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F2" w:rsidRDefault="004113F2" w:rsidP="00823AFC">
      <w:pPr>
        <w:autoSpaceDE w:val="0"/>
        <w:autoSpaceDN w:val="0"/>
        <w:adjustRightInd w:val="0"/>
        <w:rPr>
          <w:rFonts w:cstheme="minorHAnsi"/>
          <w:b/>
          <w:sz w:val="24"/>
          <w:szCs w:val="24"/>
          <w:lang w:eastAsia="en-GB"/>
        </w:rPr>
      </w:pPr>
      <w:bookmarkStart w:id="0" w:name="_GoBack"/>
      <w:bookmarkEnd w:id="0"/>
    </w:p>
    <w:p w:rsidR="00823AFC" w:rsidRDefault="00A14E02" w:rsidP="00823AFC">
      <w:pPr>
        <w:autoSpaceDE w:val="0"/>
        <w:autoSpaceDN w:val="0"/>
        <w:adjustRightInd w:val="0"/>
        <w:rPr>
          <w:rFonts w:cstheme="minorHAnsi"/>
          <w:b/>
          <w:sz w:val="24"/>
          <w:szCs w:val="24"/>
          <w:lang w:eastAsia="en-GB"/>
        </w:rPr>
      </w:pPr>
      <w:r>
        <w:rPr>
          <w:rFonts w:cstheme="minorHAnsi"/>
          <w:b/>
          <w:sz w:val="24"/>
          <w:szCs w:val="24"/>
          <w:lang w:eastAsia="en-GB"/>
        </w:rPr>
        <w:t>SCHOOL &amp; CURRICULUM</w:t>
      </w:r>
      <w:r w:rsidR="00823AFC" w:rsidRPr="00A87F17">
        <w:rPr>
          <w:rFonts w:cstheme="minorHAnsi"/>
          <w:b/>
          <w:sz w:val="24"/>
          <w:szCs w:val="24"/>
          <w:lang w:eastAsia="en-GB"/>
        </w:rPr>
        <w:t xml:space="preserve"> SUMMARY</w:t>
      </w:r>
    </w:p>
    <w:p w:rsidR="00823AFC" w:rsidRPr="00A712EC" w:rsidRDefault="00823AFC" w:rsidP="00823AFC">
      <w:pPr>
        <w:autoSpaceDE w:val="0"/>
        <w:autoSpaceDN w:val="0"/>
        <w:adjustRightInd w:val="0"/>
        <w:rPr>
          <w:rFonts w:cstheme="minorHAnsi"/>
          <w:b/>
          <w:sz w:val="24"/>
          <w:szCs w:val="24"/>
          <w:lang w:eastAsia="en-GB"/>
        </w:rPr>
      </w:pPr>
    </w:p>
    <w:p w:rsidR="00823AFC" w:rsidRDefault="00A14E02" w:rsidP="00823AFC">
      <w:pPr>
        <w:autoSpaceDE w:val="0"/>
        <w:autoSpaceDN w:val="0"/>
        <w:adjustRightInd w:val="0"/>
        <w:rPr>
          <w:rFonts w:cstheme="minorHAnsi"/>
          <w:b/>
          <w:lang w:eastAsia="en-GB"/>
        </w:rPr>
      </w:pPr>
      <w:r>
        <w:rPr>
          <w:rFonts w:cstheme="minorHAnsi"/>
          <w:b/>
          <w:lang w:eastAsia="en-GB"/>
        </w:rPr>
        <w:t>December 2018</w:t>
      </w:r>
    </w:p>
    <w:p w:rsidR="00823AFC" w:rsidRDefault="00823AFC" w:rsidP="00823AFC">
      <w:pPr>
        <w:autoSpaceDE w:val="0"/>
        <w:autoSpaceDN w:val="0"/>
        <w:adjustRightInd w:val="0"/>
        <w:rPr>
          <w:rFonts w:cstheme="minorHAnsi"/>
          <w:b/>
          <w:lang w:eastAsia="en-GB"/>
        </w:rPr>
      </w:pPr>
    </w:p>
    <w:tbl>
      <w:tblPr>
        <w:tblStyle w:val="TableGrid"/>
        <w:tblW w:w="9640" w:type="dxa"/>
        <w:tblInd w:w="-289" w:type="dxa"/>
        <w:tblLook w:val="04A0" w:firstRow="1" w:lastRow="0" w:firstColumn="1" w:lastColumn="0" w:noHBand="0" w:noVBand="1"/>
      </w:tblPr>
      <w:tblGrid>
        <w:gridCol w:w="9640"/>
      </w:tblGrid>
      <w:tr w:rsidR="00823AFC" w:rsidTr="00070345">
        <w:trPr>
          <w:trHeight w:val="2944"/>
        </w:trPr>
        <w:tc>
          <w:tcPr>
            <w:tcW w:w="9640" w:type="dxa"/>
          </w:tcPr>
          <w:p w:rsidR="00823AFC" w:rsidRPr="00A14E02" w:rsidRDefault="00823AFC" w:rsidP="00224674">
            <w:pPr>
              <w:autoSpaceDE w:val="0"/>
              <w:autoSpaceDN w:val="0"/>
              <w:adjustRightInd w:val="0"/>
              <w:jc w:val="both"/>
              <w:rPr>
                <w:rFonts w:cstheme="minorHAnsi"/>
                <w:b/>
                <w:lang w:eastAsia="en-GB"/>
              </w:rPr>
            </w:pPr>
          </w:p>
          <w:p w:rsidR="00823AFC" w:rsidRPr="00A14E02" w:rsidRDefault="00823AFC" w:rsidP="00224674">
            <w:pPr>
              <w:autoSpaceDE w:val="0"/>
              <w:autoSpaceDN w:val="0"/>
              <w:adjustRightInd w:val="0"/>
              <w:jc w:val="both"/>
              <w:rPr>
                <w:rFonts w:cstheme="minorHAnsi"/>
                <w:b/>
                <w:lang w:eastAsia="en-GB"/>
              </w:rPr>
            </w:pPr>
            <w:r w:rsidRPr="00A14E02">
              <w:rPr>
                <w:rFonts w:cstheme="minorHAnsi"/>
                <w:b/>
                <w:lang w:eastAsia="en-GB"/>
              </w:rPr>
              <w:t>The Danes Educational Trust</w:t>
            </w:r>
          </w:p>
          <w:p w:rsidR="004113F2" w:rsidRDefault="00823AFC" w:rsidP="00BF57DB">
            <w:pPr>
              <w:spacing w:before="100" w:beforeAutospacing="1" w:after="100" w:afterAutospacing="1"/>
              <w:jc w:val="left"/>
              <w:rPr>
                <w:rFonts w:asciiTheme="minorHAnsi" w:eastAsia="Times New Roman" w:hAnsiTheme="minorHAnsi" w:cstheme="minorHAnsi"/>
                <w:lang w:eastAsia="en-GB"/>
              </w:rPr>
            </w:pPr>
            <w:r w:rsidRPr="00A14E02">
              <w:rPr>
                <w:rFonts w:asciiTheme="minorHAnsi" w:eastAsia="Times New Roman" w:hAnsiTheme="minorHAnsi" w:cstheme="minorHAnsi"/>
                <w:lang w:eastAsia="en-GB"/>
              </w:rPr>
              <w:t xml:space="preserve">The Danes Educational Trust </w:t>
            </w:r>
            <w:r w:rsidR="00202F7A" w:rsidRPr="00A14E02">
              <w:rPr>
                <w:rFonts w:asciiTheme="minorHAnsi" w:eastAsia="Times New Roman" w:hAnsiTheme="minorHAnsi" w:cstheme="minorHAnsi"/>
                <w:lang w:eastAsia="en-GB"/>
              </w:rPr>
              <w:t xml:space="preserve">currently </w:t>
            </w:r>
            <w:r w:rsidRPr="00A14E02">
              <w:rPr>
                <w:rFonts w:asciiTheme="minorHAnsi" w:eastAsia="Times New Roman" w:hAnsiTheme="minorHAnsi" w:cstheme="minorHAnsi"/>
                <w:lang w:eastAsia="en-GB"/>
              </w:rPr>
              <w:t xml:space="preserve">comprises two schools: St Clement Danes School, an Outstanding school, and Croxley Danes School, a new </w:t>
            </w:r>
            <w:r w:rsidR="00980CDF">
              <w:rPr>
                <w:rFonts w:asciiTheme="minorHAnsi" w:eastAsia="Times New Roman" w:hAnsiTheme="minorHAnsi" w:cstheme="minorHAnsi"/>
                <w:lang w:eastAsia="en-GB"/>
              </w:rPr>
              <w:t xml:space="preserve">11-18 </w:t>
            </w:r>
            <w:r w:rsidRPr="00A14E02">
              <w:rPr>
                <w:rFonts w:asciiTheme="minorHAnsi" w:eastAsia="Times New Roman" w:hAnsiTheme="minorHAnsi" w:cstheme="minorHAnsi"/>
                <w:lang w:eastAsia="en-GB"/>
              </w:rPr>
              <w:t>secondary school which opened in September 2017 using St Clement Danes as its blueprint. In its first year of opening, Croxle</w:t>
            </w:r>
            <w:r w:rsidR="00202F7A" w:rsidRPr="00A14E02">
              <w:rPr>
                <w:rFonts w:asciiTheme="minorHAnsi" w:eastAsia="Times New Roman" w:hAnsiTheme="minorHAnsi" w:cstheme="minorHAnsi"/>
                <w:lang w:eastAsia="en-GB"/>
              </w:rPr>
              <w:t>y Danes School operated</w:t>
            </w:r>
            <w:r w:rsidRPr="00A14E02">
              <w:rPr>
                <w:rFonts w:asciiTheme="minorHAnsi" w:eastAsia="Times New Roman" w:hAnsiTheme="minorHAnsi" w:cstheme="minorHAnsi"/>
                <w:lang w:eastAsia="en-GB"/>
              </w:rPr>
              <w:t xml:space="preserve"> from within the St Clement Danes</w:t>
            </w:r>
            <w:r w:rsidR="00202F7A" w:rsidRPr="00A14E02">
              <w:rPr>
                <w:rFonts w:asciiTheme="minorHAnsi" w:eastAsia="Times New Roman" w:hAnsiTheme="minorHAnsi" w:cstheme="minorHAnsi"/>
                <w:lang w:eastAsia="en-GB"/>
              </w:rPr>
              <w:t xml:space="preserve"> site </w:t>
            </w:r>
            <w:r w:rsidR="004113F2">
              <w:rPr>
                <w:rFonts w:asciiTheme="minorHAnsi" w:eastAsia="Times New Roman" w:hAnsiTheme="minorHAnsi" w:cstheme="minorHAnsi"/>
                <w:lang w:eastAsia="en-GB"/>
              </w:rPr>
              <w:t>in Chorleywood. In 2018/19 it</w:t>
            </w:r>
            <w:r w:rsidR="00BF57DB" w:rsidRPr="00A14E02">
              <w:rPr>
                <w:rFonts w:asciiTheme="minorHAnsi" w:eastAsia="Times New Roman" w:hAnsiTheme="minorHAnsi" w:cstheme="minorHAnsi"/>
                <w:lang w:eastAsia="en-GB"/>
              </w:rPr>
              <w:t xml:space="preserve"> is based in excellent</w:t>
            </w:r>
            <w:r w:rsidR="00202F7A" w:rsidRPr="00A14E02">
              <w:rPr>
                <w:rFonts w:asciiTheme="minorHAnsi" w:eastAsia="Times New Roman" w:hAnsiTheme="minorHAnsi" w:cstheme="minorHAnsi"/>
                <w:lang w:eastAsia="en-GB"/>
              </w:rPr>
              <w:t xml:space="preserve"> temporary accommodation at Tolpits Lane, Rickmansworth, Watford </w:t>
            </w:r>
            <w:r w:rsidR="00C54946" w:rsidRPr="00A14E02">
              <w:rPr>
                <w:rFonts w:asciiTheme="minorHAnsi" w:eastAsia="Times New Roman" w:hAnsiTheme="minorHAnsi" w:cstheme="minorHAnsi"/>
                <w:lang w:eastAsia="en-GB"/>
              </w:rPr>
              <w:t>whilst the permanent buildings are being constructed ay Baldwins Lane, Croxley Green. T</w:t>
            </w:r>
            <w:r w:rsidR="00202F7A" w:rsidRPr="00A14E02">
              <w:rPr>
                <w:rFonts w:asciiTheme="minorHAnsi" w:eastAsia="Times New Roman" w:hAnsiTheme="minorHAnsi" w:cstheme="minorHAnsi"/>
                <w:lang w:eastAsia="en-GB"/>
              </w:rPr>
              <w:t>he school will move to its permanent accommodation</w:t>
            </w:r>
            <w:r w:rsidR="00C54946" w:rsidRPr="00A14E02">
              <w:rPr>
                <w:rFonts w:asciiTheme="minorHAnsi" w:eastAsia="Times New Roman" w:hAnsiTheme="minorHAnsi" w:cstheme="minorHAnsi"/>
                <w:lang w:eastAsia="en-GB"/>
              </w:rPr>
              <w:t xml:space="preserve"> in either Easter or Summer 2020</w:t>
            </w:r>
            <w:r w:rsidR="00696795" w:rsidRPr="00A14E02">
              <w:rPr>
                <w:rFonts w:asciiTheme="minorHAnsi" w:eastAsia="Times New Roman" w:hAnsiTheme="minorHAnsi" w:cstheme="minorHAnsi"/>
                <w:lang w:eastAsia="en-GB"/>
              </w:rPr>
              <w:t>. The date of</w:t>
            </w:r>
            <w:r w:rsidR="004113F2">
              <w:rPr>
                <w:rFonts w:asciiTheme="minorHAnsi" w:eastAsia="Times New Roman" w:hAnsiTheme="minorHAnsi" w:cstheme="minorHAnsi"/>
                <w:lang w:eastAsia="en-GB"/>
              </w:rPr>
              <w:t xml:space="preserve"> the move will </w:t>
            </w:r>
            <w:r w:rsidR="00C54946" w:rsidRPr="00A14E02">
              <w:rPr>
                <w:rFonts w:asciiTheme="minorHAnsi" w:eastAsia="Times New Roman" w:hAnsiTheme="minorHAnsi" w:cstheme="minorHAnsi"/>
                <w:lang w:eastAsia="en-GB"/>
              </w:rPr>
              <w:t xml:space="preserve">ultimately be determined by </w:t>
            </w:r>
            <w:r w:rsidR="00696795" w:rsidRPr="00A14E02">
              <w:rPr>
                <w:rFonts w:asciiTheme="minorHAnsi" w:eastAsia="Times New Roman" w:hAnsiTheme="minorHAnsi" w:cstheme="minorHAnsi"/>
                <w:lang w:eastAsia="en-GB"/>
              </w:rPr>
              <w:t>the school and the Department for Education</w:t>
            </w:r>
            <w:r w:rsidR="006D76AE" w:rsidRPr="00A14E02">
              <w:rPr>
                <w:rFonts w:asciiTheme="minorHAnsi" w:eastAsia="Times New Roman" w:hAnsiTheme="minorHAnsi" w:cstheme="minorHAnsi"/>
                <w:lang w:eastAsia="en-GB"/>
              </w:rPr>
              <w:t xml:space="preserve"> (DfE)</w:t>
            </w:r>
            <w:r w:rsidR="00696795" w:rsidRPr="00A14E02">
              <w:rPr>
                <w:rFonts w:asciiTheme="minorHAnsi" w:eastAsia="Times New Roman" w:hAnsiTheme="minorHAnsi" w:cstheme="minorHAnsi"/>
                <w:lang w:eastAsia="en-GB"/>
              </w:rPr>
              <w:t xml:space="preserve"> in the Autumn of 2019</w:t>
            </w:r>
            <w:r w:rsidR="00202F7A" w:rsidRPr="00A14E02">
              <w:rPr>
                <w:rFonts w:asciiTheme="minorHAnsi" w:eastAsia="Times New Roman" w:hAnsiTheme="minorHAnsi" w:cstheme="minorHAnsi"/>
                <w:lang w:eastAsia="en-GB"/>
              </w:rPr>
              <w:t xml:space="preserve">. </w:t>
            </w:r>
            <w:r w:rsidRPr="00A14E02">
              <w:rPr>
                <w:rFonts w:asciiTheme="minorHAnsi" w:eastAsia="Times New Roman" w:hAnsiTheme="minorHAnsi" w:cstheme="minorHAnsi"/>
                <w:lang w:eastAsia="en-GB"/>
              </w:rPr>
              <w:t xml:space="preserve">Dr Josephine Valentine </w:t>
            </w:r>
            <w:r w:rsidR="00202F7A" w:rsidRPr="00A14E02">
              <w:rPr>
                <w:rFonts w:asciiTheme="minorHAnsi" w:eastAsia="Times New Roman" w:hAnsiTheme="minorHAnsi" w:cstheme="minorHAnsi"/>
                <w:lang w:eastAsia="en-GB"/>
              </w:rPr>
              <w:t xml:space="preserve">is the CEO </w:t>
            </w:r>
            <w:r w:rsidR="004113F2">
              <w:rPr>
                <w:rFonts w:asciiTheme="minorHAnsi" w:eastAsia="Times New Roman" w:hAnsiTheme="minorHAnsi" w:cstheme="minorHAnsi"/>
                <w:lang w:eastAsia="en-GB"/>
              </w:rPr>
              <w:t>of</w:t>
            </w:r>
            <w:r w:rsidR="00202F7A" w:rsidRPr="00A14E02">
              <w:rPr>
                <w:rFonts w:asciiTheme="minorHAnsi" w:eastAsia="Times New Roman" w:hAnsiTheme="minorHAnsi" w:cstheme="minorHAnsi"/>
                <w:lang w:eastAsia="en-GB"/>
              </w:rPr>
              <w:t xml:space="preserve"> the Danes Educational Trust. She </w:t>
            </w:r>
            <w:r w:rsidRPr="00A14E02">
              <w:rPr>
                <w:rFonts w:asciiTheme="minorHAnsi" w:eastAsia="Times New Roman" w:hAnsiTheme="minorHAnsi" w:cstheme="minorHAnsi"/>
                <w:lang w:eastAsia="en-GB"/>
              </w:rPr>
              <w:t xml:space="preserve">was Headteacher of St Clement Danes School for 20 years.  She is a National Leader in Education, a DfE </w:t>
            </w:r>
            <w:r w:rsidR="00202F7A" w:rsidRPr="00A14E02">
              <w:rPr>
                <w:rFonts w:asciiTheme="minorHAnsi" w:eastAsia="Times New Roman" w:hAnsiTheme="minorHAnsi" w:cstheme="minorHAnsi"/>
                <w:lang w:eastAsia="en-GB"/>
              </w:rPr>
              <w:t xml:space="preserve">Advisor and has </w:t>
            </w:r>
            <w:r w:rsidRPr="00A14E02">
              <w:rPr>
                <w:rFonts w:asciiTheme="minorHAnsi" w:eastAsia="Times New Roman" w:hAnsiTheme="minorHAnsi" w:cstheme="minorHAnsi"/>
                <w:lang w:eastAsia="en-GB"/>
              </w:rPr>
              <w:t xml:space="preserve">oversight of both </w:t>
            </w:r>
            <w:r w:rsidR="00202F7A" w:rsidRPr="00A14E02">
              <w:rPr>
                <w:rFonts w:asciiTheme="minorHAnsi" w:eastAsia="Times New Roman" w:hAnsiTheme="minorHAnsi" w:cstheme="minorHAnsi"/>
                <w:lang w:eastAsia="en-GB"/>
              </w:rPr>
              <w:t>schools</w:t>
            </w:r>
            <w:r w:rsidR="00BF57DB" w:rsidRPr="00A14E02">
              <w:rPr>
                <w:rFonts w:asciiTheme="minorHAnsi" w:eastAsia="Times New Roman" w:hAnsiTheme="minorHAnsi" w:cstheme="minorHAnsi"/>
                <w:lang w:eastAsia="en-GB"/>
              </w:rPr>
              <w:t>.</w:t>
            </w:r>
            <w:r w:rsidRPr="00A14E02">
              <w:rPr>
                <w:rFonts w:asciiTheme="minorHAnsi" w:eastAsia="Times New Roman" w:hAnsiTheme="minorHAnsi" w:cstheme="minorHAnsi"/>
                <w:lang w:eastAsia="en-GB"/>
              </w:rPr>
              <w:t xml:space="preserve">  If appointed, you will benefit from teaching within an estab</w:t>
            </w:r>
            <w:r w:rsidR="00696795" w:rsidRPr="00A14E02">
              <w:rPr>
                <w:rFonts w:asciiTheme="minorHAnsi" w:eastAsia="Times New Roman" w:hAnsiTheme="minorHAnsi" w:cstheme="minorHAnsi"/>
                <w:lang w:eastAsia="en-GB"/>
              </w:rPr>
              <w:t>lished, outstanding Trust</w:t>
            </w:r>
            <w:r w:rsidRPr="00A14E02">
              <w:rPr>
                <w:rFonts w:asciiTheme="minorHAnsi" w:eastAsia="Times New Roman" w:hAnsiTheme="minorHAnsi" w:cstheme="minorHAnsi"/>
                <w:lang w:eastAsia="en-GB"/>
              </w:rPr>
              <w:t xml:space="preserve"> whilst also contributing to the education of the first</w:t>
            </w:r>
            <w:r w:rsidR="00696795" w:rsidRPr="00A14E02">
              <w:rPr>
                <w:rFonts w:asciiTheme="minorHAnsi" w:eastAsia="Times New Roman" w:hAnsiTheme="minorHAnsi" w:cstheme="minorHAnsi"/>
                <w:lang w:eastAsia="en-GB"/>
              </w:rPr>
              <w:t xml:space="preserve"> cohorts of students in a </w:t>
            </w:r>
            <w:r w:rsidRPr="00A14E02">
              <w:rPr>
                <w:rFonts w:asciiTheme="minorHAnsi" w:eastAsia="Times New Roman" w:hAnsiTheme="minorHAnsi" w:cstheme="minorHAnsi"/>
                <w:lang w:eastAsia="en-GB"/>
              </w:rPr>
              <w:t>new school at an exciting stage in its development.</w:t>
            </w:r>
          </w:p>
          <w:p w:rsidR="00070345" w:rsidRPr="00070345" w:rsidRDefault="00070345" w:rsidP="00BF57DB">
            <w:pPr>
              <w:spacing w:before="100" w:beforeAutospacing="1" w:after="100" w:afterAutospacing="1"/>
              <w:jc w:val="left"/>
              <w:rPr>
                <w:rFonts w:asciiTheme="minorHAnsi" w:eastAsia="Times New Roman" w:hAnsiTheme="minorHAnsi" w:cstheme="minorHAnsi"/>
                <w:sz w:val="2"/>
                <w:lang w:eastAsia="en-GB"/>
              </w:rPr>
            </w:pPr>
          </w:p>
        </w:tc>
      </w:tr>
      <w:tr w:rsidR="00202F7A" w:rsidTr="00070345">
        <w:tc>
          <w:tcPr>
            <w:tcW w:w="9640" w:type="dxa"/>
          </w:tcPr>
          <w:p w:rsidR="00202F7A" w:rsidRPr="00A14E02" w:rsidRDefault="00202F7A" w:rsidP="006D76AE">
            <w:pPr>
              <w:autoSpaceDE w:val="0"/>
              <w:autoSpaceDN w:val="0"/>
              <w:adjustRightInd w:val="0"/>
              <w:jc w:val="left"/>
              <w:rPr>
                <w:rFonts w:cstheme="minorHAnsi"/>
                <w:b/>
                <w:lang w:eastAsia="en-GB"/>
              </w:rPr>
            </w:pPr>
          </w:p>
          <w:p w:rsidR="00202F7A" w:rsidRPr="00A14E02" w:rsidRDefault="00202F7A" w:rsidP="006D76AE">
            <w:pPr>
              <w:autoSpaceDE w:val="0"/>
              <w:autoSpaceDN w:val="0"/>
              <w:adjustRightInd w:val="0"/>
              <w:jc w:val="left"/>
              <w:rPr>
                <w:rFonts w:cstheme="minorHAnsi"/>
                <w:b/>
                <w:lang w:eastAsia="en-GB"/>
              </w:rPr>
            </w:pPr>
            <w:r w:rsidRPr="00A14E02">
              <w:rPr>
                <w:rFonts w:cstheme="minorHAnsi"/>
                <w:b/>
                <w:lang w:eastAsia="en-GB"/>
              </w:rPr>
              <w:t>Croxley Danes School</w:t>
            </w:r>
          </w:p>
          <w:p w:rsidR="00202F7A" w:rsidRDefault="00202F7A" w:rsidP="006D76AE">
            <w:pPr>
              <w:autoSpaceDE w:val="0"/>
              <w:autoSpaceDN w:val="0"/>
              <w:adjustRightInd w:val="0"/>
              <w:jc w:val="left"/>
              <w:rPr>
                <w:rFonts w:cstheme="minorHAnsi"/>
                <w:b/>
                <w:lang w:eastAsia="en-GB"/>
              </w:rPr>
            </w:pPr>
          </w:p>
          <w:p w:rsidR="00070345" w:rsidRDefault="00070345" w:rsidP="00070345">
            <w:pPr>
              <w:autoSpaceDE w:val="0"/>
              <w:autoSpaceDN w:val="0"/>
              <w:adjustRightInd w:val="0"/>
              <w:rPr>
                <w:rFonts w:cstheme="minorHAnsi"/>
                <w:b/>
                <w:lang w:eastAsia="en-GB"/>
              </w:rPr>
            </w:pPr>
            <w:r>
              <w:rPr>
                <w:rFonts w:cstheme="minorHAnsi"/>
                <w:noProof/>
                <w:lang w:eastAsia="en-GB"/>
              </w:rPr>
              <w:drawing>
                <wp:inline distT="0" distB="0" distL="0" distR="0" wp14:anchorId="462670C1" wp14:editId="4BC081A4">
                  <wp:extent cx="2762250" cy="1736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2256" cy="1749005"/>
                          </a:xfrm>
                          <a:prstGeom prst="rect">
                            <a:avLst/>
                          </a:prstGeom>
                        </pic:spPr>
                      </pic:pic>
                    </a:graphicData>
                  </a:graphic>
                </wp:inline>
              </w:drawing>
            </w:r>
          </w:p>
          <w:p w:rsidR="00070345" w:rsidRPr="00A14E02" w:rsidRDefault="00070345" w:rsidP="00070345">
            <w:pPr>
              <w:autoSpaceDE w:val="0"/>
              <w:autoSpaceDN w:val="0"/>
              <w:adjustRightInd w:val="0"/>
              <w:rPr>
                <w:rFonts w:cstheme="minorHAnsi"/>
                <w:b/>
                <w:lang w:eastAsia="en-GB"/>
              </w:rPr>
            </w:pPr>
          </w:p>
          <w:p w:rsidR="00321D66" w:rsidRDefault="00BF57DB" w:rsidP="006D76AE">
            <w:pPr>
              <w:autoSpaceDE w:val="0"/>
              <w:autoSpaceDN w:val="0"/>
              <w:adjustRightInd w:val="0"/>
              <w:jc w:val="left"/>
              <w:rPr>
                <w:rFonts w:cstheme="minorHAnsi"/>
                <w:lang w:eastAsia="en-GB"/>
              </w:rPr>
            </w:pPr>
            <w:r w:rsidRPr="00A14E02">
              <w:rPr>
                <w:rFonts w:asciiTheme="minorHAnsi" w:eastAsia="Times New Roman" w:hAnsiTheme="minorHAnsi" w:cstheme="minorHAnsi"/>
                <w:lang w:eastAsia="en-GB"/>
              </w:rPr>
              <w:t>Mr Stephen Thompson, having served for 15 years on the Senior Leadership Team with Dr Valentine at St Clement Danes, as both Assistant Headteacher and then Deputy Headteacher</w:t>
            </w:r>
            <w:r w:rsidR="004113F2">
              <w:rPr>
                <w:rFonts w:asciiTheme="minorHAnsi" w:eastAsia="Times New Roman" w:hAnsiTheme="minorHAnsi" w:cstheme="minorHAnsi"/>
                <w:lang w:eastAsia="en-GB"/>
              </w:rPr>
              <w:t>,</w:t>
            </w:r>
            <w:r w:rsidRPr="00A14E02">
              <w:rPr>
                <w:rFonts w:asciiTheme="minorHAnsi" w:eastAsia="Times New Roman" w:hAnsiTheme="minorHAnsi" w:cstheme="minorHAnsi"/>
                <w:lang w:eastAsia="en-GB"/>
              </w:rPr>
              <w:t xml:space="preserve"> was appointed to the post of Headteacher at Croxley Danes School in December 2017. </w:t>
            </w:r>
            <w:r w:rsidR="00ED2C1C" w:rsidRPr="00A14E02">
              <w:rPr>
                <w:rFonts w:cstheme="minorHAnsi"/>
                <w:lang w:eastAsia="en-GB"/>
              </w:rPr>
              <w:t>In 2018/19 the school is for</w:t>
            </w:r>
            <w:r w:rsidR="006D76AE" w:rsidRPr="00A14E02">
              <w:rPr>
                <w:rFonts w:cstheme="minorHAnsi"/>
                <w:lang w:eastAsia="en-GB"/>
              </w:rPr>
              <w:t>tunate to benefit from extensive</w:t>
            </w:r>
            <w:r w:rsidR="00ED2C1C" w:rsidRPr="00A14E02">
              <w:rPr>
                <w:rFonts w:cstheme="minorHAnsi"/>
                <w:lang w:eastAsia="en-GB"/>
              </w:rPr>
              <w:t xml:space="preserve"> temporary accommodation at Tolpits Lane, which has far more capacity then </w:t>
            </w:r>
            <w:r w:rsidR="006D76AE" w:rsidRPr="00A14E02">
              <w:rPr>
                <w:rFonts w:cstheme="minorHAnsi"/>
                <w:lang w:eastAsia="en-GB"/>
              </w:rPr>
              <w:t xml:space="preserve">is </w:t>
            </w:r>
            <w:r w:rsidR="00ED2C1C" w:rsidRPr="00A14E02">
              <w:rPr>
                <w:rFonts w:cstheme="minorHAnsi"/>
                <w:lang w:eastAsia="en-GB"/>
              </w:rPr>
              <w:t>currently required for the 30</w:t>
            </w:r>
            <w:r w:rsidR="006D76AE" w:rsidRPr="00A14E02">
              <w:rPr>
                <w:rFonts w:cstheme="minorHAnsi"/>
                <w:lang w:eastAsia="en-GB"/>
              </w:rPr>
              <w:t>0 students attending the school and will easily accommodate the 480 students in 2019/20.</w:t>
            </w:r>
          </w:p>
          <w:p w:rsidR="00321D66" w:rsidRDefault="00321D66" w:rsidP="006D76AE">
            <w:pPr>
              <w:autoSpaceDE w:val="0"/>
              <w:autoSpaceDN w:val="0"/>
              <w:adjustRightInd w:val="0"/>
              <w:jc w:val="left"/>
              <w:rPr>
                <w:rFonts w:cstheme="minorHAnsi"/>
                <w:lang w:eastAsia="en-GB"/>
              </w:rPr>
            </w:pPr>
          </w:p>
          <w:p w:rsidR="00321D66" w:rsidRDefault="00321D66" w:rsidP="006D76AE">
            <w:pPr>
              <w:autoSpaceDE w:val="0"/>
              <w:autoSpaceDN w:val="0"/>
              <w:adjustRightInd w:val="0"/>
              <w:jc w:val="left"/>
              <w:rPr>
                <w:rFonts w:cstheme="minorHAnsi"/>
                <w:lang w:eastAsia="en-GB"/>
              </w:rPr>
            </w:pPr>
            <w:r>
              <w:rPr>
                <w:rFonts w:cstheme="minorHAnsi"/>
                <w:lang w:eastAsia="en-GB"/>
              </w:rPr>
              <w:t>Our students are aspirational, confident and have excellent attitudes to learning. They are extremely proud of being the first cohorts of students in a brand new school and excited about the future. Staff overwhelmingly report that they are delightful to teach and fun to have in the classroom.</w:t>
            </w:r>
            <w:r w:rsidR="00297812">
              <w:rPr>
                <w:rFonts w:cstheme="minorHAnsi"/>
                <w:lang w:eastAsia="en-GB"/>
              </w:rPr>
              <w:t xml:space="preserve"> Their b</w:t>
            </w:r>
            <w:r>
              <w:rPr>
                <w:rFonts w:cstheme="minorHAnsi"/>
                <w:lang w:eastAsia="en-GB"/>
              </w:rPr>
              <w:t>ehaviour</w:t>
            </w:r>
            <w:r w:rsidR="00297812">
              <w:rPr>
                <w:rFonts w:cstheme="minorHAnsi"/>
                <w:lang w:eastAsia="en-GB"/>
              </w:rPr>
              <w:t xml:space="preserve"> </w:t>
            </w:r>
            <w:r>
              <w:rPr>
                <w:rFonts w:cstheme="minorHAnsi"/>
                <w:lang w:eastAsia="en-GB"/>
              </w:rPr>
              <w:t>is excellent.</w:t>
            </w:r>
          </w:p>
          <w:p w:rsidR="00297812" w:rsidRDefault="00297812" w:rsidP="006D76AE">
            <w:pPr>
              <w:autoSpaceDE w:val="0"/>
              <w:autoSpaceDN w:val="0"/>
              <w:adjustRightInd w:val="0"/>
              <w:jc w:val="left"/>
              <w:rPr>
                <w:rFonts w:cstheme="minorHAnsi"/>
                <w:lang w:eastAsia="en-GB"/>
              </w:rPr>
            </w:pPr>
          </w:p>
          <w:p w:rsidR="00317301" w:rsidRPr="00A14E02" w:rsidRDefault="006D76AE" w:rsidP="006D76AE">
            <w:pPr>
              <w:autoSpaceDE w:val="0"/>
              <w:autoSpaceDN w:val="0"/>
              <w:adjustRightInd w:val="0"/>
              <w:jc w:val="left"/>
              <w:rPr>
                <w:rFonts w:cstheme="minorHAnsi"/>
                <w:lang w:eastAsia="en-GB"/>
              </w:rPr>
            </w:pPr>
            <w:r w:rsidRPr="00A14E02">
              <w:rPr>
                <w:rFonts w:cstheme="minorHAnsi"/>
                <w:lang w:eastAsia="en-GB"/>
              </w:rPr>
              <w:t>In 2018/19, the</w:t>
            </w:r>
            <w:r w:rsidR="00317301" w:rsidRPr="00A14E02">
              <w:rPr>
                <w:rFonts w:cstheme="minorHAnsi"/>
                <w:lang w:eastAsia="en-GB"/>
              </w:rPr>
              <w:t xml:space="preserve"> students’ curriculum has been delivered through nine days per fortnight at Croxley Danes School and one day per fortnight at St Clement Danes, where the students access Technology Labs and the PE Facilities. The school has already undertaken the necessary curriculum planning for 2019/20</w:t>
            </w:r>
            <w:r w:rsidR="004113F2">
              <w:rPr>
                <w:rFonts w:cstheme="minorHAnsi"/>
                <w:lang w:eastAsia="en-GB"/>
              </w:rPr>
              <w:t xml:space="preserve">; </w:t>
            </w:r>
            <w:r w:rsidR="00317301" w:rsidRPr="00A14E02">
              <w:rPr>
                <w:rFonts w:cstheme="minorHAnsi"/>
                <w:lang w:eastAsia="en-GB"/>
              </w:rPr>
              <w:t xml:space="preserve">Technology lessons will be accommodated by developing the facilities at Tolpits Lane and negotiations are progressing well with a local secondary provider to access their extensive sports facilities to deliver </w:t>
            </w:r>
            <w:r w:rsidR="00317301" w:rsidRPr="00A14E02">
              <w:rPr>
                <w:rFonts w:cstheme="minorHAnsi"/>
                <w:lang w:eastAsia="en-GB"/>
              </w:rPr>
              <w:lastRenderedPageBreak/>
              <w:t xml:space="preserve">PE lessons. </w:t>
            </w:r>
          </w:p>
          <w:p w:rsidR="00807DDA" w:rsidRPr="00A14E02" w:rsidRDefault="00807DDA" w:rsidP="006D76AE">
            <w:pPr>
              <w:autoSpaceDE w:val="0"/>
              <w:autoSpaceDN w:val="0"/>
              <w:adjustRightInd w:val="0"/>
              <w:jc w:val="left"/>
              <w:rPr>
                <w:rFonts w:cstheme="minorHAnsi"/>
                <w:lang w:eastAsia="en-GB"/>
              </w:rPr>
            </w:pPr>
          </w:p>
          <w:p w:rsidR="00297812" w:rsidRDefault="00C54946" w:rsidP="00070345">
            <w:pPr>
              <w:autoSpaceDE w:val="0"/>
              <w:autoSpaceDN w:val="0"/>
              <w:adjustRightInd w:val="0"/>
              <w:jc w:val="left"/>
              <w:rPr>
                <w:rFonts w:cstheme="minorHAnsi"/>
                <w:lang w:eastAsia="en-GB"/>
              </w:rPr>
            </w:pPr>
            <w:r w:rsidRPr="00A14E02">
              <w:rPr>
                <w:rFonts w:cstheme="minorHAnsi"/>
                <w:lang w:eastAsia="en-GB"/>
              </w:rPr>
              <w:t xml:space="preserve">During 2019/20, </w:t>
            </w:r>
            <w:r w:rsidR="00317301" w:rsidRPr="00A14E02">
              <w:rPr>
                <w:rFonts w:cstheme="minorHAnsi"/>
                <w:lang w:eastAsia="en-GB"/>
              </w:rPr>
              <w:t xml:space="preserve">the school will move to its permanent accommodation at Baldwins Lane in Croxley Green. The permanent site for the school </w:t>
            </w:r>
            <w:r w:rsidR="004113F2">
              <w:rPr>
                <w:rFonts w:cstheme="minorHAnsi"/>
                <w:lang w:eastAsia="en-GB"/>
              </w:rPr>
              <w:t>comprises 12.3 hectares. This</w:t>
            </w:r>
            <w:r w:rsidR="00807DDA" w:rsidRPr="00A14E02">
              <w:rPr>
                <w:rFonts w:cstheme="minorHAnsi"/>
                <w:lang w:eastAsia="en-GB"/>
              </w:rPr>
              <w:t xml:space="preserve"> fa</w:t>
            </w:r>
            <w:r w:rsidR="004113F2">
              <w:rPr>
                <w:rFonts w:cstheme="minorHAnsi"/>
                <w:lang w:eastAsia="en-GB"/>
              </w:rPr>
              <w:t>r surpasses the need for a six form entry school, t</w:t>
            </w:r>
            <w:r w:rsidR="00807DDA" w:rsidRPr="00A14E02">
              <w:rPr>
                <w:rFonts w:cstheme="minorHAnsi"/>
                <w:lang w:eastAsia="en-GB"/>
              </w:rPr>
              <w:t xml:space="preserve">herefore the space afforded to the students on site will, compared to other local schools, be second to none. Furthermore, </w:t>
            </w:r>
            <w:r w:rsidR="00BF57DB" w:rsidRPr="00A14E02">
              <w:rPr>
                <w:rFonts w:cstheme="minorHAnsi"/>
                <w:lang w:eastAsia="en-GB"/>
              </w:rPr>
              <w:t xml:space="preserve">the permanent school building has been meticulously designed to ensure both students and staff experience a first-class learning environment. More details about (and images of) the permanent site can be found here: </w:t>
            </w:r>
            <w:hyperlink r:id="rId8" w:history="1">
              <w:r w:rsidR="00BF57DB" w:rsidRPr="00A14E02">
                <w:rPr>
                  <w:rStyle w:val="Hyperlink"/>
                  <w:rFonts w:cstheme="minorHAnsi"/>
                  <w:lang w:eastAsia="en-GB"/>
                </w:rPr>
                <w:t>https://www.croxleydanes.org.uk/714/baldwins-lane-information-about-the-permanent-site</w:t>
              </w:r>
            </w:hyperlink>
            <w:r w:rsidR="00BF57DB" w:rsidRPr="00A14E02">
              <w:rPr>
                <w:rFonts w:cstheme="minorHAnsi"/>
                <w:lang w:eastAsia="en-GB"/>
              </w:rPr>
              <w:t xml:space="preserve"> </w:t>
            </w:r>
          </w:p>
          <w:p w:rsidR="00297812" w:rsidRPr="00A14E02" w:rsidRDefault="00297812" w:rsidP="006D76AE">
            <w:pPr>
              <w:autoSpaceDE w:val="0"/>
              <w:autoSpaceDN w:val="0"/>
              <w:adjustRightInd w:val="0"/>
              <w:jc w:val="left"/>
              <w:rPr>
                <w:rFonts w:cstheme="minorHAnsi"/>
                <w:lang w:eastAsia="en-GB"/>
              </w:rPr>
            </w:pPr>
          </w:p>
        </w:tc>
      </w:tr>
      <w:tr w:rsidR="00823AFC" w:rsidTr="00070345">
        <w:tc>
          <w:tcPr>
            <w:tcW w:w="9640" w:type="dxa"/>
          </w:tcPr>
          <w:p w:rsidR="00070345" w:rsidRDefault="00070345" w:rsidP="00A14E02">
            <w:pPr>
              <w:autoSpaceDE w:val="0"/>
              <w:autoSpaceDN w:val="0"/>
              <w:adjustRightInd w:val="0"/>
              <w:jc w:val="left"/>
              <w:rPr>
                <w:rFonts w:cstheme="minorHAnsi"/>
                <w:b/>
                <w:lang w:eastAsia="en-GB"/>
              </w:rPr>
            </w:pPr>
          </w:p>
          <w:p w:rsidR="00823AFC" w:rsidRDefault="00A14E02" w:rsidP="00A14E02">
            <w:pPr>
              <w:autoSpaceDE w:val="0"/>
              <w:autoSpaceDN w:val="0"/>
              <w:adjustRightInd w:val="0"/>
              <w:jc w:val="left"/>
              <w:rPr>
                <w:rFonts w:cstheme="minorHAnsi"/>
                <w:b/>
                <w:lang w:eastAsia="en-GB"/>
              </w:rPr>
            </w:pPr>
            <w:r>
              <w:rPr>
                <w:rFonts w:cstheme="minorHAnsi"/>
                <w:b/>
                <w:lang w:eastAsia="en-GB"/>
              </w:rPr>
              <w:t>Curriculum Summary</w:t>
            </w:r>
          </w:p>
          <w:p w:rsidR="00A14E02" w:rsidRDefault="00A14E02" w:rsidP="00A14E02">
            <w:pPr>
              <w:autoSpaceDE w:val="0"/>
              <w:autoSpaceDN w:val="0"/>
              <w:adjustRightInd w:val="0"/>
              <w:jc w:val="left"/>
              <w:rPr>
                <w:rFonts w:cstheme="minorHAnsi"/>
                <w:b/>
                <w:lang w:eastAsia="en-GB"/>
              </w:rPr>
            </w:pPr>
          </w:p>
          <w:p w:rsidR="00A14E02" w:rsidRPr="00A14E02" w:rsidRDefault="00A14E02" w:rsidP="00A14E02">
            <w:pPr>
              <w:jc w:val="left"/>
              <w:rPr>
                <w:rFonts w:eastAsiaTheme="minorHAnsi"/>
              </w:rPr>
            </w:pPr>
            <w:r>
              <w:t>We currently have eight faculties: English</w:t>
            </w:r>
            <w:r>
              <w:rPr>
                <w:rFonts w:eastAsiaTheme="minorHAnsi"/>
              </w:rPr>
              <w:t xml:space="preserve">, </w:t>
            </w:r>
            <w:r>
              <w:t>Maths</w:t>
            </w:r>
            <w:r>
              <w:rPr>
                <w:rFonts w:eastAsiaTheme="minorHAnsi"/>
              </w:rPr>
              <w:t xml:space="preserve">, </w:t>
            </w:r>
            <w:r>
              <w:t>Science</w:t>
            </w:r>
            <w:r>
              <w:rPr>
                <w:rFonts w:eastAsiaTheme="minorHAnsi"/>
              </w:rPr>
              <w:t xml:space="preserve">, </w:t>
            </w:r>
            <w:r>
              <w:t>Humanities</w:t>
            </w:r>
            <w:r>
              <w:rPr>
                <w:rFonts w:eastAsiaTheme="minorHAnsi"/>
              </w:rPr>
              <w:t xml:space="preserve">, </w:t>
            </w:r>
            <w:r>
              <w:t>Modern Foreign Languages</w:t>
            </w:r>
            <w:r>
              <w:rPr>
                <w:rFonts w:eastAsiaTheme="minorHAnsi"/>
              </w:rPr>
              <w:t xml:space="preserve">, </w:t>
            </w:r>
            <w:r>
              <w:t>Design</w:t>
            </w:r>
            <w:r w:rsidR="004113F2">
              <w:t xml:space="preserve"> (Art and Technology)</w:t>
            </w:r>
            <w:r>
              <w:rPr>
                <w:rFonts w:eastAsiaTheme="minorHAnsi"/>
              </w:rPr>
              <w:t xml:space="preserve">, </w:t>
            </w:r>
            <w:r>
              <w:t>Physical Education</w:t>
            </w:r>
            <w:r w:rsidR="004113F2">
              <w:rPr>
                <w:rFonts w:eastAsiaTheme="minorHAnsi"/>
              </w:rPr>
              <w:t xml:space="preserve"> and</w:t>
            </w:r>
            <w:r>
              <w:rPr>
                <w:rFonts w:eastAsiaTheme="minorHAnsi"/>
              </w:rPr>
              <w:t xml:space="preserve"> </w:t>
            </w:r>
            <w:r>
              <w:t>Performing Arts</w:t>
            </w:r>
            <w:r w:rsidR="004113F2">
              <w:t xml:space="preserve"> (Music and Drama)</w:t>
            </w:r>
            <w:r>
              <w:t>.</w:t>
            </w:r>
            <w:r>
              <w:rPr>
                <w:rFonts w:eastAsiaTheme="minorHAnsi"/>
              </w:rPr>
              <w:t xml:space="preserve"> </w:t>
            </w:r>
            <w:r>
              <w:t>When the students reach Key Stage 4, we will add Social Sciences to this list.</w:t>
            </w:r>
          </w:p>
          <w:p w:rsidR="00A14E02" w:rsidRDefault="00A14E02" w:rsidP="00A14E02">
            <w:pPr>
              <w:jc w:val="left"/>
            </w:pPr>
          </w:p>
          <w:p w:rsidR="00A14E02" w:rsidRDefault="00A14E02" w:rsidP="00A14E02">
            <w:pPr>
              <w:jc w:val="left"/>
            </w:pPr>
            <w:r>
              <w:t>All Faculties currently have Faculty Co-ordinators. In September 2020, Heads of Faculty will be appointed to most Faculties.</w:t>
            </w:r>
            <w:r w:rsidR="00FD38DA">
              <w:t xml:space="preserve"> </w:t>
            </w:r>
            <w:r w:rsidR="00F77A86">
              <w:t>Over the course of the next five years a number of pastoral middle leadership roles as well as a variety of senior leadership posts will also become available, ensuring that aspirational staff will have opportunities to progress their career and assume additional responsibilities at the school.</w:t>
            </w:r>
          </w:p>
          <w:p w:rsidR="00A14E02" w:rsidRDefault="00A14E02" w:rsidP="00A14E02">
            <w:pPr>
              <w:jc w:val="left"/>
            </w:pPr>
          </w:p>
          <w:p w:rsidR="00A14E02" w:rsidRDefault="00A14E02" w:rsidP="00A14E02">
            <w:pPr>
              <w:jc w:val="left"/>
            </w:pPr>
            <w:r>
              <w:t xml:space="preserve">All our Faculties use Schemes of Work which have been tried and tested at St Clement Danes, our sister school. As such, the students are following an identical curriculum and assessment framework at Key Stage 3 which facilitates progress comparisons with an established school which has outstanding student outcomes. Every data comparison to date demonstrates that the students have adopted the positive attitude to learning that is highly evident in our sister school and are making equivalent progress. </w:t>
            </w:r>
            <w:r w:rsidR="00A5011B">
              <w:t xml:space="preserve">When the students reach Key Stage 4 they will follow the same specifications at GCSE as St Clement Danes to facilitate the sharing of resources, knowledge and expertise, which should reduce workload whilst promoting positive academic outcomes. </w:t>
            </w:r>
            <w:r>
              <w:t xml:space="preserve">The school has high expectations of student behaviour, which is proving to be exemplary. To learn more about the curriculum and to download the KS3 curriculum booklet, please visit our website: </w:t>
            </w:r>
            <w:hyperlink r:id="rId9" w:history="1">
              <w:r>
                <w:rPr>
                  <w:rStyle w:val="Hyperlink"/>
                </w:rPr>
                <w:t>https://www.croxleydanes.org.uk/198/ks3-amp-ks4-curriculum</w:t>
              </w:r>
            </w:hyperlink>
          </w:p>
          <w:p w:rsidR="00A14E02" w:rsidRDefault="00A14E02" w:rsidP="00A14E02">
            <w:pPr>
              <w:jc w:val="left"/>
            </w:pPr>
          </w:p>
          <w:p w:rsidR="00A14E02" w:rsidRDefault="00A14E02" w:rsidP="00820AC7">
            <w:pPr>
              <w:jc w:val="left"/>
            </w:pPr>
            <w:r>
              <w:t xml:space="preserve">There is a rich programme of Extra-Curricular activities and Student Participation Groups underway. Successful candidates will be encouraged to add to these opportunities for our students. In addition, many Faculties have already started to create links with the local community in Croxley Green where the school will be situated. </w:t>
            </w:r>
            <w:r w:rsidR="00297812">
              <w:t xml:space="preserve">Examples of this can be seen on our </w:t>
            </w:r>
            <w:hyperlink r:id="rId10" w:history="1">
              <w:r w:rsidR="00297812" w:rsidRPr="00297812">
                <w:rPr>
                  <w:rStyle w:val="Hyperlink"/>
                </w:rPr>
                <w:t>News Pages</w:t>
              </w:r>
            </w:hyperlink>
            <w:r w:rsidR="00297812">
              <w:t xml:space="preserve"> and </w:t>
            </w:r>
            <w:hyperlink r:id="rId11" w:history="1">
              <w:r w:rsidR="00297812" w:rsidRPr="00297812">
                <w:rPr>
                  <w:rStyle w:val="Hyperlink"/>
                </w:rPr>
                <w:t>Twitter Feed</w:t>
              </w:r>
            </w:hyperlink>
            <w:r w:rsidR="00297812">
              <w:t xml:space="preserve">. </w:t>
            </w:r>
            <w:r>
              <w:t xml:space="preserve">We are keen for successful candidates, whether NQTs or on the Senior Leadership Team, to further develop these links. The current extra-curricular programme for our two year groups can be downloaded from our website: </w:t>
            </w:r>
            <w:hyperlink r:id="rId12" w:history="1">
              <w:r w:rsidR="00A5011B" w:rsidRPr="005A5AE0">
                <w:rPr>
                  <w:rStyle w:val="Hyperlink"/>
                </w:rPr>
                <w:t>https://www.croxleydanes.org.uk/200/extra-curricular-1</w:t>
              </w:r>
            </w:hyperlink>
            <w:r w:rsidR="00A5011B">
              <w:t xml:space="preserve"> </w:t>
            </w:r>
          </w:p>
          <w:p w:rsidR="00070345" w:rsidRPr="00820AC7" w:rsidRDefault="00070345" w:rsidP="00820AC7">
            <w:pPr>
              <w:jc w:val="left"/>
            </w:pPr>
          </w:p>
        </w:tc>
      </w:tr>
      <w:tr w:rsidR="00823AFC" w:rsidTr="00070345">
        <w:tc>
          <w:tcPr>
            <w:tcW w:w="9640" w:type="dxa"/>
          </w:tcPr>
          <w:p w:rsidR="00C44AB6" w:rsidRDefault="00C44AB6" w:rsidP="00224674">
            <w:pPr>
              <w:jc w:val="left"/>
              <w:rPr>
                <w:b/>
              </w:rPr>
            </w:pPr>
          </w:p>
          <w:p w:rsidR="00823AFC" w:rsidRPr="00820AC7" w:rsidRDefault="00820AC7" w:rsidP="00224674">
            <w:pPr>
              <w:jc w:val="left"/>
              <w:rPr>
                <w:b/>
              </w:rPr>
            </w:pPr>
            <w:r w:rsidRPr="00820AC7">
              <w:rPr>
                <w:b/>
              </w:rPr>
              <w:t>Resources</w:t>
            </w:r>
          </w:p>
          <w:p w:rsidR="00820AC7" w:rsidRDefault="00820AC7" w:rsidP="00224674">
            <w:pPr>
              <w:jc w:val="left"/>
            </w:pPr>
          </w:p>
          <w:p w:rsidR="00C44AB6" w:rsidRPr="00FE54C0" w:rsidRDefault="004113F2" w:rsidP="009159D8">
            <w:pPr>
              <w:jc w:val="left"/>
            </w:pPr>
            <w:r w:rsidRPr="00B94740">
              <w:t xml:space="preserve">Our </w:t>
            </w:r>
            <w:r w:rsidR="00B94740" w:rsidRPr="00B94740">
              <w:t>school is fortunate to be</w:t>
            </w:r>
            <w:r w:rsidRPr="00B94740">
              <w:t xml:space="preserve"> extremely well resourced. There are i</w:t>
            </w:r>
            <w:r w:rsidR="00FD38DA" w:rsidRPr="00B94740">
              <w:t>n</w:t>
            </w:r>
            <w:r w:rsidRPr="00B94740">
              <w:t>teractive TVs in all classrooms and</w:t>
            </w:r>
            <w:r w:rsidR="00FD38DA" w:rsidRPr="00B94740">
              <w:t xml:space="preserve"> </w:t>
            </w:r>
            <w:r w:rsidR="009159D8" w:rsidRPr="00B94740">
              <w:t xml:space="preserve">software </w:t>
            </w:r>
            <w:r w:rsidRPr="00B94740">
              <w:t xml:space="preserve">has been purchased </w:t>
            </w:r>
            <w:r w:rsidR="009159D8" w:rsidRPr="00B94740">
              <w:t>to support and facilitate learning and reduce workload</w:t>
            </w:r>
            <w:r w:rsidRPr="00B94740">
              <w:t>:</w:t>
            </w:r>
            <w:r w:rsidR="009159D8" w:rsidRPr="00B94740">
              <w:t xml:space="preserve"> ActivInspire</w:t>
            </w:r>
            <w:r w:rsidRPr="00B94740">
              <w:t>, Show My Homework and</w:t>
            </w:r>
            <w:r w:rsidR="009159D8" w:rsidRPr="00B94740">
              <w:t xml:space="preserve"> Mint Class</w:t>
            </w:r>
            <w:r w:rsidRPr="00B94740">
              <w:t xml:space="preserve"> have all been very well received by teaching staff. There is also considerable i</w:t>
            </w:r>
            <w:r w:rsidR="009159D8" w:rsidRPr="00B94740">
              <w:t>nvestment</w:t>
            </w:r>
            <w:r w:rsidRPr="00B94740">
              <w:t xml:space="preserve"> in curriculum software in all F</w:t>
            </w:r>
            <w:r w:rsidR="009159D8" w:rsidRPr="00B94740">
              <w:t>aculties</w:t>
            </w:r>
            <w:r w:rsidRPr="00B94740">
              <w:t>,</w:t>
            </w:r>
            <w:r w:rsidR="009159D8" w:rsidRPr="00B94740">
              <w:t xml:space="preserve"> for example - Accelerated Reader, Hegarty Maths, Kerboodle, and Active</w:t>
            </w:r>
            <w:r w:rsidR="00B94740" w:rsidRPr="00B94740">
              <w:t xml:space="preserve"> Learn to name but a few. Each F</w:t>
            </w:r>
            <w:r w:rsidR="009159D8" w:rsidRPr="00B94740">
              <w:t>aculty will have its own dedicated ICT resources, either through a computing suite of 30</w:t>
            </w:r>
            <w:r w:rsidR="00B94740" w:rsidRPr="00B94740">
              <w:t xml:space="preserve"> </w:t>
            </w:r>
            <w:r w:rsidR="009159D8" w:rsidRPr="00B94740">
              <w:t>PCs or the provision of 30 laptops.</w:t>
            </w:r>
            <w:r w:rsidR="00F77A86" w:rsidRPr="00B94740">
              <w:t xml:space="preserve"> Through a prudent expenditure and staffing plan</w:t>
            </w:r>
            <w:r w:rsidR="00B94740" w:rsidRPr="00B94740">
              <w:t>,</w:t>
            </w:r>
            <w:r w:rsidR="00F77A86" w:rsidRPr="00B94740">
              <w:t xml:space="preserve"> the school has been able to provide all the resources requested by staff whilst also developing s</w:t>
            </w:r>
            <w:r w:rsidR="00B94740" w:rsidRPr="00B94740">
              <w:t>ignificant reserves to develop</w:t>
            </w:r>
            <w:r w:rsidR="00F77A86" w:rsidRPr="00B94740">
              <w:t xml:space="preserve"> financial resilience at a time when funding is a significant issue in most schools.</w:t>
            </w:r>
          </w:p>
        </w:tc>
      </w:tr>
      <w:tr w:rsidR="00823AFC" w:rsidTr="00070345">
        <w:tc>
          <w:tcPr>
            <w:tcW w:w="9640" w:type="dxa"/>
          </w:tcPr>
          <w:p w:rsidR="00980CDF" w:rsidRDefault="00980CDF" w:rsidP="00224674">
            <w:pPr>
              <w:autoSpaceDE w:val="0"/>
              <w:autoSpaceDN w:val="0"/>
              <w:adjustRightInd w:val="0"/>
              <w:jc w:val="both"/>
              <w:rPr>
                <w:rFonts w:cstheme="minorHAnsi"/>
                <w:b/>
                <w:lang w:eastAsia="en-GB"/>
              </w:rPr>
            </w:pPr>
          </w:p>
          <w:p w:rsidR="00823AFC" w:rsidRDefault="00820AC7" w:rsidP="00224674">
            <w:pPr>
              <w:autoSpaceDE w:val="0"/>
              <w:autoSpaceDN w:val="0"/>
              <w:adjustRightInd w:val="0"/>
              <w:jc w:val="both"/>
              <w:rPr>
                <w:rFonts w:cstheme="minorHAnsi"/>
                <w:b/>
                <w:lang w:eastAsia="en-GB"/>
              </w:rPr>
            </w:pPr>
            <w:r>
              <w:rPr>
                <w:rFonts w:cstheme="minorHAnsi"/>
                <w:b/>
                <w:lang w:eastAsia="en-GB"/>
              </w:rPr>
              <w:lastRenderedPageBreak/>
              <w:t>Accommodation</w:t>
            </w:r>
          </w:p>
          <w:p w:rsidR="00820AC7" w:rsidRDefault="00820AC7" w:rsidP="00224674">
            <w:pPr>
              <w:autoSpaceDE w:val="0"/>
              <w:autoSpaceDN w:val="0"/>
              <w:adjustRightInd w:val="0"/>
              <w:jc w:val="both"/>
              <w:rPr>
                <w:rFonts w:cstheme="minorHAnsi"/>
                <w:b/>
                <w:lang w:eastAsia="en-GB"/>
              </w:rPr>
            </w:pPr>
          </w:p>
          <w:p w:rsidR="00820AC7" w:rsidRDefault="00820AC7" w:rsidP="00224674">
            <w:pPr>
              <w:autoSpaceDE w:val="0"/>
              <w:autoSpaceDN w:val="0"/>
              <w:adjustRightInd w:val="0"/>
              <w:jc w:val="both"/>
              <w:rPr>
                <w:rFonts w:cstheme="minorHAnsi"/>
                <w:lang w:eastAsia="en-GB"/>
              </w:rPr>
            </w:pPr>
            <w:r>
              <w:rPr>
                <w:rFonts w:cstheme="minorHAnsi"/>
                <w:lang w:eastAsia="en-GB"/>
              </w:rPr>
              <w:t xml:space="preserve">The school’s temporary accommodation is second to none, with the current building having been previously inhabited for five years by a Free School and therefore benefitting from significant investment by the DfE to develop the facilities. Over the course of the summer holidays a further £250,000 was invested to redecorate the entire building and replace the carpets. New furniture and ICT equipment was also installed and therefore the temporary accommodation has a fresh and vibrant feel which the staff and students enjoy. In addition to 20 classrooms (including science labs and Technology facilities) the temporary accommodation also has a dining hall, an assembly hall, changing rooms and staff offices – in fact, all the facilities one would expect to find in an established school building. </w:t>
            </w:r>
          </w:p>
          <w:p w:rsidR="00820AC7" w:rsidRDefault="00820AC7" w:rsidP="00224674">
            <w:pPr>
              <w:autoSpaceDE w:val="0"/>
              <w:autoSpaceDN w:val="0"/>
              <w:adjustRightInd w:val="0"/>
              <w:jc w:val="both"/>
              <w:rPr>
                <w:rFonts w:cstheme="minorHAnsi"/>
                <w:lang w:eastAsia="en-GB"/>
              </w:rPr>
            </w:pPr>
          </w:p>
          <w:p w:rsidR="00820AC7" w:rsidRDefault="00820AC7" w:rsidP="00224674">
            <w:pPr>
              <w:autoSpaceDE w:val="0"/>
              <w:autoSpaceDN w:val="0"/>
              <w:adjustRightInd w:val="0"/>
              <w:jc w:val="both"/>
              <w:rPr>
                <w:rFonts w:cstheme="minorHAnsi"/>
                <w:lang w:eastAsia="en-GB"/>
              </w:rPr>
            </w:pPr>
            <w:r>
              <w:rPr>
                <w:rFonts w:cstheme="minorHAnsi"/>
                <w:lang w:eastAsia="en-GB"/>
              </w:rPr>
              <w:t>The funding envelope for the development of the permanent site and construction of the school building is approximately £25million</w:t>
            </w:r>
            <w:r w:rsidR="00826736">
              <w:rPr>
                <w:rFonts w:cstheme="minorHAnsi"/>
                <w:lang w:eastAsia="en-GB"/>
              </w:rPr>
              <w:t xml:space="preserve"> and</w:t>
            </w:r>
            <w:r w:rsidR="00FD38DA">
              <w:rPr>
                <w:rFonts w:cstheme="minorHAnsi"/>
                <w:lang w:eastAsia="en-GB"/>
              </w:rPr>
              <w:t xml:space="preserve"> therefore the school will be able to provide</w:t>
            </w:r>
            <w:r w:rsidR="00826736">
              <w:rPr>
                <w:rFonts w:cstheme="minorHAnsi"/>
                <w:lang w:eastAsia="en-GB"/>
              </w:rPr>
              <w:t xml:space="preserve"> first class facilities</w:t>
            </w:r>
            <w:r w:rsidR="00FD38DA">
              <w:rPr>
                <w:rFonts w:cstheme="minorHAnsi"/>
                <w:lang w:eastAsia="en-GB"/>
              </w:rPr>
              <w:t xml:space="preserve"> to create a rich learning environment, which will be populated by students and staff who</w:t>
            </w:r>
            <w:r w:rsidR="009159D8">
              <w:rPr>
                <w:rFonts w:cstheme="minorHAnsi"/>
                <w:lang w:eastAsia="en-GB"/>
              </w:rPr>
              <w:t xml:space="preserve"> </w:t>
            </w:r>
            <w:r w:rsidR="00FD38DA">
              <w:rPr>
                <w:rFonts w:cstheme="minorHAnsi"/>
                <w:lang w:eastAsia="en-GB"/>
              </w:rPr>
              <w:t>demonstrate a ‘can-do’</w:t>
            </w:r>
            <w:r w:rsidR="009159D8">
              <w:rPr>
                <w:rFonts w:cstheme="minorHAnsi"/>
                <w:lang w:eastAsia="en-GB"/>
              </w:rPr>
              <w:t xml:space="preserve"> attitude and enjoy celebrating one another’s successes.</w:t>
            </w:r>
            <w:r w:rsidR="00F77A86">
              <w:rPr>
                <w:rFonts w:cstheme="minorHAnsi"/>
                <w:lang w:eastAsia="en-GB"/>
              </w:rPr>
              <w:t xml:space="preserve"> The building has been designed around the faculty system, in which classrooms within a faculty are </w:t>
            </w:r>
            <w:r w:rsidR="00C44AB6">
              <w:rPr>
                <w:rFonts w:cstheme="minorHAnsi"/>
                <w:lang w:eastAsia="en-GB"/>
              </w:rPr>
              <w:t xml:space="preserve">grouped </w:t>
            </w:r>
            <w:r w:rsidR="00B94740">
              <w:rPr>
                <w:rFonts w:cstheme="minorHAnsi"/>
                <w:lang w:eastAsia="en-GB"/>
              </w:rPr>
              <w:t xml:space="preserve">together, each Faculty benefiting </w:t>
            </w:r>
            <w:r w:rsidR="00C44AB6">
              <w:rPr>
                <w:rFonts w:cstheme="minorHAnsi"/>
                <w:lang w:eastAsia="en-GB"/>
              </w:rPr>
              <w:t>from its own staffroom.</w:t>
            </w:r>
          </w:p>
          <w:p w:rsidR="00C44AB6" w:rsidRDefault="00C44AB6" w:rsidP="00224674">
            <w:pPr>
              <w:autoSpaceDE w:val="0"/>
              <w:autoSpaceDN w:val="0"/>
              <w:adjustRightInd w:val="0"/>
              <w:jc w:val="both"/>
              <w:rPr>
                <w:rFonts w:cstheme="minorHAnsi"/>
                <w:lang w:eastAsia="en-GB"/>
              </w:rPr>
            </w:pPr>
          </w:p>
          <w:p w:rsidR="00C44AB6" w:rsidRDefault="00C44AB6" w:rsidP="00224674">
            <w:pPr>
              <w:autoSpaceDE w:val="0"/>
              <w:autoSpaceDN w:val="0"/>
              <w:adjustRightInd w:val="0"/>
              <w:jc w:val="both"/>
              <w:rPr>
                <w:rFonts w:cstheme="minorHAnsi"/>
                <w:lang w:eastAsia="en-GB"/>
              </w:rPr>
            </w:pPr>
            <w:r>
              <w:rPr>
                <w:rFonts w:cstheme="minorHAnsi"/>
                <w:lang w:eastAsia="en-GB"/>
              </w:rPr>
              <w:t>With the permanent site totalling 12.3 hectares</w:t>
            </w:r>
            <w:r w:rsidR="00B94740">
              <w:rPr>
                <w:rFonts w:cstheme="minorHAnsi"/>
                <w:lang w:eastAsia="en-GB"/>
              </w:rPr>
              <w:t>,</w:t>
            </w:r>
            <w:r>
              <w:rPr>
                <w:rFonts w:cstheme="minorHAnsi"/>
                <w:lang w:eastAsia="en-GB"/>
              </w:rPr>
              <w:t xml:space="preserve"> the playing fields will be extensive but also many of the aesthetic features of the site, such as an historic lime tree walk and other established shrubs and trees are being retained to create a landscaping effect which few other schools can offer. In addition to the playing fields</w:t>
            </w:r>
            <w:r w:rsidR="00B94740">
              <w:rPr>
                <w:rFonts w:cstheme="minorHAnsi"/>
                <w:lang w:eastAsia="en-GB"/>
              </w:rPr>
              <w:t>,</w:t>
            </w:r>
            <w:r>
              <w:rPr>
                <w:rFonts w:cstheme="minorHAnsi"/>
                <w:lang w:eastAsia="en-GB"/>
              </w:rPr>
              <w:t xml:space="preserve"> there will be dedicated tennis courts and (separate to the tennis courts) dedicated netball courts.</w:t>
            </w:r>
          </w:p>
          <w:p w:rsidR="00C44AB6" w:rsidRDefault="00C44AB6" w:rsidP="00224674">
            <w:pPr>
              <w:autoSpaceDE w:val="0"/>
              <w:autoSpaceDN w:val="0"/>
              <w:adjustRightInd w:val="0"/>
              <w:jc w:val="both"/>
              <w:rPr>
                <w:rFonts w:cstheme="minorHAnsi"/>
                <w:lang w:eastAsia="en-GB"/>
              </w:rPr>
            </w:pPr>
          </w:p>
          <w:p w:rsidR="00980CDF" w:rsidRDefault="00B94740" w:rsidP="00224674">
            <w:pPr>
              <w:autoSpaceDE w:val="0"/>
              <w:autoSpaceDN w:val="0"/>
              <w:adjustRightInd w:val="0"/>
              <w:jc w:val="both"/>
              <w:rPr>
                <w:rFonts w:cstheme="minorHAnsi"/>
                <w:lang w:eastAsia="en-GB"/>
              </w:rPr>
            </w:pPr>
            <w:r>
              <w:rPr>
                <w:rFonts w:cstheme="minorHAnsi"/>
                <w:lang w:eastAsia="en-GB"/>
              </w:rPr>
              <w:t>Our permanent site is situated within walking distance of Croxley Green underground station and a short bus ride from Watford town centre. Opposite the school is a parade of shops and several key bus routes serve the location. Croxley Green itself is a welcoming and cohesive community of which the school is already becoming a part. We hope that this relationship will only grow and flourish as we move into our permanent building.</w:t>
            </w:r>
          </w:p>
          <w:p w:rsidR="00070345" w:rsidRPr="00820AC7" w:rsidRDefault="00070345" w:rsidP="00224674">
            <w:pPr>
              <w:autoSpaceDE w:val="0"/>
              <w:autoSpaceDN w:val="0"/>
              <w:adjustRightInd w:val="0"/>
              <w:jc w:val="both"/>
              <w:rPr>
                <w:rFonts w:cstheme="minorHAnsi"/>
                <w:lang w:eastAsia="en-GB"/>
              </w:rPr>
            </w:pPr>
          </w:p>
        </w:tc>
      </w:tr>
      <w:tr w:rsidR="00823AFC" w:rsidTr="00070345">
        <w:tc>
          <w:tcPr>
            <w:tcW w:w="9640" w:type="dxa"/>
          </w:tcPr>
          <w:p w:rsidR="00980CDF" w:rsidRDefault="00980CDF" w:rsidP="00224674">
            <w:pPr>
              <w:jc w:val="left"/>
              <w:rPr>
                <w:rFonts w:cstheme="minorHAnsi"/>
                <w:b/>
                <w:lang w:eastAsia="en-GB"/>
              </w:rPr>
            </w:pPr>
          </w:p>
          <w:p w:rsidR="00823AFC" w:rsidRDefault="00980CDF" w:rsidP="00224674">
            <w:pPr>
              <w:jc w:val="left"/>
              <w:rPr>
                <w:rFonts w:cstheme="minorHAnsi"/>
                <w:b/>
                <w:lang w:eastAsia="en-GB"/>
              </w:rPr>
            </w:pPr>
            <w:r>
              <w:rPr>
                <w:rFonts w:cstheme="minorHAnsi"/>
                <w:b/>
                <w:lang w:eastAsia="en-GB"/>
              </w:rPr>
              <w:t>Staffing</w:t>
            </w:r>
          </w:p>
          <w:p w:rsidR="00980CDF" w:rsidRDefault="00980CDF" w:rsidP="00224674">
            <w:pPr>
              <w:jc w:val="left"/>
              <w:rPr>
                <w:rFonts w:cstheme="minorHAnsi"/>
                <w:b/>
                <w:lang w:eastAsia="en-GB"/>
              </w:rPr>
            </w:pPr>
          </w:p>
          <w:p w:rsidR="00980CDF" w:rsidRDefault="00321D66" w:rsidP="00224674">
            <w:pPr>
              <w:jc w:val="left"/>
              <w:rPr>
                <w:rFonts w:cstheme="minorHAnsi"/>
                <w:lang w:eastAsia="en-GB"/>
              </w:rPr>
            </w:pPr>
            <w:r>
              <w:rPr>
                <w:rFonts w:cstheme="minorHAnsi"/>
                <w:lang w:eastAsia="en-GB"/>
              </w:rPr>
              <w:t xml:space="preserve">As a new school, we have an extremely </w:t>
            </w:r>
            <w:r w:rsidR="00297812">
              <w:rPr>
                <w:rFonts w:cstheme="minorHAnsi"/>
                <w:lang w:eastAsia="en-GB"/>
              </w:rPr>
              <w:t xml:space="preserve">keen, committed and cohesive </w:t>
            </w:r>
            <w:r>
              <w:rPr>
                <w:rFonts w:cstheme="minorHAnsi"/>
                <w:lang w:eastAsia="en-GB"/>
              </w:rPr>
              <w:t>staff group. In the first term on our new site, the active staff room committee have already organised two social events. We are looking for colleagues who want to make a difference to the lives of the families we serve whilst also developing their own interests</w:t>
            </w:r>
            <w:r w:rsidR="00297812">
              <w:rPr>
                <w:rFonts w:cstheme="minorHAnsi"/>
                <w:lang w:eastAsia="en-GB"/>
              </w:rPr>
              <w:t xml:space="preserve"> and careers; we hope they will, like our current staff, also enjoy working at our school.</w:t>
            </w:r>
          </w:p>
          <w:p w:rsidR="00980CDF" w:rsidRPr="00980CDF" w:rsidRDefault="00980CDF" w:rsidP="00224674">
            <w:pPr>
              <w:jc w:val="left"/>
              <w:rPr>
                <w:rFonts w:cstheme="minorHAnsi"/>
                <w:lang w:eastAsia="en-GB"/>
              </w:rPr>
            </w:pPr>
          </w:p>
        </w:tc>
      </w:tr>
    </w:tbl>
    <w:p w:rsidR="004C6CE6" w:rsidRDefault="004C6CE6"/>
    <w:sectPr w:rsidR="004C6CE6" w:rsidSect="00070345">
      <w:headerReference w:type="first" r:id="rId13"/>
      <w:pgSz w:w="11906" w:h="16838"/>
      <w:pgMar w:top="1361" w:right="1440" w:bottom="79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BD" w:rsidRDefault="00A67ABD" w:rsidP="004113F2">
      <w:r>
        <w:separator/>
      </w:r>
    </w:p>
  </w:endnote>
  <w:endnote w:type="continuationSeparator" w:id="0">
    <w:p w:rsidR="00A67ABD" w:rsidRDefault="00A67ABD" w:rsidP="0041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BD" w:rsidRDefault="00A67ABD" w:rsidP="004113F2">
      <w:r>
        <w:separator/>
      </w:r>
    </w:p>
  </w:footnote>
  <w:footnote w:type="continuationSeparator" w:id="0">
    <w:p w:rsidR="00A67ABD" w:rsidRDefault="00A67ABD" w:rsidP="0041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F2" w:rsidRDefault="004113F2">
    <w:pPr>
      <w:pStyle w:val="Header"/>
    </w:pPr>
    <w:r>
      <w:rPr>
        <w:noProof/>
        <w:lang w:eastAsia="en-GB"/>
      </w:rPr>
      <w:drawing>
        <wp:inline distT="0" distB="0" distL="0" distR="0">
          <wp:extent cx="2743200" cy="667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716_Croxley_School_Logo_RGB_C NEW WITH MOT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5472" cy="6801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FC"/>
    <w:rsid w:val="00070345"/>
    <w:rsid w:val="00202F7A"/>
    <w:rsid w:val="00251E32"/>
    <w:rsid w:val="00297812"/>
    <w:rsid w:val="00317301"/>
    <w:rsid w:val="00321D66"/>
    <w:rsid w:val="004113F2"/>
    <w:rsid w:val="004C6CE6"/>
    <w:rsid w:val="00696795"/>
    <w:rsid w:val="006D76AE"/>
    <w:rsid w:val="00807DDA"/>
    <w:rsid w:val="00820AC7"/>
    <w:rsid w:val="00823AFC"/>
    <w:rsid w:val="00826736"/>
    <w:rsid w:val="009159D8"/>
    <w:rsid w:val="00980CDF"/>
    <w:rsid w:val="00A14E02"/>
    <w:rsid w:val="00A5011B"/>
    <w:rsid w:val="00A67ABD"/>
    <w:rsid w:val="00AA5971"/>
    <w:rsid w:val="00B20A6C"/>
    <w:rsid w:val="00B94740"/>
    <w:rsid w:val="00BF57DB"/>
    <w:rsid w:val="00C13635"/>
    <w:rsid w:val="00C44AB6"/>
    <w:rsid w:val="00C54946"/>
    <w:rsid w:val="00ED2C1C"/>
    <w:rsid w:val="00F77A86"/>
    <w:rsid w:val="00FD3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FC"/>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57DB"/>
    <w:rPr>
      <w:color w:val="0563C1" w:themeColor="hyperlink"/>
      <w:u w:val="single"/>
    </w:rPr>
  </w:style>
  <w:style w:type="character" w:styleId="FollowedHyperlink">
    <w:name w:val="FollowedHyperlink"/>
    <w:basedOn w:val="DefaultParagraphFont"/>
    <w:uiPriority w:val="99"/>
    <w:semiHidden/>
    <w:unhideWhenUsed/>
    <w:rsid w:val="00A14E02"/>
    <w:rPr>
      <w:color w:val="954F72" w:themeColor="followedHyperlink"/>
      <w:u w:val="single"/>
    </w:rPr>
  </w:style>
  <w:style w:type="paragraph" w:styleId="Header">
    <w:name w:val="header"/>
    <w:basedOn w:val="Normal"/>
    <w:link w:val="HeaderChar"/>
    <w:uiPriority w:val="99"/>
    <w:unhideWhenUsed/>
    <w:rsid w:val="004113F2"/>
    <w:pPr>
      <w:tabs>
        <w:tab w:val="center" w:pos="4513"/>
        <w:tab w:val="right" w:pos="9026"/>
      </w:tabs>
    </w:pPr>
  </w:style>
  <w:style w:type="character" w:customStyle="1" w:styleId="HeaderChar">
    <w:name w:val="Header Char"/>
    <w:basedOn w:val="DefaultParagraphFont"/>
    <w:link w:val="Header"/>
    <w:uiPriority w:val="99"/>
    <w:rsid w:val="004113F2"/>
    <w:rPr>
      <w:rFonts w:ascii="Calibri" w:eastAsia="Calibri" w:hAnsi="Calibri" w:cs="Times New Roman"/>
    </w:rPr>
  </w:style>
  <w:style w:type="paragraph" w:styleId="Footer">
    <w:name w:val="footer"/>
    <w:basedOn w:val="Normal"/>
    <w:link w:val="FooterChar"/>
    <w:uiPriority w:val="99"/>
    <w:unhideWhenUsed/>
    <w:rsid w:val="004113F2"/>
    <w:pPr>
      <w:tabs>
        <w:tab w:val="center" w:pos="4513"/>
        <w:tab w:val="right" w:pos="9026"/>
      </w:tabs>
    </w:pPr>
  </w:style>
  <w:style w:type="character" w:customStyle="1" w:styleId="FooterChar">
    <w:name w:val="Footer Char"/>
    <w:basedOn w:val="DefaultParagraphFont"/>
    <w:link w:val="Footer"/>
    <w:uiPriority w:val="99"/>
    <w:rsid w:val="004113F2"/>
    <w:rPr>
      <w:rFonts w:ascii="Calibri" w:eastAsia="Calibri" w:hAnsi="Calibri" w:cs="Times New Roman"/>
    </w:rPr>
  </w:style>
  <w:style w:type="paragraph" w:styleId="BalloonText">
    <w:name w:val="Balloon Text"/>
    <w:basedOn w:val="Normal"/>
    <w:link w:val="BalloonTextChar"/>
    <w:uiPriority w:val="99"/>
    <w:semiHidden/>
    <w:unhideWhenUsed/>
    <w:rsid w:val="00AA5971"/>
    <w:rPr>
      <w:rFonts w:ascii="Tahoma" w:hAnsi="Tahoma" w:cs="Tahoma"/>
      <w:sz w:val="16"/>
      <w:szCs w:val="16"/>
    </w:rPr>
  </w:style>
  <w:style w:type="character" w:customStyle="1" w:styleId="BalloonTextChar">
    <w:name w:val="Balloon Text Char"/>
    <w:basedOn w:val="DefaultParagraphFont"/>
    <w:link w:val="BalloonText"/>
    <w:uiPriority w:val="99"/>
    <w:semiHidden/>
    <w:rsid w:val="00AA597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FC"/>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57DB"/>
    <w:rPr>
      <w:color w:val="0563C1" w:themeColor="hyperlink"/>
      <w:u w:val="single"/>
    </w:rPr>
  </w:style>
  <w:style w:type="character" w:styleId="FollowedHyperlink">
    <w:name w:val="FollowedHyperlink"/>
    <w:basedOn w:val="DefaultParagraphFont"/>
    <w:uiPriority w:val="99"/>
    <w:semiHidden/>
    <w:unhideWhenUsed/>
    <w:rsid w:val="00A14E02"/>
    <w:rPr>
      <w:color w:val="954F72" w:themeColor="followedHyperlink"/>
      <w:u w:val="single"/>
    </w:rPr>
  </w:style>
  <w:style w:type="paragraph" w:styleId="Header">
    <w:name w:val="header"/>
    <w:basedOn w:val="Normal"/>
    <w:link w:val="HeaderChar"/>
    <w:uiPriority w:val="99"/>
    <w:unhideWhenUsed/>
    <w:rsid w:val="004113F2"/>
    <w:pPr>
      <w:tabs>
        <w:tab w:val="center" w:pos="4513"/>
        <w:tab w:val="right" w:pos="9026"/>
      </w:tabs>
    </w:pPr>
  </w:style>
  <w:style w:type="character" w:customStyle="1" w:styleId="HeaderChar">
    <w:name w:val="Header Char"/>
    <w:basedOn w:val="DefaultParagraphFont"/>
    <w:link w:val="Header"/>
    <w:uiPriority w:val="99"/>
    <w:rsid w:val="004113F2"/>
    <w:rPr>
      <w:rFonts w:ascii="Calibri" w:eastAsia="Calibri" w:hAnsi="Calibri" w:cs="Times New Roman"/>
    </w:rPr>
  </w:style>
  <w:style w:type="paragraph" w:styleId="Footer">
    <w:name w:val="footer"/>
    <w:basedOn w:val="Normal"/>
    <w:link w:val="FooterChar"/>
    <w:uiPriority w:val="99"/>
    <w:unhideWhenUsed/>
    <w:rsid w:val="004113F2"/>
    <w:pPr>
      <w:tabs>
        <w:tab w:val="center" w:pos="4513"/>
        <w:tab w:val="right" w:pos="9026"/>
      </w:tabs>
    </w:pPr>
  </w:style>
  <w:style w:type="character" w:customStyle="1" w:styleId="FooterChar">
    <w:name w:val="Footer Char"/>
    <w:basedOn w:val="DefaultParagraphFont"/>
    <w:link w:val="Footer"/>
    <w:uiPriority w:val="99"/>
    <w:rsid w:val="004113F2"/>
    <w:rPr>
      <w:rFonts w:ascii="Calibri" w:eastAsia="Calibri" w:hAnsi="Calibri" w:cs="Times New Roman"/>
    </w:rPr>
  </w:style>
  <w:style w:type="paragraph" w:styleId="BalloonText">
    <w:name w:val="Balloon Text"/>
    <w:basedOn w:val="Normal"/>
    <w:link w:val="BalloonTextChar"/>
    <w:uiPriority w:val="99"/>
    <w:semiHidden/>
    <w:unhideWhenUsed/>
    <w:rsid w:val="00AA5971"/>
    <w:rPr>
      <w:rFonts w:ascii="Tahoma" w:hAnsi="Tahoma" w:cs="Tahoma"/>
      <w:sz w:val="16"/>
      <w:szCs w:val="16"/>
    </w:rPr>
  </w:style>
  <w:style w:type="character" w:customStyle="1" w:styleId="BalloonTextChar">
    <w:name w:val="Balloon Text Char"/>
    <w:basedOn w:val="DefaultParagraphFont"/>
    <w:link w:val="BalloonText"/>
    <w:uiPriority w:val="99"/>
    <w:semiHidden/>
    <w:rsid w:val="00AA597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xleydanes.org.uk/714/baldwins-lane-information-about-the-permanent-sit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roxleydanes.org.uk/200/extra-curricular-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witter.com/croxleydan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roxleydanes.org.uk/190/latest-news" TargetMode="External"/><Relationship Id="rId4" Type="http://schemas.openxmlformats.org/officeDocument/2006/relationships/webSettings" Target="webSettings.xml"/><Relationship Id="rId9" Type="http://schemas.openxmlformats.org/officeDocument/2006/relationships/hyperlink" Target="https://www.croxleydanes.org.uk/198/ks3-amp-ks4-curricul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Thompson</dc:creator>
  <cp:lastModifiedBy>Marianne</cp:lastModifiedBy>
  <cp:revision>2</cp:revision>
  <dcterms:created xsi:type="dcterms:W3CDTF">2019-01-01T12:51:00Z</dcterms:created>
  <dcterms:modified xsi:type="dcterms:W3CDTF">2019-01-01T12:51:00Z</dcterms:modified>
</cp:coreProperties>
</file>