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3869" w14:textId="37D7C641" w:rsidR="004C639B" w:rsidRDefault="004C639B" w:rsidP="00BA4E55">
      <w:pPr>
        <w:pStyle w:val="Heading2"/>
      </w:pPr>
      <w:bookmarkStart w:id="0" w:name="_GoBack"/>
      <w:bookmarkEnd w:id="0"/>
    </w:p>
    <w:p w14:paraId="76B50E2F" w14:textId="5D021049" w:rsidR="004C639B" w:rsidRDefault="00043127" w:rsidP="00B601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99AC97" wp14:editId="3337AA9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19200" cy="1053465"/>
            <wp:effectExtent l="0" t="0" r="0" b="0"/>
            <wp:wrapSquare wrapText="bothSides"/>
            <wp:docPr id="2" name="Picture 2" descr="https://lh6.googleusercontent.com/C4MhdJhnPW8CXyz50lKpe46-XLmkY7zMTQvxkIlUUxam4i_V09Lnv_DQIh6MFk_6ivV49ViCmcjjn28BJvgjQTcVpD-I15mWMp_MehbCSsKvk0hpgJaGYVMryQUVj4s4i1dzw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4MhdJhnPW8CXyz50lKpe46-XLmkY7zMTQvxkIlUUxam4i_V09Lnv_DQIh6MFk_6ivV49ViCmcjjn28BJvgjQTcVpD-I15mWMp_MehbCSsKvk0hpgJaGYVMryQUVj4s4i1dzwF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A7ED9B3" wp14:editId="6B04F06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57300" cy="1095375"/>
            <wp:effectExtent l="0" t="0" r="0" b="9525"/>
            <wp:wrapSquare wrapText="bothSides"/>
            <wp:docPr id="1" name="Picture 1" descr="https://lh4.googleusercontent.com/DWR5H6uadsJZqqMvFUOApi5Opqtx7gcHMHBHnA-ImdegckE8CSzJnBzjv3djLvZ9KsEVYUtHFLY7VZ6NtQOg53SLM3pzdFusd8MbWtWiwJTm1X0NwtqmnLFNQSPPkLouOsqxypdqq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DWR5H6uadsJZqqMvFUOApi5Opqtx7gcHMHBHnA-ImdegckE8CSzJnBzjv3djLvZ9KsEVYUtHFLY7VZ6NtQOg53SLM3pzdFusd8MbWtWiwJTm1X0NwtqmnLFNQSPPkLouOsqxypdqqZ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B7E0B" w14:textId="6A5A3B1B" w:rsidR="004C639B" w:rsidRDefault="004C639B" w:rsidP="00B601AA">
      <w:pPr>
        <w:rPr>
          <w:rFonts w:ascii="Arial" w:hAnsi="Arial" w:cs="Arial"/>
          <w:b/>
          <w:sz w:val="20"/>
          <w:szCs w:val="20"/>
        </w:rPr>
      </w:pPr>
    </w:p>
    <w:p w14:paraId="3BE94134" w14:textId="17B1C741" w:rsidR="004C639B" w:rsidRDefault="004C639B" w:rsidP="00B601AA">
      <w:pPr>
        <w:rPr>
          <w:rFonts w:ascii="Arial" w:hAnsi="Arial" w:cs="Arial"/>
          <w:b/>
          <w:sz w:val="20"/>
          <w:szCs w:val="20"/>
        </w:rPr>
      </w:pPr>
    </w:p>
    <w:p w14:paraId="70AC1414" w14:textId="512A5E7A" w:rsidR="00CC30BD" w:rsidRDefault="00CC30BD" w:rsidP="00A030AB">
      <w:pPr>
        <w:jc w:val="center"/>
        <w:rPr>
          <w:rFonts w:ascii="Arial" w:hAnsi="Arial" w:cs="Arial"/>
          <w:b/>
          <w:sz w:val="28"/>
          <w:szCs w:val="28"/>
        </w:rPr>
      </w:pPr>
      <w:r w:rsidRPr="00A030AB">
        <w:rPr>
          <w:rFonts w:ascii="Arial" w:hAnsi="Arial" w:cs="Arial"/>
          <w:b/>
          <w:sz w:val="28"/>
          <w:szCs w:val="28"/>
        </w:rPr>
        <w:t>JOB DESCRIPTION</w:t>
      </w:r>
    </w:p>
    <w:p w14:paraId="48BD6616" w14:textId="49B9AD19" w:rsidR="00BF0CE4" w:rsidRPr="00A030AB" w:rsidRDefault="00BF0CE4" w:rsidP="00A030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DEPUTY DIRECTOR OF STUDIES</w:t>
      </w:r>
    </w:p>
    <w:p w14:paraId="148B3CE1" w14:textId="77777777" w:rsidR="00CC30BD" w:rsidRPr="00A030AB" w:rsidRDefault="00CC30BD" w:rsidP="00B601A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CC30BD" w:rsidRPr="00A030AB" w14:paraId="118E24FF" w14:textId="77777777" w:rsidTr="00991D72">
        <w:tc>
          <w:tcPr>
            <w:tcW w:w="1879" w:type="dxa"/>
          </w:tcPr>
          <w:p w14:paraId="3CAB2FB9" w14:textId="77777777" w:rsidR="00CC30BD" w:rsidRPr="00A030AB" w:rsidRDefault="00CC30BD" w:rsidP="00B601AA">
            <w:pPr>
              <w:rPr>
                <w:rFonts w:ascii="Arial" w:hAnsi="Arial" w:cs="Arial"/>
                <w:sz w:val="28"/>
                <w:szCs w:val="28"/>
              </w:rPr>
            </w:pPr>
            <w:r w:rsidRPr="00A030AB">
              <w:rPr>
                <w:rFonts w:ascii="Arial" w:hAnsi="Arial" w:cs="Arial"/>
                <w:b/>
                <w:bCs/>
                <w:sz w:val="28"/>
                <w:szCs w:val="28"/>
              </w:rPr>
              <w:t>Post Title:</w:t>
            </w:r>
          </w:p>
        </w:tc>
        <w:tc>
          <w:tcPr>
            <w:tcW w:w="7749" w:type="dxa"/>
          </w:tcPr>
          <w:p w14:paraId="0E529797" w14:textId="5CBE5B50" w:rsidR="00CC30BD" w:rsidRPr="00A030AB" w:rsidRDefault="00B751D2" w:rsidP="00A030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Deputy</w:t>
            </w:r>
            <w:r w:rsidR="006675C6" w:rsidRPr="00A030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372F" w:rsidRPr="00A030AB">
              <w:rPr>
                <w:rFonts w:ascii="Arial" w:hAnsi="Arial" w:cs="Arial"/>
                <w:b/>
                <w:sz w:val="28"/>
                <w:szCs w:val="28"/>
              </w:rPr>
              <w:t>Director</w:t>
            </w:r>
            <w:r w:rsidR="00301FC5" w:rsidRPr="00A030AB">
              <w:rPr>
                <w:rFonts w:ascii="Arial" w:hAnsi="Arial" w:cs="Arial"/>
                <w:b/>
                <w:sz w:val="28"/>
                <w:szCs w:val="28"/>
              </w:rPr>
              <w:t xml:space="preserve"> of Studies</w:t>
            </w:r>
            <w:r w:rsidR="00A3017A" w:rsidRPr="00A030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C578B" w:rsidRPr="00A030A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991D72">
              <w:rPr>
                <w:rFonts w:ascii="Arial" w:hAnsi="Arial" w:cs="Arial"/>
                <w:b/>
                <w:sz w:val="28"/>
                <w:szCs w:val="28"/>
              </w:rPr>
              <w:t>All F</w:t>
            </w:r>
            <w:r w:rsidR="00A030AB">
              <w:rPr>
                <w:rFonts w:ascii="Arial" w:hAnsi="Arial" w:cs="Arial"/>
                <w:b/>
                <w:sz w:val="28"/>
                <w:szCs w:val="28"/>
              </w:rPr>
              <w:t>aculties)</w:t>
            </w:r>
          </w:p>
        </w:tc>
      </w:tr>
      <w:tr w:rsidR="00CC30BD" w:rsidRPr="00A030AB" w14:paraId="0B12ABC3" w14:textId="77777777" w:rsidTr="00991D72">
        <w:tc>
          <w:tcPr>
            <w:tcW w:w="1879" w:type="dxa"/>
          </w:tcPr>
          <w:p w14:paraId="152DF367" w14:textId="77777777" w:rsidR="00CC30BD" w:rsidRPr="00A030AB" w:rsidRDefault="00CC30BD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062D">
              <w:rPr>
                <w:rFonts w:ascii="Arial" w:hAnsi="Arial" w:cs="Arial"/>
                <w:b/>
                <w:bCs/>
                <w:sz w:val="32"/>
                <w:szCs w:val="22"/>
              </w:rPr>
              <w:t xml:space="preserve">Purpose: </w:t>
            </w:r>
          </w:p>
        </w:tc>
        <w:tc>
          <w:tcPr>
            <w:tcW w:w="7749" w:type="dxa"/>
            <w:vAlign w:val="center"/>
          </w:tcPr>
          <w:p w14:paraId="1EDF62B4" w14:textId="73CA3445" w:rsidR="00EC23B6" w:rsidRPr="00A030AB" w:rsidRDefault="00EC23B6" w:rsidP="00B601AA">
            <w:pPr>
              <w:pStyle w:val="Default"/>
              <w:numPr>
                <w:ilvl w:val="0"/>
                <w:numId w:val="9"/>
              </w:numPr>
              <w:ind w:left="274" w:hanging="27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675C6" w:rsidRPr="00A030AB">
              <w:rPr>
                <w:rFonts w:ascii="Arial" w:hAnsi="Arial" w:cs="Arial"/>
                <w:sz w:val="22"/>
                <w:szCs w:val="22"/>
              </w:rPr>
              <w:t xml:space="preserve">contribute to the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vision for the </w:t>
            </w:r>
            <w:r w:rsidR="00741395" w:rsidRPr="00A030AB">
              <w:rPr>
                <w:rFonts w:ascii="Arial" w:hAnsi="Arial" w:cs="Arial"/>
                <w:sz w:val="22"/>
                <w:szCs w:val="22"/>
              </w:rPr>
              <w:t>F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aculty and to promote the Faculty as a beacon of good practice within </w:t>
            </w:r>
            <w:r w:rsidR="007454A5" w:rsidRPr="00A030AB">
              <w:rPr>
                <w:rFonts w:ascii="Arial" w:hAnsi="Arial" w:cs="Arial"/>
                <w:sz w:val="22"/>
                <w:szCs w:val="22"/>
              </w:rPr>
              <w:t>Grove School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through the provision of high quality teaching and learning, continuous academic progress</w:t>
            </w:r>
            <w:r w:rsidR="007454A5" w:rsidRPr="00A030AB">
              <w:rPr>
                <w:rFonts w:ascii="Arial" w:hAnsi="Arial" w:cs="Arial"/>
                <w:sz w:val="22"/>
                <w:szCs w:val="22"/>
              </w:rPr>
              <w:t>, effective and impact-driven monitoring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and the effective use and management of the </w:t>
            </w:r>
            <w:r w:rsidR="00741395" w:rsidRPr="00A030AB">
              <w:rPr>
                <w:rFonts w:ascii="Arial" w:hAnsi="Arial" w:cs="Arial"/>
                <w:sz w:val="22"/>
                <w:szCs w:val="22"/>
              </w:rPr>
              <w:t>F</w:t>
            </w:r>
            <w:r w:rsidRPr="00A030AB">
              <w:rPr>
                <w:rFonts w:ascii="Arial" w:hAnsi="Arial" w:cs="Arial"/>
                <w:sz w:val="22"/>
                <w:szCs w:val="22"/>
              </w:rPr>
              <w:t>aculty’s resources.</w:t>
            </w:r>
          </w:p>
          <w:p w14:paraId="7ADA5446" w14:textId="1ED8A31F" w:rsidR="00EC23B6" w:rsidRPr="00A030AB" w:rsidRDefault="00EC23B6" w:rsidP="00B601AA">
            <w:pPr>
              <w:pStyle w:val="Default"/>
              <w:numPr>
                <w:ilvl w:val="0"/>
                <w:numId w:val="9"/>
              </w:numPr>
              <w:ind w:left="274" w:hanging="27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675C6" w:rsidRPr="00A030AB">
              <w:rPr>
                <w:rFonts w:ascii="Arial" w:hAnsi="Arial" w:cs="Arial"/>
                <w:sz w:val="22"/>
                <w:szCs w:val="22"/>
              </w:rPr>
              <w:t xml:space="preserve">contribute to providing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an appropriately broad, balanced, relevant and differentiated curriculum for </w:t>
            </w:r>
            <w:r w:rsidR="007454A5" w:rsidRPr="00A030AB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studying</w:t>
            </w:r>
            <w:r w:rsidR="007454A5" w:rsidRPr="00A030AB">
              <w:rPr>
                <w:rFonts w:ascii="Arial" w:hAnsi="Arial" w:cs="Arial"/>
                <w:sz w:val="22"/>
                <w:szCs w:val="22"/>
              </w:rPr>
              <w:t xml:space="preserve"> withi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n the </w:t>
            </w:r>
            <w:r w:rsidR="00741395" w:rsidRPr="00A030AB">
              <w:rPr>
                <w:rFonts w:ascii="Arial" w:hAnsi="Arial" w:cs="Arial"/>
                <w:sz w:val="22"/>
                <w:szCs w:val="22"/>
              </w:rPr>
              <w:t>F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aculty and to </w:t>
            </w:r>
            <w:r w:rsidR="006675C6" w:rsidRPr="00A030AB">
              <w:rPr>
                <w:rFonts w:ascii="Arial" w:hAnsi="Arial" w:cs="Arial"/>
                <w:sz w:val="22"/>
                <w:szCs w:val="22"/>
              </w:rPr>
              <w:t>support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curriculum development </w:t>
            </w:r>
            <w:proofErr w:type="gramStart"/>
            <w:r w:rsidRPr="00A030AB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A030AB">
              <w:rPr>
                <w:rFonts w:ascii="Arial" w:hAnsi="Arial" w:cs="Arial"/>
                <w:sz w:val="22"/>
                <w:szCs w:val="22"/>
              </w:rPr>
              <w:t xml:space="preserve"> improve the quality of student learning.</w:t>
            </w:r>
          </w:p>
          <w:p w14:paraId="24E00D2C" w14:textId="307BD074" w:rsidR="00EC23B6" w:rsidRPr="00A030AB" w:rsidRDefault="00EC23B6" w:rsidP="00B601AA">
            <w:pPr>
              <w:pStyle w:val="Default"/>
              <w:numPr>
                <w:ilvl w:val="0"/>
                <w:numId w:val="9"/>
              </w:numPr>
              <w:ind w:left="274" w:hanging="27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675C6" w:rsidRPr="00A030AB">
              <w:rPr>
                <w:rFonts w:ascii="Arial" w:hAnsi="Arial" w:cs="Arial"/>
                <w:sz w:val="22"/>
                <w:szCs w:val="22"/>
              </w:rPr>
              <w:t>contribute to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the improvement of teaching</w:t>
            </w:r>
            <w:r w:rsidR="00581220">
              <w:rPr>
                <w:rFonts w:ascii="Arial" w:hAnsi="Arial" w:cs="Arial"/>
                <w:sz w:val="22"/>
                <w:szCs w:val="22"/>
              </w:rPr>
              <w:t xml:space="preserve"> quality and learning outcomes </w:t>
            </w:r>
            <w:r w:rsidRPr="00A030AB">
              <w:rPr>
                <w:rFonts w:ascii="Arial" w:hAnsi="Arial" w:cs="Arial"/>
                <w:sz w:val="22"/>
                <w:szCs w:val="22"/>
              </w:rPr>
              <w:t>within the Faculty.</w:t>
            </w:r>
          </w:p>
          <w:p w14:paraId="6327021A" w14:textId="723DF6E6" w:rsidR="00EC23B6" w:rsidRPr="00A030AB" w:rsidRDefault="00301FC5" w:rsidP="00B601AA">
            <w:pPr>
              <w:pStyle w:val="Default"/>
              <w:numPr>
                <w:ilvl w:val="0"/>
                <w:numId w:val="9"/>
              </w:numPr>
              <w:ind w:left="274" w:hanging="27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675C6" w:rsidRPr="00A030AB">
              <w:rPr>
                <w:rFonts w:ascii="Arial" w:hAnsi="Arial" w:cs="Arial"/>
                <w:sz w:val="22"/>
                <w:szCs w:val="22"/>
              </w:rPr>
              <w:t xml:space="preserve">support the </w:t>
            </w:r>
            <w:r w:rsidRPr="00A030AB">
              <w:rPr>
                <w:rFonts w:ascii="Arial" w:hAnsi="Arial" w:cs="Arial"/>
                <w:sz w:val="22"/>
                <w:szCs w:val="22"/>
              </w:rPr>
              <w:t>monitor</w:t>
            </w:r>
            <w:r w:rsidR="006675C6" w:rsidRPr="00A030AB">
              <w:rPr>
                <w:rFonts w:ascii="Arial" w:hAnsi="Arial" w:cs="Arial"/>
                <w:sz w:val="22"/>
                <w:szCs w:val="22"/>
              </w:rPr>
              <w:t>ing of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the progress of students and intervention at all levels. </w:t>
            </w:r>
          </w:p>
          <w:p w14:paraId="6A887CE1" w14:textId="0742FDF3" w:rsidR="00EC23B6" w:rsidRPr="00A030AB" w:rsidRDefault="00B601AA" w:rsidP="00B601AA">
            <w:pPr>
              <w:pStyle w:val="Default"/>
              <w:numPr>
                <w:ilvl w:val="0"/>
                <w:numId w:val="9"/>
              </w:numPr>
              <w:ind w:left="274" w:hanging="27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675C6" w:rsidRPr="00A030AB">
              <w:rPr>
                <w:rFonts w:ascii="Arial" w:hAnsi="Arial" w:cs="Arial"/>
                <w:sz w:val="22"/>
                <w:szCs w:val="22"/>
              </w:rPr>
              <w:t>contribute to the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annual Faculty Improvement Plan which identifies curricular, staff</w:t>
            </w:r>
            <w:r w:rsidR="007454A5" w:rsidRPr="00A030AB">
              <w:rPr>
                <w:rFonts w:ascii="Arial" w:hAnsi="Arial" w:cs="Arial"/>
                <w:sz w:val="22"/>
                <w:szCs w:val="22"/>
              </w:rPr>
              <w:t>ing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and resource implications.</w:t>
            </w:r>
          </w:p>
          <w:p w14:paraId="112BB0FD" w14:textId="49D5AB3A" w:rsidR="00CC30BD" w:rsidRPr="00A030AB" w:rsidRDefault="00301FC5" w:rsidP="00B601AA">
            <w:pPr>
              <w:pStyle w:val="Default"/>
              <w:numPr>
                <w:ilvl w:val="0"/>
                <w:numId w:val="9"/>
              </w:numPr>
              <w:ind w:left="274" w:hanging="27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675C6" w:rsidRPr="00A030AB">
              <w:rPr>
                <w:rFonts w:ascii="Arial" w:hAnsi="Arial" w:cs="Arial"/>
                <w:sz w:val="22"/>
                <w:szCs w:val="22"/>
              </w:rPr>
              <w:t xml:space="preserve">assist in </w:t>
            </w:r>
            <w:r w:rsidRPr="00A030AB">
              <w:rPr>
                <w:rFonts w:ascii="Arial" w:hAnsi="Arial" w:cs="Arial"/>
                <w:sz w:val="22"/>
                <w:szCs w:val="22"/>
              </w:rPr>
              <w:t>line manag</w:t>
            </w:r>
            <w:r w:rsidR="006675C6" w:rsidRPr="00A030AB">
              <w:rPr>
                <w:rFonts w:ascii="Arial" w:hAnsi="Arial" w:cs="Arial"/>
                <w:sz w:val="22"/>
                <w:szCs w:val="22"/>
              </w:rPr>
              <w:t>ing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3B6" w:rsidRPr="00A030AB">
              <w:rPr>
                <w:rFonts w:ascii="Arial" w:hAnsi="Arial" w:cs="Arial"/>
                <w:sz w:val="22"/>
                <w:szCs w:val="22"/>
              </w:rPr>
              <w:t>teaching staff and other relevant staff within the Faculty.</w:t>
            </w:r>
            <w:r w:rsidR="009C578B" w:rsidRPr="00A030A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43186F1" w14:textId="77777777" w:rsidR="003A7E73" w:rsidRPr="00A030AB" w:rsidRDefault="003A7E73" w:rsidP="00692FEF">
            <w:pPr>
              <w:pStyle w:val="Default"/>
              <w:ind w:left="2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1D0013B5" w14:textId="77777777" w:rsidTr="00991D72">
        <w:tc>
          <w:tcPr>
            <w:tcW w:w="1879" w:type="dxa"/>
            <w:vAlign w:val="center"/>
          </w:tcPr>
          <w:p w14:paraId="66541401" w14:textId="77777777" w:rsidR="00CC30BD" w:rsidRPr="00A030AB" w:rsidRDefault="00CC30BD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Reporting To: </w:t>
            </w:r>
          </w:p>
        </w:tc>
        <w:tc>
          <w:tcPr>
            <w:tcW w:w="7749" w:type="dxa"/>
            <w:vAlign w:val="center"/>
          </w:tcPr>
          <w:p w14:paraId="42906519" w14:textId="70F167C8" w:rsidR="00CC30BD" w:rsidRPr="00A030AB" w:rsidRDefault="006675C6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The Faculty Director of Studies</w:t>
            </w:r>
          </w:p>
          <w:p w14:paraId="388337CA" w14:textId="77777777" w:rsidR="003A7E73" w:rsidRPr="00A030AB" w:rsidRDefault="003A7E73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7ED" w:rsidRPr="00A030AB" w14:paraId="52ED7521" w14:textId="77777777" w:rsidTr="00991D72">
        <w:trPr>
          <w:trHeight w:val="615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700B9A2" w14:textId="77777777" w:rsidR="008657ED" w:rsidRPr="00A030AB" w:rsidRDefault="008657ED" w:rsidP="00B601A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Responsible for:</w:t>
            </w:r>
          </w:p>
        </w:tc>
        <w:tc>
          <w:tcPr>
            <w:tcW w:w="7749" w:type="dxa"/>
            <w:tcBorders>
              <w:bottom w:val="single" w:sz="4" w:space="0" w:color="auto"/>
            </w:tcBorders>
            <w:vAlign w:val="center"/>
          </w:tcPr>
          <w:p w14:paraId="61DE3C23" w14:textId="099865F0" w:rsidR="008657ED" w:rsidRPr="00A030AB" w:rsidRDefault="006675C6" w:rsidP="00B601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Re</w:t>
            </w:r>
            <w:r w:rsidR="008657ED" w:rsidRPr="00A030AB">
              <w:rPr>
                <w:rFonts w:ascii="Arial" w:hAnsi="Arial" w:cs="Arial"/>
                <w:sz w:val="22"/>
                <w:szCs w:val="22"/>
              </w:rPr>
              <w:t>levant staff within the Faculty.</w:t>
            </w:r>
          </w:p>
          <w:p w14:paraId="25B60513" w14:textId="77777777" w:rsidR="003A7E73" w:rsidRPr="00A030AB" w:rsidRDefault="003A7E73" w:rsidP="00B601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7E3626EB" w14:textId="77777777" w:rsidTr="00991D72"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7AB35AE9" w14:textId="77777777" w:rsidR="00CC30BD" w:rsidRPr="00A030AB" w:rsidRDefault="00CC30BD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Liaising With: </w:t>
            </w:r>
          </w:p>
        </w:tc>
        <w:tc>
          <w:tcPr>
            <w:tcW w:w="7749" w:type="dxa"/>
            <w:tcBorders>
              <w:bottom w:val="single" w:sz="4" w:space="0" w:color="auto"/>
            </w:tcBorders>
            <w:vAlign w:val="center"/>
          </w:tcPr>
          <w:p w14:paraId="4DB39A60" w14:textId="25AC312D" w:rsidR="003A7E73" w:rsidRPr="00A030AB" w:rsidRDefault="00301FC5" w:rsidP="006675C6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The Senior</w:t>
            </w:r>
            <w:r w:rsidR="001972C8" w:rsidRPr="00A030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7ED" w:rsidRPr="00A030AB">
              <w:rPr>
                <w:rFonts w:ascii="Arial" w:hAnsi="Arial" w:cs="Arial"/>
                <w:sz w:val="22"/>
                <w:szCs w:val="22"/>
              </w:rPr>
              <w:t>Leadership Team, othe</w:t>
            </w:r>
            <w:r w:rsidR="00A3017A" w:rsidRPr="00A030AB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6675C6" w:rsidRPr="00A030AB">
              <w:rPr>
                <w:rFonts w:ascii="Arial" w:hAnsi="Arial" w:cs="Arial"/>
                <w:sz w:val="22"/>
                <w:szCs w:val="22"/>
              </w:rPr>
              <w:t xml:space="preserve">Assistant </w:t>
            </w:r>
            <w:r w:rsidR="00A3017A" w:rsidRPr="00A030AB">
              <w:rPr>
                <w:rFonts w:ascii="Arial" w:hAnsi="Arial" w:cs="Arial"/>
                <w:sz w:val="22"/>
                <w:szCs w:val="22"/>
              </w:rPr>
              <w:t>Directors of Study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, relevant staff with cross-school </w:t>
            </w:r>
            <w:r w:rsidR="008657ED" w:rsidRPr="00A030AB">
              <w:rPr>
                <w:rFonts w:ascii="Arial" w:hAnsi="Arial" w:cs="Arial"/>
                <w:sz w:val="22"/>
                <w:szCs w:val="22"/>
              </w:rPr>
              <w:t xml:space="preserve">responsibilities,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relevant</w:t>
            </w:r>
            <w:r w:rsidR="008657ED" w:rsidRPr="00A030AB">
              <w:rPr>
                <w:rFonts w:ascii="Arial" w:hAnsi="Arial" w:cs="Arial"/>
                <w:sz w:val="22"/>
                <w:szCs w:val="22"/>
              </w:rPr>
              <w:t xml:space="preserve"> non-t</w:t>
            </w:r>
            <w:r w:rsidRPr="00A030AB">
              <w:rPr>
                <w:rFonts w:ascii="Arial" w:hAnsi="Arial" w:cs="Arial"/>
                <w:sz w:val="22"/>
                <w:szCs w:val="22"/>
              </w:rPr>
              <w:t>eaching support staff, parents and carers.</w:t>
            </w:r>
          </w:p>
        </w:tc>
      </w:tr>
      <w:tr w:rsidR="008657ED" w:rsidRPr="00A030AB" w14:paraId="42897473" w14:textId="77777777" w:rsidTr="00991D72"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7E800199" w14:textId="77777777" w:rsidR="008657ED" w:rsidRPr="00A030AB" w:rsidRDefault="008657ED" w:rsidP="00B601A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Salary Grade:</w:t>
            </w:r>
          </w:p>
        </w:tc>
        <w:tc>
          <w:tcPr>
            <w:tcW w:w="7749" w:type="dxa"/>
            <w:tcBorders>
              <w:bottom w:val="single" w:sz="4" w:space="0" w:color="auto"/>
            </w:tcBorders>
            <w:vAlign w:val="center"/>
          </w:tcPr>
          <w:p w14:paraId="0FCA5115" w14:textId="77777777" w:rsidR="00692FEF" w:rsidRPr="00A030AB" w:rsidRDefault="00692FEF" w:rsidP="00B601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F9547E7" w14:textId="397CCB91" w:rsidR="0090330C" w:rsidRPr="00A030AB" w:rsidRDefault="006675C6" w:rsidP="00B601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TLR 2.2</w:t>
            </w:r>
          </w:p>
          <w:p w14:paraId="7CF44860" w14:textId="77777777" w:rsidR="003A7E73" w:rsidRPr="00A030AB" w:rsidRDefault="003A7E73" w:rsidP="00B601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305E7878" w14:textId="77777777" w:rsidTr="00991D72">
        <w:tc>
          <w:tcPr>
            <w:tcW w:w="9628" w:type="dxa"/>
            <w:gridSpan w:val="2"/>
            <w:shd w:val="clear" w:color="auto" w:fill="CCCCCC"/>
            <w:vAlign w:val="bottom"/>
          </w:tcPr>
          <w:p w14:paraId="2E453712" w14:textId="77777777" w:rsidR="00CC30BD" w:rsidRPr="00A030AB" w:rsidRDefault="00CC30BD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343054E2" w14:textId="77777777" w:rsidTr="00991D72">
        <w:tc>
          <w:tcPr>
            <w:tcW w:w="1879" w:type="dxa"/>
          </w:tcPr>
          <w:p w14:paraId="33405FA6" w14:textId="77777777" w:rsidR="00CC30BD" w:rsidRPr="00A030AB" w:rsidRDefault="008657ED" w:rsidP="00B601AA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Raising Standards</w:t>
            </w:r>
          </w:p>
        </w:tc>
        <w:tc>
          <w:tcPr>
            <w:tcW w:w="7749" w:type="dxa"/>
          </w:tcPr>
          <w:p w14:paraId="326A5025" w14:textId="012DF4E0" w:rsidR="00F21D1D" w:rsidRPr="00A030AB" w:rsidRDefault="00B94F79" w:rsidP="00F21D1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support</w:t>
            </w:r>
            <w:r w:rsidR="00F21D1D" w:rsidRPr="00A030AB">
              <w:rPr>
                <w:rFonts w:ascii="Arial" w:hAnsi="Arial" w:cs="Arial"/>
                <w:sz w:val="22"/>
                <w:szCs w:val="22"/>
              </w:rPr>
              <w:t xml:space="preserve"> judgements about the standards of students’ attainment, rate of progress and personal development in all key stages, </w:t>
            </w:r>
            <w:proofErr w:type="gramStart"/>
            <w:r w:rsidR="00F21D1D" w:rsidRPr="00A030AB">
              <w:rPr>
                <w:rFonts w:ascii="Arial" w:hAnsi="Arial" w:cs="Arial"/>
                <w:sz w:val="22"/>
                <w:szCs w:val="22"/>
              </w:rPr>
              <w:t>on the basis of</w:t>
            </w:r>
            <w:proofErr w:type="gramEnd"/>
            <w:r w:rsidR="00F21D1D" w:rsidRPr="00A030AB">
              <w:rPr>
                <w:rFonts w:ascii="Arial" w:hAnsi="Arial" w:cs="Arial"/>
                <w:sz w:val="22"/>
                <w:szCs w:val="22"/>
              </w:rPr>
              <w:t xml:space="preserve"> evidence.</w:t>
            </w:r>
          </w:p>
          <w:p w14:paraId="33917176" w14:textId="6CCFB9AF" w:rsidR="008657ED" w:rsidRPr="00A030AB" w:rsidRDefault="008657ED" w:rsidP="00B601A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 xml:space="preserve">support analysis of the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performance of different groups of students </w:t>
            </w:r>
            <w:r w:rsidR="00F21D1D" w:rsidRPr="00A030AB">
              <w:rPr>
                <w:rFonts w:ascii="Arial" w:hAnsi="Arial" w:cs="Arial"/>
                <w:sz w:val="22"/>
                <w:szCs w:val="22"/>
              </w:rPr>
              <w:t>in the light of: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prior attainment information; other subjects and </w:t>
            </w:r>
            <w:proofErr w:type="gramStart"/>
            <w:r w:rsidRPr="00A030AB">
              <w:rPr>
                <w:rFonts w:ascii="Arial" w:hAnsi="Arial" w:cs="Arial"/>
                <w:sz w:val="22"/>
                <w:szCs w:val="22"/>
              </w:rPr>
              <w:t>taking into account</w:t>
            </w:r>
            <w:proofErr w:type="gramEnd"/>
            <w:r w:rsidRPr="00A030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1D1D" w:rsidRPr="00A030AB">
              <w:rPr>
                <w:rFonts w:ascii="Arial" w:hAnsi="Arial" w:cs="Arial"/>
                <w:sz w:val="22"/>
                <w:szCs w:val="22"/>
              </w:rPr>
              <w:t>school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expectations.</w:t>
            </w:r>
          </w:p>
          <w:p w14:paraId="6DBA836C" w14:textId="1E959DB4" w:rsidR="008657ED" w:rsidRPr="00A030AB" w:rsidRDefault="008657ED" w:rsidP="00B601A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 xml:space="preserve">support the </w:t>
            </w:r>
            <w:r w:rsidRPr="00A030AB">
              <w:rPr>
                <w:rFonts w:ascii="Arial" w:hAnsi="Arial" w:cs="Arial"/>
                <w:sz w:val="22"/>
                <w:szCs w:val="22"/>
              </w:rPr>
              <w:t>review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>, standardisation and moderation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>of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assessments of progress for classes, identified groups and individuals.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DC8CBD0" w14:textId="1829D6BA" w:rsidR="00F21D1D" w:rsidRPr="00A030AB" w:rsidRDefault="00741395" w:rsidP="00F21D1D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8657ED" w:rsidRPr="00A030AB">
              <w:rPr>
                <w:rFonts w:ascii="Arial" w:hAnsi="Arial" w:cs="Arial"/>
                <w:sz w:val="22"/>
                <w:szCs w:val="22"/>
              </w:rPr>
              <w:t>u</w:t>
            </w:r>
            <w:r w:rsidRPr="00A030AB">
              <w:rPr>
                <w:rFonts w:ascii="Arial" w:hAnsi="Arial" w:cs="Arial"/>
                <w:sz w:val="22"/>
                <w:szCs w:val="22"/>
              </w:rPr>
              <w:t>s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 xml:space="preserve">e the outcomes of reviews to support </w:t>
            </w:r>
            <w:r w:rsidR="00F21D1D" w:rsidRPr="00A030AB">
              <w:rPr>
                <w:rFonts w:ascii="Arial" w:hAnsi="Arial" w:cs="Arial"/>
                <w:sz w:val="22"/>
                <w:szCs w:val="22"/>
              </w:rPr>
              <w:t>monitor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>ing</w:t>
            </w:r>
            <w:r w:rsidR="00F21D1D" w:rsidRPr="00A030AB">
              <w:rPr>
                <w:rFonts w:ascii="Arial" w:hAnsi="Arial" w:cs="Arial"/>
                <w:sz w:val="22"/>
                <w:szCs w:val="22"/>
              </w:rPr>
              <w:t xml:space="preserve"> progress; </w:t>
            </w:r>
            <w:r w:rsidR="008657ED" w:rsidRPr="00A030AB">
              <w:rPr>
                <w:rFonts w:ascii="Arial" w:hAnsi="Arial" w:cs="Arial"/>
                <w:sz w:val="22"/>
                <w:szCs w:val="22"/>
              </w:rPr>
              <w:t>share effective practice;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7ED" w:rsidRPr="00A030AB">
              <w:rPr>
                <w:rFonts w:ascii="Arial" w:hAnsi="Arial" w:cs="Arial"/>
                <w:sz w:val="22"/>
                <w:szCs w:val="22"/>
              </w:rPr>
              <w:t>resource development and agree ways of tackling students’ under-performance.</w:t>
            </w:r>
          </w:p>
          <w:p w14:paraId="660E0E37" w14:textId="77777777" w:rsidR="007D10D2" w:rsidRPr="00A030AB" w:rsidRDefault="007D10D2" w:rsidP="007D10D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ensure that all policies regarding Teaching and Learning, homework, marking and assessment are followed. </w:t>
            </w:r>
          </w:p>
          <w:p w14:paraId="43B8A713" w14:textId="038CE1BE" w:rsidR="00A30C73" w:rsidRPr="00A030AB" w:rsidRDefault="00A30C73" w:rsidP="007D10D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exemplify The Teachers’ Standards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AAAA93" w14:textId="77777777" w:rsidR="00F903D6" w:rsidRPr="00A030AB" w:rsidRDefault="00995F1A" w:rsidP="00B94F7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promote the development of literacy and numeracy skills.</w:t>
            </w:r>
          </w:p>
          <w:p w14:paraId="5C43E836" w14:textId="55F74F51" w:rsidR="00B94F79" w:rsidRPr="00A030AB" w:rsidRDefault="00B94F79" w:rsidP="00B94F79">
            <w:pPr>
              <w:ind w:left="1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5A64ECEC" w14:textId="77777777" w:rsidTr="00991D72">
        <w:tc>
          <w:tcPr>
            <w:tcW w:w="1879" w:type="dxa"/>
          </w:tcPr>
          <w:p w14:paraId="3D351FD8" w14:textId="77777777" w:rsidR="00CC30BD" w:rsidRPr="00A030AB" w:rsidRDefault="008657ED" w:rsidP="00B601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Developing Teaching and Learning</w:t>
            </w:r>
          </w:p>
        </w:tc>
        <w:tc>
          <w:tcPr>
            <w:tcW w:w="7749" w:type="dxa"/>
          </w:tcPr>
          <w:p w14:paraId="3A136EB8" w14:textId="17AF3712" w:rsidR="00CC30BD" w:rsidRPr="00A030AB" w:rsidRDefault="008657ED" w:rsidP="00B601AA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>support an effective CPD programme within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the Faculty and to evaluate its effectiveness in improving teaching and learning</w:t>
            </w:r>
            <w:r w:rsidR="00CA19EC" w:rsidRPr="00A030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8B6D1A" w14:textId="3677AA0A" w:rsidR="008657ED" w:rsidRPr="00A030AB" w:rsidRDefault="008657ED" w:rsidP="00B601AA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81220">
              <w:rPr>
                <w:rFonts w:ascii="Arial" w:hAnsi="Arial" w:cs="Arial"/>
                <w:sz w:val="22"/>
                <w:szCs w:val="22"/>
              </w:rPr>
              <w:t xml:space="preserve">contribute to </w:t>
            </w:r>
            <w:r w:rsidRPr="00A030AB">
              <w:rPr>
                <w:rFonts w:ascii="Arial" w:hAnsi="Arial" w:cs="Arial"/>
                <w:sz w:val="22"/>
                <w:szCs w:val="22"/>
              </w:rPr>
              <w:t>regular debate and discussion about the quality of teaching and learning and expectations for students’ achievements, encouraging the sharing and dissemination of good practice within the Faculty.</w:t>
            </w:r>
          </w:p>
          <w:p w14:paraId="00AB6D35" w14:textId="7DCA11BF" w:rsidR="00EC5478" w:rsidRPr="00A030AB" w:rsidRDefault="00EC5478" w:rsidP="00B94F7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behaviour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management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procedures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in the Faculty so that effective learning can take place.</w:t>
            </w:r>
          </w:p>
          <w:p w14:paraId="4B8938DC" w14:textId="2C74C289" w:rsidR="00F21D1D" w:rsidRPr="00A030AB" w:rsidRDefault="00EC5478" w:rsidP="00F21D1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assist in the</w:t>
            </w:r>
            <w:r w:rsidR="00B94F79" w:rsidRPr="00A030AB">
              <w:rPr>
                <w:rFonts w:ascii="Arial" w:hAnsi="Arial" w:cs="Arial"/>
                <w:sz w:val="22"/>
                <w:szCs w:val="22"/>
              </w:rPr>
              <w:t xml:space="preserve"> planning of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assessment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opportunities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that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support improved learning and progress</w:t>
            </w:r>
            <w:r w:rsidR="00F21D1D" w:rsidRPr="00A030AB">
              <w:rPr>
                <w:rFonts w:ascii="Arial" w:hAnsi="Arial" w:cs="Arial"/>
                <w:sz w:val="22"/>
                <w:szCs w:val="22"/>
              </w:rPr>
              <w:t xml:space="preserve"> and the input of data at data collection points.  </w:t>
            </w:r>
          </w:p>
          <w:p w14:paraId="27C300F3" w14:textId="77777777" w:rsidR="00F903D6" w:rsidRDefault="00EC5478" w:rsidP="005F258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support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collaborative planning within the Faculty.</w:t>
            </w:r>
          </w:p>
          <w:p w14:paraId="1B7E613C" w14:textId="31CA1845" w:rsidR="00581220" w:rsidRPr="00A030AB" w:rsidRDefault="00581220" w:rsidP="00581220">
            <w:pPr>
              <w:ind w:left="1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397F6341" w14:textId="77777777" w:rsidTr="00991D72">
        <w:tc>
          <w:tcPr>
            <w:tcW w:w="1879" w:type="dxa"/>
          </w:tcPr>
          <w:p w14:paraId="6CE2076D" w14:textId="77777777" w:rsidR="00CC30BD" w:rsidRPr="00A030AB" w:rsidRDefault="00EC5478" w:rsidP="00B601AA">
            <w:p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Leading Curriculum</w:t>
            </w:r>
            <w:r w:rsidR="00741395" w:rsidRPr="00A03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Development</w:t>
            </w:r>
          </w:p>
        </w:tc>
        <w:tc>
          <w:tcPr>
            <w:tcW w:w="7749" w:type="dxa"/>
          </w:tcPr>
          <w:p w14:paraId="64A0EF64" w14:textId="3F174952" w:rsidR="00EC5478" w:rsidRPr="00A030AB" w:rsidRDefault="00EC5478" w:rsidP="00B601A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the development and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delivery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of the Faculty’s designated subject/curriculum area(s).</w:t>
            </w:r>
          </w:p>
          <w:p w14:paraId="0D0CBB14" w14:textId="77777777" w:rsidR="00EC5478" w:rsidRPr="00A030AB" w:rsidRDefault="00EC5478" w:rsidP="00B601A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keep up to date with national developments in the subject/curriculum area(s), and with teaching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practice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and methodology.</w:t>
            </w:r>
          </w:p>
          <w:p w14:paraId="3C71A962" w14:textId="7F083068" w:rsidR="00EC5478" w:rsidRPr="00A030AB" w:rsidRDefault="007D10D2" w:rsidP="00B601A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EC5478" w:rsidRPr="00A030AB">
              <w:rPr>
                <w:rFonts w:ascii="Arial" w:hAnsi="Arial" w:cs="Arial"/>
                <w:sz w:val="22"/>
                <w:szCs w:val="22"/>
              </w:rPr>
              <w:t>respond to curriculum development</w:t>
            </w:r>
            <w:r w:rsidRPr="00A030AB">
              <w:rPr>
                <w:rFonts w:ascii="Arial" w:hAnsi="Arial" w:cs="Arial"/>
                <w:sz w:val="22"/>
                <w:szCs w:val="22"/>
              </w:rPr>
              <w:t>s</w:t>
            </w:r>
            <w:r w:rsidR="00EC5478" w:rsidRPr="00A030AB">
              <w:rPr>
                <w:rFonts w:ascii="Arial" w:hAnsi="Arial" w:cs="Arial"/>
                <w:sz w:val="22"/>
                <w:szCs w:val="22"/>
              </w:rPr>
              <w:t xml:space="preserve"> and initiatives at national, regional and local levels.</w:t>
            </w:r>
          </w:p>
          <w:p w14:paraId="6F7BFA80" w14:textId="698C4E3A" w:rsidR="00EC5478" w:rsidRPr="00A030AB" w:rsidRDefault="00EC5478" w:rsidP="00B601A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contribute to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regular informal and formal assessment</w:t>
            </w:r>
            <w:r w:rsidR="007D10D2" w:rsidRPr="00A030AB">
              <w:rPr>
                <w:rFonts w:ascii="Arial" w:hAnsi="Arial" w:cs="Arial"/>
                <w:sz w:val="22"/>
                <w:szCs w:val="22"/>
              </w:rPr>
              <w:t>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of student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progress</w:t>
            </w:r>
            <w:r w:rsidR="007D10D2" w:rsidRPr="00A030AB">
              <w:rPr>
                <w:rFonts w:ascii="Arial" w:hAnsi="Arial" w:cs="Arial"/>
                <w:sz w:val="22"/>
                <w:szCs w:val="22"/>
              </w:rPr>
              <w:t xml:space="preserve"> within the F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aculty subject/curriculum area(s), including tests and internal examinations.  </w:t>
            </w:r>
          </w:p>
          <w:p w14:paraId="024601E8" w14:textId="18A61DD2" w:rsidR="00EC5478" w:rsidRPr="00A030AB" w:rsidRDefault="007D10D2" w:rsidP="00B601A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liaise with the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 xml:space="preserve">Director of Studies </w:t>
            </w:r>
            <w:r w:rsidR="00EC5478" w:rsidRPr="00A030AB">
              <w:rPr>
                <w:rFonts w:ascii="Arial" w:hAnsi="Arial" w:cs="Arial"/>
                <w:sz w:val="22"/>
                <w:szCs w:val="22"/>
              </w:rPr>
              <w:t>to maintain accreditation with relevant examination and validating bodies.</w:t>
            </w:r>
          </w:p>
          <w:p w14:paraId="52C3C911" w14:textId="37D2B85D" w:rsidR="00EC5478" w:rsidRPr="00A030AB" w:rsidRDefault="00EC5478" w:rsidP="00B601A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 xml:space="preserve">support the Director of Studies to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ensure that all students are taught in appropriate teaching groups based on prior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attainment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data where appropriate.</w:t>
            </w:r>
          </w:p>
          <w:p w14:paraId="3C057C53" w14:textId="77777777" w:rsidR="003A7E73" w:rsidRPr="00A030AB" w:rsidRDefault="003A7E73" w:rsidP="003A7E73">
            <w:pPr>
              <w:ind w:left="1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44E2A09B" w14:textId="77777777" w:rsidTr="00991D72">
        <w:tc>
          <w:tcPr>
            <w:tcW w:w="1879" w:type="dxa"/>
          </w:tcPr>
          <w:p w14:paraId="670F8C0D" w14:textId="77777777" w:rsidR="00CC30BD" w:rsidRPr="00A030AB" w:rsidRDefault="00B601AA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Recruiting</w:t>
            </w:r>
            <w:r w:rsidR="00EC5478" w:rsidRPr="00A03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deploying and </w:t>
            </w: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developing</w:t>
            </w:r>
            <w:r w:rsidR="00EC5478" w:rsidRPr="00A03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staff</w:t>
            </w:r>
          </w:p>
        </w:tc>
        <w:tc>
          <w:tcPr>
            <w:tcW w:w="7749" w:type="dxa"/>
          </w:tcPr>
          <w:p w14:paraId="00F5CD74" w14:textId="6FE47ACD" w:rsidR="00EC5478" w:rsidRPr="00A030AB" w:rsidRDefault="00581220" w:rsidP="005F2584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work with the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Director of Studies</w:t>
            </w:r>
            <w:r w:rsidR="00EC5478" w:rsidRPr="00A030A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ensure</w:t>
            </w:r>
            <w:r w:rsidR="00EC5478" w:rsidRPr="00A030AB">
              <w:rPr>
                <w:rFonts w:ascii="Arial" w:hAnsi="Arial" w:cs="Arial"/>
                <w:sz w:val="22"/>
                <w:szCs w:val="22"/>
              </w:rPr>
              <w:t xml:space="preserve"> that staff d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evelopment needs are identified.</w:t>
            </w:r>
          </w:p>
          <w:p w14:paraId="70D79D60" w14:textId="77777777" w:rsidR="007D10D2" w:rsidRPr="00A030AB" w:rsidRDefault="00412024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undertake </w:t>
            </w:r>
            <w:r w:rsidR="007D10D2" w:rsidRPr="00A030AB">
              <w:rPr>
                <w:rFonts w:ascii="Arial" w:hAnsi="Arial" w:cs="Arial"/>
                <w:sz w:val="22"/>
                <w:szCs w:val="22"/>
              </w:rPr>
              <w:t>the Appraisal</w:t>
            </w:r>
            <w:r w:rsidR="00CA19EC" w:rsidRPr="00A030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10D2" w:rsidRPr="00A030AB">
              <w:rPr>
                <w:rFonts w:ascii="Arial" w:hAnsi="Arial" w:cs="Arial"/>
                <w:sz w:val="22"/>
                <w:szCs w:val="22"/>
              </w:rPr>
              <w:t xml:space="preserve">setting and review system. </w:t>
            </w:r>
          </w:p>
          <w:p w14:paraId="717FB895" w14:textId="2E4098F6" w:rsidR="00EC5478" w:rsidRPr="00A030AB" w:rsidRDefault="00EC5478" w:rsidP="005F2584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act as line manager for </w:t>
            </w:r>
            <w:r w:rsidR="007D10D2" w:rsidRPr="00A030AB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teaching staff and other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relevant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staff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within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the Faculty.</w:t>
            </w:r>
          </w:p>
          <w:p w14:paraId="4BD9286F" w14:textId="77777777" w:rsidR="00EC5478" w:rsidRPr="00A030AB" w:rsidRDefault="00EC5478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promote teamwork and to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motivate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staff to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ensure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effective working relations.</w:t>
            </w:r>
          </w:p>
          <w:p w14:paraId="64F11159" w14:textId="44CDA67B" w:rsidR="00EC5478" w:rsidRPr="00A030AB" w:rsidRDefault="007D10D2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act as a</w:t>
            </w:r>
            <w:r w:rsidR="00EC5478" w:rsidRPr="00A030AB">
              <w:rPr>
                <w:rFonts w:ascii="Arial" w:hAnsi="Arial" w:cs="Arial"/>
                <w:sz w:val="22"/>
                <w:szCs w:val="22"/>
              </w:rPr>
              <w:t xml:space="preserve"> positive role model.</w:t>
            </w:r>
          </w:p>
          <w:p w14:paraId="0F337A2C" w14:textId="77777777" w:rsidR="003A7E73" w:rsidRPr="00A030AB" w:rsidRDefault="003A7E73" w:rsidP="003A7E73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FEF" w:rsidRPr="00A030AB" w14:paraId="255C8985" w14:textId="77777777" w:rsidTr="00991D72">
        <w:tc>
          <w:tcPr>
            <w:tcW w:w="1879" w:type="dxa"/>
          </w:tcPr>
          <w:p w14:paraId="4538441B" w14:textId="77777777" w:rsidR="00692FEF" w:rsidRPr="00A030AB" w:rsidRDefault="00692FEF" w:rsidP="00B601A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Quality Assurance</w:t>
            </w:r>
          </w:p>
        </w:tc>
        <w:tc>
          <w:tcPr>
            <w:tcW w:w="7749" w:type="dxa"/>
            <w:vAlign w:val="center"/>
          </w:tcPr>
          <w:p w14:paraId="1A99ABEF" w14:textId="5036F6EC" w:rsidR="00692FEF" w:rsidRPr="00A030AB" w:rsidRDefault="00692FEF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 xml:space="preserve">support systems that </w:t>
            </w:r>
            <w:r w:rsidRPr="00A030AB">
              <w:rPr>
                <w:rFonts w:ascii="Arial" w:hAnsi="Arial" w:cs="Arial"/>
                <w:sz w:val="22"/>
                <w:szCs w:val="22"/>
              </w:rPr>
              <w:t>monitor and evaluate the quality of teaching and learning in the Faculty, including the quality of marking and assessment.</w:t>
            </w:r>
          </w:p>
          <w:p w14:paraId="1465A76D" w14:textId="12B80A65" w:rsidR="00692FEF" w:rsidRPr="00A030AB" w:rsidRDefault="00692FEF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support the F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aculty’s quality </w:t>
            </w:r>
            <w:proofErr w:type="gramStart"/>
            <w:r w:rsidRPr="00A030AB">
              <w:rPr>
                <w:rFonts w:ascii="Arial" w:hAnsi="Arial" w:cs="Arial"/>
                <w:sz w:val="22"/>
                <w:szCs w:val="22"/>
              </w:rPr>
              <w:t>procedure</w:t>
            </w:r>
            <w:r w:rsidR="007D10D2" w:rsidRPr="00A030AB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="007D10D2" w:rsidRPr="00A030AB">
              <w:rPr>
                <w:rFonts w:ascii="Arial" w:hAnsi="Arial" w:cs="Arial"/>
                <w:sz w:val="22"/>
                <w:szCs w:val="22"/>
              </w:rPr>
              <w:t xml:space="preserve"> meet the requirements of self-</w:t>
            </w:r>
            <w:r w:rsidRPr="00A030AB">
              <w:rPr>
                <w:rFonts w:ascii="Arial" w:hAnsi="Arial" w:cs="Arial"/>
                <w:sz w:val="22"/>
                <w:szCs w:val="22"/>
              </w:rPr>
              <w:t>review and evaluation.</w:t>
            </w:r>
          </w:p>
          <w:p w14:paraId="1AD4AB89" w14:textId="77777777" w:rsidR="00692FEF" w:rsidRPr="00A030AB" w:rsidRDefault="00692FEF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enable, promote and encourage the sharing of good practice within the Faculty and between Faculties.</w:t>
            </w:r>
          </w:p>
          <w:p w14:paraId="0D99CF42" w14:textId="39738F05" w:rsidR="00692FEF" w:rsidRPr="00A030AB" w:rsidRDefault="00692FEF" w:rsidP="005F2584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demonstrate excellence in classroom practice.</w:t>
            </w:r>
          </w:p>
          <w:p w14:paraId="60B0E0EE" w14:textId="2B4804E8" w:rsidR="00692FEF" w:rsidRPr="00A030AB" w:rsidRDefault="00692FEF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 xml:space="preserve">contribute to the </w:t>
            </w:r>
            <w:r w:rsidRPr="00A030AB">
              <w:rPr>
                <w:rFonts w:ascii="Arial" w:hAnsi="Arial" w:cs="Arial"/>
                <w:sz w:val="22"/>
                <w:szCs w:val="22"/>
              </w:rPr>
              <w:t>develop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ment of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 Faculty Improvement Plan</w:t>
            </w:r>
            <w:r w:rsidR="00666091" w:rsidRPr="00A030AB">
              <w:rPr>
                <w:rFonts w:ascii="Arial" w:hAnsi="Arial" w:cs="Arial"/>
                <w:sz w:val="22"/>
                <w:szCs w:val="22"/>
              </w:rPr>
              <w:t xml:space="preserve"> (FIP</w:t>
            </w:r>
            <w:r w:rsidR="00581220">
              <w:rPr>
                <w:rFonts w:ascii="Arial" w:hAnsi="Arial" w:cs="Arial"/>
                <w:sz w:val="22"/>
                <w:szCs w:val="22"/>
              </w:rPr>
              <w:t>)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.</w:t>
            </w:r>
            <w:r w:rsidR="00666091" w:rsidRPr="00A030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B1EF03" w14:textId="77777777" w:rsidR="00692FEF" w:rsidRPr="00A030AB" w:rsidRDefault="00692FEF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work towards implementing the FIP and meeting the targets set within it.</w:t>
            </w:r>
          </w:p>
          <w:p w14:paraId="512B3D26" w14:textId="6FCCA38D" w:rsidR="00692FEF" w:rsidRPr="00A030AB" w:rsidRDefault="00692FEF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support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common standards of practice within the Faculty and develop the effectiveness of teaching strategies in all subject/curriculum area(s).</w:t>
            </w:r>
          </w:p>
          <w:p w14:paraId="02D5CCC6" w14:textId="77777777" w:rsidR="00692FEF" w:rsidRPr="00A030AB" w:rsidRDefault="00692FEF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contribute to </w:t>
            </w:r>
            <w:r w:rsidR="00666091" w:rsidRPr="00A030AB">
              <w:rPr>
                <w:rFonts w:ascii="Arial" w:hAnsi="Arial" w:cs="Arial"/>
                <w:sz w:val="22"/>
                <w:szCs w:val="22"/>
              </w:rPr>
              <w:t>Grove’s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procedures for lesson observation and inte</w:t>
            </w:r>
            <w:r w:rsidR="00666091" w:rsidRPr="00A030AB">
              <w:rPr>
                <w:rFonts w:ascii="Arial" w:hAnsi="Arial" w:cs="Arial"/>
                <w:sz w:val="22"/>
                <w:szCs w:val="22"/>
              </w:rPr>
              <w:t>rnal Faculty inspection process: Spotlight.</w:t>
            </w:r>
          </w:p>
          <w:p w14:paraId="5F1D85F8" w14:textId="2C467576" w:rsidR="00692FEF" w:rsidRPr="00A030AB" w:rsidRDefault="00692FEF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>support the implementation of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091" w:rsidRPr="00A030AB">
              <w:rPr>
                <w:rFonts w:ascii="Arial" w:hAnsi="Arial" w:cs="Arial"/>
                <w:sz w:val="22"/>
                <w:szCs w:val="22"/>
              </w:rPr>
              <w:t>Grove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quality </w:t>
            </w:r>
            <w:r w:rsidR="005F2584" w:rsidRPr="00A030AB">
              <w:rPr>
                <w:rFonts w:ascii="Arial" w:hAnsi="Arial" w:cs="Arial"/>
                <w:sz w:val="22"/>
                <w:szCs w:val="22"/>
              </w:rPr>
              <w:t xml:space="preserve">assurance </w:t>
            </w:r>
            <w:r w:rsidRPr="00A030AB">
              <w:rPr>
                <w:rFonts w:ascii="Arial" w:hAnsi="Arial" w:cs="Arial"/>
                <w:sz w:val="22"/>
                <w:szCs w:val="22"/>
              </w:rPr>
              <w:t>procedures and to ensure adherence to these within the Faculty.</w:t>
            </w:r>
          </w:p>
          <w:p w14:paraId="1F76A31E" w14:textId="77777777" w:rsidR="00692FEF" w:rsidRPr="00A030AB" w:rsidRDefault="00692FEF" w:rsidP="005F2584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FEF" w:rsidRPr="00A030AB" w14:paraId="66191911" w14:textId="77777777" w:rsidTr="00991D72">
        <w:tc>
          <w:tcPr>
            <w:tcW w:w="1879" w:type="dxa"/>
          </w:tcPr>
          <w:p w14:paraId="6A148210" w14:textId="77777777" w:rsidR="00692FEF" w:rsidRPr="00A030AB" w:rsidRDefault="00692FEF" w:rsidP="00B601A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Management Responsibility</w:t>
            </w:r>
          </w:p>
        </w:tc>
        <w:tc>
          <w:tcPr>
            <w:tcW w:w="7749" w:type="dxa"/>
            <w:vAlign w:val="center"/>
          </w:tcPr>
          <w:p w14:paraId="2FCE9C58" w14:textId="5EC879ED" w:rsidR="00692FEF" w:rsidRPr="00A030AB" w:rsidRDefault="00581220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produce </w:t>
            </w:r>
            <w:r w:rsidR="00666091" w:rsidRPr="00A030AB">
              <w:rPr>
                <w:rFonts w:ascii="Arial" w:hAnsi="Arial" w:cs="Arial"/>
                <w:sz w:val="22"/>
                <w:szCs w:val="22"/>
              </w:rPr>
              <w:t>accurate and up-to-</w:t>
            </w:r>
            <w:r w:rsidR="005B7194" w:rsidRPr="00A030AB">
              <w:rPr>
                <w:rFonts w:ascii="Arial" w:hAnsi="Arial" w:cs="Arial"/>
                <w:sz w:val="22"/>
                <w:szCs w:val="22"/>
              </w:rPr>
              <w:t>date information using appropriate analytical tools such as SISRA and SIMS.</w:t>
            </w:r>
          </w:p>
          <w:p w14:paraId="2450B177" w14:textId="77777777" w:rsidR="00692FEF" w:rsidRPr="00A030AB" w:rsidRDefault="00692FEF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evaluate and make use of performance data provided to improve the quality of teaching and learning in the Faculty.</w:t>
            </w:r>
          </w:p>
          <w:p w14:paraId="7C1F2110" w14:textId="36B6B886" w:rsidR="00692FEF" w:rsidRPr="00A030AB" w:rsidRDefault="00692FEF" w:rsidP="005F2584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lastRenderedPageBreak/>
              <w:t xml:space="preserve">To identify and take appropriate action on issues arising from data, systems and reports; setting deadlines where necessary and reviewing progress on the </w:t>
            </w:r>
            <w:r w:rsidR="005B7194" w:rsidRPr="00A030AB">
              <w:rPr>
                <w:rFonts w:ascii="Arial" w:hAnsi="Arial" w:cs="Arial"/>
                <w:sz w:val="22"/>
                <w:szCs w:val="22"/>
              </w:rPr>
              <w:t xml:space="preserve">interventions and </w:t>
            </w:r>
            <w:r w:rsidRPr="00A030AB">
              <w:rPr>
                <w:rFonts w:ascii="Arial" w:hAnsi="Arial" w:cs="Arial"/>
                <w:sz w:val="22"/>
                <w:szCs w:val="22"/>
              </w:rPr>
              <w:t>actions taken.</w:t>
            </w:r>
          </w:p>
          <w:p w14:paraId="51447080" w14:textId="010FE7CA" w:rsidR="00692FEF" w:rsidRPr="00A030AB" w:rsidRDefault="00692FEF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provide the Exam</w:t>
            </w:r>
            <w:r w:rsidR="00454CEE" w:rsidRPr="00A030AB">
              <w:rPr>
                <w:rFonts w:ascii="Arial" w:hAnsi="Arial" w:cs="Arial"/>
                <w:sz w:val="22"/>
                <w:szCs w:val="22"/>
              </w:rPr>
              <w:t>ination</w:t>
            </w:r>
            <w:r w:rsidRPr="00A030AB">
              <w:rPr>
                <w:rFonts w:ascii="Arial" w:hAnsi="Arial" w:cs="Arial"/>
                <w:sz w:val="22"/>
                <w:szCs w:val="22"/>
              </w:rPr>
              <w:t>s Officer with relevant, accurate information concerning the entry of students for public examinations.</w:t>
            </w:r>
          </w:p>
          <w:p w14:paraId="499CCAEC" w14:textId="4775F706" w:rsidR="00692FEF" w:rsidRPr="00A030AB" w:rsidRDefault="00692FEF" w:rsidP="00692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assist the Exam</w:t>
            </w:r>
            <w:r w:rsidR="00454CEE" w:rsidRPr="00A030AB">
              <w:rPr>
                <w:rFonts w:ascii="Arial" w:hAnsi="Arial" w:cs="Arial"/>
                <w:sz w:val="22"/>
                <w:szCs w:val="22"/>
              </w:rPr>
              <w:t>ination</w:t>
            </w:r>
            <w:r w:rsidRPr="00A030AB">
              <w:rPr>
                <w:rFonts w:ascii="Arial" w:hAnsi="Arial" w:cs="Arial"/>
                <w:sz w:val="22"/>
                <w:szCs w:val="22"/>
              </w:rPr>
              <w:t>s Officer in ensuring that students are correctly entered for public examinations.</w:t>
            </w:r>
          </w:p>
          <w:p w14:paraId="1F219335" w14:textId="77777777" w:rsidR="00692FEF" w:rsidRPr="00A030AB" w:rsidRDefault="00692FEF" w:rsidP="006E0694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433B3FF3" w14:textId="77777777" w:rsidTr="00991D72">
        <w:tc>
          <w:tcPr>
            <w:tcW w:w="1879" w:type="dxa"/>
          </w:tcPr>
          <w:p w14:paraId="6BE37F95" w14:textId="77777777" w:rsidR="00CC30BD" w:rsidRPr="00A030AB" w:rsidRDefault="00866330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Communication</w:t>
            </w:r>
          </w:p>
        </w:tc>
        <w:tc>
          <w:tcPr>
            <w:tcW w:w="7749" w:type="dxa"/>
            <w:vAlign w:val="center"/>
          </w:tcPr>
          <w:p w14:paraId="11A2723D" w14:textId="6FFFBF3F" w:rsidR="00CC30BD" w:rsidRPr="00A030AB" w:rsidRDefault="00866330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ensure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that all members of the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Faculty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are familiar with 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 xml:space="preserve">the vision for Grove School, </w:t>
            </w:r>
            <w:r w:rsidR="00991D72">
              <w:rPr>
                <w:rFonts w:ascii="Arial" w:hAnsi="Arial" w:cs="Arial"/>
                <w:sz w:val="22"/>
                <w:szCs w:val="22"/>
              </w:rPr>
              <w:t xml:space="preserve">its aims and objectives, Improvement Plan </w:t>
            </w:r>
            <w:r w:rsidRPr="00A030AB">
              <w:rPr>
                <w:rFonts w:ascii="Arial" w:hAnsi="Arial" w:cs="Arial"/>
                <w:sz w:val="22"/>
                <w:szCs w:val="22"/>
              </w:rPr>
              <w:t>and targets.</w:t>
            </w:r>
          </w:p>
          <w:p w14:paraId="2005526C" w14:textId="3A5D8F3B" w:rsidR="00866330" w:rsidRPr="00A030AB" w:rsidRDefault="00866330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ensure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effective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communication</w:t>
            </w:r>
            <w:r w:rsidRPr="00A030AB">
              <w:rPr>
                <w:rFonts w:ascii="Arial" w:hAnsi="Arial" w:cs="Arial"/>
                <w:sz w:val="22"/>
                <w:szCs w:val="22"/>
              </w:rPr>
              <w:t>/consultation as appropriate with the parents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>/carers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students</w:t>
            </w:r>
            <w:r w:rsidRPr="00A030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37BEEC" w14:textId="3F445A40" w:rsidR="00866330" w:rsidRPr="00A030AB" w:rsidRDefault="00866330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ensure effective communication and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consultation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within the Faculty and between the Faculty and the rest of the 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>School.</w:t>
            </w:r>
          </w:p>
          <w:p w14:paraId="00A4145E" w14:textId="77777777" w:rsidR="00866330" w:rsidRPr="00A030AB" w:rsidRDefault="00866330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represent the Faculty’s views and interests.</w:t>
            </w:r>
          </w:p>
          <w:p w14:paraId="31AE0934" w14:textId="2047FECC" w:rsidR="00866330" w:rsidRPr="00A030AB" w:rsidRDefault="00B601AA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communicate the work and success of the Faculty to the rest of the 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A030AB">
              <w:rPr>
                <w:rFonts w:ascii="Arial" w:hAnsi="Arial" w:cs="Arial"/>
                <w:sz w:val="22"/>
                <w:szCs w:val="22"/>
              </w:rPr>
              <w:t>and to parents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>/carers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and the wider community.</w:t>
            </w:r>
          </w:p>
          <w:p w14:paraId="7CA3EC6D" w14:textId="0B41CD8E" w:rsidR="00866330" w:rsidRPr="00A030AB" w:rsidRDefault="00866330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attend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meetings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 xml:space="preserve"> according to Grove’s meeting schedule.  </w:t>
            </w:r>
          </w:p>
          <w:p w14:paraId="37B20374" w14:textId="77777777" w:rsidR="003A7E73" w:rsidRPr="00A030AB" w:rsidRDefault="003A7E73" w:rsidP="003A7E73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635BDE9A" w14:textId="77777777" w:rsidTr="00991D72">
        <w:tc>
          <w:tcPr>
            <w:tcW w:w="1879" w:type="dxa"/>
          </w:tcPr>
          <w:p w14:paraId="531119B4" w14:textId="77777777" w:rsidR="00CC30BD" w:rsidRPr="00A030AB" w:rsidRDefault="00866330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Marketing</w:t>
            </w:r>
          </w:p>
        </w:tc>
        <w:tc>
          <w:tcPr>
            <w:tcW w:w="7749" w:type="dxa"/>
            <w:vAlign w:val="center"/>
          </w:tcPr>
          <w:p w14:paraId="5213F2B8" w14:textId="51052809" w:rsidR="00CC30BD" w:rsidRPr="00A030AB" w:rsidRDefault="00F903D6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contribute to </w:t>
            </w:r>
            <w:r w:rsidR="00F6062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Grove’s </w:t>
            </w:r>
            <w:r w:rsidR="00866330" w:rsidRPr="00A030AB">
              <w:rPr>
                <w:rFonts w:ascii="Arial" w:hAnsi="Arial" w:cs="Arial"/>
                <w:sz w:val="22"/>
                <w:szCs w:val="22"/>
              </w:rPr>
              <w:t>marketing activities e</w:t>
            </w:r>
            <w:r w:rsidRPr="00A030AB">
              <w:rPr>
                <w:rFonts w:ascii="Arial" w:hAnsi="Arial" w:cs="Arial"/>
                <w:sz w:val="22"/>
                <w:szCs w:val="22"/>
              </w:rPr>
              <w:t>.</w:t>
            </w:r>
            <w:r w:rsidR="00866330" w:rsidRPr="00A030AB">
              <w:rPr>
                <w:rFonts w:ascii="Arial" w:hAnsi="Arial" w:cs="Arial"/>
                <w:sz w:val="22"/>
                <w:szCs w:val="22"/>
              </w:rPr>
              <w:t>g</w:t>
            </w:r>
            <w:r w:rsidRPr="00A030AB">
              <w:rPr>
                <w:rFonts w:ascii="Arial" w:hAnsi="Arial" w:cs="Arial"/>
                <w:sz w:val="22"/>
                <w:szCs w:val="22"/>
              </w:rPr>
              <w:t>.</w:t>
            </w:r>
            <w:r w:rsidR="00866330" w:rsidRPr="00A030AB">
              <w:rPr>
                <w:rFonts w:ascii="Arial" w:hAnsi="Arial" w:cs="Arial"/>
                <w:sz w:val="22"/>
                <w:szCs w:val="22"/>
              </w:rPr>
              <w:t xml:space="preserve"> the collection of material for press releases, newsletters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91D72">
              <w:rPr>
                <w:rFonts w:ascii="Arial" w:hAnsi="Arial" w:cs="Arial"/>
                <w:sz w:val="22"/>
                <w:szCs w:val="22"/>
              </w:rPr>
              <w:t>social media or</w:t>
            </w:r>
            <w:r w:rsidR="00866330" w:rsidRPr="00A030AB">
              <w:rPr>
                <w:rFonts w:ascii="Arial" w:hAnsi="Arial" w:cs="Arial"/>
                <w:sz w:val="22"/>
                <w:szCs w:val="22"/>
              </w:rPr>
              <w:t xml:space="preserve"> the website.</w:t>
            </w:r>
          </w:p>
          <w:p w14:paraId="62535EFF" w14:textId="77777777" w:rsidR="00866330" w:rsidRPr="00A030AB" w:rsidRDefault="00866330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promote the work and success</w:t>
            </w:r>
            <w:r w:rsidR="003A2FB6" w:rsidRPr="00A030AB">
              <w:rPr>
                <w:rFonts w:ascii="Arial" w:hAnsi="Arial" w:cs="Arial"/>
                <w:sz w:val="22"/>
                <w:szCs w:val="22"/>
              </w:rPr>
              <w:t>es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of the Faculty at open days/evening and other events.</w:t>
            </w:r>
          </w:p>
          <w:p w14:paraId="33705AE4" w14:textId="70C1E3B1" w:rsidR="00866330" w:rsidRPr="00A030AB" w:rsidRDefault="00B601AA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lead the development of effective subject links with partner schools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>, providers,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and the community e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>.</w:t>
            </w:r>
            <w:r w:rsidRPr="00A030AB">
              <w:rPr>
                <w:rFonts w:ascii="Arial" w:hAnsi="Arial" w:cs="Arial"/>
                <w:sz w:val="22"/>
                <w:szCs w:val="22"/>
              </w:rPr>
              <w:t>g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>.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attendance where necessary at liaison events with partner schools.</w:t>
            </w:r>
          </w:p>
          <w:p w14:paraId="785BB923" w14:textId="5CF0751D" w:rsidR="00866330" w:rsidRPr="00A030AB" w:rsidRDefault="00866330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promote 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 xml:space="preserve">actively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the development of effective subject links with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external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agencies.</w:t>
            </w:r>
          </w:p>
          <w:p w14:paraId="71DA6B86" w14:textId="77777777" w:rsidR="003A7E73" w:rsidRPr="00A030AB" w:rsidRDefault="003A7E73" w:rsidP="003A7E73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6C3893E5" w14:textId="77777777" w:rsidTr="00991D72">
        <w:tc>
          <w:tcPr>
            <w:tcW w:w="1879" w:type="dxa"/>
          </w:tcPr>
          <w:p w14:paraId="56779B93" w14:textId="77777777" w:rsidR="00CC30BD" w:rsidRPr="00A030AB" w:rsidRDefault="00C16EE7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Management of Resources</w:t>
            </w:r>
          </w:p>
        </w:tc>
        <w:tc>
          <w:tcPr>
            <w:tcW w:w="7749" w:type="dxa"/>
          </w:tcPr>
          <w:p w14:paraId="7E64FF51" w14:textId="1AAEDFE0" w:rsidR="006E0694" w:rsidRPr="00A030AB" w:rsidRDefault="00C16EE7" w:rsidP="00F903D6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manage the available resources of space, staff, budget and equipment efficiently within the limits,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guidelines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and procedures of the 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>School,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requisitioning, organising and maintaining equipment and stock and keeping inventories a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>nd appropriate records up-to-</w:t>
            </w:r>
            <w:r w:rsidRPr="00A030AB">
              <w:rPr>
                <w:rFonts w:ascii="Arial" w:hAnsi="Arial" w:cs="Arial"/>
                <w:sz w:val="22"/>
                <w:szCs w:val="22"/>
              </w:rPr>
              <w:t>date.</w:t>
            </w:r>
          </w:p>
          <w:p w14:paraId="03A3BB9E" w14:textId="77777777" w:rsidR="00C16EE7" w:rsidRPr="00A030AB" w:rsidRDefault="00C16EE7" w:rsidP="0041202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ensure that all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equipment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appropriate</w:t>
            </w:r>
            <w:r w:rsidR="00412024" w:rsidRPr="00A030AB">
              <w:rPr>
                <w:rFonts w:ascii="Arial" w:hAnsi="Arial" w:cs="Arial"/>
                <w:sz w:val="22"/>
                <w:szCs w:val="22"/>
              </w:rPr>
              <w:t>ly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marked and logged for security purposes.</w:t>
            </w:r>
          </w:p>
          <w:p w14:paraId="3B61532C" w14:textId="77777777" w:rsidR="00C16EE7" w:rsidRPr="00A030AB" w:rsidRDefault="00B601AA" w:rsidP="0041202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ensure the security, safe-keeping and correct and appropriate use of equipment and resources </w:t>
            </w:r>
            <w:proofErr w:type="gramStart"/>
            <w:r w:rsidRPr="00A030AB">
              <w:rPr>
                <w:rFonts w:ascii="Arial" w:hAnsi="Arial" w:cs="Arial"/>
                <w:sz w:val="22"/>
                <w:szCs w:val="22"/>
              </w:rPr>
              <w:t>at all times</w:t>
            </w:r>
            <w:proofErr w:type="gramEnd"/>
            <w:r w:rsidRPr="00A030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C0905C" w14:textId="77777777" w:rsidR="00C16EE7" w:rsidRPr="00A030AB" w:rsidRDefault="00C16EE7" w:rsidP="0041202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work</w:t>
            </w:r>
            <w:r w:rsidR="001972C8" w:rsidRPr="00A030AB">
              <w:rPr>
                <w:rFonts w:ascii="Arial" w:hAnsi="Arial" w:cs="Arial"/>
                <w:sz w:val="22"/>
                <w:szCs w:val="22"/>
              </w:rPr>
              <w:t xml:space="preserve"> with the relevant 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LT member </w:t>
            </w:r>
            <w:proofErr w:type="gramStart"/>
            <w:r w:rsidRPr="00A030AB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A030AB">
              <w:rPr>
                <w:rFonts w:ascii="Arial" w:hAnsi="Arial" w:cs="Arial"/>
                <w:sz w:val="22"/>
                <w:szCs w:val="22"/>
              </w:rPr>
              <w:t xml:space="preserve"> ensure that the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Faculty’s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teaching commitments are effectively and efficiently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timetabled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and roomed.</w:t>
            </w:r>
          </w:p>
          <w:p w14:paraId="396ED6F0" w14:textId="77777777" w:rsidR="00C16EE7" w:rsidRPr="00A030AB" w:rsidRDefault="00C16EE7" w:rsidP="00B60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6589FD49" w14:textId="77777777" w:rsidTr="00991D72">
        <w:tc>
          <w:tcPr>
            <w:tcW w:w="1879" w:type="dxa"/>
          </w:tcPr>
          <w:p w14:paraId="518EA8CF" w14:textId="77777777" w:rsidR="00CC30BD" w:rsidRPr="00A030AB" w:rsidRDefault="00C16EE7" w:rsidP="00B601A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7749" w:type="dxa"/>
          </w:tcPr>
          <w:p w14:paraId="68EEE756" w14:textId="77777777" w:rsidR="00CC30BD" w:rsidRPr="00A030AB" w:rsidRDefault="00C16EE7" w:rsidP="00B601A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undertake an appropriate programme of teaching in accordance with the duties of a teacher as outlined in the generic job description.</w:t>
            </w:r>
          </w:p>
          <w:p w14:paraId="302DBBCA" w14:textId="77777777" w:rsidR="003A7E73" w:rsidRPr="00A030AB" w:rsidRDefault="003A7E73" w:rsidP="003A7E73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0BD" w:rsidRPr="00A030AB" w14:paraId="5B175156" w14:textId="77777777" w:rsidTr="00991D72">
        <w:tc>
          <w:tcPr>
            <w:tcW w:w="9628" w:type="dxa"/>
            <w:gridSpan w:val="2"/>
          </w:tcPr>
          <w:p w14:paraId="79C6CF9A" w14:textId="77777777" w:rsidR="00CC30BD" w:rsidRPr="00A030AB" w:rsidRDefault="00CC30BD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b/>
                <w:bCs/>
                <w:sz w:val="22"/>
                <w:szCs w:val="22"/>
              </w:rPr>
              <w:t>Other Specific Duties</w:t>
            </w:r>
          </w:p>
        </w:tc>
      </w:tr>
      <w:tr w:rsidR="00CC30BD" w:rsidRPr="00A030AB" w14:paraId="0B4CB985" w14:textId="77777777" w:rsidTr="00991D72">
        <w:tc>
          <w:tcPr>
            <w:tcW w:w="9628" w:type="dxa"/>
            <w:gridSpan w:val="2"/>
          </w:tcPr>
          <w:p w14:paraId="0FDBABFD" w14:textId="77777777" w:rsidR="00F903D6" w:rsidRPr="00A030AB" w:rsidRDefault="00F903D6" w:rsidP="00F903D6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</w:p>
          <w:p w14:paraId="28983CF7" w14:textId="38538464" w:rsidR="00C16EE7" w:rsidRPr="00A030AB" w:rsidRDefault="00C16EE7" w:rsidP="00A030AB">
            <w:pPr>
              <w:pStyle w:val="Default"/>
              <w:numPr>
                <w:ilvl w:val="0"/>
                <w:numId w:val="8"/>
              </w:numPr>
              <w:tabs>
                <w:tab w:val="clear" w:pos="153"/>
                <w:tab w:val="num" w:pos="1134"/>
              </w:tabs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play a full part in the life of the 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 xml:space="preserve">Grove School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community, to support its 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>vision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and ethos and to encourage staff and students to follow this example.</w:t>
            </w:r>
          </w:p>
          <w:p w14:paraId="736798B5" w14:textId="701AF1E8" w:rsidR="00C16EE7" w:rsidRPr="00A030AB" w:rsidRDefault="00C16EE7" w:rsidP="00A030AB">
            <w:pPr>
              <w:pStyle w:val="Default"/>
              <w:numPr>
                <w:ilvl w:val="0"/>
                <w:numId w:val="8"/>
              </w:numPr>
              <w:tabs>
                <w:tab w:val="clear" w:pos="153"/>
                <w:tab w:val="num" w:pos="1134"/>
              </w:tabs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support the 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in meeting its legal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requirements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for worship.</w:t>
            </w:r>
          </w:p>
          <w:p w14:paraId="685A54CF" w14:textId="4AF0906E" w:rsidR="00C16EE7" w:rsidRPr="00A030AB" w:rsidRDefault="00733363" w:rsidP="00A030AB">
            <w:pPr>
              <w:pStyle w:val="Default"/>
              <w:numPr>
                <w:ilvl w:val="0"/>
                <w:numId w:val="8"/>
              </w:numPr>
              <w:tabs>
                <w:tab w:val="clear" w:pos="153"/>
                <w:tab w:val="num" w:pos="1134"/>
              </w:tabs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promote activel</w:t>
            </w:r>
            <w:r w:rsidR="00C16EE7" w:rsidRPr="00A030AB">
              <w:rPr>
                <w:rFonts w:ascii="Arial" w:hAnsi="Arial" w:cs="Arial"/>
                <w:sz w:val="22"/>
                <w:szCs w:val="22"/>
              </w:rPr>
              <w:t xml:space="preserve">y the 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>School</w:t>
            </w:r>
            <w:r w:rsidR="00C16EE7" w:rsidRPr="00A030AB">
              <w:rPr>
                <w:rFonts w:ascii="Arial" w:hAnsi="Arial" w:cs="Arial"/>
                <w:sz w:val="22"/>
                <w:szCs w:val="22"/>
              </w:rPr>
              <w:t>’s policies.</w:t>
            </w:r>
          </w:p>
          <w:p w14:paraId="6C74692E" w14:textId="77777777" w:rsidR="00CC30BD" w:rsidRPr="00A030AB" w:rsidRDefault="00CC30BD" w:rsidP="00A030AB">
            <w:pPr>
              <w:pStyle w:val="Default"/>
              <w:numPr>
                <w:ilvl w:val="0"/>
                <w:numId w:val="8"/>
              </w:numPr>
              <w:tabs>
                <w:tab w:val="clear" w:pos="153"/>
                <w:tab w:val="num" w:pos="1134"/>
              </w:tabs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continue personal </w:t>
            </w:r>
            <w:r w:rsidR="00C16EE7" w:rsidRPr="00A030AB"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development. </w:t>
            </w:r>
          </w:p>
          <w:p w14:paraId="48F3FDB3" w14:textId="119D17BE" w:rsidR="00C16EE7" w:rsidRPr="00A030AB" w:rsidRDefault="00C16EE7" w:rsidP="00A030AB">
            <w:pPr>
              <w:pStyle w:val="Default"/>
              <w:numPr>
                <w:ilvl w:val="0"/>
                <w:numId w:val="8"/>
              </w:numPr>
              <w:tabs>
                <w:tab w:val="clear" w:pos="153"/>
                <w:tab w:val="num" w:pos="1134"/>
              </w:tabs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comply with the </w:t>
            </w:r>
            <w:r w:rsidR="00F903D6" w:rsidRPr="00A030AB">
              <w:rPr>
                <w:rFonts w:ascii="Arial" w:hAnsi="Arial" w:cs="Arial"/>
                <w:sz w:val="22"/>
                <w:szCs w:val="22"/>
              </w:rPr>
              <w:t>School’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s Health and Safety policy and undertake risk assessments as appropriate. </w:t>
            </w:r>
          </w:p>
          <w:p w14:paraId="5AC055F5" w14:textId="05A241CD" w:rsidR="00A30C73" w:rsidRPr="00A030AB" w:rsidRDefault="00A30C73" w:rsidP="00A030AB">
            <w:pPr>
              <w:pStyle w:val="Default"/>
              <w:numPr>
                <w:ilvl w:val="0"/>
                <w:numId w:val="8"/>
              </w:numPr>
              <w:tabs>
                <w:tab w:val="clear" w:pos="153"/>
                <w:tab w:val="num" w:pos="1134"/>
              </w:tabs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comply with the School’s e-safety policy.</w:t>
            </w:r>
          </w:p>
          <w:p w14:paraId="53589CC2" w14:textId="61226B06" w:rsidR="00C16EE7" w:rsidRPr="00A030AB" w:rsidRDefault="00C16EE7" w:rsidP="00A030AB">
            <w:pPr>
              <w:pStyle w:val="Default"/>
              <w:numPr>
                <w:ilvl w:val="0"/>
                <w:numId w:val="8"/>
              </w:numPr>
              <w:tabs>
                <w:tab w:val="clear" w:pos="153"/>
                <w:tab w:val="num" w:pos="1134"/>
              </w:tabs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To undertak</w:t>
            </w:r>
            <w:r w:rsidR="00A30C73" w:rsidRPr="00A030AB">
              <w:rPr>
                <w:rFonts w:ascii="Arial" w:hAnsi="Arial" w:cs="Arial"/>
                <w:sz w:val="22"/>
                <w:szCs w:val="22"/>
              </w:rPr>
              <w:t>e any other duty as specified in the Statutory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A30C73" w:rsidRPr="00A030AB">
              <w:rPr>
                <w:rFonts w:ascii="Arial" w:hAnsi="Arial" w:cs="Arial"/>
                <w:sz w:val="22"/>
                <w:szCs w:val="22"/>
              </w:rPr>
              <w:t xml:space="preserve">eachers’ Pay and </w:t>
            </w:r>
            <w:r w:rsidR="00A30C73" w:rsidRPr="00A030AB">
              <w:rPr>
                <w:rFonts w:ascii="Arial" w:hAnsi="Arial" w:cs="Arial"/>
                <w:sz w:val="22"/>
                <w:szCs w:val="22"/>
              </w:rPr>
              <w:lastRenderedPageBreak/>
              <w:t>Conditions Document (STPCD</w:t>
            </w:r>
            <w:r w:rsidRPr="00A030AB">
              <w:rPr>
                <w:rFonts w:ascii="Arial" w:hAnsi="Arial" w:cs="Arial"/>
                <w:sz w:val="22"/>
                <w:szCs w:val="22"/>
              </w:rPr>
              <w:t>)</w:t>
            </w:r>
            <w:r w:rsidR="00733363" w:rsidRPr="00A030AB">
              <w:rPr>
                <w:rFonts w:ascii="Arial" w:hAnsi="Arial" w:cs="Arial"/>
                <w:sz w:val="22"/>
                <w:szCs w:val="22"/>
              </w:rPr>
              <w:t>.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82AB6D" w14:textId="0014E081" w:rsidR="00C16EE7" w:rsidRPr="00A030AB" w:rsidRDefault="00CB0ED4" w:rsidP="00A030AB">
            <w:pPr>
              <w:pStyle w:val="Default"/>
              <w:numPr>
                <w:ilvl w:val="0"/>
                <w:numId w:val="8"/>
              </w:numPr>
              <w:tabs>
                <w:tab w:val="clear" w:pos="153"/>
                <w:tab w:val="num" w:pos="1134"/>
              </w:tabs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To comply with the </w:t>
            </w:r>
            <w:r w:rsidR="00A30C73" w:rsidRPr="00A030AB">
              <w:rPr>
                <w:rFonts w:ascii="Arial" w:hAnsi="Arial" w:cs="Arial"/>
                <w:sz w:val="22"/>
                <w:szCs w:val="22"/>
              </w:rPr>
              <w:t>School’s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procedures concerning safeguarding and to ensure that training is </w:t>
            </w:r>
            <w:r w:rsidR="00A30C73" w:rsidRPr="00A030AB">
              <w:rPr>
                <w:rFonts w:ascii="Arial" w:hAnsi="Arial" w:cs="Arial"/>
                <w:sz w:val="22"/>
                <w:szCs w:val="22"/>
              </w:rPr>
              <w:t>undertaken and reviewed as appropriate.</w:t>
            </w:r>
          </w:p>
          <w:p w14:paraId="74F72C1E" w14:textId="77777777" w:rsidR="00CC30BD" w:rsidRPr="00A030AB" w:rsidRDefault="00CC30BD" w:rsidP="00B601AA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</w:p>
          <w:p w14:paraId="49646B97" w14:textId="77777777" w:rsidR="00CB0ED4" w:rsidRPr="00A030AB" w:rsidRDefault="00CB0ED4" w:rsidP="00B601AA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Whilst every effort has been made to explain the main duties and responsibilities of the post, each individual task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undertaken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may not be identified.</w:t>
            </w:r>
          </w:p>
          <w:p w14:paraId="2C8060E4" w14:textId="77777777" w:rsidR="00CB0ED4" w:rsidRPr="00A030AB" w:rsidRDefault="00CB0ED4" w:rsidP="00B601AA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</w:p>
          <w:p w14:paraId="5411C6EB" w14:textId="77777777" w:rsidR="00CB0ED4" w:rsidRPr="00A030AB" w:rsidRDefault="00CB0ED4" w:rsidP="00B601AA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Employees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will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be expected to comply with any reasonable request from a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manager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to undertake work of a similar level that is not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specified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in this job description.</w:t>
            </w:r>
          </w:p>
          <w:p w14:paraId="54C4EA71" w14:textId="77777777" w:rsidR="00CB0ED4" w:rsidRPr="00A030AB" w:rsidRDefault="00CB0ED4" w:rsidP="00A30C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162CDE4" w14:textId="77777777" w:rsidR="00CB0ED4" w:rsidRPr="00A030AB" w:rsidRDefault="00B601AA" w:rsidP="00B601AA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>Employees</w:t>
            </w:r>
            <w:r w:rsidR="00CB0ED4" w:rsidRPr="00A030AB">
              <w:rPr>
                <w:rFonts w:ascii="Arial" w:hAnsi="Arial" w:cs="Arial"/>
                <w:sz w:val="22"/>
                <w:szCs w:val="22"/>
              </w:rPr>
              <w:t xml:space="preserve"> are expected to maintain a standard of dress conducive to their position as </w:t>
            </w:r>
            <w:r w:rsidRPr="00A030AB">
              <w:rPr>
                <w:rFonts w:ascii="Arial" w:hAnsi="Arial" w:cs="Arial"/>
                <w:sz w:val="22"/>
                <w:szCs w:val="22"/>
              </w:rPr>
              <w:t>professional</w:t>
            </w:r>
            <w:r w:rsidR="00733363" w:rsidRPr="00A030AB">
              <w:rPr>
                <w:rFonts w:ascii="Arial" w:hAnsi="Arial" w:cs="Arial"/>
                <w:sz w:val="22"/>
                <w:szCs w:val="22"/>
              </w:rPr>
              <w:t>s</w:t>
            </w:r>
            <w:r w:rsidR="00CB0ED4" w:rsidRPr="00A030AB">
              <w:rPr>
                <w:rFonts w:ascii="Arial" w:hAnsi="Arial" w:cs="Arial"/>
                <w:sz w:val="22"/>
                <w:szCs w:val="22"/>
              </w:rPr>
              <w:t xml:space="preserve"> and in setting example to students.</w:t>
            </w:r>
          </w:p>
          <w:p w14:paraId="66815953" w14:textId="77777777" w:rsidR="00CB0ED4" w:rsidRPr="00A030AB" w:rsidRDefault="00CB0ED4" w:rsidP="00B601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ED4" w:rsidRPr="00A030AB" w14:paraId="6DC3AE57" w14:textId="77777777" w:rsidTr="00991D72">
        <w:tc>
          <w:tcPr>
            <w:tcW w:w="9628" w:type="dxa"/>
            <w:gridSpan w:val="2"/>
          </w:tcPr>
          <w:p w14:paraId="2179DB42" w14:textId="77777777" w:rsidR="00A30C73" w:rsidRPr="00A030AB" w:rsidRDefault="00A30C73" w:rsidP="00B601AA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</w:p>
          <w:p w14:paraId="1975DA2B" w14:textId="441350F0" w:rsidR="00CB0ED4" w:rsidRPr="00A030AB" w:rsidRDefault="00CB0ED4" w:rsidP="00B601AA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  <w:r w:rsidRPr="00A030AB">
              <w:rPr>
                <w:rFonts w:ascii="Arial" w:hAnsi="Arial" w:cs="Arial"/>
                <w:sz w:val="22"/>
                <w:szCs w:val="22"/>
              </w:rPr>
              <w:t xml:space="preserve">This job description is not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necessarily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 comprehensive definition.  It will be reviewed periodically and when appropriate to reflect or anticipate changes in the job commensurate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with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the grade and job title.  It may be subject to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change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or modification at any time after consultation </w:t>
            </w:r>
            <w:proofErr w:type="gramStart"/>
            <w:r w:rsidRPr="00A030AB">
              <w:rPr>
                <w:rFonts w:ascii="Arial" w:hAnsi="Arial" w:cs="Arial"/>
                <w:sz w:val="22"/>
                <w:szCs w:val="22"/>
              </w:rPr>
              <w:t>taking into account</w:t>
            </w:r>
            <w:proofErr w:type="gramEnd"/>
            <w:r w:rsidRPr="00A030AB">
              <w:rPr>
                <w:rFonts w:ascii="Arial" w:hAnsi="Arial" w:cs="Arial"/>
                <w:sz w:val="22"/>
                <w:szCs w:val="22"/>
              </w:rPr>
              <w:t xml:space="preserve"> the circumstances of the </w:t>
            </w:r>
            <w:r w:rsidR="00991D72">
              <w:rPr>
                <w:rFonts w:ascii="Arial" w:hAnsi="Arial" w:cs="Arial"/>
                <w:sz w:val="22"/>
                <w:szCs w:val="22"/>
              </w:rPr>
              <w:t>School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601AA" w:rsidRPr="00A030AB">
              <w:rPr>
                <w:rFonts w:ascii="Arial" w:hAnsi="Arial" w:cs="Arial"/>
                <w:sz w:val="22"/>
                <w:szCs w:val="22"/>
              </w:rPr>
              <w:t>their</w:t>
            </w:r>
            <w:r w:rsidRPr="00A030AB">
              <w:rPr>
                <w:rFonts w:ascii="Arial" w:hAnsi="Arial" w:cs="Arial"/>
                <w:sz w:val="22"/>
                <w:szCs w:val="22"/>
              </w:rPr>
              <w:t xml:space="preserve"> implications.</w:t>
            </w:r>
          </w:p>
          <w:p w14:paraId="593F5599" w14:textId="77777777" w:rsidR="00CB0ED4" w:rsidRPr="00A030AB" w:rsidRDefault="00CB0ED4" w:rsidP="00B601AA">
            <w:pPr>
              <w:pStyle w:val="Default"/>
              <w:ind w:left="15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41EB1" w14:textId="77777777" w:rsidR="00CC30BD" w:rsidRPr="00A030AB" w:rsidRDefault="00CC30BD" w:rsidP="00B601AA">
      <w:pPr>
        <w:rPr>
          <w:rFonts w:ascii="Arial" w:hAnsi="Arial" w:cs="Arial"/>
          <w:sz w:val="22"/>
          <w:szCs w:val="22"/>
        </w:rPr>
      </w:pPr>
    </w:p>
    <w:p w14:paraId="237F1969" w14:textId="77777777" w:rsidR="00A44912" w:rsidRPr="00A030AB" w:rsidRDefault="00A44912" w:rsidP="00A44912">
      <w:pPr>
        <w:rPr>
          <w:rFonts w:ascii="Tahoma" w:hAnsi="Tahoma" w:cs="Tahoma"/>
          <w:sz w:val="22"/>
          <w:szCs w:val="22"/>
        </w:rPr>
      </w:pPr>
      <w:r w:rsidRPr="00A030AB">
        <w:rPr>
          <w:rFonts w:ascii="Tahoma" w:hAnsi="Tahoma" w:cs="Tahoma"/>
          <w:sz w:val="22"/>
          <w:szCs w:val="22"/>
        </w:rPr>
        <w:t>Date: __________________________</w:t>
      </w:r>
    </w:p>
    <w:p w14:paraId="5DFE96C0" w14:textId="77777777" w:rsidR="00A44912" w:rsidRPr="00A030AB" w:rsidRDefault="00A44912" w:rsidP="00A44912">
      <w:pPr>
        <w:rPr>
          <w:rFonts w:ascii="Tahoma" w:hAnsi="Tahoma" w:cs="Tahoma"/>
          <w:sz w:val="22"/>
          <w:szCs w:val="22"/>
        </w:rPr>
      </w:pPr>
    </w:p>
    <w:p w14:paraId="0AEA3A24" w14:textId="77777777" w:rsidR="00A44912" w:rsidRPr="00A030AB" w:rsidRDefault="00A44912" w:rsidP="00A44912">
      <w:pPr>
        <w:rPr>
          <w:rFonts w:ascii="Tahoma" w:hAnsi="Tahoma" w:cs="Tahoma"/>
          <w:sz w:val="22"/>
          <w:szCs w:val="22"/>
        </w:rPr>
      </w:pPr>
    </w:p>
    <w:p w14:paraId="56C52A41" w14:textId="77777777" w:rsidR="00A44912" w:rsidRPr="00A030AB" w:rsidRDefault="00A44912" w:rsidP="00A44912">
      <w:pPr>
        <w:rPr>
          <w:rFonts w:ascii="Tahoma" w:hAnsi="Tahoma" w:cs="Tahoma"/>
          <w:sz w:val="22"/>
          <w:szCs w:val="22"/>
        </w:rPr>
      </w:pPr>
      <w:r w:rsidRPr="00A030AB">
        <w:rPr>
          <w:rFonts w:ascii="Tahoma" w:hAnsi="Tahoma" w:cs="Tahoma"/>
          <w:sz w:val="22"/>
          <w:szCs w:val="22"/>
        </w:rPr>
        <w:t>Signed: _________________________</w:t>
      </w:r>
    </w:p>
    <w:p w14:paraId="64F2DBC6" w14:textId="77777777" w:rsidR="00A44912" w:rsidRPr="00A030AB" w:rsidRDefault="00A44912" w:rsidP="00A44912">
      <w:pPr>
        <w:rPr>
          <w:rFonts w:ascii="Tahoma" w:hAnsi="Tahoma" w:cs="Tahoma"/>
          <w:sz w:val="22"/>
          <w:szCs w:val="22"/>
        </w:rPr>
      </w:pPr>
    </w:p>
    <w:p w14:paraId="53E624CD" w14:textId="77777777" w:rsidR="00A44912" w:rsidRPr="00A030AB" w:rsidRDefault="00A44912" w:rsidP="00A44912">
      <w:pPr>
        <w:rPr>
          <w:rFonts w:ascii="Tahoma" w:hAnsi="Tahoma" w:cs="Tahoma"/>
          <w:sz w:val="22"/>
          <w:szCs w:val="22"/>
        </w:rPr>
      </w:pPr>
    </w:p>
    <w:p w14:paraId="3F1EBF90" w14:textId="18B4A989" w:rsidR="00A44912" w:rsidRPr="00A030AB" w:rsidRDefault="00A44912" w:rsidP="00A44912">
      <w:pPr>
        <w:rPr>
          <w:rFonts w:ascii="Tahoma" w:hAnsi="Tahoma" w:cs="Tahoma"/>
          <w:sz w:val="22"/>
          <w:szCs w:val="22"/>
        </w:rPr>
      </w:pPr>
      <w:r w:rsidRPr="00A030AB">
        <w:rPr>
          <w:rFonts w:ascii="Tahoma" w:hAnsi="Tahoma" w:cs="Tahoma"/>
          <w:sz w:val="22"/>
          <w:szCs w:val="22"/>
        </w:rPr>
        <w:t>Sign</w:t>
      </w:r>
      <w:r w:rsidR="00A030AB">
        <w:rPr>
          <w:rFonts w:ascii="Tahoma" w:hAnsi="Tahoma" w:cs="Tahoma"/>
          <w:sz w:val="22"/>
          <w:szCs w:val="22"/>
        </w:rPr>
        <w:t>ed: _________________________ (</w:t>
      </w:r>
      <w:r w:rsidRPr="00A030AB">
        <w:rPr>
          <w:rFonts w:ascii="Tahoma" w:hAnsi="Tahoma" w:cs="Tahoma"/>
          <w:sz w:val="22"/>
          <w:szCs w:val="22"/>
        </w:rPr>
        <w:t>Headteacher)</w:t>
      </w:r>
    </w:p>
    <w:p w14:paraId="4E295A6E" w14:textId="77777777" w:rsidR="00A44912" w:rsidRPr="00A030AB" w:rsidRDefault="00A44912" w:rsidP="00B601AA">
      <w:pPr>
        <w:rPr>
          <w:rFonts w:ascii="Arial" w:hAnsi="Arial" w:cs="Arial"/>
          <w:sz w:val="22"/>
          <w:szCs w:val="22"/>
        </w:rPr>
      </w:pPr>
    </w:p>
    <w:sectPr w:rsidR="00A44912" w:rsidRPr="00A030AB">
      <w:footerReference w:type="defaul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5E5C" w14:textId="77777777" w:rsidR="00B94F79" w:rsidRDefault="00B94F79" w:rsidP="00B601AA">
      <w:r>
        <w:separator/>
      </w:r>
    </w:p>
  </w:endnote>
  <w:endnote w:type="continuationSeparator" w:id="0">
    <w:p w14:paraId="2D815A7A" w14:textId="77777777" w:rsidR="00B94F79" w:rsidRDefault="00B94F79" w:rsidP="00B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NOZIK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FA82" w14:textId="4CD6BE60" w:rsidR="00B94F79" w:rsidRPr="00B601AA" w:rsidRDefault="00B94F79">
    <w:pPr>
      <w:pStyle w:val="Footer"/>
      <w:jc w:val="center"/>
      <w:rPr>
        <w:rFonts w:ascii="Arial" w:hAnsi="Arial" w:cs="Arial"/>
        <w:sz w:val="20"/>
        <w:szCs w:val="20"/>
      </w:rPr>
    </w:pPr>
    <w:r w:rsidRPr="00B601AA">
      <w:rPr>
        <w:rFonts w:ascii="Arial" w:hAnsi="Arial" w:cs="Arial"/>
        <w:sz w:val="20"/>
        <w:szCs w:val="20"/>
      </w:rPr>
      <w:fldChar w:fldCharType="begin"/>
    </w:r>
    <w:r w:rsidRPr="00B601AA">
      <w:rPr>
        <w:rFonts w:ascii="Arial" w:hAnsi="Arial" w:cs="Arial"/>
        <w:sz w:val="20"/>
        <w:szCs w:val="20"/>
      </w:rPr>
      <w:instrText xml:space="preserve"> PAGE   \* MERGEFORMAT </w:instrText>
    </w:r>
    <w:r w:rsidRPr="00B601AA">
      <w:rPr>
        <w:rFonts w:ascii="Arial" w:hAnsi="Arial" w:cs="Arial"/>
        <w:sz w:val="20"/>
        <w:szCs w:val="20"/>
      </w:rPr>
      <w:fldChar w:fldCharType="separate"/>
    </w:r>
    <w:r w:rsidR="00654647">
      <w:rPr>
        <w:rFonts w:ascii="Arial" w:hAnsi="Arial" w:cs="Arial"/>
        <w:noProof/>
        <w:sz w:val="20"/>
        <w:szCs w:val="20"/>
      </w:rPr>
      <w:t>1</w:t>
    </w:r>
    <w:r w:rsidRPr="00B601AA">
      <w:rPr>
        <w:rFonts w:ascii="Arial" w:hAnsi="Arial" w:cs="Arial"/>
        <w:noProof/>
        <w:sz w:val="20"/>
        <w:szCs w:val="20"/>
      </w:rPr>
      <w:fldChar w:fldCharType="end"/>
    </w:r>
  </w:p>
  <w:p w14:paraId="20FC3B13" w14:textId="77777777" w:rsidR="00B94F79" w:rsidRDefault="00B94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331C" w14:textId="77777777" w:rsidR="00B94F79" w:rsidRDefault="00B94F79" w:rsidP="00B601AA">
      <w:r>
        <w:separator/>
      </w:r>
    </w:p>
  </w:footnote>
  <w:footnote w:type="continuationSeparator" w:id="0">
    <w:p w14:paraId="533D22E9" w14:textId="77777777" w:rsidR="00B94F79" w:rsidRDefault="00B94F79" w:rsidP="00B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E07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129D5"/>
    <w:multiLevelType w:val="hybridMultilevel"/>
    <w:tmpl w:val="32CE9A78"/>
    <w:lvl w:ilvl="0" w:tplc="2D0ED742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6C28"/>
    <w:multiLevelType w:val="hybridMultilevel"/>
    <w:tmpl w:val="0C9AE1B6"/>
    <w:lvl w:ilvl="0" w:tplc="8996CED2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4555"/>
    <w:multiLevelType w:val="hybridMultilevel"/>
    <w:tmpl w:val="780624F8"/>
    <w:lvl w:ilvl="0" w:tplc="8996CED2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27E"/>
    <w:multiLevelType w:val="hybridMultilevel"/>
    <w:tmpl w:val="AE98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AE6"/>
    <w:multiLevelType w:val="multilevel"/>
    <w:tmpl w:val="9978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5BEC"/>
    <w:multiLevelType w:val="hybridMultilevel"/>
    <w:tmpl w:val="7EFABEAC"/>
    <w:lvl w:ilvl="0" w:tplc="8996CED2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24D42"/>
    <w:multiLevelType w:val="hybridMultilevel"/>
    <w:tmpl w:val="2A045112"/>
    <w:lvl w:ilvl="0" w:tplc="8996CED2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83DA9"/>
    <w:multiLevelType w:val="hybridMultilevel"/>
    <w:tmpl w:val="997836FE"/>
    <w:lvl w:ilvl="0" w:tplc="79FE9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0FD0"/>
    <w:multiLevelType w:val="multilevel"/>
    <w:tmpl w:val="32CE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A9"/>
    <w:rsid w:val="00043127"/>
    <w:rsid w:val="00112D23"/>
    <w:rsid w:val="0011432C"/>
    <w:rsid w:val="001163AD"/>
    <w:rsid w:val="001972C8"/>
    <w:rsid w:val="001D3AB1"/>
    <w:rsid w:val="00301FC5"/>
    <w:rsid w:val="003A2FB6"/>
    <w:rsid w:val="003A7E73"/>
    <w:rsid w:val="00412024"/>
    <w:rsid w:val="00454CEE"/>
    <w:rsid w:val="004C639B"/>
    <w:rsid w:val="004F372F"/>
    <w:rsid w:val="0053543B"/>
    <w:rsid w:val="00581220"/>
    <w:rsid w:val="005B7194"/>
    <w:rsid w:val="005F2584"/>
    <w:rsid w:val="00654647"/>
    <w:rsid w:val="00666091"/>
    <w:rsid w:val="006675C6"/>
    <w:rsid w:val="00692FEF"/>
    <w:rsid w:val="006E0694"/>
    <w:rsid w:val="00733363"/>
    <w:rsid w:val="00741395"/>
    <w:rsid w:val="007454A5"/>
    <w:rsid w:val="007D10D2"/>
    <w:rsid w:val="00813B1E"/>
    <w:rsid w:val="008657ED"/>
    <w:rsid w:val="00866330"/>
    <w:rsid w:val="0090330C"/>
    <w:rsid w:val="00991D72"/>
    <w:rsid w:val="00995F1A"/>
    <w:rsid w:val="009A4A8B"/>
    <w:rsid w:val="009C578B"/>
    <w:rsid w:val="00A030AB"/>
    <w:rsid w:val="00A236DA"/>
    <w:rsid w:val="00A3017A"/>
    <w:rsid w:val="00A30C73"/>
    <w:rsid w:val="00A44912"/>
    <w:rsid w:val="00AA1A8A"/>
    <w:rsid w:val="00AE03A9"/>
    <w:rsid w:val="00B27EC7"/>
    <w:rsid w:val="00B601AA"/>
    <w:rsid w:val="00B751D2"/>
    <w:rsid w:val="00B94F79"/>
    <w:rsid w:val="00BA4E55"/>
    <w:rsid w:val="00BF0CE4"/>
    <w:rsid w:val="00C14F64"/>
    <w:rsid w:val="00C16EE7"/>
    <w:rsid w:val="00CA19EC"/>
    <w:rsid w:val="00CB0ED4"/>
    <w:rsid w:val="00CC30BD"/>
    <w:rsid w:val="00DC6B80"/>
    <w:rsid w:val="00E81647"/>
    <w:rsid w:val="00EC23B6"/>
    <w:rsid w:val="00EC5478"/>
    <w:rsid w:val="00F21D1D"/>
    <w:rsid w:val="00F6062D"/>
    <w:rsid w:val="00F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4E14A80"/>
  <w15:docId w15:val="{C48C9EB1-AEE4-4FD4-ADCB-5A1E0941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E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1AA"/>
    <w:pPr>
      <w:tabs>
        <w:tab w:val="center" w:pos="4513"/>
        <w:tab w:val="right" w:pos="9026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NOZIK+TimesNewRomanPSMT" w:hAnsi="NNOZIK+TimesNewRomanPSMT" w:cs="NNOZIK+TimesNewRomanPSMT"/>
      <w:color w:val="000000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B601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1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1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E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D39B46482C14D9329C9A9BEC3DB65" ma:contentTypeVersion="8" ma:contentTypeDescription="Create a new document." ma:contentTypeScope="" ma:versionID="3b039a9f2a81d5b44ceae8552a43b781">
  <xsd:schema xmlns:xsd="http://www.w3.org/2001/XMLSchema" xmlns:xs="http://www.w3.org/2001/XMLSchema" xmlns:p="http://schemas.microsoft.com/office/2006/metadata/properties" xmlns:ns2="7ae52430-c7ec-42dd-ba42-8f310b191cbb" xmlns:ns3="e14eb22c-3555-4f8e-8d92-73e22b6bd41e" xmlns:ns4="64aec2f7-895e-4c0e-a387-418143b44528" targetNamespace="http://schemas.microsoft.com/office/2006/metadata/properties" ma:root="true" ma:fieldsID="20437aa91d0faade99e7afdc699d2dd3" ns2:_="" ns3:_="" ns4:_="">
    <xsd:import namespace="7ae52430-c7ec-42dd-ba42-8f310b191cbb"/>
    <xsd:import namespace="e14eb22c-3555-4f8e-8d92-73e22b6bd41e"/>
    <xsd:import namespace="64aec2f7-895e-4c0e-a387-418143b44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2430-c7ec-42dd-ba42-8f310b19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b22c-3555-4f8e-8d92-73e22b6bd4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c2f7-895e-4c0e-a387-418143b44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969F9-CA4A-4290-A5B1-23A88AFA95C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ae52430-c7ec-42dd-ba42-8f310b191cbb"/>
    <ds:schemaRef ds:uri="http://schemas.microsoft.com/office/infopath/2007/PartnerControls"/>
    <ds:schemaRef ds:uri="64aec2f7-895e-4c0e-a387-418143b44528"/>
    <ds:schemaRef ds:uri="e14eb22c-3555-4f8e-8d92-73e22b6bd4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F48DD4-D295-4375-8C21-D4574E8F4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53BCE-DA89-429D-B13C-0DC6A56A3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52430-c7ec-42dd-ba42-8f310b191cbb"/>
    <ds:schemaRef ds:uri="e14eb22c-3555-4f8e-8d92-73e22b6bd41e"/>
    <ds:schemaRef ds:uri="64aec2f7-895e-4c0e-a387-418143b44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North Oxfordshire Academy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subject/>
  <dc:creator>rrobinson</dc:creator>
  <cp:keywords/>
  <cp:lastModifiedBy>Beath, Gail</cp:lastModifiedBy>
  <cp:revision>2</cp:revision>
  <cp:lastPrinted>2014-09-22T09:44:00Z</cp:lastPrinted>
  <dcterms:created xsi:type="dcterms:W3CDTF">2018-09-12T07:01:00Z</dcterms:created>
  <dcterms:modified xsi:type="dcterms:W3CDTF">2018-09-12T07:01:00Z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0x010100256D39B46482C14D9329C9A9BEC3DB65</vt:lpwstr>
  </property>
</Properties>
</file>