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rPr>
          <w:rFonts w:ascii="Arial" w:eastAsia="Arial" w:hAnsi="Arial" w:cs="Arial"/>
          <w:b/>
          <w:bCs/>
          <w:sz w:val="32"/>
          <w:szCs w:val="32"/>
        </w:rPr>
      </w:pPr>
      <w:r>
        <w:rPr>
          <w:rFonts w:ascii="Arial" w:eastAsia="Arial" w:hAnsi="Arial" w:cs="Arial"/>
          <w:b/>
          <w:bCs/>
          <w:sz w:val="32"/>
          <w:szCs w:val="32"/>
        </w:rPr>
        <w:t>THE POST</w:t>
      </w:r>
    </w:p>
    <w:p>
      <w:pPr>
        <w:pStyle w:val="Heading4"/>
        <w:rPr>
          <w:b w:val="0"/>
          <w:bCs w:val="0"/>
        </w:rPr>
      </w:pPr>
      <w:r>
        <w:rPr>
          <w:b w:val="0"/>
          <w:bCs w:val="0"/>
        </w:rPr>
        <w:t>We are seeking to appoint an inspirational and enthusiastic leader to join a school at a crucial stage of its development.  This post will attract those candidates seeking to make a real, positive change to student outcomes. The successful candidate will be someone who is not afraid to ‘shake things up’ and shape the structure and direction of Science at the school.</w:t>
      </w:r>
    </w:p>
    <w:p>
      <w:pPr>
        <w:pStyle w:val="Heading4"/>
        <w:rPr>
          <w:b w:val="0"/>
        </w:rPr>
      </w:pPr>
    </w:p>
    <w:p>
      <w:pPr>
        <w:pStyle w:val="Heading4"/>
        <w:rPr>
          <w:b w:val="0"/>
          <w:bCs w:val="0"/>
        </w:rPr>
      </w:pPr>
      <w:r>
        <w:rPr>
          <w:b w:val="0"/>
          <w:bCs w:val="0"/>
        </w:rPr>
        <w:t xml:space="preserve">This is a critical appointment and it represents an excellent career development opportunity for a Science candidate with existing leadership experience seeking whole school responsibilities and to further their career into senior leadership. The core purpose of the role is to provide effective leadership and to be accountable for the learning and achievement of all students following programmes of study in the Science disciplines. The successful candidate will also line manage the Head of Design, and further agree specific whole school responsibilities with the </w:t>
      </w:r>
      <w:proofErr w:type="spellStart"/>
      <w:r>
        <w:rPr>
          <w:b w:val="0"/>
          <w:bCs w:val="0"/>
        </w:rPr>
        <w:t>headteacher</w:t>
      </w:r>
      <w:proofErr w:type="spellEnd"/>
      <w:r>
        <w:rPr>
          <w:b w:val="0"/>
          <w:bCs w:val="0"/>
        </w:rPr>
        <w:t xml:space="preserve"> in order to aid their professional development as a senior leader. </w:t>
      </w:r>
    </w:p>
    <w:p>
      <w:pPr>
        <w:spacing w:after="0" w:line="240" w:lineRule="auto"/>
        <w:rPr>
          <w:rFonts w:ascii="Arial" w:hAnsi="Arial" w:cs="Arial"/>
          <w:lang w:val="en-GB"/>
        </w:rPr>
      </w:pPr>
    </w:p>
    <w:p>
      <w:pPr>
        <w:spacing w:after="0" w:line="240" w:lineRule="auto"/>
        <w:rPr>
          <w:rFonts w:ascii="Arial" w:hAnsi="Arial" w:cs="Arial"/>
          <w:lang w:val="en-GB"/>
        </w:rPr>
      </w:pPr>
      <w:r>
        <w:rPr>
          <w:rFonts w:ascii="Arial" w:hAnsi="Arial" w:cs="Arial"/>
          <w:lang w:val="en-GB"/>
        </w:rPr>
        <w:t>Whatever your background, you will find that we have an active commitment to your development.</w:t>
      </w:r>
    </w:p>
    <w:p>
      <w:pPr>
        <w:spacing w:after="0" w:line="240" w:lineRule="auto"/>
        <w:jc w:val="both"/>
        <w:rPr>
          <w:rFonts w:ascii="Arial" w:hAnsi="Arial" w:cs="Arial"/>
          <w:b/>
        </w:rPr>
      </w:pPr>
    </w:p>
    <w:p>
      <w:pPr>
        <w:widowControl/>
        <w:autoSpaceDE w:val="0"/>
        <w:autoSpaceDN w:val="0"/>
        <w:adjustRightInd w:val="0"/>
        <w:spacing w:after="0" w:line="240" w:lineRule="auto"/>
        <w:rPr>
          <w:rFonts w:ascii="Arial" w:eastAsia="Times New Roman" w:hAnsi="Arial" w:cs="Arial"/>
          <w:color w:val="000000"/>
          <w:lang w:val="en-GB" w:eastAsia="en-GB"/>
        </w:rPr>
      </w:pPr>
    </w:p>
    <w:tbl>
      <w:tblPr>
        <w:tblStyle w:val="TableGrid"/>
        <w:tblW w:w="0" w:type="auto"/>
        <w:jc w:val="center"/>
        <w:tblLayout w:type="fixed"/>
        <w:tblLook w:val="04A0" w:firstRow="1" w:lastRow="0" w:firstColumn="1" w:lastColumn="0" w:noHBand="0" w:noVBand="1"/>
      </w:tblPr>
      <w:tblGrid>
        <w:gridCol w:w="5485"/>
        <w:gridCol w:w="4230"/>
      </w:tblGrid>
      <w:tr>
        <w:trPr>
          <w:trHeight w:val="1982"/>
          <w:jc w:val="center"/>
        </w:trPr>
        <w:tc>
          <w:tcPr>
            <w:tcW w:w="9715" w:type="dxa"/>
            <w:gridSpan w:val="2"/>
            <w:shd w:val="clear" w:color="auto" w:fill="auto"/>
          </w:tcPr>
          <w:p>
            <w:pPr>
              <w:jc w:val="center"/>
              <w:rPr>
                <w:rFonts w:ascii="Arial" w:eastAsia="Arial" w:hAnsi="Arial" w:cs="Arial"/>
                <w:b/>
                <w:bCs/>
                <w:sz w:val="32"/>
                <w:szCs w:val="32"/>
              </w:rPr>
            </w:pPr>
          </w:p>
          <w:p>
            <w:pPr>
              <w:jc w:val="center"/>
              <w:rPr>
                <w:rFonts w:ascii="Arial" w:eastAsia="Arial" w:hAnsi="Arial" w:cs="Arial"/>
                <w:b/>
                <w:bCs/>
                <w:sz w:val="32"/>
                <w:szCs w:val="32"/>
              </w:rPr>
            </w:pPr>
            <w:r>
              <w:rPr>
                <w:rFonts w:ascii="Arial" w:eastAsia="Arial" w:hAnsi="Arial" w:cs="Arial"/>
                <w:b/>
                <w:bCs/>
                <w:sz w:val="32"/>
                <w:szCs w:val="32"/>
              </w:rPr>
              <w:t xml:space="preserve">Assistant </w:t>
            </w:r>
            <w:proofErr w:type="spellStart"/>
            <w:r>
              <w:rPr>
                <w:rFonts w:ascii="Arial" w:eastAsia="Arial" w:hAnsi="Arial" w:cs="Arial"/>
                <w:b/>
                <w:bCs/>
                <w:sz w:val="32"/>
                <w:szCs w:val="32"/>
              </w:rPr>
              <w:t>Headteacher</w:t>
            </w:r>
            <w:proofErr w:type="spellEnd"/>
            <w:r>
              <w:rPr>
                <w:rFonts w:ascii="Arial" w:eastAsia="Arial" w:hAnsi="Arial" w:cs="Arial"/>
                <w:b/>
                <w:bCs/>
                <w:sz w:val="32"/>
                <w:szCs w:val="32"/>
              </w:rPr>
              <w:t xml:space="preserve"> – Leader of Science (with whole school responsibilities)</w:t>
            </w:r>
          </w:p>
          <w:p>
            <w:pPr>
              <w:tabs>
                <w:tab w:val="left" w:pos="5504"/>
              </w:tabs>
              <w:jc w:val="center"/>
              <w:rPr>
                <w:rFonts w:ascii="Arial" w:eastAsia="Arial" w:hAnsi="Arial" w:cs="Arial"/>
                <w:sz w:val="24"/>
                <w:szCs w:val="24"/>
              </w:rPr>
            </w:pPr>
            <w:r>
              <w:rPr>
                <w:rFonts w:ascii="Arial" w:eastAsia="Arial" w:hAnsi="Arial" w:cs="Arial"/>
                <w:sz w:val="24"/>
                <w:szCs w:val="24"/>
              </w:rPr>
              <w:t>Permanent, full time post from September 2019 (or earlier if possible)</w:t>
            </w:r>
          </w:p>
          <w:p>
            <w:pPr>
              <w:tabs>
                <w:tab w:val="left" w:pos="5504"/>
              </w:tabs>
              <w:jc w:val="center"/>
              <w:rPr>
                <w:rFonts w:ascii="Arial" w:eastAsia="Arial" w:hAnsi="Arial" w:cs="Arial"/>
                <w:sz w:val="24"/>
                <w:szCs w:val="24"/>
              </w:rPr>
            </w:pPr>
            <w:r>
              <w:rPr>
                <w:rFonts w:ascii="Arial" w:eastAsia="Arial" w:hAnsi="Arial" w:cs="Arial"/>
                <w:sz w:val="24"/>
                <w:szCs w:val="24"/>
              </w:rPr>
              <w:t>Salary L13-17</w:t>
            </w:r>
          </w:p>
          <w:p>
            <w:pPr>
              <w:jc w:val="both"/>
              <w:rPr>
                <w:rFonts w:ascii="Arial" w:eastAsia="Arial" w:hAnsi="Arial" w:cs="Arial"/>
                <w:i/>
                <w:iCs/>
              </w:rPr>
            </w:pPr>
            <w:r>
              <w:rPr>
                <w:rFonts w:ascii="Arial" w:eastAsia="Arial" w:hAnsi="Arial" w:cs="Arial"/>
                <w:lang w:val="en"/>
              </w:rPr>
              <w:t>We are seeking to appoint an outstanding individual to lead a large Science department. We welcome applications from experienced and new leaders.</w:t>
            </w:r>
          </w:p>
        </w:tc>
      </w:tr>
      <w:tr>
        <w:trPr>
          <w:trHeight w:val="1085"/>
          <w:jc w:val="center"/>
        </w:trPr>
        <w:tc>
          <w:tcPr>
            <w:tcW w:w="5485" w:type="dxa"/>
            <w:shd w:val="clear" w:color="auto" w:fill="auto"/>
          </w:tcPr>
          <w:p>
            <w:pPr>
              <w:rPr>
                <w:rFonts w:ascii="Arial" w:eastAsia="Arial" w:hAnsi="Arial" w:cs="Arial"/>
                <w:b/>
                <w:bCs/>
                <w:i/>
                <w:iCs/>
                <w:lang w:val="en"/>
              </w:rPr>
            </w:pPr>
            <w:r>
              <w:rPr>
                <w:rFonts w:ascii="Arial" w:eastAsia="Arial" w:hAnsi="Arial" w:cs="Arial"/>
                <w:b/>
                <w:bCs/>
                <w:i/>
                <w:iCs/>
                <w:lang w:val="en"/>
              </w:rPr>
              <w:t>We would like from you:</w:t>
            </w:r>
          </w:p>
          <w:p>
            <w:pPr>
              <w:rPr>
                <w:rFonts w:ascii="Arial" w:eastAsia="Arial" w:hAnsi="Arial" w:cs="Arial"/>
              </w:rPr>
            </w:pPr>
            <w:r>
              <w:rPr>
                <w:rFonts w:ascii="Arial" w:eastAsia="Arial" w:hAnsi="Arial" w:cs="Arial"/>
              </w:rPr>
              <w:t>To have the determination and confidence to strive for and achieve outstanding outcomes.</w:t>
            </w:r>
          </w:p>
          <w:p>
            <w:pPr>
              <w:rPr>
                <w:rFonts w:ascii="Arial" w:eastAsia="Arial" w:hAnsi="Arial" w:cs="Arial"/>
              </w:rPr>
            </w:pPr>
            <w:r>
              <w:rPr>
                <w:rFonts w:ascii="Arial" w:eastAsia="Arial" w:hAnsi="Arial" w:cs="Arial"/>
              </w:rPr>
              <w:t>To lead with energy and enthusiasm.</w:t>
            </w:r>
          </w:p>
          <w:p>
            <w:pPr>
              <w:rPr>
                <w:rFonts w:ascii="Arial" w:hAnsi="Arial" w:cs="Arial"/>
              </w:rPr>
            </w:pPr>
            <w:r>
              <w:rPr>
                <w:rFonts w:ascii="Arial" w:eastAsia="Arial" w:hAnsi="Arial" w:cs="Arial"/>
              </w:rPr>
              <w:t>To have high expectations of yourself, the team and students.</w:t>
            </w:r>
          </w:p>
        </w:tc>
        <w:tc>
          <w:tcPr>
            <w:tcW w:w="4230" w:type="dxa"/>
            <w:shd w:val="clear" w:color="auto" w:fill="auto"/>
          </w:tcPr>
          <w:p>
            <w:pPr>
              <w:rPr>
                <w:rFonts w:ascii="Arial" w:eastAsia="Arial" w:hAnsi="Arial" w:cs="Arial"/>
                <w:i/>
                <w:iCs/>
              </w:rPr>
            </w:pPr>
            <w:r>
              <w:rPr>
                <w:rFonts w:ascii="Arial" w:eastAsia="Arial" w:hAnsi="Arial" w:cs="Arial"/>
                <w:b/>
                <w:bCs/>
                <w:i/>
                <w:iCs/>
              </w:rPr>
              <w:t>We can offer you:</w:t>
            </w:r>
          </w:p>
          <w:p>
            <w:pPr>
              <w:rPr>
                <w:rFonts w:ascii="Arial" w:eastAsia="Arial" w:hAnsi="Arial" w:cs="Arial"/>
              </w:rPr>
            </w:pPr>
            <w:r>
              <w:rPr>
                <w:rFonts w:ascii="Arial" w:eastAsia="Arial" w:hAnsi="Arial" w:cs="Arial"/>
              </w:rPr>
              <w:t>A strong commitment to your training and development.</w:t>
            </w:r>
          </w:p>
          <w:p>
            <w:pPr>
              <w:rPr>
                <w:rFonts w:ascii="Arial" w:eastAsia="Arial" w:hAnsi="Arial" w:cs="Arial"/>
              </w:rPr>
            </w:pPr>
            <w:r>
              <w:rPr>
                <w:rFonts w:ascii="Arial" w:eastAsia="Arial" w:hAnsi="Arial" w:cs="Arial"/>
              </w:rPr>
              <w:t>Fantastic students who are a pleasure to work with.</w:t>
            </w:r>
          </w:p>
          <w:p>
            <w:pPr>
              <w:rPr>
                <w:rFonts w:ascii="Arial" w:eastAsia="Arial" w:hAnsi="Arial" w:cs="Arial"/>
              </w:rPr>
            </w:pPr>
            <w:r>
              <w:rPr>
                <w:rFonts w:ascii="Arial" w:eastAsia="Arial" w:hAnsi="Arial" w:cs="Arial"/>
              </w:rPr>
              <w:t>Excellent facilities &amp; resources.</w:t>
            </w:r>
          </w:p>
        </w:tc>
      </w:tr>
    </w:tbl>
    <w:p>
      <w:pPr>
        <w:pBdr>
          <w:bottom w:val="single" w:sz="12" w:space="1" w:color="auto"/>
        </w:pBdr>
        <w:jc w:val="both"/>
        <w:rPr>
          <w:rFonts w:ascii="Arial" w:hAnsi="Arial" w:cs="Arial"/>
          <w:b/>
          <w:sz w:val="32"/>
          <w:szCs w:val="32"/>
        </w:rPr>
      </w:pPr>
    </w:p>
    <w:p>
      <w:pPr>
        <w:pBdr>
          <w:bottom w:val="single" w:sz="12" w:space="1" w:color="auto"/>
        </w:pBdr>
        <w:jc w:val="both"/>
        <w:rPr>
          <w:rFonts w:ascii="Arial" w:hAnsi="Arial" w:cs="Arial"/>
          <w:b/>
          <w:sz w:val="32"/>
          <w:szCs w:val="32"/>
        </w:rPr>
      </w:pPr>
    </w:p>
    <w:p>
      <w:pPr>
        <w:widowControl/>
        <w:spacing w:after="0" w:line="240" w:lineRule="auto"/>
        <w:rPr>
          <w:rFonts w:ascii="Arial" w:hAnsi="Arial" w:cs="Arial"/>
          <w:b/>
          <w:sz w:val="32"/>
          <w:szCs w:val="32"/>
        </w:rPr>
      </w:pPr>
      <w:r>
        <w:rPr>
          <w:rFonts w:ascii="Arial" w:hAnsi="Arial" w:cs="Arial"/>
          <w:b/>
          <w:sz w:val="32"/>
          <w:szCs w:val="32"/>
        </w:rPr>
        <w:br w:type="page"/>
      </w:r>
    </w:p>
    <w:p>
      <w:pPr>
        <w:pBdr>
          <w:bottom w:val="single" w:sz="12" w:space="1" w:color="auto"/>
        </w:pBdr>
        <w:jc w:val="both"/>
        <w:rPr>
          <w:rFonts w:ascii="Arial" w:hAnsi="Arial" w:cs="Arial"/>
          <w:b/>
          <w:sz w:val="32"/>
          <w:szCs w:val="32"/>
        </w:rPr>
      </w:pPr>
      <w:r>
        <w:rPr>
          <w:rFonts w:ascii="Arial" w:hAnsi="Arial" w:cs="Arial"/>
          <w:b/>
          <w:sz w:val="32"/>
          <w:szCs w:val="32"/>
        </w:rPr>
        <w:lastRenderedPageBreak/>
        <w:t>SCIENCE AND TECHNOLOGY FACULTY</w:t>
      </w:r>
    </w:p>
    <w:p>
      <w:pPr>
        <w:rPr>
          <w:rFonts w:ascii="Arial" w:hAnsi="Arial" w:cs="Arial"/>
        </w:rPr>
      </w:pPr>
      <w:r>
        <w:rPr>
          <w:rFonts w:ascii="Arial" w:hAnsi="Arial" w:cs="Arial"/>
        </w:rPr>
        <w:t xml:space="preserve">The Science and Technology Faculty at the Trust is undergoing rapid change and we are seeking to build an enthusiastic team of specialist staff who work hard to ensure students achieve the best possible results, and to foster in them a passion for their subjects. </w:t>
      </w:r>
    </w:p>
    <w:p>
      <w:pPr>
        <w:rPr>
          <w:rFonts w:ascii="Arial" w:hAnsi="Arial" w:cs="Arial"/>
        </w:rPr>
      </w:pPr>
      <w:r>
        <w:rPr>
          <w:rFonts w:ascii="Arial" w:hAnsi="Arial" w:cs="Arial"/>
        </w:rPr>
        <w:t>The Sciences are all popular options for Post 16 students with most opting for at least two sciences. All our post 16 courses follow the AQA specifications.  Recent success has seen multiple science students leave the school to study medicine at the most competitive entry universities</w:t>
      </w:r>
    </w:p>
    <w:p>
      <w:pPr>
        <w:rPr>
          <w:rFonts w:ascii="Arial" w:hAnsi="Arial" w:cs="Arial"/>
        </w:rPr>
      </w:pPr>
      <w:r>
        <w:rPr>
          <w:rFonts w:ascii="Arial" w:hAnsi="Arial" w:cs="Arial"/>
        </w:rPr>
        <w:t>At KS3 and KS4 all students study the full suite of science and design subjects.</w:t>
      </w:r>
    </w:p>
    <w:p>
      <w:pPr>
        <w:rPr>
          <w:rFonts w:ascii="Arial" w:hAnsi="Arial" w:cs="Arial"/>
        </w:rPr>
      </w:pPr>
      <w:r>
        <w:rPr>
          <w:rFonts w:ascii="Arial" w:hAnsi="Arial" w:cs="Arial"/>
        </w:rPr>
        <w:t xml:space="preserve">We firmly believe in the value of extra-curricular activities. We actively encourage our students to join the STEM ambassadors’ program so that students can develop links with industry and further education in order to make informed decisions for further education. </w:t>
      </w:r>
    </w:p>
    <w:p>
      <w:pPr>
        <w:rPr>
          <w:rFonts w:ascii="Arial" w:hAnsi="Arial" w:cs="Arial"/>
        </w:rPr>
      </w:pPr>
      <w:r>
        <w:rPr>
          <w:rFonts w:ascii="Arial" w:hAnsi="Arial" w:cs="Arial"/>
        </w:rPr>
        <w:t>All teachers have their own classrooms, each of which contains a networked PC, a projector and DVD player. Scientists all have access to subject specific laboratories. In addition to this there is a dedicated subject specialist technician team to support you.</w:t>
      </w:r>
    </w:p>
    <w:p>
      <w:pPr>
        <w:rPr>
          <w:rFonts w:ascii="Arial" w:hAnsi="Arial" w:cs="Arial"/>
        </w:rPr>
      </w:pPr>
      <w:r>
        <w:rPr>
          <w:rFonts w:ascii="Arial" w:hAnsi="Arial" w:cs="Arial"/>
        </w:rPr>
        <w:t>We have a faculty staff room with a kitchen for those essential coffee breaks!</w:t>
      </w:r>
    </w:p>
    <w:p>
      <w:pPr>
        <w:rPr>
          <w:rFonts w:ascii="Arial" w:hAnsi="Arial" w:cs="Arial"/>
        </w:rPr>
      </w:pPr>
      <w:r>
        <w:rPr>
          <w:rFonts w:ascii="Arial" w:hAnsi="Arial" w:cs="Arial"/>
        </w:rPr>
        <w:t>We embrace the power of collaboration and all resources are shared in a collegiate way.</w:t>
      </w:r>
    </w:p>
    <w:p>
      <w:pPr>
        <w:rPr>
          <w:rFonts w:ascii="Arial" w:hAnsi="Arial" w:cs="Arial"/>
        </w:rPr>
      </w:pPr>
      <w:r>
        <w:rPr>
          <w:rFonts w:ascii="Arial" w:hAnsi="Arial" w:cs="Arial"/>
        </w:rPr>
        <w:t>As a Faculty we are passionate about what we do, and we are fully committed to helping students of all abilities to achieve their full potential. We hope you feel the same – and look forward to receiving your application.</w:t>
      </w: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bCs/>
          <w:sz w:val="32"/>
          <w:szCs w:val="32"/>
        </w:rPr>
      </w:pPr>
    </w:p>
    <w:p>
      <w:pPr>
        <w:rPr>
          <w:rFonts w:ascii="Arial" w:hAnsi="Arial" w:cs="Arial"/>
          <w:b/>
          <w:bCs/>
          <w:sz w:val="32"/>
          <w:szCs w:val="32"/>
        </w:rPr>
      </w:pPr>
    </w:p>
    <w:p>
      <w:pPr>
        <w:rPr>
          <w:rFonts w:ascii="Arial" w:hAnsi="Arial" w:cs="Arial"/>
          <w:b/>
          <w:bCs/>
          <w:sz w:val="32"/>
          <w:szCs w:val="32"/>
        </w:rPr>
      </w:pPr>
    </w:p>
    <w:p>
      <w:pPr>
        <w:rPr>
          <w:rFonts w:ascii="Arial" w:hAnsi="Arial" w:cs="Arial"/>
          <w:b/>
          <w:bCs/>
          <w:sz w:val="32"/>
          <w:szCs w:val="32"/>
        </w:rPr>
      </w:pPr>
    </w:p>
    <w:p>
      <w:pPr>
        <w:pBdr>
          <w:bottom w:val="single" w:sz="12" w:space="1" w:color="auto"/>
        </w:pBdr>
        <w:rPr>
          <w:rFonts w:ascii="Arial" w:hAnsi="Arial" w:cs="Arial"/>
          <w:b/>
          <w:sz w:val="40"/>
          <w:szCs w:val="40"/>
        </w:rPr>
      </w:pPr>
      <w:r>
        <w:rPr>
          <w:rFonts w:ascii="Arial" w:hAnsi="Arial" w:cs="Arial"/>
          <w:b/>
          <w:sz w:val="40"/>
          <w:szCs w:val="40"/>
        </w:rPr>
        <w:lastRenderedPageBreak/>
        <w:t>JOB DESCRIPTION</w:t>
      </w:r>
    </w:p>
    <w:tbl>
      <w:tblPr>
        <w:tblStyle w:val="TableGrid"/>
        <w:tblW w:w="10065" w:type="dxa"/>
        <w:tblInd w:w="-5" w:type="dxa"/>
        <w:tblLook w:val="04A0" w:firstRow="1" w:lastRow="0" w:firstColumn="1" w:lastColumn="0" w:noHBand="0" w:noVBand="1"/>
      </w:tblPr>
      <w:tblGrid>
        <w:gridCol w:w="1855"/>
        <w:gridCol w:w="8210"/>
      </w:tblGrid>
      <w:tr>
        <w:trPr>
          <w:trHeight w:val="255"/>
        </w:trPr>
        <w:tc>
          <w:tcPr>
            <w:tcW w:w="10065" w:type="dxa"/>
            <w:gridSpan w:val="2"/>
            <w:shd w:val="clear" w:color="auto" w:fill="D9D9D9" w:themeFill="background1" w:themeFillShade="D9"/>
          </w:tcPr>
          <w:p>
            <w:pPr>
              <w:rPr>
                <w:rFonts w:ascii="Arial" w:hAnsi="Arial" w:cs="Arial"/>
              </w:rPr>
            </w:pPr>
          </w:p>
        </w:tc>
      </w:tr>
      <w:tr>
        <w:trPr>
          <w:trHeight w:val="407"/>
        </w:trPr>
        <w:tc>
          <w:tcPr>
            <w:tcW w:w="1855" w:type="dxa"/>
          </w:tcPr>
          <w:p>
            <w:pPr>
              <w:rPr>
                <w:rFonts w:ascii="Arial" w:hAnsi="Arial" w:cs="Arial"/>
              </w:rPr>
            </w:pPr>
          </w:p>
          <w:p>
            <w:pPr>
              <w:rPr>
                <w:rFonts w:ascii="Arial" w:hAnsi="Arial" w:cs="Arial"/>
              </w:rPr>
            </w:pPr>
            <w:r>
              <w:rPr>
                <w:rFonts w:ascii="Arial" w:hAnsi="Arial" w:cs="Arial"/>
              </w:rPr>
              <w:t>Post Title</w:t>
            </w:r>
          </w:p>
          <w:p>
            <w:pPr>
              <w:rPr>
                <w:rFonts w:ascii="Arial" w:hAnsi="Arial" w:cs="Arial"/>
              </w:rPr>
            </w:pPr>
          </w:p>
        </w:tc>
        <w:tc>
          <w:tcPr>
            <w:tcW w:w="8210" w:type="dxa"/>
          </w:tcPr>
          <w:p>
            <w:pPr>
              <w:rPr>
                <w:rFonts w:ascii="Arial" w:hAnsi="Arial" w:cs="Arial"/>
              </w:rPr>
            </w:pPr>
          </w:p>
          <w:p>
            <w:pPr>
              <w:rPr>
                <w:rFonts w:ascii="Arial" w:hAnsi="Arial" w:cs="Arial"/>
              </w:rPr>
            </w:pPr>
            <w:r>
              <w:rPr>
                <w:rFonts w:ascii="Arial" w:hAnsi="Arial" w:cs="Arial"/>
              </w:rPr>
              <w:t xml:space="preserve">Assistant </w:t>
            </w:r>
            <w:proofErr w:type="spellStart"/>
            <w:r>
              <w:rPr>
                <w:rFonts w:ascii="Arial" w:hAnsi="Arial" w:cs="Arial"/>
              </w:rPr>
              <w:t>Headteacher</w:t>
            </w:r>
            <w:proofErr w:type="spellEnd"/>
            <w:r>
              <w:rPr>
                <w:rFonts w:ascii="Arial" w:hAnsi="Arial" w:cs="Arial"/>
              </w:rPr>
              <w:t xml:space="preserve"> – Leader of Science (with whole school responsibilities)</w:t>
            </w:r>
          </w:p>
        </w:tc>
      </w:tr>
      <w:tr>
        <w:trPr>
          <w:trHeight w:val="243"/>
        </w:trPr>
        <w:tc>
          <w:tcPr>
            <w:tcW w:w="10065" w:type="dxa"/>
            <w:gridSpan w:val="2"/>
            <w:shd w:val="clear" w:color="auto" w:fill="D9D9D9" w:themeFill="background1" w:themeFillShade="D9"/>
          </w:tcPr>
          <w:p>
            <w:pPr>
              <w:rPr>
                <w:rFonts w:ascii="Arial" w:hAnsi="Arial" w:cs="Arial"/>
              </w:rPr>
            </w:pPr>
          </w:p>
        </w:tc>
      </w:tr>
      <w:tr>
        <w:trPr>
          <w:trHeight w:val="3287"/>
        </w:trPr>
        <w:tc>
          <w:tcPr>
            <w:tcW w:w="1855" w:type="dxa"/>
          </w:tcPr>
          <w:p>
            <w:pPr>
              <w:rPr>
                <w:rFonts w:ascii="Arial" w:hAnsi="Arial" w:cs="Arial"/>
              </w:rPr>
            </w:pPr>
            <w:r>
              <w:rPr>
                <w:rFonts w:ascii="Arial" w:hAnsi="Arial" w:cs="Arial"/>
              </w:rPr>
              <w:t>Purpose of Post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8210" w:type="dxa"/>
          </w:tcPr>
          <w:p>
            <w:pPr>
              <w:pStyle w:val="ListParagraph"/>
              <w:widowControl/>
              <w:numPr>
                <w:ilvl w:val="0"/>
                <w:numId w:val="5"/>
              </w:numPr>
              <w:spacing w:after="0" w:line="240" w:lineRule="auto"/>
              <w:jc w:val="both"/>
              <w:rPr>
                <w:rFonts w:ascii="Arial" w:hAnsi="Arial" w:cs="Arial"/>
              </w:rPr>
            </w:pPr>
            <w:r>
              <w:rPr>
                <w:rFonts w:ascii="Arial" w:hAnsi="Arial" w:cs="Arial"/>
              </w:rPr>
              <w:t xml:space="preserve">Under the direction of the </w:t>
            </w:r>
            <w:proofErr w:type="spellStart"/>
            <w:r>
              <w:rPr>
                <w:rFonts w:ascii="Arial" w:hAnsi="Arial" w:cs="Arial"/>
              </w:rPr>
              <w:t>Headteacher</w:t>
            </w:r>
            <w:proofErr w:type="spellEnd"/>
            <w:r>
              <w:rPr>
                <w:rFonts w:ascii="Arial" w:hAnsi="Arial" w:cs="Arial"/>
              </w:rPr>
              <w:t>, carry out the professional duties of a school teacher as set out in the current School Teachers' Pay and Conditions Document (STPCD).</w:t>
            </w:r>
          </w:p>
          <w:p>
            <w:pPr>
              <w:pStyle w:val="ListParagraph"/>
              <w:widowControl/>
              <w:numPr>
                <w:ilvl w:val="0"/>
                <w:numId w:val="5"/>
              </w:numPr>
              <w:spacing w:after="0" w:line="240" w:lineRule="auto"/>
              <w:jc w:val="both"/>
              <w:rPr>
                <w:rFonts w:ascii="Arial" w:hAnsi="Arial" w:cs="Arial"/>
              </w:rPr>
            </w:pPr>
            <w:r>
              <w:rPr>
                <w:rFonts w:ascii="Arial" w:hAnsi="Arial" w:cs="Arial"/>
              </w:rPr>
              <w:t>Raise standards of student attainment and achievement within the whole curriculum area and monitor and support student progress.</w:t>
            </w:r>
          </w:p>
          <w:p>
            <w:pPr>
              <w:pStyle w:val="ListParagraph"/>
              <w:widowControl/>
              <w:numPr>
                <w:ilvl w:val="0"/>
                <w:numId w:val="5"/>
              </w:numPr>
              <w:spacing w:after="0" w:line="240" w:lineRule="auto"/>
              <w:jc w:val="both"/>
              <w:rPr>
                <w:rFonts w:ascii="Arial" w:hAnsi="Arial" w:cs="Arial"/>
              </w:rPr>
            </w:pPr>
            <w:r>
              <w:rPr>
                <w:rFonts w:ascii="Arial" w:hAnsi="Arial" w:cs="Arial"/>
              </w:rPr>
              <w:t>Be accountable for student progress and development within the</w:t>
            </w:r>
          </w:p>
          <w:p>
            <w:pPr>
              <w:pStyle w:val="ListParagraph"/>
              <w:widowControl/>
              <w:spacing w:after="0" w:line="240" w:lineRule="auto"/>
              <w:jc w:val="both"/>
              <w:rPr>
                <w:rFonts w:ascii="Arial" w:hAnsi="Arial" w:cs="Arial"/>
              </w:rPr>
            </w:pPr>
            <w:r>
              <w:rPr>
                <w:rFonts w:ascii="Arial" w:hAnsi="Arial" w:cs="Arial"/>
              </w:rPr>
              <w:t>subject area.</w:t>
            </w:r>
            <w:r>
              <w:rPr>
                <w:rFonts w:ascii="Arial" w:hAnsi="Arial" w:cs="Arial"/>
              </w:rPr>
              <w:tab/>
            </w:r>
          </w:p>
          <w:p>
            <w:pPr>
              <w:pStyle w:val="ListParagraph"/>
              <w:widowControl/>
              <w:numPr>
                <w:ilvl w:val="0"/>
                <w:numId w:val="5"/>
              </w:numPr>
              <w:spacing w:after="0" w:line="240" w:lineRule="auto"/>
              <w:jc w:val="both"/>
              <w:rPr>
                <w:rFonts w:ascii="Arial" w:hAnsi="Arial" w:cs="Arial"/>
              </w:rPr>
            </w:pPr>
            <w:r>
              <w:rPr>
                <w:rFonts w:ascii="Arial" w:hAnsi="Arial" w:cs="Arial"/>
              </w:rPr>
              <w:t>Develop and enhance the teaching practice of others.</w:t>
            </w:r>
          </w:p>
          <w:p>
            <w:pPr>
              <w:pStyle w:val="ListParagraph"/>
              <w:widowControl/>
              <w:numPr>
                <w:ilvl w:val="0"/>
                <w:numId w:val="5"/>
              </w:numPr>
              <w:spacing w:after="0" w:line="240" w:lineRule="auto"/>
              <w:jc w:val="both"/>
              <w:rPr>
                <w:rFonts w:ascii="Arial" w:hAnsi="Arial" w:cs="Arial"/>
              </w:rPr>
            </w:pPr>
            <w:r>
              <w:rPr>
                <w:rFonts w:ascii="Arial" w:hAnsi="Arial" w:cs="Arial"/>
              </w:rPr>
              <w:t xml:space="preserve">Ensure the provision of an appropriately broad, balanced, relevant and differentiated curriculum for students studying in the department, in accordance with the school's catholic ethos, aims and curricular policies. </w:t>
            </w:r>
          </w:p>
          <w:p>
            <w:pPr>
              <w:pStyle w:val="ListParagraph"/>
              <w:widowControl/>
              <w:numPr>
                <w:ilvl w:val="0"/>
                <w:numId w:val="5"/>
              </w:numPr>
              <w:spacing w:after="0" w:line="240" w:lineRule="auto"/>
              <w:jc w:val="both"/>
              <w:rPr>
                <w:rFonts w:ascii="Arial" w:hAnsi="Arial" w:cs="Arial"/>
              </w:rPr>
            </w:pPr>
            <w:r>
              <w:rPr>
                <w:rFonts w:ascii="Arial" w:hAnsi="Arial" w:cs="Arial"/>
              </w:rPr>
              <w:t>Be accountable for leading, managing and developing the</w:t>
            </w:r>
          </w:p>
          <w:p>
            <w:pPr>
              <w:pStyle w:val="ListParagraph"/>
              <w:widowControl/>
              <w:spacing w:after="0" w:line="240" w:lineRule="auto"/>
              <w:jc w:val="both"/>
              <w:rPr>
                <w:rFonts w:ascii="Arial" w:hAnsi="Arial" w:cs="Arial"/>
              </w:rPr>
            </w:pPr>
            <w:r>
              <w:rPr>
                <w:rFonts w:ascii="Arial" w:hAnsi="Arial" w:cs="Arial"/>
              </w:rPr>
              <w:t xml:space="preserve">subject/curriculum area. </w:t>
            </w:r>
          </w:p>
          <w:p>
            <w:pPr>
              <w:pStyle w:val="ListParagraph"/>
              <w:widowControl/>
              <w:numPr>
                <w:ilvl w:val="0"/>
                <w:numId w:val="5"/>
              </w:numPr>
              <w:spacing w:after="0" w:line="240" w:lineRule="auto"/>
              <w:jc w:val="both"/>
              <w:rPr>
                <w:rFonts w:ascii="Arial" w:hAnsi="Arial" w:cs="Arial"/>
              </w:rPr>
            </w:pPr>
            <w:r>
              <w:rPr>
                <w:rFonts w:ascii="Arial" w:hAnsi="Arial" w:cs="Arial"/>
              </w:rPr>
              <w:t>Manage effectively and deploy teaching/support staff, financial and physical resources within the department to support the designated curriculum portfolio.</w:t>
            </w:r>
          </w:p>
          <w:p>
            <w:pPr>
              <w:pStyle w:val="ListParagraph"/>
              <w:widowControl/>
              <w:numPr>
                <w:ilvl w:val="0"/>
                <w:numId w:val="5"/>
              </w:numPr>
              <w:spacing w:after="0" w:line="240" w:lineRule="auto"/>
              <w:jc w:val="both"/>
            </w:pPr>
            <w:r>
              <w:rPr>
                <w:rFonts w:ascii="Arial" w:hAnsi="Arial" w:cs="Arial"/>
              </w:rPr>
              <w:t>To lead on the vision and strategic development of Science &amp; Technology at the school</w:t>
            </w:r>
          </w:p>
          <w:p>
            <w:pPr>
              <w:pStyle w:val="ListParagraph"/>
              <w:widowControl/>
              <w:numPr>
                <w:ilvl w:val="0"/>
                <w:numId w:val="5"/>
              </w:numPr>
              <w:spacing w:after="0" w:line="240" w:lineRule="auto"/>
              <w:jc w:val="both"/>
            </w:pPr>
            <w:r>
              <w:rPr>
                <w:rFonts w:ascii="Arial" w:hAnsi="Arial" w:cs="Arial"/>
              </w:rPr>
              <w:t xml:space="preserve">To agree whole school responsibilities with the </w:t>
            </w:r>
            <w:proofErr w:type="spellStart"/>
            <w:r>
              <w:rPr>
                <w:rFonts w:ascii="Arial" w:hAnsi="Arial" w:cs="Arial"/>
              </w:rPr>
              <w:t>headteacher</w:t>
            </w:r>
            <w:proofErr w:type="spellEnd"/>
            <w:r>
              <w:rPr>
                <w:rFonts w:ascii="Arial" w:hAnsi="Arial" w:cs="Arial"/>
              </w:rPr>
              <w:t xml:space="preserve"> in order to aid progression as a senior leader </w:t>
            </w:r>
          </w:p>
          <w:p>
            <w:pPr>
              <w:pStyle w:val="ListParagraph"/>
              <w:widowControl/>
              <w:numPr>
                <w:ilvl w:val="0"/>
                <w:numId w:val="5"/>
              </w:numPr>
              <w:spacing w:after="0" w:line="240" w:lineRule="auto"/>
              <w:jc w:val="both"/>
            </w:pPr>
            <w:r>
              <w:rPr>
                <w:rFonts w:ascii="Arial" w:hAnsi="Arial" w:cs="Arial"/>
              </w:rPr>
              <w:t>To actively participate as a member of the senior leadership team</w:t>
            </w:r>
          </w:p>
          <w:p>
            <w:pPr>
              <w:widowControl/>
              <w:spacing w:after="0" w:line="240" w:lineRule="auto"/>
              <w:ind w:left="360"/>
              <w:jc w:val="both"/>
              <w:rPr>
                <w:rFonts w:ascii="Arial" w:hAnsi="Arial" w:cs="Arial"/>
              </w:rPr>
            </w:pPr>
          </w:p>
          <w:p>
            <w:pPr>
              <w:pStyle w:val="ListParagraph"/>
              <w:widowControl/>
              <w:spacing w:after="0" w:line="240" w:lineRule="auto"/>
              <w:jc w:val="both"/>
              <w:rPr>
                <w:rFonts w:ascii="Arial" w:hAnsi="Arial" w:cs="Arial"/>
              </w:rPr>
            </w:pPr>
            <w:bookmarkStart w:id="0" w:name="_GoBack"/>
            <w:bookmarkEnd w:id="0"/>
          </w:p>
        </w:tc>
      </w:tr>
      <w:tr>
        <w:trPr>
          <w:trHeight w:val="259"/>
        </w:trPr>
        <w:tc>
          <w:tcPr>
            <w:tcW w:w="10065" w:type="dxa"/>
            <w:gridSpan w:val="2"/>
            <w:shd w:val="clear" w:color="auto" w:fill="D9D9D9" w:themeFill="background1" w:themeFillShade="D9"/>
          </w:tcPr>
          <w:p>
            <w:pPr>
              <w:rPr>
                <w:rFonts w:ascii="Arial" w:hAnsi="Arial" w:cs="Arial"/>
              </w:rPr>
            </w:pPr>
          </w:p>
        </w:tc>
      </w:tr>
      <w:tr>
        <w:trPr>
          <w:trHeight w:val="360"/>
        </w:trPr>
        <w:tc>
          <w:tcPr>
            <w:tcW w:w="1855" w:type="dxa"/>
          </w:tcPr>
          <w:p>
            <w:pPr>
              <w:rPr>
                <w:rFonts w:ascii="Arial" w:hAnsi="Arial" w:cs="Arial"/>
              </w:rPr>
            </w:pPr>
          </w:p>
          <w:p>
            <w:pPr>
              <w:rPr>
                <w:rFonts w:ascii="Arial" w:hAnsi="Arial" w:cs="Arial"/>
              </w:rPr>
            </w:pPr>
            <w:r>
              <w:rPr>
                <w:rFonts w:ascii="Arial" w:hAnsi="Arial" w:cs="Arial"/>
              </w:rPr>
              <w:t>Reporting To</w:t>
            </w:r>
          </w:p>
          <w:p>
            <w:pPr>
              <w:rPr>
                <w:rFonts w:ascii="Arial" w:hAnsi="Arial" w:cs="Arial"/>
              </w:rPr>
            </w:pPr>
          </w:p>
        </w:tc>
        <w:tc>
          <w:tcPr>
            <w:tcW w:w="8210" w:type="dxa"/>
          </w:tcPr>
          <w:p>
            <w:pPr>
              <w:rPr>
                <w:rFonts w:ascii="Arial" w:hAnsi="Arial" w:cs="Arial"/>
              </w:rPr>
            </w:pPr>
          </w:p>
          <w:p>
            <w:pPr>
              <w:rPr>
                <w:rFonts w:ascii="Arial" w:hAnsi="Arial" w:cs="Arial"/>
              </w:rPr>
            </w:pPr>
            <w:r>
              <w:rPr>
                <w:rFonts w:ascii="Arial" w:hAnsi="Arial" w:cs="Arial"/>
              </w:rPr>
              <w:t>Deputy Head (Academic)</w:t>
            </w:r>
          </w:p>
          <w:p>
            <w:pPr>
              <w:rPr>
                <w:rFonts w:ascii="Arial" w:hAnsi="Arial" w:cs="Arial"/>
              </w:rPr>
            </w:pPr>
          </w:p>
        </w:tc>
      </w:tr>
      <w:tr>
        <w:trPr>
          <w:trHeight w:val="210"/>
        </w:trPr>
        <w:tc>
          <w:tcPr>
            <w:tcW w:w="10065" w:type="dxa"/>
            <w:gridSpan w:val="2"/>
            <w:shd w:val="clear" w:color="auto" w:fill="D9D9D9" w:themeFill="background1" w:themeFillShade="D9"/>
          </w:tcPr>
          <w:p>
            <w:pPr>
              <w:rPr>
                <w:rFonts w:ascii="Arial" w:hAnsi="Arial" w:cs="Arial"/>
              </w:rPr>
            </w:pPr>
          </w:p>
        </w:tc>
      </w:tr>
      <w:tr>
        <w:trPr>
          <w:trHeight w:val="510"/>
        </w:trPr>
        <w:tc>
          <w:tcPr>
            <w:tcW w:w="1855" w:type="dxa"/>
          </w:tcPr>
          <w:p>
            <w:pPr>
              <w:rPr>
                <w:rFonts w:ascii="Arial" w:hAnsi="Arial" w:cs="Arial"/>
              </w:rPr>
            </w:pPr>
            <w:r>
              <w:rPr>
                <w:rFonts w:ascii="Arial" w:hAnsi="Arial" w:cs="Arial"/>
              </w:rPr>
              <w:t>Salary / Grade</w:t>
            </w:r>
          </w:p>
          <w:p>
            <w:pPr>
              <w:rPr>
                <w:rFonts w:ascii="Arial" w:hAnsi="Arial" w:cs="Arial"/>
              </w:rPr>
            </w:pPr>
            <w:r>
              <w:rPr>
                <w:rFonts w:ascii="Arial" w:hAnsi="Arial" w:cs="Arial"/>
              </w:rPr>
              <w:t>Working Hours</w:t>
            </w:r>
          </w:p>
        </w:tc>
        <w:tc>
          <w:tcPr>
            <w:tcW w:w="8210" w:type="dxa"/>
          </w:tcPr>
          <w:p>
            <w:pPr>
              <w:rPr>
                <w:rFonts w:ascii="Arial" w:hAnsi="Arial" w:cs="Arial"/>
              </w:rPr>
            </w:pPr>
            <w:r>
              <w:rPr>
                <w:rFonts w:ascii="Arial" w:hAnsi="Arial" w:cs="Arial"/>
              </w:rPr>
              <w:t xml:space="preserve">L13 to L17 </w:t>
            </w:r>
          </w:p>
          <w:p>
            <w:pPr>
              <w:jc w:val="both"/>
              <w:rPr>
                <w:rFonts w:ascii="Arial" w:hAnsi="Arial" w:cs="Arial"/>
              </w:rPr>
            </w:pPr>
            <w:r>
              <w:rPr>
                <w:rFonts w:ascii="Arial" w:hAnsi="Arial" w:cs="Arial"/>
              </w:rPr>
              <w:t>In accordance with Pay &amp; Conditions Document relating to teachers on the pay range of the leadership scale.</w:t>
            </w:r>
          </w:p>
          <w:p>
            <w:pPr>
              <w:jc w:val="both"/>
              <w:rPr>
                <w:rFonts w:ascii="Arial" w:hAnsi="Arial" w:cs="Arial"/>
              </w:rPr>
            </w:pPr>
          </w:p>
          <w:p>
            <w:pPr>
              <w:jc w:val="both"/>
              <w:rPr>
                <w:rFonts w:ascii="Arial" w:hAnsi="Arial" w:cs="Arial"/>
              </w:rPr>
            </w:pPr>
          </w:p>
        </w:tc>
      </w:tr>
      <w:tr>
        <w:trPr>
          <w:trHeight w:val="240"/>
        </w:trPr>
        <w:tc>
          <w:tcPr>
            <w:tcW w:w="10065" w:type="dxa"/>
            <w:gridSpan w:val="2"/>
            <w:shd w:val="clear" w:color="auto" w:fill="D9D9D9" w:themeFill="background1" w:themeFillShade="D9"/>
          </w:tcPr>
          <w:p>
            <w:pPr>
              <w:rPr>
                <w:rFonts w:ascii="Arial" w:hAnsi="Arial" w:cs="Arial"/>
              </w:rPr>
            </w:pPr>
          </w:p>
        </w:tc>
      </w:tr>
      <w:tr>
        <w:trPr>
          <w:trHeight w:val="540"/>
        </w:trPr>
        <w:tc>
          <w:tcPr>
            <w:tcW w:w="10065" w:type="dxa"/>
            <w:gridSpan w:val="2"/>
          </w:tcPr>
          <w:p>
            <w:pPr>
              <w:jc w:val="center"/>
              <w:rPr>
                <w:rFonts w:ascii="Arial" w:hAnsi="Arial" w:cs="Arial"/>
                <w:b/>
              </w:rPr>
            </w:pPr>
          </w:p>
          <w:p>
            <w:pPr>
              <w:jc w:val="center"/>
              <w:rPr>
                <w:rFonts w:ascii="Arial" w:hAnsi="Arial" w:cs="Arial"/>
                <w:sz w:val="28"/>
                <w:szCs w:val="28"/>
              </w:rPr>
            </w:pPr>
            <w:r>
              <w:rPr>
                <w:rFonts w:ascii="Arial" w:hAnsi="Arial" w:cs="Arial"/>
                <w:sz w:val="28"/>
                <w:szCs w:val="28"/>
              </w:rPr>
              <w:t>Main (Core) Responsibilities</w:t>
            </w:r>
          </w:p>
          <w:p>
            <w:pPr>
              <w:rPr>
                <w:rFonts w:ascii="Arial" w:hAnsi="Arial" w:cs="Arial"/>
              </w:rPr>
            </w:pPr>
          </w:p>
        </w:tc>
      </w:tr>
      <w:tr>
        <w:trPr>
          <w:trHeight w:val="5790"/>
        </w:trPr>
        <w:tc>
          <w:tcPr>
            <w:tcW w:w="1855" w:type="dxa"/>
          </w:tcPr>
          <w:p>
            <w:pPr>
              <w:rPr>
                <w:rFonts w:ascii="Arial" w:hAnsi="Arial" w:cs="Arial"/>
              </w:rPr>
            </w:pPr>
            <w:r>
              <w:rPr>
                <w:rFonts w:ascii="Arial" w:hAnsi="Arial" w:cs="Arial"/>
              </w:rPr>
              <w:t>Operational / Strategic Planning</w:t>
            </w:r>
          </w:p>
        </w:tc>
        <w:tc>
          <w:tcPr>
            <w:tcW w:w="8210" w:type="dxa"/>
          </w:tcPr>
          <w:p>
            <w:pPr>
              <w:pStyle w:val="ListParagraph"/>
              <w:numPr>
                <w:ilvl w:val="0"/>
                <w:numId w:val="9"/>
              </w:numPr>
              <w:rPr>
                <w:rFonts w:ascii="Arial" w:hAnsi="Arial" w:cs="Arial"/>
              </w:rPr>
            </w:pPr>
            <w:r>
              <w:rPr>
                <w:rFonts w:ascii="Arial" w:hAnsi="Arial" w:cs="Arial"/>
              </w:rPr>
              <w:t>Lead the development of appropriate syllabuses, resources, schemes of work, marking policies, assessment and teaching and learning strategies in the Science department.</w:t>
            </w:r>
          </w:p>
          <w:p>
            <w:pPr>
              <w:pStyle w:val="ListParagraph"/>
              <w:widowControl/>
              <w:numPr>
                <w:ilvl w:val="0"/>
                <w:numId w:val="9"/>
              </w:numPr>
              <w:spacing w:after="0" w:line="240" w:lineRule="auto"/>
              <w:jc w:val="both"/>
              <w:rPr>
                <w:rFonts w:ascii="Arial" w:hAnsi="Arial" w:cs="Arial"/>
              </w:rPr>
            </w:pPr>
            <w:r>
              <w:rPr>
                <w:rFonts w:ascii="Arial" w:hAnsi="Arial" w:cs="Arial"/>
              </w:rPr>
              <w:t>Be responsible for the day-to-day management, control and operation of course provision with the department, including effective deployment of staff and physical resources.</w:t>
            </w:r>
          </w:p>
          <w:p>
            <w:pPr>
              <w:pStyle w:val="ListParagraph"/>
              <w:widowControl/>
              <w:numPr>
                <w:ilvl w:val="0"/>
                <w:numId w:val="9"/>
              </w:numPr>
              <w:spacing w:after="0" w:line="240" w:lineRule="auto"/>
              <w:jc w:val="both"/>
              <w:rPr>
                <w:rFonts w:ascii="Arial" w:hAnsi="Arial" w:cs="Arial"/>
              </w:rPr>
            </w:pPr>
            <w:r>
              <w:rPr>
                <w:rFonts w:ascii="Arial" w:hAnsi="Arial" w:cs="Arial"/>
              </w:rPr>
              <w:t>Monitor actively and follow up student progress</w:t>
            </w:r>
          </w:p>
          <w:p>
            <w:pPr>
              <w:pStyle w:val="ListParagraph"/>
              <w:widowControl/>
              <w:numPr>
                <w:ilvl w:val="0"/>
                <w:numId w:val="9"/>
              </w:numPr>
              <w:spacing w:after="0" w:line="240" w:lineRule="auto"/>
              <w:jc w:val="both"/>
              <w:rPr>
                <w:rFonts w:ascii="Arial" w:hAnsi="Arial" w:cs="Arial"/>
              </w:rPr>
            </w:pPr>
            <w:r>
              <w:rPr>
                <w:rFonts w:ascii="Arial" w:hAnsi="Arial" w:cs="Arial"/>
              </w:rPr>
              <w:t>Implement school policies and procedures, e.g. equal opportunities, health and safety, COSHH, accommodation strategy, etc.</w:t>
            </w:r>
          </w:p>
          <w:p>
            <w:pPr>
              <w:pStyle w:val="ListParagraph"/>
              <w:widowControl/>
              <w:numPr>
                <w:ilvl w:val="0"/>
                <w:numId w:val="9"/>
              </w:numPr>
              <w:spacing w:after="0" w:line="240" w:lineRule="auto"/>
              <w:jc w:val="both"/>
              <w:rPr>
                <w:rFonts w:ascii="Arial" w:hAnsi="Arial" w:cs="Arial"/>
              </w:rPr>
            </w:pPr>
            <w:r>
              <w:rPr>
                <w:rFonts w:ascii="Arial" w:hAnsi="Arial" w:cs="Arial"/>
              </w:rPr>
              <w:t xml:space="preserve">Work with colleagues to formulate aims, objectives and strategic plans for the department which have coherence and relevance to the needs of students and to the aims, objectives and strategic plans of the school. </w:t>
            </w:r>
          </w:p>
          <w:p>
            <w:pPr>
              <w:pStyle w:val="ListParagraph"/>
              <w:widowControl/>
              <w:numPr>
                <w:ilvl w:val="0"/>
                <w:numId w:val="9"/>
              </w:numPr>
              <w:spacing w:after="0" w:line="240" w:lineRule="auto"/>
              <w:jc w:val="both"/>
            </w:pPr>
            <w:r>
              <w:rPr>
                <w:rFonts w:ascii="Arial" w:hAnsi="Arial" w:cs="Arial"/>
              </w:rPr>
              <w:t>Support the school’s social and moral teaching as part of its Church of England VC status.</w:t>
            </w:r>
          </w:p>
          <w:p>
            <w:pPr>
              <w:pStyle w:val="ListParagraph"/>
              <w:widowControl/>
              <w:numPr>
                <w:ilvl w:val="0"/>
                <w:numId w:val="9"/>
              </w:numPr>
              <w:spacing w:after="0" w:line="240" w:lineRule="auto"/>
              <w:jc w:val="both"/>
              <w:rPr>
                <w:rFonts w:ascii="Arial" w:hAnsi="Arial" w:cs="Arial"/>
              </w:rPr>
            </w:pPr>
            <w:r>
              <w:rPr>
                <w:rFonts w:ascii="Arial" w:hAnsi="Arial" w:cs="Arial"/>
              </w:rPr>
              <w:t>Lead and manage the planning function of the department, and to ensure that the planning activities of the department reflect the needs of students within the subject area, SDP/DDP and the aims and objectives of the school.</w:t>
            </w:r>
          </w:p>
          <w:p>
            <w:pPr>
              <w:pStyle w:val="ListParagraph"/>
              <w:widowControl/>
              <w:numPr>
                <w:ilvl w:val="0"/>
                <w:numId w:val="9"/>
              </w:numPr>
              <w:spacing w:after="0" w:line="240" w:lineRule="auto"/>
              <w:jc w:val="both"/>
              <w:rPr>
                <w:rFonts w:ascii="Arial" w:hAnsi="Arial" w:cs="Arial"/>
              </w:rPr>
            </w:pPr>
            <w:r>
              <w:rPr>
                <w:rFonts w:ascii="Arial" w:hAnsi="Arial" w:cs="Arial"/>
              </w:rPr>
              <w:t>Ensure that health and safety policies and practices, including risk assessments, throughout the department are in-line with national requirements and are updated where necessary, therefore liaising with the school's Health and Safety Manager.</w:t>
            </w:r>
          </w:p>
          <w:p>
            <w:pPr>
              <w:pStyle w:val="ListParagraph"/>
              <w:spacing w:after="0" w:line="240" w:lineRule="auto"/>
              <w:jc w:val="both"/>
              <w:rPr>
                <w:rFonts w:ascii="Arial" w:hAnsi="Arial" w:cs="Arial"/>
              </w:rPr>
            </w:pPr>
          </w:p>
        </w:tc>
      </w:tr>
      <w:tr>
        <w:trPr>
          <w:trHeight w:val="244"/>
        </w:trPr>
        <w:tc>
          <w:tcPr>
            <w:tcW w:w="10065" w:type="dxa"/>
            <w:gridSpan w:val="2"/>
            <w:shd w:val="clear" w:color="auto" w:fill="D9D9D9" w:themeFill="background1" w:themeFillShade="D9"/>
          </w:tcPr>
          <w:p>
            <w:pPr>
              <w:rPr>
                <w:rFonts w:ascii="Arial" w:hAnsi="Arial" w:cs="Arial"/>
              </w:rPr>
            </w:pPr>
          </w:p>
        </w:tc>
      </w:tr>
      <w:tr>
        <w:trPr>
          <w:trHeight w:val="1725"/>
        </w:trPr>
        <w:tc>
          <w:tcPr>
            <w:tcW w:w="1855" w:type="dxa"/>
          </w:tcPr>
          <w:p>
            <w:pPr>
              <w:rPr>
                <w:rFonts w:ascii="Arial" w:hAnsi="Arial" w:cs="Arial"/>
              </w:rPr>
            </w:pPr>
            <w:r>
              <w:rPr>
                <w:rFonts w:ascii="Arial" w:hAnsi="Arial" w:cs="Arial"/>
              </w:rPr>
              <w:t>Curriculum Provision &amp; Development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8210" w:type="dxa"/>
          </w:tcPr>
          <w:p>
            <w:pPr>
              <w:pStyle w:val="ListParagraph"/>
              <w:numPr>
                <w:ilvl w:val="0"/>
                <w:numId w:val="6"/>
              </w:numPr>
              <w:rPr>
                <w:rFonts w:ascii="Arial" w:hAnsi="Arial" w:cs="Arial"/>
              </w:rPr>
            </w:pPr>
            <w:r>
              <w:rPr>
                <w:rFonts w:ascii="Arial" w:hAnsi="Arial" w:cs="Arial"/>
              </w:rPr>
              <w:t xml:space="preserve">Liaise with the Deputy Head (Academic) to ensure the delivery of an appropriate, comprehensive, high quality and cost-effective Science curriculum </w:t>
            </w:r>
            <w:proofErr w:type="spellStart"/>
            <w:r>
              <w:rPr>
                <w:rFonts w:ascii="Arial" w:hAnsi="Arial" w:cs="Arial"/>
              </w:rPr>
              <w:t>programmes</w:t>
            </w:r>
            <w:proofErr w:type="spellEnd"/>
            <w:r>
              <w:rPr>
                <w:rFonts w:ascii="Arial" w:hAnsi="Arial" w:cs="Arial"/>
              </w:rPr>
              <w:t xml:space="preserve"> which complement the school self-evaluation and the School Improvement Plan.</w:t>
            </w:r>
          </w:p>
          <w:p>
            <w:pPr>
              <w:pStyle w:val="ListParagraph"/>
              <w:widowControl/>
              <w:numPr>
                <w:ilvl w:val="0"/>
                <w:numId w:val="6"/>
              </w:numPr>
              <w:spacing w:after="0" w:line="240" w:lineRule="auto"/>
              <w:jc w:val="both"/>
              <w:rPr>
                <w:rFonts w:ascii="Arial" w:hAnsi="Arial" w:cs="Arial"/>
              </w:rPr>
            </w:pPr>
            <w:r>
              <w:rPr>
                <w:rFonts w:ascii="Arial" w:hAnsi="Arial" w:cs="Arial"/>
              </w:rPr>
              <w:t>Be accountable for the line management of the Head of Technology.</w:t>
            </w:r>
          </w:p>
          <w:p>
            <w:pPr>
              <w:pStyle w:val="ListParagraph"/>
              <w:widowControl/>
              <w:numPr>
                <w:ilvl w:val="0"/>
                <w:numId w:val="6"/>
              </w:numPr>
              <w:spacing w:after="0" w:line="240" w:lineRule="auto"/>
              <w:jc w:val="both"/>
              <w:rPr>
                <w:rFonts w:ascii="Arial" w:hAnsi="Arial" w:cs="Arial"/>
              </w:rPr>
            </w:pPr>
            <w:r>
              <w:rPr>
                <w:rFonts w:ascii="Arial" w:hAnsi="Arial" w:cs="Arial"/>
              </w:rPr>
              <w:t>Lead curriculum development for the whole department.</w:t>
            </w:r>
          </w:p>
          <w:p>
            <w:pPr>
              <w:pStyle w:val="ListParagraph"/>
              <w:widowControl/>
              <w:numPr>
                <w:ilvl w:val="0"/>
                <w:numId w:val="6"/>
              </w:numPr>
              <w:spacing w:after="0" w:line="240" w:lineRule="auto"/>
              <w:jc w:val="both"/>
              <w:rPr>
                <w:rFonts w:ascii="Arial" w:hAnsi="Arial" w:cs="Arial"/>
              </w:rPr>
            </w:pPr>
            <w:r>
              <w:rPr>
                <w:rFonts w:ascii="Arial" w:hAnsi="Arial" w:cs="Arial"/>
              </w:rPr>
              <w:t>Keep up to date with national developments in the subject area and teaching practice and methodology.</w:t>
            </w:r>
          </w:p>
          <w:p>
            <w:pPr>
              <w:pStyle w:val="ListParagraph"/>
              <w:widowControl/>
              <w:numPr>
                <w:ilvl w:val="0"/>
                <w:numId w:val="6"/>
              </w:numPr>
              <w:spacing w:after="0" w:line="240" w:lineRule="auto"/>
              <w:jc w:val="both"/>
              <w:rPr>
                <w:rFonts w:ascii="Arial" w:hAnsi="Arial" w:cs="Arial"/>
              </w:rPr>
            </w:pPr>
            <w:r>
              <w:rPr>
                <w:rFonts w:ascii="Arial" w:hAnsi="Arial" w:cs="Arial"/>
              </w:rPr>
              <w:t>Actively monitor and respond to curriculum development and initiatives at national, regional and local levels.</w:t>
            </w:r>
          </w:p>
          <w:p>
            <w:pPr>
              <w:pStyle w:val="ListParagraph"/>
              <w:widowControl/>
              <w:numPr>
                <w:ilvl w:val="0"/>
                <w:numId w:val="6"/>
              </w:numPr>
              <w:spacing w:after="0" w:line="240" w:lineRule="auto"/>
              <w:jc w:val="both"/>
              <w:rPr>
                <w:rFonts w:ascii="Arial" w:hAnsi="Arial" w:cs="Arial"/>
              </w:rPr>
            </w:pPr>
            <w:r>
              <w:rPr>
                <w:rFonts w:ascii="Arial" w:hAnsi="Arial" w:cs="Arial"/>
              </w:rPr>
              <w:t>Liaise with the Deputy Head (Academic) to maintain accreditation with the relevant examination and validating bodies.</w:t>
            </w:r>
          </w:p>
          <w:p>
            <w:pPr>
              <w:pStyle w:val="ListParagraph"/>
              <w:widowControl/>
              <w:numPr>
                <w:ilvl w:val="0"/>
                <w:numId w:val="6"/>
              </w:numPr>
              <w:spacing w:after="0" w:line="240" w:lineRule="auto"/>
              <w:jc w:val="both"/>
              <w:rPr>
                <w:rFonts w:ascii="Arial" w:hAnsi="Arial" w:cs="Arial"/>
              </w:rPr>
            </w:pPr>
            <w:r>
              <w:rPr>
                <w:rFonts w:ascii="Arial" w:hAnsi="Arial" w:cs="Arial"/>
              </w:rPr>
              <w:t>Be responsible for the development of key skills in science and health subjects.</w:t>
            </w:r>
          </w:p>
          <w:p>
            <w:pPr>
              <w:pStyle w:val="ListParagraph"/>
              <w:widowControl/>
              <w:numPr>
                <w:ilvl w:val="0"/>
                <w:numId w:val="6"/>
              </w:numPr>
              <w:spacing w:after="0" w:line="240" w:lineRule="auto"/>
              <w:jc w:val="both"/>
              <w:rPr>
                <w:rFonts w:ascii="Arial" w:hAnsi="Arial" w:cs="Arial"/>
              </w:rPr>
            </w:pPr>
            <w:r>
              <w:rPr>
                <w:rFonts w:ascii="Arial" w:hAnsi="Arial" w:cs="Arial"/>
              </w:rPr>
              <w:t>Ensure that the development of science and health subjects is in line with national developments.</w:t>
            </w:r>
          </w:p>
          <w:p>
            <w:pPr>
              <w:pStyle w:val="ListParagraph"/>
              <w:widowControl/>
              <w:numPr>
                <w:ilvl w:val="0"/>
                <w:numId w:val="6"/>
              </w:numPr>
              <w:spacing w:after="0" w:line="240" w:lineRule="auto"/>
              <w:jc w:val="both"/>
              <w:rPr>
                <w:rFonts w:ascii="Arial" w:hAnsi="Arial" w:cs="Arial"/>
              </w:rPr>
            </w:pPr>
            <w:r>
              <w:rPr>
                <w:rFonts w:ascii="Arial" w:hAnsi="Arial" w:cs="Arial"/>
              </w:rPr>
              <w:t>Develop learners’ skills in ICT, Literacy and Numeracy.</w:t>
            </w:r>
          </w:p>
          <w:p>
            <w:pPr>
              <w:pStyle w:val="ListParagraph"/>
              <w:numPr>
                <w:ilvl w:val="0"/>
                <w:numId w:val="6"/>
              </w:numPr>
              <w:rPr>
                <w:rFonts w:ascii="Arial" w:hAnsi="Arial" w:cs="Arial"/>
              </w:rPr>
            </w:pPr>
            <w:r>
              <w:rPr>
                <w:rFonts w:ascii="Arial" w:hAnsi="Arial" w:cs="Arial"/>
              </w:rPr>
              <w:t>Ensure appropriate differentiation of the curriculum to meet the needs of all learners.</w:t>
            </w: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tc>
      </w:tr>
      <w:tr>
        <w:trPr>
          <w:trHeight w:val="231"/>
        </w:trPr>
        <w:tc>
          <w:tcPr>
            <w:tcW w:w="10065" w:type="dxa"/>
            <w:gridSpan w:val="2"/>
            <w:shd w:val="clear" w:color="auto" w:fill="D9D9D9" w:themeFill="background1" w:themeFillShade="D9"/>
          </w:tcPr>
          <w:p>
            <w:pPr>
              <w:rPr>
                <w:rFonts w:ascii="Arial" w:hAnsi="Arial" w:cs="Arial"/>
              </w:rPr>
            </w:pPr>
          </w:p>
        </w:tc>
      </w:tr>
      <w:tr>
        <w:trPr>
          <w:trHeight w:val="720"/>
        </w:trPr>
        <w:tc>
          <w:tcPr>
            <w:tcW w:w="1855" w:type="dxa"/>
          </w:tcPr>
          <w:p>
            <w:pPr>
              <w:rPr>
                <w:rFonts w:ascii="Arial" w:hAnsi="Arial" w:cs="Arial"/>
              </w:rPr>
            </w:pPr>
            <w:r>
              <w:rPr>
                <w:rFonts w:ascii="Arial" w:hAnsi="Arial" w:cs="Arial"/>
              </w:rPr>
              <w:lastRenderedPageBreak/>
              <w:t>Staffing</w:t>
            </w:r>
          </w:p>
          <w:p>
            <w:pPr>
              <w:rPr>
                <w:rFonts w:ascii="Arial" w:hAnsi="Arial" w:cs="Arial"/>
              </w:rPr>
            </w:pPr>
          </w:p>
        </w:tc>
        <w:tc>
          <w:tcPr>
            <w:tcW w:w="8210" w:type="dxa"/>
          </w:tcPr>
          <w:p>
            <w:pPr>
              <w:pStyle w:val="ListParagraph"/>
              <w:widowControl/>
              <w:numPr>
                <w:ilvl w:val="0"/>
                <w:numId w:val="10"/>
              </w:numPr>
              <w:spacing w:after="0" w:line="240" w:lineRule="auto"/>
              <w:jc w:val="both"/>
              <w:rPr>
                <w:rFonts w:ascii="Arial" w:hAnsi="Arial" w:cs="Arial"/>
              </w:rPr>
            </w:pPr>
            <w:r>
              <w:rPr>
                <w:rFonts w:ascii="Arial" w:hAnsi="Arial" w:cs="Arial"/>
              </w:rPr>
              <w:t xml:space="preserve">Work with the Deputy Head (Academic) to ensure that staff development needs are identified and that appropriate </w:t>
            </w:r>
            <w:proofErr w:type="spellStart"/>
            <w:r>
              <w:rPr>
                <w:rFonts w:ascii="Arial" w:hAnsi="Arial" w:cs="Arial"/>
              </w:rPr>
              <w:t>programmes</w:t>
            </w:r>
            <w:proofErr w:type="spellEnd"/>
            <w:r>
              <w:rPr>
                <w:rFonts w:ascii="Arial" w:hAnsi="Arial" w:cs="Arial"/>
              </w:rPr>
              <w:t xml:space="preserve"> are designed to meet such needs.</w:t>
            </w:r>
          </w:p>
          <w:p>
            <w:pPr>
              <w:pStyle w:val="ListParagraph"/>
              <w:numPr>
                <w:ilvl w:val="0"/>
                <w:numId w:val="10"/>
              </w:numPr>
              <w:rPr>
                <w:rFonts w:ascii="Arial" w:hAnsi="Arial" w:cs="Arial"/>
              </w:rPr>
            </w:pPr>
            <w:r>
              <w:rPr>
                <w:rFonts w:ascii="Arial" w:hAnsi="Arial" w:cs="Arial"/>
              </w:rPr>
              <w:t>Continue own professional development as agreed with Deputy Head (Academic).</w:t>
            </w:r>
          </w:p>
          <w:p>
            <w:pPr>
              <w:pStyle w:val="ListParagraph"/>
              <w:numPr>
                <w:ilvl w:val="0"/>
                <w:numId w:val="10"/>
              </w:numPr>
              <w:rPr>
                <w:rFonts w:ascii="Arial" w:hAnsi="Arial" w:cs="Arial"/>
              </w:rPr>
            </w:pPr>
            <w:r>
              <w:rPr>
                <w:rFonts w:ascii="Arial" w:hAnsi="Arial" w:cs="Arial"/>
              </w:rPr>
              <w:t>Be responsible for the efficient and effective deployment of the Department's technicians &amp; support staff.</w:t>
            </w:r>
          </w:p>
          <w:p>
            <w:pPr>
              <w:pStyle w:val="ListParagraph"/>
              <w:widowControl/>
              <w:numPr>
                <w:ilvl w:val="0"/>
                <w:numId w:val="10"/>
              </w:numPr>
              <w:spacing w:after="0" w:line="240" w:lineRule="auto"/>
              <w:jc w:val="both"/>
              <w:rPr>
                <w:rFonts w:ascii="Arial" w:hAnsi="Arial" w:cs="Arial"/>
              </w:rPr>
            </w:pPr>
            <w:r>
              <w:rPr>
                <w:rFonts w:ascii="Arial" w:hAnsi="Arial" w:cs="Arial"/>
              </w:rPr>
              <w:t>Undertake Performance Management Review(s) and to act as reviewer for a group of staff within the designated department.</w:t>
            </w:r>
          </w:p>
          <w:p>
            <w:pPr>
              <w:pStyle w:val="ListParagraph"/>
              <w:widowControl/>
              <w:numPr>
                <w:ilvl w:val="0"/>
                <w:numId w:val="10"/>
              </w:numPr>
              <w:spacing w:after="0" w:line="240" w:lineRule="auto"/>
              <w:jc w:val="both"/>
              <w:rPr>
                <w:rFonts w:ascii="Arial" w:hAnsi="Arial" w:cs="Arial"/>
              </w:rPr>
            </w:pPr>
            <w:r>
              <w:rPr>
                <w:rFonts w:ascii="Arial" w:hAnsi="Arial" w:cs="Arial"/>
              </w:rPr>
              <w:t>Make appropriate arrangements for classes when staff are absent, ensuring appropriate cover within the department liaising with the Cover Supervisor/relevant staff to secure appropriate cover within the department.</w:t>
            </w:r>
          </w:p>
          <w:p>
            <w:pPr>
              <w:pStyle w:val="ListParagraph"/>
              <w:widowControl/>
              <w:numPr>
                <w:ilvl w:val="0"/>
                <w:numId w:val="10"/>
              </w:numPr>
              <w:spacing w:after="0" w:line="240" w:lineRule="auto"/>
              <w:jc w:val="both"/>
              <w:rPr>
                <w:rFonts w:ascii="Arial" w:hAnsi="Arial" w:cs="Arial"/>
              </w:rPr>
            </w:pPr>
            <w:r>
              <w:rPr>
                <w:rFonts w:ascii="Arial" w:hAnsi="Arial" w:cs="Arial"/>
              </w:rPr>
              <w:t>Participate in the interview process for teaching posts when required and to ensure effective induction of new staff in line with school procedures.</w:t>
            </w:r>
          </w:p>
          <w:p>
            <w:pPr>
              <w:pStyle w:val="ListParagraph"/>
              <w:numPr>
                <w:ilvl w:val="0"/>
                <w:numId w:val="10"/>
              </w:numPr>
              <w:rPr>
                <w:rFonts w:ascii="Arial" w:hAnsi="Arial" w:cs="Arial"/>
              </w:rPr>
            </w:pPr>
            <w:r>
              <w:rPr>
                <w:rFonts w:ascii="Arial" w:hAnsi="Arial" w:cs="Arial"/>
              </w:rPr>
              <w:t>Promote teamwork and to motivate staff to ensure effective working relations.</w:t>
            </w:r>
          </w:p>
          <w:p>
            <w:pPr>
              <w:pStyle w:val="ListParagraph"/>
              <w:widowControl/>
              <w:numPr>
                <w:ilvl w:val="0"/>
                <w:numId w:val="10"/>
              </w:numPr>
              <w:spacing w:after="0" w:line="240" w:lineRule="auto"/>
              <w:jc w:val="both"/>
              <w:rPr>
                <w:rFonts w:ascii="Arial" w:hAnsi="Arial" w:cs="Arial"/>
              </w:rPr>
            </w:pPr>
            <w:r>
              <w:rPr>
                <w:rFonts w:ascii="Arial" w:hAnsi="Arial" w:cs="Arial"/>
              </w:rPr>
              <w:t xml:space="preserve">Participate in the school’s ITT &amp; GTP </w:t>
            </w:r>
            <w:proofErr w:type="spellStart"/>
            <w:r>
              <w:rPr>
                <w:rFonts w:ascii="Arial" w:hAnsi="Arial" w:cs="Arial"/>
              </w:rPr>
              <w:t>programmes</w:t>
            </w:r>
            <w:proofErr w:type="spellEnd"/>
            <w:r>
              <w:rPr>
                <w:rFonts w:ascii="Arial" w:hAnsi="Arial" w:cs="Arial"/>
              </w:rPr>
              <w:t>.</w:t>
            </w:r>
          </w:p>
          <w:p>
            <w:pPr>
              <w:pStyle w:val="ListParagraph"/>
              <w:widowControl/>
              <w:numPr>
                <w:ilvl w:val="0"/>
                <w:numId w:val="10"/>
              </w:numPr>
              <w:spacing w:after="0" w:line="240" w:lineRule="auto"/>
              <w:jc w:val="both"/>
              <w:rPr>
                <w:rFonts w:ascii="Arial" w:hAnsi="Arial" w:cs="Arial"/>
              </w:rPr>
            </w:pPr>
            <w:r>
              <w:rPr>
                <w:rFonts w:ascii="Arial" w:hAnsi="Arial" w:cs="Arial"/>
              </w:rPr>
              <w:t>Be responsible for the day-to-day management of staff within the designated department and act as a positive role model.</w:t>
            </w:r>
          </w:p>
          <w:p>
            <w:pPr>
              <w:pStyle w:val="ListParagraph"/>
              <w:numPr>
                <w:ilvl w:val="0"/>
                <w:numId w:val="10"/>
              </w:numPr>
              <w:rPr>
                <w:rFonts w:ascii="Arial" w:hAnsi="Arial" w:cs="Arial"/>
              </w:rPr>
            </w:pPr>
            <w:r>
              <w:rPr>
                <w:rFonts w:ascii="Arial" w:hAnsi="Arial" w:cs="Arial"/>
              </w:rPr>
              <w:t>Ensure new staff are properly inducted.</w:t>
            </w: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tc>
      </w:tr>
      <w:tr>
        <w:trPr>
          <w:trHeight w:val="225"/>
        </w:trPr>
        <w:tc>
          <w:tcPr>
            <w:tcW w:w="10065" w:type="dxa"/>
            <w:gridSpan w:val="2"/>
            <w:shd w:val="clear" w:color="auto" w:fill="D9D9D9" w:themeFill="background1" w:themeFillShade="D9"/>
          </w:tcPr>
          <w:p>
            <w:pPr>
              <w:rPr>
                <w:rFonts w:ascii="Arial" w:hAnsi="Arial" w:cs="Arial"/>
              </w:rPr>
            </w:pPr>
          </w:p>
        </w:tc>
      </w:tr>
      <w:tr>
        <w:trPr>
          <w:trHeight w:val="1035"/>
        </w:trPr>
        <w:tc>
          <w:tcPr>
            <w:tcW w:w="1855" w:type="dxa"/>
          </w:tcPr>
          <w:p>
            <w:pPr>
              <w:rPr>
                <w:rFonts w:ascii="Arial" w:hAnsi="Arial" w:cs="Arial"/>
              </w:rPr>
            </w:pPr>
            <w:r>
              <w:rPr>
                <w:rFonts w:ascii="Arial" w:hAnsi="Arial" w:cs="Arial"/>
              </w:rPr>
              <w:t>Quality Assurance</w:t>
            </w:r>
          </w:p>
        </w:tc>
        <w:tc>
          <w:tcPr>
            <w:tcW w:w="8210" w:type="dxa"/>
          </w:tcPr>
          <w:p>
            <w:pPr>
              <w:pStyle w:val="ListParagraph"/>
              <w:widowControl/>
              <w:numPr>
                <w:ilvl w:val="0"/>
                <w:numId w:val="10"/>
              </w:numPr>
              <w:spacing w:after="0" w:line="240" w:lineRule="auto"/>
              <w:jc w:val="both"/>
              <w:rPr>
                <w:rFonts w:ascii="Arial" w:hAnsi="Arial" w:cs="Arial"/>
              </w:rPr>
            </w:pPr>
            <w:r>
              <w:rPr>
                <w:rFonts w:ascii="Arial" w:hAnsi="Arial" w:cs="Arial"/>
              </w:rPr>
              <w:t>Ensure the effective operation of quality control systems.</w:t>
            </w:r>
          </w:p>
          <w:p>
            <w:pPr>
              <w:pStyle w:val="ListParagraph"/>
              <w:widowControl/>
              <w:numPr>
                <w:ilvl w:val="0"/>
                <w:numId w:val="10"/>
              </w:numPr>
              <w:spacing w:after="0" w:line="240" w:lineRule="auto"/>
              <w:jc w:val="both"/>
              <w:rPr>
                <w:rFonts w:ascii="Arial" w:hAnsi="Arial" w:cs="Arial"/>
              </w:rPr>
            </w:pPr>
            <w:r>
              <w:rPr>
                <w:rFonts w:ascii="Arial" w:hAnsi="Arial" w:cs="Arial"/>
              </w:rPr>
              <w:t>Establish the process of the setting of targets within the department and to work towards their achievement.</w:t>
            </w:r>
          </w:p>
          <w:p>
            <w:pPr>
              <w:pStyle w:val="ListParagraph"/>
              <w:widowControl/>
              <w:numPr>
                <w:ilvl w:val="0"/>
                <w:numId w:val="10"/>
              </w:numPr>
              <w:spacing w:after="0" w:line="240" w:lineRule="auto"/>
              <w:jc w:val="both"/>
              <w:rPr>
                <w:rFonts w:ascii="Arial" w:hAnsi="Arial" w:cs="Arial"/>
              </w:rPr>
            </w:pPr>
            <w:r>
              <w:rPr>
                <w:rFonts w:ascii="Arial" w:hAnsi="Arial" w:cs="Arial"/>
              </w:rPr>
              <w:t>Establish common standards of practice within the department and develop the effectiveness of teaching and learning styles in all subject areas within the department.</w:t>
            </w:r>
          </w:p>
          <w:p>
            <w:pPr>
              <w:pStyle w:val="ListParagraph"/>
              <w:widowControl/>
              <w:numPr>
                <w:ilvl w:val="0"/>
                <w:numId w:val="10"/>
              </w:numPr>
              <w:spacing w:after="0" w:line="240" w:lineRule="auto"/>
              <w:jc w:val="both"/>
              <w:rPr>
                <w:rFonts w:ascii="Arial" w:hAnsi="Arial" w:cs="Arial"/>
              </w:rPr>
            </w:pPr>
            <w:r>
              <w:rPr>
                <w:rFonts w:ascii="Arial" w:hAnsi="Arial" w:cs="Arial"/>
              </w:rPr>
              <w:t>Contribute to the school procedures for lesson observation.</w:t>
            </w:r>
          </w:p>
          <w:p>
            <w:pPr>
              <w:pStyle w:val="ListParagraph"/>
              <w:widowControl/>
              <w:numPr>
                <w:ilvl w:val="0"/>
                <w:numId w:val="10"/>
              </w:numPr>
              <w:spacing w:after="0" w:line="240" w:lineRule="auto"/>
              <w:jc w:val="both"/>
              <w:rPr>
                <w:rFonts w:ascii="Arial" w:hAnsi="Arial" w:cs="Arial"/>
              </w:rPr>
            </w:pPr>
            <w:r>
              <w:rPr>
                <w:rFonts w:ascii="Arial" w:hAnsi="Arial" w:cs="Arial"/>
              </w:rPr>
              <w:t>Implement school quality procedures and to ensure adherence to those within the department.</w:t>
            </w:r>
          </w:p>
          <w:p>
            <w:pPr>
              <w:pStyle w:val="ListParagraph"/>
              <w:widowControl/>
              <w:numPr>
                <w:ilvl w:val="0"/>
                <w:numId w:val="10"/>
              </w:numPr>
              <w:spacing w:after="0" w:line="240" w:lineRule="auto"/>
              <w:jc w:val="both"/>
              <w:rPr>
                <w:rFonts w:ascii="Arial" w:hAnsi="Arial" w:cs="Arial"/>
              </w:rPr>
            </w:pPr>
            <w:r>
              <w:rPr>
                <w:rFonts w:ascii="Arial" w:hAnsi="Arial" w:cs="Arial"/>
              </w:rPr>
              <w:t>Monitor and evaluate the curriculum area/department in line with agreed school procedures including evaluation against quality standards and performance criteria.</w:t>
            </w:r>
          </w:p>
          <w:p>
            <w:pPr>
              <w:pStyle w:val="ListParagraph"/>
              <w:widowControl/>
              <w:numPr>
                <w:ilvl w:val="0"/>
                <w:numId w:val="10"/>
              </w:numPr>
              <w:spacing w:after="0" w:line="240" w:lineRule="auto"/>
              <w:jc w:val="both"/>
              <w:rPr>
                <w:rFonts w:ascii="Arial" w:hAnsi="Arial" w:cs="Arial"/>
              </w:rPr>
            </w:pPr>
            <w:r>
              <w:rPr>
                <w:rFonts w:ascii="Arial" w:hAnsi="Arial" w:cs="Arial"/>
              </w:rPr>
              <w:t>Seek/implement modification and improvement where required.</w:t>
            </w:r>
          </w:p>
          <w:p>
            <w:pPr>
              <w:pStyle w:val="ListParagraph"/>
              <w:widowControl/>
              <w:numPr>
                <w:ilvl w:val="0"/>
                <w:numId w:val="10"/>
              </w:numPr>
              <w:spacing w:after="0" w:line="240" w:lineRule="auto"/>
              <w:jc w:val="both"/>
              <w:rPr>
                <w:rFonts w:ascii="Arial" w:hAnsi="Arial" w:cs="Arial"/>
              </w:rPr>
            </w:pPr>
            <w:r>
              <w:rPr>
                <w:rFonts w:ascii="Arial" w:hAnsi="Arial" w:cs="Arial"/>
              </w:rPr>
              <w:t>Ensure that the department's quality procedures meet the requirements of self-evaluation and the Strategic Plan.</w:t>
            </w: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tc>
      </w:tr>
      <w:tr>
        <w:trPr>
          <w:trHeight w:val="240"/>
        </w:trPr>
        <w:tc>
          <w:tcPr>
            <w:tcW w:w="10065" w:type="dxa"/>
            <w:gridSpan w:val="2"/>
            <w:shd w:val="clear" w:color="auto" w:fill="D9D9D9" w:themeFill="background1" w:themeFillShade="D9"/>
          </w:tcPr>
          <w:p>
            <w:pPr>
              <w:rPr>
                <w:rFonts w:ascii="Arial" w:hAnsi="Arial" w:cs="Arial"/>
              </w:rPr>
            </w:pPr>
          </w:p>
        </w:tc>
      </w:tr>
      <w:tr>
        <w:trPr>
          <w:trHeight w:val="1920"/>
        </w:trPr>
        <w:tc>
          <w:tcPr>
            <w:tcW w:w="1855" w:type="dxa"/>
          </w:tcPr>
          <w:p>
            <w:pPr>
              <w:rPr>
                <w:rFonts w:ascii="Arial" w:hAnsi="Arial" w:cs="Arial"/>
              </w:rPr>
            </w:pPr>
            <w:r>
              <w:rPr>
                <w:rFonts w:ascii="Arial" w:hAnsi="Arial" w:cs="Arial"/>
              </w:rPr>
              <w:t>Management Information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8210" w:type="dxa"/>
          </w:tcPr>
          <w:p>
            <w:pPr>
              <w:pStyle w:val="ListParagraph"/>
              <w:widowControl/>
              <w:numPr>
                <w:ilvl w:val="0"/>
                <w:numId w:val="11"/>
              </w:numPr>
              <w:spacing w:after="0" w:line="240" w:lineRule="auto"/>
              <w:jc w:val="both"/>
              <w:rPr>
                <w:rFonts w:ascii="Arial" w:hAnsi="Arial" w:cs="Arial"/>
              </w:rPr>
            </w:pPr>
            <w:r>
              <w:rPr>
                <w:rFonts w:ascii="Arial" w:hAnsi="Arial" w:cs="Arial"/>
              </w:rPr>
              <w:t>Ensure the maintenance of accurate and up-to-date information concerning the department on the management information system.</w:t>
            </w:r>
          </w:p>
          <w:p>
            <w:pPr>
              <w:pStyle w:val="ListParagraph"/>
              <w:widowControl/>
              <w:numPr>
                <w:ilvl w:val="0"/>
                <w:numId w:val="11"/>
              </w:numPr>
              <w:spacing w:after="0" w:line="240" w:lineRule="auto"/>
              <w:jc w:val="both"/>
              <w:rPr>
                <w:rFonts w:ascii="Arial" w:hAnsi="Arial" w:cs="Arial"/>
              </w:rPr>
            </w:pPr>
            <w:r>
              <w:rPr>
                <w:rFonts w:ascii="Arial" w:hAnsi="Arial" w:cs="Arial"/>
              </w:rPr>
              <w:t>Make use of analysis and evaluate performance data provided.</w:t>
            </w:r>
          </w:p>
          <w:p>
            <w:pPr>
              <w:pStyle w:val="ListParagraph"/>
              <w:widowControl/>
              <w:numPr>
                <w:ilvl w:val="0"/>
                <w:numId w:val="11"/>
              </w:numPr>
              <w:spacing w:after="0" w:line="240" w:lineRule="auto"/>
              <w:jc w:val="both"/>
              <w:rPr>
                <w:rFonts w:ascii="Arial" w:hAnsi="Arial" w:cs="Arial"/>
              </w:rPr>
            </w:pPr>
            <w:r>
              <w:rPr>
                <w:rFonts w:ascii="Arial" w:hAnsi="Arial" w:cs="Arial"/>
              </w:rPr>
              <w:t>Identify and take appropriate action on issues arising from data, systems and reports; setting deadlines where necessary and reviewing progress on the action taken.</w:t>
            </w:r>
          </w:p>
          <w:p>
            <w:pPr>
              <w:pStyle w:val="ListParagraph"/>
              <w:widowControl/>
              <w:numPr>
                <w:ilvl w:val="0"/>
                <w:numId w:val="11"/>
              </w:numPr>
              <w:spacing w:after="0" w:line="240" w:lineRule="auto"/>
              <w:jc w:val="both"/>
              <w:rPr>
                <w:rFonts w:ascii="Arial" w:hAnsi="Arial" w:cs="Arial"/>
              </w:rPr>
            </w:pPr>
            <w:r>
              <w:rPr>
                <w:rFonts w:ascii="Arial" w:hAnsi="Arial" w:cs="Arial"/>
              </w:rPr>
              <w:t>Produce reports within the quality assurance cycle for the department.</w:t>
            </w:r>
          </w:p>
          <w:p>
            <w:pPr>
              <w:pStyle w:val="ListParagraph"/>
              <w:widowControl/>
              <w:numPr>
                <w:ilvl w:val="0"/>
                <w:numId w:val="11"/>
              </w:numPr>
              <w:spacing w:after="0" w:line="240" w:lineRule="auto"/>
              <w:jc w:val="both"/>
              <w:rPr>
                <w:rFonts w:ascii="Arial" w:hAnsi="Arial" w:cs="Arial"/>
              </w:rPr>
            </w:pPr>
            <w:r>
              <w:rPr>
                <w:rFonts w:ascii="Arial" w:hAnsi="Arial" w:cs="Arial"/>
              </w:rPr>
              <w:t>Produce reports on examination performance, including the use of value-added data.</w:t>
            </w:r>
          </w:p>
          <w:p>
            <w:pPr>
              <w:pStyle w:val="ListParagraph"/>
              <w:widowControl/>
              <w:numPr>
                <w:ilvl w:val="0"/>
                <w:numId w:val="11"/>
              </w:numPr>
              <w:spacing w:after="0" w:line="240" w:lineRule="auto"/>
              <w:jc w:val="both"/>
              <w:rPr>
                <w:rFonts w:ascii="Arial" w:hAnsi="Arial" w:cs="Arial"/>
              </w:rPr>
            </w:pPr>
            <w:r>
              <w:rPr>
                <w:rFonts w:ascii="Arial" w:hAnsi="Arial" w:cs="Arial"/>
              </w:rPr>
              <w:t>In conjunction with the Deputy Head (Academic), manage the department's collection of data.</w:t>
            </w:r>
          </w:p>
          <w:p>
            <w:pPr>
              <w:pStyle w:val="ListParagraph"/>
              <w:widowControl/>
              <w:numPr>
                <w:ilvl w:val="0"/>
                <w:numId w:val="11"/>
              </w:numPr>
              <w:spacing w:after="0" w:line="240" w:lineRule="auto"/>
              <w:jc w:val="both"/>
              <w:rPr>
                <w:rFonts w:ascii="Arial" w:hAnsi="Arial" w:cs="Arial"/>
              </w:rPr>
            </w:pPr>
            <w:r>
              <w:rPr>
                <w:rFonts w:ascii="Arial" w:hAnsi="Arial" w:cs="Arial"/>
              </w:rPr>
              <w:t>Provide the Governing Body with relevant information relating to the departmental performance and development.</w:t>
            </w:r>
          </w:p>
          <w:p>
            <w:pPr>
              <w:pStyle w:val="ListParagraph"/>
              <w:widowControl/>
              <w:numPr>
                <w:ilvl w:val="0"/>
                <w:numId w:val="11"/>
              </w:numPr>
              <w:spacing w:after="0" w:line="240" w:lineRule="auto"/>
              <w:jc w:val="both"/>
              <w:rPr>
                <w:rFonts w:ascii="Arial" w:hAnsi="Arial" w:cs="Arial"/>
              </w:rPr>
            </w:pPr>
            <w:r>
              <w:rPr>
                <w:rFonts w:ascii="Arial" w:hAnsi="Arial" w:cs="Arial"/>
              </w:rPr>
              <w:lastRenderedPageBreak/>
              <w:t>Liaise with the Learning Support team to ensure appropriate records are kept up-to-date.</w:t>
            </w:r>
          </w:p>
          <w:p>
            <w:pPr>
              <w:pStyle w:val="ListParagraph"/>
              <w:widowControl/>
              <w:spacing w:after="0" w:line="240" w:lineRule="auto"/>
              <w:jc w:val="both"/>
              <w:rPr>
                <w:rFonts w:ascii="Arial" w:hAnsi="Arial" w:cs="Arial"/>
              </w:rPr>
            </w:pPr>
          </w:p>
          <w:p>
            <w:pPr>
              <w:widowControl/>
              <w:spacing w:after="0" w:line="240" w:lineRule="auto"/>
              <w:jc w:val="both"/>
              <w:rPr>
                <w:rFonts w:ascii="Arial" w:hAnsi="Arial" w:cs="Arial"/>
              </w:rPr>
            </w:pPr>
          </w:p>
        </w:tc>
      </w:tr>
      <w:tr>
        <w:trPr>
          <w:trHeight w:val="195"/>
        </w:trPr>
        <w:tc>
          <w:tcPr>
            <w:tcW w:w="10065" w:type="dxa"/>
            <w:gridSpan w:val="2"/>
            <w:shd w:val="clear" w:color="auto" w:fill="D9D9D9" w:themeFill="background1" w:themeFillShade="D9"/>
          </w:tcPr>
          <w:p>
            <w:pPr>
              <w:rPr>
                <w:rFonts w:ascii="Arial" w:hAnsi="Arial" w:cs="Arial"/>
              </w:rPr>
            </w:pPr>
          </w:p>
        </w:tc>
      </w:tr>
      <w:tr>
        <w:trPr>
          <w:trHeight w:val="1155"/>
        </w:trPr>
        <w:tc>
          <w:tcPr>
            <w:tcW w:w="1855" w:type="dxa"/>
          </w:tcPr>
          <w:p>
            <w:pPr>
              <w:rPr>
                <w:rFonts w:ascii="Arial" w:hAnsi="Arial" w:cs="Arial"/>
              </w:rPr>
            </w:pPr>
            <w:r>
              <w:rPr>
                <w:rFonts w:ascii="Arial" w:hAnsi="Arial" w:cs="Arial"/>
              </w:rPr>
              <w:t>Communications and Liaison</w:t>
            </w:r>
          </w:p>
        </w:tc>
        <w:tc>
          <w:tcPr>
            <w:tcW w:w="8210" w:type="dxa"/>
          </w:tcPr>
          <w:p>
            <w:pPr>
              <w:pStyle w:val="ListParagraph"/>
              <w:widowControl/>
              <w:numPr>
                <w:ilvl w:val="0"/>
                <w:numId w:val="12"/>
              </w:numPr>
              <w:spacing w:after="0" w:line="240" w:lineRule="auto"/>
              <w:jc w:val="both"/>
              <w:rPr>
                <w:rFonts w:ascii="Arial" w:hAnsi="Arial" w:cs="Arial"/>
              </w:rPr>
            </w:pPr>
            <w:r>
              <w:rPr>
                <w:rFonts w:ascii="Arial" w:hAnsi="Arial" w:cs="Arial"/>
              </w:rPr>
              <w:t>Ensure that all members of the department are familiar with its aims and objectives.</w:t>
            </w:r>
          </w:p>
          <w:p>
            <w:pPr>
              <w:pStyle w:val="ListParagraph"/>
              <w:widowControl/>
              <w:numPr>
                <w:ilvl w:val="0"/>
                <w:numId w:val="12"/>
              </w:numPr>
              <w:spacing w:after="0" w:line="240" w:lineRule="auto"/>
              <w:jc w:val="both"/>
              <w:rPr>
                <w:rFonts w:ascii="Arial" w:hAnsi="Arial" w:cs="Arial"/>
              </w:rPr>
            </w:pPr>
            <w:r>
              <w:rPr>
                <w:rFonts w:ascii="Arial" w:hAnsi="Arial" w:cs="Arial"/>
              </w:rPr>
              <w:t>Ensure effective communication/consultation as appropriate with the parents of students, contributing to events designed to advise students about the curriculum and future career paths.</w:t>
            </w:r>
          </w:p>
          <w:p>
            <w:pPr>
              <w:pStyle w:val="ListParagraph"/>
              <w:widowControl/>
              <w:numPr>
                <w:ilvl w:val="0"/>
                <w:numId w:val="12"/>
              </w:numPr>
              <w:spacing w:after="0" w:line="240" w:lineRule="auto"/>
              <w:jc w:val="both"/>
              <w:rPr>
                <w:rFonts w:ascii="Arial" w:hAnsi="Arial" w:cs="Arial"/>
              </w:rPr>
            </w:pPr>
            <w:r>
              <w:rPr>
                <w:rFonts w:ascii="Arial" w:hAnsi="Arial" w:cs="Arial"/>
              </w:rPr>
              <w:t>Liaise with partner schools, higher education, industry, examination boards, awarding bodies and other relevant external bodies.</w:t>
            </w:r>
          </w:p>
          <w:p>
            <w:pPr>
              <w:pStyle w:val="ListParagraph"/>
              <w:widowControl/>
              <w:numPr>
                <w:ilvl w:val="0"/>
                <w:numId w:val="12"/>
              </w:numPr>
              <w:spacing w:after="0" w:line="240" w:lineRule="auto"/>
              <w:jc w:val="both"/>
              <w:rPr>
                <w:rFonts w:ascii="Arial" w:hAnsi="Arial" w:cs="Arial"/>
              </w:rPr>
            </w:pPr>
            <w:r>
              <w:rPr>
                <w:rFonts w:ascii="Arial" w:hAnsi="Arial" w:cs="Arial"/>
              </w:rPr>
              <w:t>Represent the department's views and interests.</w:t>
            </w:r>
          </w:p>
          <w:p>
            <w:pPr>
              <w:pStyle w:val="ListParagraph"/>
              <w:widowControl/>
              <w:numPr>
                <w:ilvl w:val="0"/>
                <w:numId w:val="12"/>
              </w:numPr>
              <w:spacing w:after="0" w:line="240" w:lineRule="auto"/>
              <w:jc w:val="both"/>
              <w:rPr>
                <w:rFonts w:ascii="Arial" w:hAnsi="Arial" w:cs="Arial"/>
              </w:rPr>
            </w:pPr>
            <w:r>
              <w:rPr>
                <w:rFonts w:ascii="Arial" w:hAnsi="Arial" w:cs="Arial"/>
              </w:rPr>
              <w:t>Contribute to the planning and delivery of school liaison activities.</w:t>
            </w:r>
          </w:p>
          <w:p>
            <w:pPr>
              <w:pStyle w:val="ListParagraph"/>
              <w:widowControl/>
              <w:numPr>
                <w:ilvl w:val="0"/>
                <w:numId w:val="12"/>
              </w:numPr>
              <w:spacing w:after="0" w:line="240" w:lineRule="auto"/>
              <w:jc w:val="both"/>
              <w:rPr>
                <w:rFonts w:ascii="Arial" w:hAnsi="Arial" w:cs="Arial"/>
              </w:rPr>
            </w:pPr>
            <w:r>
              <w:rPr>
                <w:rFonts w:ascii="Arial" w:hAnsi="Arial" w:cs="Arial"/>
              </w:rPr>
              <w:t>Lead the development of effective subject links with partner schools and the community, promoting subjects effectively at liaison events in school, partner schools and the wider community.</w:t>
            </w:r>
          </w:p>
          <w:p>
            <w:pPr>
              <w:pStyle w:val="ListParagraph"/>
              <w:widowControl/>
              <w:numPr>
                <w:ilvl w:val="0"/>
                <w:numId w:val="12"/>
              </w:numPr>
              <w:spacing w:after="0" w:line="240" w:lineRule="auto"/>
              <w:jc w:val="both"/>
              <w:rPr>
                <w:rFonts w:ascii="Arial" w:hAnsi="Arial" w:cs="Arial"/>
              </w:rPr>
            </w:pPr>
            <w:r>
              <w:rPr>
                <w:rFonts w:ascii="Arial" w:hAnsi="Arial" w:cs="Arial"/>
              </w:rPr>
              <w:t>Promote actively the development of effective subject links with external agencies.</w:t>
            </w: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tc>
      </w:tr>
      <w:tr>
        <w:trPr>
          <w:trHeight w:val="230"/>
        </w:trPr>
        <w:tc>
          <w:tcPr>
            <w:tcW w:w="1855" w:type="dxa"/>
            <w:shd w:val="clear" w:color="auto" w:fill="D9D9D9" w:themeFill="background1" w:themeFillShade="D9"/>
          </w:tcPr>
          <w:p>
            <w:pPr>
              <w:rPr>
                <w:rFonts w:ascii="Arial" w:hAnsi="Arial" w:cs="Arial"/>
              </w:rPr>
            </w:pPr>
          </w:p>
        </w:tc>
        <w:tc>
          <w:tcPr>
            <w:tcW w:w="8210" w:type="dxa"/>
            <w:shd w:val="clear" w:color="auto" w:fill="D9D9D9" w:themeFill="background1" w:themeFillShade="D9"/>
          </w:tcPr>
          <w:p>
            <w:pPr>
              <w:rPr>
                <w:rFonts w:ascii="Arial" w:hAnsi="Arial" w:cs="Arial"/>
              </w:rPr>
            </w:pPr>
          </w:p>
        </w:tc>
      </w:tr>
      <w:tr>
        <w:trPr>
          <w:trHeight w:val="885"/>
        </w:trPr>
        <w:tc>
          <w:tcPr>
            <w:tcW w:w="1855" w:type="dxa"/>
          </w:tcPr>
          <w:p>
            <w:pPr>
              <w:rPr>
                <w:rFonts w:ascii="Arial" w:hAnsi="Arial" w:cs="Arial"/>
              </w:rPr>
            </w:pPr>
            <w:r>
              <w:rPr>
                <w:rFonts w:ascii="Arial" w:hAnsi="Arial" w:cs="Arial"/>
              </w:rPr>
              <w:t>Management of Resources</w:t>
            </w:r>
          </w:p>
          <w:p>
            <w:pPr>
              <w:rPr>
                <w:rFonts w:ascii="Arial" w:hAnsi="Arial" w:cs="Arial"/>
              </w:rPr>
            </w:pPr>
          </w:p>
          <w:p>
            <w:pPr>
              <w:rPr>
                <w:rFonts w:ascii="Arial" w:hAnsi="Arial" w:cs="Arial"/>
              </w:rPr>
            </w:pPr>
          </w:p>
          <w:p>
            <w:pPr>
              <w:rPr>
                <w:rFonts w:ascii="Arial" w:hAnsi="Arial" w:cs="Arial"/>
              </w:rPr>
            </w:pPr>
          </w:p>
        </w:tc>
        <w:tc>
          <w:tcPr>
            <w:tcW w:w="8210" w:type="dxa"/>
          </w:tcPr>
          <w:p>
            <w:pPr>
              <w:pStyle w:val="ListParagraph"/>
              <w:widowControl/>
              <w:numPr>
                <w:ilvl w:val="0"/>
                <w:numId w:val="13"/>
              </w:numPr>
              <w:spacing w:after="0" w:line="240" w:lineRule="auto"/>
              <w:jc w:val="both"/>
              <w:rPr>
                <w:rFonts w:ascii="Arial" w:hAnsi="Arial" w:cs="Arial"/>
              </w:rPr>
            </w:pPr>
            <w:r>
              <w:rPr>
                <w:rFonts w:ascii="Arial" w:hAnsi="Arial" w:cs="Arial"/>
              </w:rPr>
              <w:t xml:space="preserve">Manage the available resources of space, staff, money and equipment efficiently within the limits, guidelines and procedures laid down; including deploying the department budget, acting as a cost </w:t>
            </w:r>
            <w:proofErr w:type="spellStart"/>
            <w:r>
              <w:rPr>
                <w:rFonts w:ascii="Arial" w:hAnsi="Arial" w:cs="Arial"/>
              </w:rPr>
              <w:t>centre</w:t>
            </w:r>
            <w:proofErr w:type="spellEnd"/>
            <w:r>
              <w:rPr>
                <w:rFonts w:ascii="Arial" w:hAnsi="Arial" w:cs="Arial"/>
              </w:rPr>
              <w:t xml:space="preserve"> holder, requisitioning, </w:t>
            </w:r>
            <w:proofErr w:type="spellStart"/>
            <w:r>
              <w:rPr>
                <w:rFonts w:ascii="Arial" w:hAnsi="Arial" w:cs="Arial"/>
              </w:rPr>
              <w:t>organising</w:t>
            </w:r>
            <w:proofErr w:type="spellEnd"/>
            <w:r>
              <w:rPr>
                <w:rFonts w:ascii="Arial" w:hAnsi="Arial" w:cs="Arial"/>
              </w:rPr>
              <w:t xml:space="preserve"> and maintaining equipment and stock, and keeping appropriate records.</w:t>
            </w:r>
          </w:p>
          <w:p>
            <w:pPr>
              <w:pStyle w:val="ListParagraph"/>
              <w:widowControl/>
              <w:numPr>
                <w:ilvl w:val="0"/>
                <w:numId w:val="13"/>
              </w:numPr>
              <w:spacing w:after="0" w:line="240" w:lineRule="auto"/>
              <w:jc w:val="both"/>
              <w:rPr>
                <w:rFonts w:ascii="Arial" w:hAnsi="Arial" w:cs="Arial"/>
              </w:rPr>
            </w:pPr>
            <w:r>
              <w:rPr>
                <w:rFonts w:ascii="Arial" w:hAnsi="Arial" w:cs="Arial"/>
              </w:rPr>
              <w:t>Work with the Deputy Head (Academic) in order to ensure that the Department's teaching commitments are effectively and efficiently time-tabled and roomed.</w:t>
            </w: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tc>
      </w:tr>
      <w:tr>
        <w:trPr>
          <w:trHeight w:val="200"/>
        </w:trPr>
        <w:tc>
          <w:tcPr>
            <w:tcW w:w="1855" w:type="dxa"/>
            <w:shd w:val="clear" w:color="auto" w:fill="D9D9D9" w:themeFill="background1" w:themeFillShade="D9"/>
          </w:tcPr>
          <w:p>
            <w:pPr>
              <w:rPr>
                <w:rFonts w:ascii="Arial" w:hAnsi="Arial" w:cs="Arial"/>
              </w:rPr>
            </w:pPr>
          </w:p>
        </w:tc>
        <w:tc>
          <w:tcPr>
            <w:tcW w:w="8210" w:type="dxa"/>
            <w:shd w:val="clear" w:color="auto" w:fill="D9D9D9" w:themeFill="background1" w:themeFillShade="D9"/>
          </w:tcPr>
          <w:p>
            <w:pPr>
              <w:pStyle w:val="ListParagraph"/>
              <w:rPr>
                <w:rFonts w:ascii="Arial" w:hAnsi="Arial" w:cs="Arial"/>
              </w:rPr>
            </w:pPr>
          </w:p>
        </w:tc>
      </w:tr>
      <w:tr>
        <w:trPr>
          <w:trHeight w:val="5952"/>
        </w:trPr>
        <w:tc>
          <w:tcPr>
            <w:tcW w:w="1855" w:type="dxa"/>
          </w:tcPr>
          <w:p>
            <w:pPr>
              <w:rPr>
                <w:rFonts w:ascii="Arial" w:hAnsi="Arial" w:cs="Arial"/>
              </w:rPr>
            </w:pPr>
            <w:r>
              <w:rPr>
                <w:rFonts w:ascii="Arial" w:hAnsi="Arial" w:cs="Arial"/>
              </w:rPr>
              <w:t>Pastoral System</w:t>
            </w:r>
          </w:p>
          <w:p>
            <w:pPr>
              <w:rPr>
                <w:rFonts w:ascii="Arial" w:hAnsi="Arial" w:cs="Arial"/>
              </w:rPr>
            </w:pPr>
          </w:p>
          <w:p>
            <w:pPr>
              <w:rPr>
                <w:rFonts w:ascii="Arial" w:hAnsi="Arial" w:cs="Arial"/>
              </w:rPr>
            </w:pPr>
          </w:p>
        </w:tc>
        <w:tc>
          <w:tcPr>
            <w:tcW w:w="8210" w:type="dxa"/>
          </w:tcPr>
          <w:p>
            <w:pPr>
              <w:pStyle w:val="ListParagraph"/>
              <w:widowControl/>
              <w:numPr>
                <w:ilvl w:val="0"/>
                <w:numId w:val="13"/>
              </w:numPr>
              <w:spacing w:after="0" w:line="240" w:lineRule="auto"/>
              <w:jc w:val="both"/>
              <w:rPr>
                <w:rFonts w:ascii="Arial" w:hAnsi="Arial" w:cs="Arial"/>
              </w:rPr>
            </w:pPr>
            <w:r>
              <w:rPr>
                <w:rFonts w:ascii="Arial" w:hAnsi="Arial" w:cs="Arial"/>
              </w:rPr>
              <w:t>Monitor and support the overall progress and development of students within the department.</w:t>
            </w:r>
          </w:p>
          <w:p>
            <w:pPr>
              <w:pStyle w:val="ListParagraph"/>
              <w:widowControl/>
              <w:numPr>
                <w:ilvl w:val="0"/>
                <w:numId w:val="13"/>
              </w:numPr>
              <w:spacing w:after="0" w:line="240" w:lineRule="auto"/>
              <w:jc w:val="both"/>
              <w:rPr>
                <w:rFonts w:ascii="Arial" w:hAnsi="Arial" w:cs="Arial"/>
              </w:rPr>
            </w:pPr>
            <w:r>
              <w:rPr>
                <w:rFonts w:ascii="Arial" w:hAnsi="Arial" w:cs="Arial"/>
              </w:rPr>
              <w:t>Monitor student attendance together with students' progress and performance in relation to targets set for each individual, ensuring that follow-up procedures are adhered to and that appropriate action is taken where necessary.</w:t>
            </w:r>
          </w:p>
          <w:p>
            <w:pPr>
              <w:pStyle w:val="ListParagraph"/>
              <w:widowControl/>
              <w:numPr>
                <w:ilvl w:val="0"/>
                <w:numId w:val="13"/>
              </w:numPr>
              <w:spacing w:after="0" w:line="240" w:lineRule="auto"/>
              <w:jc w:val="both"/>
              <w:rPr>
                <w:rFonts w:ascii="Arial" w:hAnsi="Arial" w:cs="Arial"/>
              </w:rPr>
            </w:pPr>
            <w:r>
              <w:rPr>
                <w:rFonts w:ascii="Arial" w:hAnsi="Arial" w:cs="Arial"/>
              </w:rPr>
              <w:t>If necessary, act as a Form Mentor and to carry out the duties associated with that role as outlined in the generic job description/staff handbook.</w:t>
            </w:r>
          </w:p>
          <w:p>
            <w:pPr>
              <w:pStyle w:val="ListParagraph"/>
              <w:widowControl/>
              <w:numPr>
                <w:ilvl w:val="0"/>
                <w:numId w:val="13"/>
              </w:numPr>
              <w:spacing w:after="0" w:line="240" w:lineRule="auto"/>
              <w:jc w:val="both"/>
              <w:rPr>
                <w:rFonts w:ascii="Arial" w:hAnsi="Arial" w:cs="Arial"/>
              </w:rPr>
            </w:pPr>
            <w:r>
              <w:rPr>
                <w:rFonts w:ascii="Arial" w:hAnsi="Arial" w:cs="Arial"/>
              </w:rPr>
              <w:t>Contribute to PHSE, citizenship and enterprise according to school policy.</w:t>
            </w:r>
          </w:p>
          <w:p>
            <w:pPr>
              <w:pStyle w:val="ListParagraph"/>
              <w:widowControl/>
              <w:numPr>
                <w:ilvl w:val="0"/>
                <w:numId w:val="13"/>
              </w:numPr>
              <w:spacing w:after="0" w:line="240" w:lineRule="auto"/>
              <w:jc w:val="both"/>
              <w:rPr>
                <w:rFonts w:ascii="Arial" w:hAnsi="Arial" w:cs="Arial"/>
              </w:rPr>
            </w:pPr>
            <w:r>
              <w:rPr>
                <w:rFonts w:ascii="Arial" w:hAnsi="Arial" w:cs="Arial"/>
              </w:rPr>
              <w:t xml:space="preserve">Ensure the </w:t>
            </w:r>
            <w:proofErr w:type="spellStart"/>
            <w:r>
              <w:rPr>
                <w:rFonts w:ascii="Arial" w:hAnsi="Arial" w:cs="Arial"/>
              </w:rPr>
              <w:t>behaviour</w:t>
            </w:r>
            <w:proofErr w:type="spellEnd"/>
            <w:r>
              <w:rPr>
                <w:rFonts w:ascii="Arial" w:hAnsi="Arial" w:cs="Arial"/>
              </w:rPr>
              <w:t xml:space="preserve"> management system is implemented in the department so that effective learning can take place.</w:t>
            </w:r>
          </w:p>
          <w:p>
            <w:pPr>
              <w:pStyle w:val="ListParagraph"/>
              <w:widowControl/>
              <w:numPr>
                <w:ilvl w:val="0"/>
                <w:numId w:val="13"/>
              </w:numPr>
              <w:spacing w:after="0" w:line="240" w:lineRule="auto"/>
              <w:jc w:val="both"/>
              <w:rPr>
                <w:rFonts w:ascii="Arial" w:hAnsi="Arial" w:cs="Arial"/>
              </w:rPr>
            </w:pPr>
            <w:r>
              <w:rPr>
                <w:rFonts w:ascii="Arial" w:hAnsi="Arial" w:cs="Arial"/>
              </w:rPr>
              <w:t>Engender, by example and practice, enthusiasm for the subject.</w:t>
            </w:r>
          </w:p>
          <w:p>
            <w:pPr>
              <w:pStyle w:val="ListParagraph"/>
              <w:widowControl/>
              <w:spacing w:after="0" w:line="240" w:lineRule="auto"/>
              <w:jc w:val="both"/>
              <w:rPr>
                <w:rFonts w:ascii="Arial" w:hAnsi="Arial" w:cs="Arial"/>
              </w:rPr>
            </w:pPr>
          </w:p>
          <w:p>
            <w:pPr>
              <w:pStyle w:val="ListParagraph"/>
              <w:widowControl/>
              <w:spacing w:after="0" w:line="240" w:lineRule="auto"/>
              <w:jc w:val="both"/>
              <w:rPr>
                <w:rFonts w:ascii="Arial" w:hAnsi="Arial" w:cs="Arial"/>
              </w:rPr>
            </w:pPr>
          </w:p>
          <w:p>
            <w:pPr>
              <w:pStyle w:val="ListParagraph"/>
              <w:rPr>
                <w:rFonts w:ascii="Arial" w:hAnsi="Arial" w:cs="Arial"/>
              </w:rPr>
            </w:pPr>
          </w:p>
          <w:p>
            <w:pPr>
              <w:pStyle w:val="ListParagraph"/>
              <w:rPr>
                <w:rFonts w:ascii="Arial" w:hAnsi="Arial" w:cs="Arial"/>
              </w:rPr>
            </w:pPr>
          </w:p>
          <w:p>
            <w:pPr>
              <w:pStyle w:val="ListParagraph"/>
              <w:rPr>
                <w:rFonts w:ascii="Arial" w:hAnsi="Arial" w:cs="Arial"/>
              </w:rPr>
            </w:pPr>
          </w:p>
        </w:tc>
      </w:tr>
      <w:tr>
        <w:trPr>
          <w:trHeight w:val="567"/>
        </w:trPr>
        <w:tc>
          <w:tcPr>
            <w:tcW w:w="1855" w:type="dxa"/>
            <w:shd w:val="clear" w:color="auto" w:fill="D0CECE"/>
          </w:tcPr>
          <w:p>
            <w:pPr>
              <w:pStyle w:val="ListParagraph"/>
              <w:widowControl/>
              <w:spacing w:after="0" w:line="240" w:lineRule="auto"/>
              <w:jc w:val="both"/>
              <w:rPr>
                <w:rFonts w:ascii="Arial" w:hAnsi="Arial" w:cs="Arial"/>
              </w:rPr>
            </w:pPr>
          </w:p>
        </w:tc>
        <w:tc>
          <w:tcPr>
            <w:tcW w:w="8210" w:type="dxa"/>
            <w:shd w:val="clear" w:color="auto" w:fill="D0CECE"/>
          </w:tcPr>
          <w:p>
            <w:pPr>
              <w:pStyle w:val="ListParagraph"/>
              <w:widowControl/>
              <w:spacing w:after="0" w:line="240" w:lineRule="auto"/>
              <w:jc w:val="both"/>
              <w:rPr>
                <w:rFonts w:ascii="Arial" w:hAnsi="Arial" w:cs="Arial"/>
              </w:rPr>
            </w:pPr>
          </w:p>
        </w:tc>
      </w:tr>
      <w:tr>
        <w:trPr>
          <w:trHeight w:val="567"/>
        </w:trPr>
        <w:tc>
          <w:tcPr>
            <w:tcW w:w="1855" w:type="dxa"/>
            <w:shd w:val="clear" w:color="auto" w:fill="FFFFFF" w:themeFill="background1"/>
          </w:tcPr>
          <w:p>
            <w:pPr>
              <w:widowControl/>
              <w:spacing w:after="0" w:line="240" w:lineRule="auto"/>
              <w:jc w:val="both"/>
              <w:rPr>
                <w:rFonts w:ascii="Arial" w:hAnsi="Arial" w:cs="Arial"/>
              </w:rPr>
            </w:pPr>
            <w:r>
              <w:rPr>
                <w:rFonts w:ascii="Arial" w:hAnsi="Arial" w:cs="Arial"/>
              </w:rPr>
              <w:t>School Ethos</w:t>
            </w:r>
          </w:p>
        </w:tc>
        <w:tc>
          <w:tcPr>
            <w:tcW w:w="8210" w:type="dxa"/>
            <w:shd w:val="clear" w:color="auto" w:fill="FFFFFF" w:themeFill="background1"/>
          </w:tcPr>
          <w:p>
            <w:pPr>
              <w:pStyle w:val="ListParagraph"/>
              <w:widowControl/>
              <w:numPr>
                <w:ilvl w:val="0"/>
                <w:numId w:val="14"/>
              </w:numPr>
              <w:spacing w:after="0" w:line="240" w:lineRule="auto"/>
              <w:jc w:val="both"/>
              <w:rPr>
                <w:rFonts w:ascii="Arial" w:hAnsi="Arial" w:cs="Arial"/>
              </w:rPr>
            </w:pPr>
            <w:r>
              <w:rPr>
                <w:rFonts w:ascii="Arial" w:hAnsi="Arial" w:cs="Arial"/>
              </w:rPr>
              <w:t xml:space="preserve">Play a full part in the life of the school community, </w:t>
            </w:r>
          </w:p>
          <w:p>
            <w:pPr>
              <w:pStyle w:val="ListParagraph"/>
              <w:widowControl/>
              <w:numPr>
                <w:ilvl w:val="0"/>
                <w:numId w:val="14"/>
              </w:numPr>
              <w:spacing w:after="0" w:line="240" w:lineRule="auto"/>
              <w:jc w:val="both"/>
              <w:rPr>
                <w:rFonts w:ascii="Arial" w:hAnsi="Arial" w:cs="Arial"/>
              </w:rPr>
            </w:pPr>
            <w:r>
              <w:rPr>
                <w:rFonts w:ascii="Arial" w:hAnsi="Arial" w:cs="Arial"/>
              </w:rPr>
              <w:t xml:space="preserve">Promote actively the school’s corporate policies. </w:t>
            </w:r>
          </w:p>
          <w:p>
            <w:pPr>
              <w:pStyle w:val="ListParagraph"/>
              <w:widowControl/>
              <w:numPr>
                <w:ilvl w:val="0"/>
                <w:numId w:val="14"/>
              </w:numPr>
              <w:spacing w:after="0" w:line="240" w:lineRule="auto"/>
              <w:jc w:val="both"/>
              <w:rPr>
                <w:rFonts w:ascii="Arial" w:hAnsi="Arial" w:cs="Arial"/>
              </w:rPr>
            </w:pPr>
            <w:r>
              <w:rPr>
                <w:rFonts w:ascii="Arial" w:hAnsi="Arial" w:cs="Arial"/>
              </w:rPr>
              <w:t>Comply with the school's health and safety policy and undertake risk assessments as appropriate.</w:t>
            </w:r>
          </w:p>
          <w:p>
            <w:pPr>
              <w:widowControl/>
              <w:spacing w:after="0" w:line="240" w:lineRule="auto"/>
              <w:jc w:val="both"/>
              <w:rPr>
                <w:rFonts w:ascii="Arial" w:hAnsi="Arial" w:cs="Arial"/>
              </w:rPr>
            </w:pPr>
          </w:p>
          <w:p>
            <w:pPr>
              <w:widowControl/>
              <w:spacing w:after="0" w:line="240" w:lineRule="auto"/>
              <w:jc w:val="both"/>
              <w:rPr>
                <w:rFonts w:ascii="Arial" w:hAnsi="Arial" w:cs="Arial"/>
              </w:rPr>
            </w:pPr>
          </w:p>
          <w:p>
            <w:pPr>
              <w:widowControl/>
              <w:spacing w:after="0" w:line="240" w:lineRule="auto"/>
              <w:jc w:val="both"/>
              <w:rPr>
                <w:rFonts w:ascii="Arial" w:hAnsi="Arial" w:cs="Arial"/>
              </w:rPr>
            </w:pPr>
          </w:p>
        </w:tc>
      </w:tr>
    </w:tbl>
    <w:p>
      <w:pPr>
        <w:pBdr>
          <w:bottom w:val="single" w:sz="12" w:space="0" w:color="auto"/>
        </w:pBdr>
        <w:spacing w:after="0" w:line="240" w:lineRule="auto"/>
        <w:ind w:right="391"/>
        <w:rPr>
          <w:rFonts w:ascii="Arial" w:eastAsia="Verdana" w:hAnsi="Arial" w:cs="Arial"/>
          <w:b/>
          <w:sz w:val="32"/>
          <w:szCs w:val="32"/>
        </w:rPr>
      </w:pPr>
    </w:p>
    <w:p/>
    <w:sectPr>
      <w:footerReference w:type="default" r:id="rId8"/>
      <w:pgSz w:w="11907" w:h="16840" w:code="9"/>
      <w:pgMar w:top="567" w:right="964" w:bottom="249" w:left="964" w:header="720" w:footer="2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997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pPr>
      <w:pStyle w:val="Footer"/>
      <w:tabs>
        <w:tab w:val="clear" w:pos="4513"/>
        <w:tab w:val="clear" w:pos="9026"/>
        <w:tab w:val="left" w:pos="5234"/>
      </w:tabs>
    </w:pPr>
    <w:r>
      <w:tab/>
    </w:r>
  </w:p>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343"/>
    <w:multiLevelType w:val="hybridMultilevel"/>
    <w:tmpl w:val="D10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1FF3"/>
    <w:multiLevelType w:val="hybridMultilevel"/>
    <w:tmpl w:val="2060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90342"/>
    <w:multiLevelType w:val="hybridMultilevel"/>
    <w:tmpl w:val="CB4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908E3"/>
    <w:multiLevelType w:val="hybridMultilevel"/>
    <w:tmpl w:val="2CA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72D2"/>
    <w:multiLevelType w:val="hybridMultilevel"/>
    <w:tmpl w:val="F98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375F"/>
    <w:multiLevelType w:val="hybridMultilevel"/>
    <w:tmpl w:val="CFBC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92484"/>
    <w:multiLevelType w:val="hybridMultilevel"/>
    <w:tmpl w:val="132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C4CEB"/>
    <w:multiLevelType w:val="hybridMultilevel"/>
    <w:tmpl w:val="B070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F7380"/>
    <w:multiLevelType w:val="hybridMultilevel"/>
    <w:tmpl w:val="77F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0084"/>
    <w:multiLevelType w:val="hybridMultilevel"/>
    <w:tmpl w:val="E65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336E7"/>
    <w:multiLevelType w:val="hybridMultilevel"/>
    <w:tmpl w:val="CE5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B58A6"/>
    <w:multiLevelType w:val="hybridMultilevel"/>
    <w:tmpl w:val="5E6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D3C34"/>
    <w:multiLevelType w:val="hybridMultilevel"/>
    <w:tmpl w:val="9E9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43F69"/>
    <w:multiLevelType w:val="hybridMultilevel"/>
    <w:tmpl w:val="A03A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3"/>
  </w:num>
  <w:num w:numId="5">
    <w:abstractNumId w:val="2"/>
  </w:num>
  <w:num w:numId="6">
    <w:abstractNumId w:val="7"/>
  </w:num>
  <w:num w:numId="7">
    <w:abstractNumId w:val="3"/>
  </w:num>
  <w:num w:numId="8">
    <w:abstractNumId w:val="12"/>
  </w:num>
  <w:num w:numId="9">
    <w:abstractNumId w:val="5"/>
  </w:num>
  <w:num w:numId="10">
    <w:abstractNumId w:val="1"/>
  </w:num>
  <w:num w:numId="11">
    <w:abstractNumId w:val="10"/>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5334-59C8-40C0-8ABB-9EC1E89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Theme="minorHAnsi" w:hAnsiTheme="minorHAnsi"/>
      <w:sz w:val="22"/>
      <w:lang w:val="en-US"/>
    </w:rPr>
  </w:style>
  <w:style w:type="paragraph" w:styleId="Heading4">
    <w:name w:val="heading 4"/>
    <w:basedOn w:val="Normal"/>
    <w:next w:val="Normal"/>
    <w:link w:val="Heading4Char"/>
    <w:qFormat/>
    <w:pPr>
      <w:keepNext/>
      <w:widowControl/>
      <w:spacing w:after="0" w:line="240" w:lineRule="auto"/>
      <w:jc w:val="both"/>
      <w:outlineLvl w:val="3"/>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Arial" w:eastAsia="Times New Roman" w:hAnsi="Arial" w:cs="Arial"/>
      <w:b/>
      <w:bCs/>
      <w:sz w:val="22"/>
      <w:szCs w:val="24"/>
    </w:rPr>
  </w:style>
  <w:style w:type="table" w:styleId="TableGrid">
    <w:name w:val="Table Grid"/>
    <w:basedOn w:val="TableNormal"/>
    <w:uiPriority w:val="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sz w:val="22"/>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85D9-338A-41A1-8840-4D182E26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8378E6D2</Template>
  <TotalTime>16</TotalTime>
  <Pages>7</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Shovlin</dc:creator>
  <cp:keywords/>
  <dc:description/>
  <cp:lastModifiedBy>D Orton</cp:lastModifiedBy>
  <cp:revision>4</cp:revision>
  <dcterms:created xsi:type="dcterms:W3CDTF">2019-05-13T08:09:00Z</dcterms:created>
  <dcterms:modified xsi:type="dcterms:W3CDTF">2019-05-14T10:59:00Z</dcterms:modified>
</cp:coreProperties>
</file>