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B9" w:rsidRDefault="00EA0F23" w:rsidP="006D0B96">
      <w:pPr>
        <w:jc w:val="center"/>
        <w:rPr>
          <w:rFonts w:ascii="Verdana" w:hAnsi="Verdana"/>
          <w:b/>
          <w:sz w:val="24"/>
        </w:rPr>
      </w:pPr>
      <w:r>
        <w:rPr>
          <w:rFonts w:ascii="Verdana" w:hAnsi="Verdana"/>
          <w:b/>
          <w:noProof/>
          <w:sz w:val="24"/>
        </w:rPr>
        <w:drawing>
          <wp:inline distT="0" distB="0" distL="0" distR="0">
            <wp:extent cx="880110" cy="767715"/>
            <wp:effectExtent l="19050" t="0" r="0" b="0"/>
            <wp:docPr id="1" name="Picture 1" descr="S:\Admissions\School logo\logo black &amp; white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ssions\School logo\logo black &amp; white transparent background.gif"/>
                    <pic:cNvPicPr>
                      <a:picLocks noChangeAspect="1" noChangeArrowheads="1"/>
                    </pic:cNvPicPr>
                  </pic:nvPicPr>
                  <pic:blipFill>
                    <a:blip r:embed="rId7"/>
                    <a:srcRect/>
                    <a:stretch>
                      <a:fillRect/>
                    </a:stretch>
                  </pic:blipFill>
                  <pic:spPr bwMode="auto">
                    <a:xfrm>
                      <a:off x="0" y="0"/>
                      <a:ext cx="880110" cy="767715"/>
                    </a:xfrm>
                    <a:prstGeom prst="rect">
                      <a:avLst/>
                    </a:prstGeom>
                    <a:noFill/>
                    <a:ln w="9525">
                      <a:noFill/>
                      <a:miter lim="800000"/>
                      <a:headEnd/>
                      <a:tailEnd/>
                    </a:ln>
                  </pic:spPr>
                </pic:pic>
              </a:graphicData>
            </a:graphic>
          </wp:inline>
        </w:drawing>
      </w:r>
    </w:p>
    <w:p w:rsidR="004147B9" w:rsidRDefault="004147B9" w:rsidP="00F05BB4">
      <w:pPr>
        <w:rPr>
          <w:rFonts w:ascii="Verdana" w:hAnsi="Verdana"/>
          <w:b/>
          <w:sz w:val="24"/>
        </w:rPr>
      </w:pPr>
    </w:p>
    <w:p w:rsidR="00F05BB4" w:rsidRPr="00012940" w:rsidRDefault="006D0B96" w:rsidP="00012940">
      <w:pPr>
        <w:jc w:val="both"/>
        <w:rPr>
          <w:rFonts w:ascii="Verdana" w:hAnsi="Verdana"/>
          <w:b/>
          <w:sz w:val="22"/>
          <w:szCs w:val="22"/>
        </w:rPr>
      </w:pPr>
      <w:r w:rsidRPr="00012940">
        <w:rPr>
          <w:rFonts w:ascii="Verdana" w:hAnsi="Verdana"/>
          <w:b/>
          <w:sz w:val="22"/>
          <w:szCs w:val="22"/>
        </w:rPr>
        <w:t xml:space="preserve">JOB </w:t>
      </w:r>
      <w:r w:rsidR="00F05BB4" w:rsidRPr="00012940">
        <w:rPr>
          <w:rFonts w:ascii="Verdana" w:hAnsi="Verdana"/>
          <w:b/>
          <w:sz w:val="22"/>
          <w:szCs w:val="22"/>
        </w:rPr>
        <w:t>TITLE</w:t>
      </w:r>
      <w:r w:rsidR="005343E5" w:rsidRPr="00012940">
        <w:rPr>
          <w:rFonts w:ascii="Verdana" w:hAnsi="Verdana"/>
          <w:b/>
          <w:sz w:val="22"/>
          <w:szCs w:val="22"/>
        </w:rPr>
        <w:tab/>
      </w:r>
      <w:r w:rsidR="005343E5" w:rsidRPr="00012940">
        <w:rPr>
          <w:rFonts w:ascii="Verdana" w:hAnsi="Verdana"/>
          <w:b/>
          <w:sz w:val="22"/>
          <w:szCs w:val="22"/>
        </w:rPr>
        <w:tab/>
      </w:r>
      <w:r w:rsidR="005343E5" w:rsidRPr="00012940">
        <w:rPr>
          <w:rFonts w:ascii="Verdana" w:hAnsi="Verdana"/>
          <w:b/>
          <w:sz w:val="22"/>
          <w:szCs w:val="22"/>
        </w:rPr>
        <w:tab/>
      </w:r>
      <w:r w:rsidR="005343E5" w:rsidRPr="00012940">
        <w:rPr>
          <w:rFonts w:ascii="Verdana" w:hAnsi="Verdana"/>
          <w:b/>
          <w:sz w:val="22"/>
          <w:szCs w:val="22"/>
        </w:rPr>
        <w:tab/>
      </w:r>
      <w:r w:rsidR="005343E5" w:rsidRPr="00012940">
        <w:rPr>
          <w:rFonts w:ascii="Verdana" w:hAnsi="Verdana"/>
          <w:b/>
          <w:sz w:val="22"/>
          <w:szCs w:val="22"/>
        </w:rPr>
        <w:tab/>
      </w:r>
      <w:r w:rsidR="005343E5" w:rsidRPr="00012940">
        <w:rPr>
          <w:rFonts w:ascii="Verdana" w:hAnsi="Verdana"/>
          <w:b/>
          <w:sz w:val="22"/>
          <w:szCs w:val="22"/>
        </w:rPr>
        <w:tab/>
      </w:r>
      <w:r w:rsidR="005343E5" w:rsidRPr="00012940">
        <w:rPr>
          <w:rFonts w:ascii="Verdana" w:hAnsi="Verdana"/>
          <w:b/>
          <w:sz w:val="22"/>
          <w:szCs w:val="22"/>
        </w:rPr>
        <w:tab/>
      </w:r>
    </w:p>
    <w:p w:rsidR="00F05BB4" w:rsidRPr="00012940" w:rsidRDefault="00F05BB4" w:rsidP="00012940">
      <w:pPr>
        <w:jc w:val="both"/>
        <w:rPr>
          <w:rFonts w:ascii="Verdana" w:hAnsi="Verdana"/>
          <w:sz w:val="22"/>
          <w:szCs w:val="22"/>
        </w:rPr>
      </w:pPr>
    </w:p>
    <w:p w:rsidR="00F05BB4" w:rsidRPr="00012940" w:rsidRDefault="00012940" w:rsidP="00012940">
      <w:pPr>
        <w:jc w:val="both"/>
        <w:rPr>
          <w:rFonts w:ascii="Verdana" w:hAnsi="Verdana"/>
          <w:sz w:val="22"/>
          <w:szCs w:val="22"/>
        </w:rPr>
      </w:pPr>
      <w:r>
        <w:rPr>
          <w:rFonts w:ascii="Verdana" w:hAnsi="Verdana"/>
          <w:sz w:val="22"/>
          <w:szCs w:val="22"/>
        </w:rPr>
        <w:t>Classr</w:t>
      </w:r>
      <w:r w:rsidR="001A20E7" w:rsidRPr="00012940">
        <w:rPr>
          <w:rFonts w:ascii="Verdana" w:hAnsi="Verdana"/>
          <w:sz w:val="22"/>
          <w:szCs w:val="22"/>
        </w:rPr>
        <w:t>oom Assistant</w:t>
      </w:r>
    </w:p>
    <w:p w:rsidR="00F05BB4" w:rsidRPr="00012940" w:rsidRDefault="00F05BB4" w:rsidP="00012940">
      <w:pPr>
        <w:jc w:val="both"/>
        <w:rPr>
          <w:rFonts w:ascii="Verdana" w:hAnsi="Verdana"/>
          <w:sz w:val="22"/>
          <w:szCs w:val="22"/>
        </w:rPr>
      </w:pPr>
    </w:p>
    <w:p w:rsidR="00EE363B" w:rsidRPr="00012940" w:rsidRDefault="00F05BB4" w:rsidP="00012940">
      <w:pPr>
        <w:pStyle w:val="Heading1"/>
        <w:jc w:val="both"/>
        <w:rPr>
          <w:rFonts w:ascii="Verdana" w:hAnsi="Verdana"/>
          <w:b/>
          <w:i w:val="0"/>
          <w:sz w:val="22"/>
          <w:szCs w:val="22"/>
        </w:rPr>
      </w:pPr>
      <w:r w:rsidRPr="00012940">
        <w:rPr>
          <w:rFonts w:ascii="Verdana" w:hAnsi="Verdana"/>
          <w:b/>
          <w:i w:val="0"/>
          <w:sz w:val="22"/>
          <w:szCs w:val="22"/>
        </w:rPr>
        <w:t>JOB CONTEXT</w:t>
      </w:r>
    </w:p>
    <w:p w:rsidR="00012940" w:rsidRPr="00012940" w:rsidRDefault="00012940" w:rsidP="00012940">
      <w:pPr>
        <w:pStyle w:val="NormalWeb"/>
        <w:shd w:val="clear" w:color="auto" w:fill="FFFFFF"/>
        <w:spacing w:after="0" w:afterAutospacing="0"/>
        <w:jc w:val="both"/>
        <w:rPr>
          <w:rFonts w:ascii="Verdana" w:hAnsi="Verdana"/>
          <w:sz w:val="22"/>
          <w:szCs w:val="22"/>
        </w:rPr>
      </w:pPr>
      <w:r w:rsidRPr="00012940">
        <w:rPr>
          <w:rFonts w:ascii="Verdana" w:hAnsi="Verdana"/>
          <w:sz w:val="22"/>
          <w:szCs w:val="22"/>
        </w:rPr>
        <w:t xml:space="preserve">In 2011 The Royal School adopted a diamond model of education which enables children to benefit academically from single-sex classes at key points in their education. </w:t>
      </w:r>
    </w:p>
    <w:p w:rsidR="00012940" w:rsidRPr="00012940" w:rsidRDefault="00012940" w:rsidP="00012940">
      <w:pPr>
        <w:pStyle w:val="NormalWeb"/>
        <w:shd w:val="clear" w:color="auto" w:fill="FFFFFF"/>
        <w:spacing w:after="0" w:afterAutospacing="0"/>
        <w:jc w:val="both"/>
        <w:rPr>
          <w:rFonts w:ascii="Verdana" w:hAnsi="Verdana"/>
          <w:sz w:val="22"/>
          <w:szCs w:val="22"/>
        </w:rPr>
      </w:pPr>
      <w:r w:rsidRPr="00012940">
        <w:rPr>
          <w:rFonts w:ascii="Verdana" w:hAnsi="Verdana"/>
          <w:sz w:val="22"/>
          <w:szCs w:val="22"/>
        </w:rPr>
        <w:t xml:space="preserve">Pupils are educated together up to 7 years old and again at Sixth Form. From 7 years old to 16 years old they are taught in single-sex classes; the principal advantage of this teaching model is that boys and girls can be taught in different ways that maximise their learning in the classroom but still allows them to benefit from a co-educational social environment. </w:t>
      </w:r>
    </w:p>
    <w:p w:rsidR="00012940" w:rsidRPr="00012940" w:rsidRDefault="00012940" w:rsidP="00012940">
      <w:pPr>
        <w:pStyle w:val="NormalWeb"/>
        <w:shd w:val="clear" w:color="auto" w:fill="FFFFFF"/>
        <w:spacing w:after="0" w:afterAutospacing="0"/>
        <w:jc w:val="both"/>
        <w:rPr>
          <w:rFonts w:ascii="Verdana" w:hAnsi="Verdana"/>
          <w:sz w:val="22"/>
          <w:szCs w:val="22"/>
        </w:rPr>
      </w:pPr>
      <w:r w:rsidRPr="00012940">
        <w:rPr>
          <w:rFonts w:ascii="Verdana" w:hAnsi="Verdana"/>
          <w:sz w:val="22"/>
          <w:szCs w:val="22"/>
        </w:rPr>
        <w:t xml:space="preserve">At the Junior School, boys and girls are housed on the same site and the Pre-prep department is fully co-educational. Boys and girls are taught separately for core subjects from Prep 3. </w:t>
      </w:r>
    </w:p>
    <w:p w:rsidR="00012940" w:rsidRPr="00012940" w:rsidRDefault="00012940" w:rsidP="00012940">
      <w:pPr>
        <w:jc w:val="both"/>
        <w:rPr>
          <w:rFonts w:ascii="Verdana" w:hAnsi="Verdana"/>
          <w:sz w:val="22"/>
          <w:szCs w:val="22"/>
        </w:rPr>
      </w:pPr>
    </w:p>
    <w:p w:rsidR="00012940" w:rsidRPr="00012940" w:rsidRDefault="00012940" w:rsidP="00012940">
      <w:pPr>
        <w:jc w:val="both"/>
        <w:rPr>
          <w:rFonts w:ascii="Verdana" w:hAnsi="Verdana"/>
          <w:sz w:val="22"/>
          <w:szCs w:val="22"/>
        </w:rPr>
      </w:pPr>
      <w:r w:rsidRPr="00012940">
        <w:rPr>
          <w:rFonts w:ascii="Verdana" w:hAnsi="Verdana"/>
          <w:sz w:val="22"/>
          <w:szCs w:val="22"/>
        </w:rPr>
        <w:t>The ethos of the school is rooted in the Christian values of its founders.  Service to the school community and to the wider world and personal, social and intellectual development outside the classroom are integral to school life.</w:t>
      </w:r>
    </w:p>
    <w:p w:rsidR="00F05BB4" w:rsidRPr="00012940" w:rsidRDefault="00F05BB4" w:rsidP="00012940">
      <w:pPr>
        <w:jc w:val="both"/>
        <w:rPr>
          <w:rFonts w:ascii="Verdana" w:hAnsi="Verdana"/>
          <w:sz w:val="22"/>
          <w:szCs w:val="22"/>
        </w:rPr>
      </w:pPr>
    </w:p>
    <w:p w:rsidR="00F05BB4" w:rsidRPr="00012940" w:rsidRDefault="00F05BB4" w:rsidP="00012940">
      <w:pPr>
        <w:jc w:val="both"/>
        <w:rPr>
          <w:rFonts w:ascii="Verdana" w:hAnsi="Verdana"/>
          <w:b/>
          <w:sz w:val="22"/>
          <w:szCs w:val="22"/>
        </w:rPr>
      </w:pPr>
      <w:r w:rsidRPr="00012940">
        <w:rPr>
          <w:rFonts w:ascii="Verdana" w:hAnsi="Verdana"/>
          <w:b/>
          <w:sz w:val="22"/>
          <w:szCs w:val="22"/>
        </w:rPr>
        <w:t>JOB PURPOSE</w:t>
      </w:r>
    </w:p>
    <w:p w:rsidR="001A20E7" w:rsidRPr="00012940" w:rsidRDefault="001A20E7" w:rsidP="00012940">
      <w:pPr>
        <w:jc w:val="both"/>
        <w:rPr>
          <w:rFonts w:ascii="Verdana" w:hAnsi="Verdana"/>
          <w:sz w:val="22"/>
          <w:szCs w:val="22"/>
        </w:rPr>
      </w:pPr>
    </w:p>
    <w:p w:rsidR="001A20E7" w:rsidRPr="00012940" w:rsidRDefault="001A20E7" w:rsidP="00012940">
      <w:pPr>
        <w:jc w:val="both"/>
        <w:rPr>
          <w:rFonts w:ascii="Verdana" w:hAnsi="Verdana"/>
          <w:sz w:val="22"/>
          <w:szCs w:val="22"/>
        </w:rPr>
      </w:pPr>
      <w:r w:rsidRPr="00012940">
        <w:rPr>
          <w:rFonts w:ascii="Verdana" w:hAnsi="Verdana"/>
          <w:sz w:val="22"/>
          <w:szCs w:val="22"/>
        </w:rPr>
        <w:t>To provide support t</w:t>
      </w:r>
      <w:r w:rsidR="00012940">
        <w:rPr>
          <w:rFonts w:ascii="Verdana" w:hAnsi="Verdana"/>
          <w:sz w:val="22"/>
          <w:szCs w:val="22"/>
        </w:rPr>
        <w:t>o class teachers and specialist teachers as required</w:t>
      </w:r>
      <w:r w:rsidRPr="00012940">
        <w:rPr>
          <w:rFonts w:ascii="Verdana" w:hAnsi="Verdana"/>
          <w:sz w:val="22"/>
          <w:szCs w:val="22"/>
        </w:rPr>
        <w:t xml:space="preserve">. </w:t>
      </w:r>
    </w:p>
    <w:p w:rsidR="00F05BB4" w:rsidRPr="00012940" w:rsidRDefault="00F05BB4" w:rsidP="00012940">
      <w:pPr>
        <w:jc w:val="both"/>
        <w:rPr>
          <w:rFonts w:ascii="Verdana" w:hAnsi="Verdana"/>
          <w:sz w:val="22"/>
          <w:szCs w:val="22"/>
        </w:rPr>
      </w:pPr>
    </w:p>
    <w:p w:rsidR="00F05BB4" w:rsidRPr="00012940" w:rsidRDefault="00F05BB4" w:rsidP="00012940">
      <w:pPr>
        <w:jc w:val="both"/>
        <w:rPr>
          <w:rFonts w:ascii="Verdana" w:hAnsi="Verdana"/>
          <w:b/>
          <w:sz w:val="22"/>
          <w:szCs w:val="22"/>
        </w:rPr>
      </w:pPr>
      <w:r w:rsidRPr="00012940">
        <w:rPr>
          <w:rFonts w:ascii="Verdana" w:hAnsi="Verdana"/>
          <w:b/>
          <w:sz w:val="22"/>
          <w:szCs w:val="22"/>
        </w:rPr>
        <w:t>ACCOUNTABLE TO</w:t>
      </w:r>
    </w:p>
    <w:p w:rsidR="00F05BB4" w:rsidRPr="00012940" w:rsidRDefault="00F05BB4" w:rsidP="00012940">
      <w:pPr>
        <w:jc w:val="both"/>
        <w:rPr>
          <w:rFonts w:ascii="Verdana" w:hAnsi="Verdana"/>
          <w:sz w:val="22"/>
          <w:szCs w:val="22"/>
        </w:rPr>
      </w:pPr>
    </w:p>
    <w:p w:rsidR="001A20E7" w:rsidRPr="00012940" w:rsidRDefault="00F05BB4" w:rsidP="00012940">
      <w:pPr>
        <w:jc w:val="both"/>
        <w:rPr>
          <w:rFonts w:ascii="Verdana" w:hAnsi="Verdana"/>
          <w:sz w:val="22"/>
          <w:szCs w:val="22"/>
        </w:rPr>
      </w:pPr>
      <w:r w:rsidRPr="00012940">
        <w:rPr>
          <w:rFonts w:ascii="Verdana" w:hAnsi="Verdana"/>
          <w:sz w:val="22"/>
          <w:szCs w:val="22"/>
        </w:rPr>
        <w:t>The Governing Body of the School</w:t>
      </w:r>
      <w:r w:rsidR="006D0B96" w:rsidRPr="00012940">
        <w:rPr>
          <w:rFonts w:ascii="Verdana" w:hAnsi="Verdana"/>
          <w:sz w:val="22"/>
          <w:szCs w:val="22"/>
        </w:rPr>
        <w:t xml:space="preserve"> &amp; the </w:t>
      </w:r>
      <w:r w:rsidR="00012940">
        <w:rPr>
          <w:rFonts w:ascii="Verdana" w:hAnsi="Verdana"/>
          <w:sz w:val="22"/>
          <w:szCs w:val="22"/>
        </w:rPr>
        <w:t>Principal</w:t>
      </w:r>
      <w:r w:rsidR="006D0B96" w:rsidRPr="00012940">
        <w:rPr>
          <w:rFonts w:ascii="Verdana" w:hAnsi="Verdana"/>
          <w:sz w:val="22"/>
          <w:szCs w:val="22"/>
        </w:rPr>
        <w:t>.</w:t>
      </w:r>
    </w:p>
    <w:p w:rsidR="001A20E7" w:rsidRPr="00012940" w:rsidRDefault="001A20E7" w:rsidP="00012940">
      <w:pPr>
        <w:jc w:val="both"/>
        <w:rPr>
          <w:rFonts w:ascii="Verdana" w:hAnsi="Verdana"/>
          <w:b/>
          <w:sz w:val="22"/>
          <w:szCs w:val="22"/>
        </w:rPr>
      </w:pPr>
    </w:p>
    <w:p w:rsidR="00F05BB4" w:rsidRPr="00012940" w:rsidRDefault="00F05BB4" w:rsidP="00012940">
      <w:pPr>
        <w:jc w:val="both"/>
        <w:rPr>
          <w:rFonts w:ascii="Verdana" w:hAnsi="Verdana"/>
          <w:b/>
          <w:sz w:val="22"/>
          <w:szCs w:val="22"/>
        </w:rPr>
      </w:pPr>
      <w:r w:rsidRPr="00012940">
        <w:rPr>
          <w:rFonts w:ascii="Verdana" w:hAnsi="Verdana"/>
          <w:b/>
          <w:sz w:val="22"/>
          <w:szCs w:val="22"/>
        </w:rPr>
        <w:t>RESPONSIBLE TO</w:t>
      </w:r>
    </w:p>
    <w:p w:rsidR="00F05BB4" w:rsidRPr="00012940" w:rsidRDefault="00F05BB4" w:rsidP="00012940">
      <w:pPr>
        <w:jc w:val="both"/>
        <w:rPr>
          <w:rFonts w:ascii="Verdana" w:hAnsi="Verdana"/>
          <w:sz w:val="22"/>
          <w:szCs w:val="22"/>
        </w:rPr>
      </w:pPr>
    </w:p>
    <w:p w:rsidR="00F05BB4" w:rsidRPr="00012940" w:rsidRDefault="00EE38A0" w:rsidP="00012940">
      <w:pPr>
        <w:jc w:val="both"/>
        <w:rPr>
          <w:rFonts w:ascii="Verdana" w:hAnsi="Verdana"/>
          <w:sz w:val="22"/>
          <w:szCs w:val="22"/>
        </w:rPr>
      </w:pPr>
      <w:r w:rsidRPr="00012940">
        <w:rPr>
          <w:rFonts w:ascii="Verdana" w:hAnsi="Verdana"/>
          <w:sz w:val="22"/>
          <w:szCs w:val="22"/>
        </w:rPr>
        <w:t>The</w:t>
      </w:r>
      <w:r w:rsidR="001A20E7" w:rsidRPr="00012940">
        <w:rPr>
          <w:rFonts w:ascii="Verdana" w:hAnsi="Verdana"/>
          <w:sz w:val="22"/>
          <w:szCs w:val="22"/>
        </w:rPr>
        <w:t xml:space="preserve"> Head of the Junior School</w:t>
      </w:r>
      <w:r w:rsidR="006D0B96" w:rsidRPr="00012940">
        <w:rPr>
          <w:rFonts w:ascii="Verdana" w:hAnsi="Verdana"/>
          <w:sz w:val="22"/>
          <w:szCs w:val="22"/>
        </w:rPr>
        <w:t>.</w:t>
      </w:r>
    </w:p>
    <w:p w:rsidR="00F05BB4" w:rsidRPr="00012940" w:rsidRDefault="00F05BB4" w:rsidP="00012940">
      <w:pPr>
        <w:jc w:val="both"/>
        <w:rPr>
          <w:rFonts w:ascii="Verdana" w:hAnsi="Verdana"/>
          <w:sz w:val="22"/>
          <w:szCs w:val="22"/>
        </w:rPr>
      </w:pPr>
    </w:p>
    <w:p w:rsidR="00E17069" w:rsidRPr="00012940" w:rsidRDefault="00E17069" w:rsidP="00012940">
      <w:pPr>
        <w:jc w:val="both"/>
        <w:rPr>
          <w:rFonts w:ascii="Verdana" w:hAnsi="Verdana"/>
          <w:b/>
          <w:sz w:val="22"/>
          <w:szCs w:val="22"/>
        </w:rPr>
      </w:pPr>
      <w:r w:rsidRPr="00012940">
        <w:rPr>
          <w:rFonts w:ascii="Verdana" w:hAnsi="Verdana"/>
          <w:b/>
          <w:sz w:val="22"/>
          <w:szCs w:val="22"/>
        </w:rPr>
        <w:t>RESPONSIBLE FOR</w:t>
      </w:r>
    </w:p>
    <w:p w:rsidR="000A13FB" w:rsidRPr="00012940" w:rsidRDefault="000A13FB" w:rsidP="00012940">
      <w:pPr>
        <w:jc w:val="both"/>
        <w:rPr>
          <w:rFonts w:ascii="Verdana" w:hAnsi="Verdana"/>
          <w:sz w:val="22"/>
          <w:szCs w:val="22"/>
        </w:rPr>
      </w:pPr>
    </w:p>
    <w:p w:rsidR="00E17069" w:rsidRPr="00012940" w:rsidRDefault="001A20E7" w:rsidP="00012940">
      <w:pPr>
        <w:jc w:val="both"/>
        <w:rPr>
          <w:rFonts w:ascii="Verdana" w:hAnsi="Verdana"/>
          <w:sz w:val="22"/>
          <w:szCs w:val="22"/>
        </w:rPr>
      </w:pPr>
      <w:r w:rsidRPr="00012940">
        <w:rPr>
          <w:rFonts w:ascii="Verdana" w:hAnsi="Verdana"/>
          <w:sz w:val="22"/>
          <w:szCs w:val="22"/>
        </w:rPr>
        <w:t>Children from 4-11 years.</w:t>
      </w:r>
    </w:p>
    <w:p w:rsidR="00012940" w:rsidRDefault="00012940" w:rsidP="00012940">
      <w:pPr>
        <w:jc w:val="both"/>
        <w:rPr>
          <w:rFonts w:ascii="Verdana" w:hAnsi="Verdana"/>
          <w:b/>
          <w:sz w:val="22"/>
          <w:szCs w:val="22"/>
        </w:rPr>
      </w:pPr>
    </w:p>
    <w:p w:rsidR="00F05BB4" w:rsidRPr="00012940" w:rsidRDefault="00395C93" w:rsidP="00012940">
      <w:pPr>
        <w:jc w:val="both"/>
        <w:rPr>
          <w:rFonts w:ascii="Verdana" w:hAnsi="Verdana"/>
          <w:b/>
          <w:sz w:val="22"/>
          <w:szCs w:val="22"/>
        </w:rPr>
      </w:pPr>
      <w:r w:rsidRPr="00012940">
        <w:rPr>
          <w:rFonts w:ascii="Verdana" w:hAnsi="Verdana"/>
          <w:b/>
          <w:sz w:val="22"/>
          <w:szCs w:val="22"/>
        </w:rPr>
        <w:t>K</w:t>
      </w:r>
      <w:r w:rsidR="00B5407B" w:rsidRPr="00012940">
        <w:rPr>
          <w:rFonts w:ascii="Verdana" w:hAnsi="Verdana"/>
          <w:b/>
          <w:sz w:val="22"/>
          <w:szCs w:val="22"/>
        </w:rPr>
        <w:t>EY RESPONSIBILITIES</w:t>
      </w:r>
    </w:p>
    <w:p w:rsidR="00356FCF" w:rsidRPr="00012940" w:rsidRDefault="00356FCF" w:rsidP="00012940">
      <w:pPr>
        <w:jc w:val="both"/>
        <w:rPr>
          <w:rFonts w:ascii="Verdana" w:hAnsi="Verdana"/>
          <w:sz w:val="22"/>
          <w:szCs w:val="22"/>
        </w:rPr>
      </w:pPr>
    </w:p>
    <w:p w:rsidR="00A35183" w:rsidRPr="00012940" w:rsidRDefault="00A35183" w:rsidP="00A35183">
      <w:pPr>
        <w:jc w:val="both"/>
        <w:rPr>
          <w:rFonts w:ascii="Verdana" w:hAnsi="Verdana"/>
          <w:sz w:val="22"/>
          <w:szCs w:val="22"/>
        </w:rPr>
      </w:pPr>
      <w:r w:rsidRPr="00012940">
        <w:rPr>
          <w:rFonts w:ascii="Verdana" w:hAnsi="Verdana"/>
          <w:sz w:val="22"/>
          <w:szCs w:val="22"/>
        </w:rPr>
        <w:t>To promote good working practices within School and model ‘best practice’ behaviours.</w:t>
      </w:r>
    </w:p>
    <w:p w:rsidR="00A35183" w:rsidRDefault="00A35183" w:rsidP="00012940">
      <w:pPr>
        <w:jc w:val="both"/>
        <w:rPr>
          <w:rFonts w:ascii="Verdana" w:hAnsi="Verdana"/>
          <w:sz w:val="22"/>
          <w:szCs w:val="22"/>
        </w:rPr>
      </w:pPr>
    </w:p>
    <w:p w:rsidR="00A35183" w:rsidRDefault="00356FCF" w:rsidP="00012940">
      <w:pPr>
        <w:jc w:val="both"/>
        <w:rPr>
          <w:rFonts w:ascii="Verdana" w:hAnsi="Verdana"/>
          <w:sz w:val="22"/>
          <w:szCs w:val="22"/>
        </w:rPr>
      </w:pPr>
      <w:r w:rsidRPr="00012940">
        <w:rPr>
          <w:rFonts w:ascii="Verdana" w:hAnsi="Verdana"/>
          <w:sz w:val="22"/>
          <w:szCs w:val="22"/>
        </w:rPr>
        <w:t xml:space="preserve">To help the </w:t>
      </w:r>
      <w:r w:rsidR="00012940">
        <w:rPr>
          <w:rFonts w:ascii="Verdana" w:hAnsi="Verdana"/>
          <w:sz w:val="22"/>
          <w:szCs w:val="22"/>
        </w:rPr>
        <w:t>class t</w:t>
      </w:r>
      <w:r w:rsidRPr="00012940">
        <w:rPr>
          <w:rFonts w:ascii="Verdana" w:hAnsi="Verdana"/>
          <w:sz w:val="22"/>
          <w:szCs w:val="22"/>
        </w:rPr>
        <w:t>eachers</w:t>
      </w:r>
      <w:r w:rsidR="00012940">
        <w:rPr>
          <w:rFonts w:ascii="Verdana" w:hAnsi="Verdana"/>
          <w:sz w:val="22"/>
          <w:szCs w:val="22"/>
        </w:rPr>
        <w:t xml:space="preserve"> and specialist teachers</w:t>
      </w:r>
      <w:r w:rsidRPr="00012940">
        <w:rPr>
          <w:rFonts w:ascii="Verdana" w:hAnsi="Verdana"/>
          <w:sz w:val="22"/>
          <w:szCs w:val="22"/>
        </w:rPr>
        <w:t xml:space="preserve"> fulfil their roles and responsibilities</w:t>
      </w:r>
      <w:r w:rsidR="00A35183">
        <w:rPr>
          <w:rFonts w:ascii="Verdana" w:hAnsi="Verdana"/>
          <w:sz w:val="22"/>
          <w:szCs w:val="22"/>
        </w:rPr>
        <w:t xml:space="preserve">.  </w:t>
      </w:r>
    </w:p>
    <w:p w:rsidR="00A35183" w:rsidRDefault="00A35183" w:rsidP="00012940">
      <w:pPr>
        <w:jc w:val="both"/>
        <w:rPr>
          <w:rFonts w:ascii="Verdana" w:hAnsi="Verdana"/>
          <w:sz w:val="22"/>
          <w:szCs w:val="22"/>
        </w:rPr>
      </w:pPr>
    </w:p>
    <w:p w:rsidR="00A35183" w:rsidRDefault="00A35183" w:rsidP="00012940">
      <w:pPr>
        <w:jc w:val="both"/>
        <w:rPr>
          <w:rFonts w:ascii="Verdana" w:hAnsi="Verdana"/>
          <w:sz w:val="22"/>
          <w:szCs w:val="22"/>
        </w:rPr>
      </w:pPr>
      <w:r>
        <w:rPr>
          <w:rFonts w:ascii="Verdana" w:hAnsi="Verdana"/>
          <w:sz w:val="22"/>
          <w:szCs w:val="22"/>
        </w:rPr>
        <w:t>Responsibilities may include (but are not limited to):</w:t>
      </w:r>
    </w:p>
    <w:p w:rsidR="00A35183" w:rsidRDefault="00A35183" w:rsidP="00012940">
      <w:pPr>
        <w:jc w:val="both"/>
        <w:rPr>
          <w:rFonts w:ascii="Verdana" w:hAnsi="Verdana"/>
          <w:sz w:val="22"/>
          <w:szCs w:val="22"/>
        </w:rPr>
      </w:pPr>
    </w:p>
    <w:p w:rsidR="00A35183" w:rsidRPr="00A35183" w:rsidRDefault="00A35183" w:rsidP="00A35183">
      <w:pPr>
        <w:pStyle w:val="ListParagraph"/>
        <w:numPr>
          <w:ilvl w:val="0"/>
          <w:numId w:val="6"/>
        </w:numPr>
        <w:jc w:val="both"/>
        <w:rPr>
          <w:rFonts w:ascii="Verdana" w:hAnsi="Verdana"/>
          <w:sz w:val="22"/>
          <w:szCs w:val="22"/>
        </w:rPr>
      </w:pPr>
      <w:r w:rsidRPr="00A35183">
        <w:rPr>
          <w:rFonts w:ascii="Verdana" w:hAnsi="Verdana"/>
          <w:sz w:val="22"/>
          <w:szCs w:val="22"/>
        </w:rPr>
        <w:t>Working with</w:t>
      </w:r>
      <w:r w:rsidR="00012940" w:rsidRPr="00A35183">
        <w:rPr>
          <w:rFonts w:ascii="Verdana" w:hAnsi="Verdana"/>
          <w:sz w:val="22"/>
          <w:szCs w:val="22"/>
        </w:rPr>
        <w:t xml:space="preserve"> </w:t>
      </w:r>
      <w:r w:rsidRPr="00A35183">
        <w:rPr>
          <w:rFonts w:ascii="Verdana" w:hAnsi="Verdana"/>
          <w:sz w:val="22"/>
          <w:szCs w:val="22"/>
        </w:rPr>
        <w:t xml:space="preserve">an individual child or a group of </w:t>
      </w:r>
      <w:r w:rsidR="00012940" w:rsidRPr="00A35183">
        <w:rPr>
          <w:rFonts w:ascii="Verdana" w:hAnsi="Verdana"/>
          <w:sz w:val="22"/>
          <w:szCs w:val="22"/>
        </w:rPr>
        <w:t xml:space="preserve">children as they access the </w:t>
      </w:r>
      <w:r w:rsidRPr="00A35183">
        <w:rPr>
          <w:rFonts w:ascii="Verdana" w:hAnsi="Verdana"/>
          <w:sz w:val="22"/>
          <w:szCs w:val="22"/>
        </w:rPr>
        <w:t>curriculum;</w:t>
      </w:r>
      <w:r w:rsidR="00012940" w:rsidRPr="00A35183">
        <w:rPr>
          <w:rFonts w:ascii="Verdana" w:hAnsi="Verdana"/>
          <w:sz w:val="22"/>
          <w:szCs w:val="22"/>
        </w:rPr>
        <w:t xml:space="preserve"> </w:t>
      </w:r>
    </w:p>
    <w:p w:rsidR="00A35183" w:rsidRDefault="00A35183" w:rsidP="00012940">
      <w:pPr>
        <w:jc w:val="both"/>
        <w:rPr>
          <w:rFonts w:ascii="Verdana" w:hAnsi="Verdana"/>
          <w:sz w:val="22"/>
          <w:szCs w:val="22"/>
        </w:rPr>
      </w:pPr>
    </w:p>
    <w:p w:rsidR="00A35183" w:rsidRPr="00A35183" w:rsidRDefault="00A35183" w:rsidP="00A35183">
      <w:pPr>
        <w:pStyle w:val="ListParagraph"/>
        <w:numPr>
          <w:ilvl w:val="0"/>
          <w:numId w:val="6"/>
        </w:numPr>
        <w:jc w:val="both"/>
        <w:rPr>
          <w:rFonts w:ascii="Verdana" w:hAnsi="Verdana"/>
          <w:sz w:val="22"/>
          <w:szCs w:val="22"/>
        </w:rPr>
      </w:pPr>
      <w:r w:rsidRPr="00A35183">
        <w:rPr>
          <w:rFonts w:ascii="Verdana" w:hAnsi="Verdana"/>
          <w:sz w:val="22"/>
          <w:szCs w:val="22"/>
        </w:rPr>
        <w:t>Listening</w:t>
      </w:r>
      <w:r w:rsidR="00012940" w:rsidRPr="00A35183">
        <w:rPr>
          <w:rFonts w:ascii="Verdana" w:hAnsi="Verdana"/>
          <w:sz w:val="22"/>
          <w:szCs w:val="22"/>
        </w:rPr>
        <w:t xml:space="preserve"> to children read</w:t>
      </w:r>
      <w:r w:rsidRPr="00A35183">
        <w:rPr>
          <w:rFonts w:ascii="Verdana" w:hAnsi="Verdana"/>
          <w:sz w:val="22"/>
          <w:szCs w:val="22"/>
        </w:rPr>
        <w:t xml:space="preserve">; </w:t>
      </w:r>
    </w:p>
    <w:p w:rsidR="00A35183" w:rsidRDefault="00A35183" w:rsidP="00012940">
      <w:pPr>
        <w:jc w:val="both"/>
        <w:rPr>
          <w:rFonts w:ascii="Verdana" w:hAnsi="Verdana"/>
          <w:sz w:val="22"/>
          <w:szCs w:val="22"/>
        </w:rPr>
      </w:pPr>
    </w:p>
    <w:p w:rsidR="00A35183" w:rsidRPr="00A35183" w:rsidRDefault="00A35183" w:rsidP="00A35183">
      <w:pPr>
        <w:pStyle w:val="ListParagraph"/>
        <w:numPr>
          <w:ilvl w:val="0"/>
          <w:numId w:val="6"/>
        </w:numPr>
        <w:jc w:val="both"/>
        <w:rPr>
          <w:rFonts w:ascii="Verdana" w:hAnsi="Verdana"/>
          <w:sz w:val="22"/>
          <w:szCs w:val="22"/>
        </w:rPr>
      </w:pPr>
      <w:r w:rsidRPr="00A35183">
        <w:rPr>
          <w:rFonts w:ascii="Verdana" w:hAnsi="Verdana"/>
          <w:sz w:val="22"/>
          <w:szCs w:val="22"/>
        </w:rPr>
        <w:t>Supporting children</w:t>
      </w:r>
      <w:r w:rsidR="00012940" w:rsidRPr="00A35183">
        <w:rPr>
          <w:rFonts w:ascii="Verdana" w:hAnsi="Verdana"/>
          <w:sz w:val="22"/>
          <w:szCs w:val="22"/>
        </w:rPr>
        <w:t xml:space="preserve"> </w:t>
      </w:r>
      <w:r w:rsidRPr="00A35183">
        <w:rPr>
          <w:rFonts w:ascii="Verdana" w:hAnsi="Verdana"/>
          <w:sz w:val="22"/>
          <w:szCs w:val="22"/>
        </w:rPr>
        <w:t>in the completion of classwork or a curriculum activity;</w:t>
      </w:r>
    </w:p>
    <w:p w:rsidR="00A35183" w:rsidRDefault="00A35183" w:rsidP="00012940">
      <w:pPr>
        <w:jc w:val="both"/>
        <w:rPr>
          <w:rFonts w:ascii="Verdana" w:hAnsi="Verdana"/>
          <w:sz w:val="22"/>
          <w:szCs w:val="22"/>
        </w:rPr>
      </w:pPr>
    </w:p>
    <w:p w:rsidR="00A35183" w:rsidRPr="00A35183" w:rsidRDefault="00A35183" w:rsidP="00A35183">
      <w:pPr>
        <w:pStyle w:val="ListParagraph"/>
        <w:numPr>
          <w:ilvl w:val="0"/>
          <w:numId w:val="6"/>
        </w:numPr>
        <w:jc w:val="both"/>
        <w:rPr>
          <w:rFonts w:ascii="Verdana" w:hAnsi="Verdana"/>
          <w:sz w:val="22"/>
          <w:szCs w:val="22"/>
        </w:rPr>
      </w:pPr>
      <w:r w:rsidRPr="00A35183">
        <w:rPr>
          <w:rFonts w:ascii="Verdana" w:hAnsi="Verdana"/>
          <w:sz w:val="22"/>
          <w:szCs w:val="22"/>
        </w:rPr>
        <w:t>Assisting the class teacher in the completion of administrative tasks within the classroom.</w:t>
      </w:r>
    </w:p>
    <w:p w:rsidR="00356FCF" w:rsidRPr="00012940" w:rsidRDefault="00356FCF" w:rsidP="00012940">
      <w:pPr>
        <w:jc w:val="both"/>
        <w:rPr>
          <w:rFonts w:ascii="Verdana" w:hAnsi="Verdana"/>
          <w:sz w:val="22"/>
          <w:szCs w:val="22"/>
        </w:rPr>
      </w:pPr>
    </w:p>
    <w:p w:rsidR="00356FCF" w:rsidRPr="00012940" w:rsidRDefault="00356FCF" w:rsidP="00012940">
      <w:pPr>
        <w:jc w:val="both"/>
        <w:rPr>
          <w:rFonts w:ascii="Verdana" w:hAnsi="Verdana"/>
          <w:b/>
          <w:sz w:val="22"/>
          <w:szCs w:val="22"/>
        </w:rPr>
      </w:pPr>
      <w:r w:rsidRPr="00012940">
        <w:rPr>
          <w:rFonts w:ascii="Verdana" w:hAnsi="Verdana"/>
          <w:b/>
          <w:sz w:val="22"/>
          <w:szCs w:val="22"/>
        </w:rPr>
        <w:t>General Responsibilities:</w:t>
      </w:r>
    </w:p>
    <w:p w:rsidR="00356FCF" w:rsidRPr="00012940" w:rsidRDefault="00356FCF" w:rsidP="00012940">
      <w:pPr>
        <w:jc w:val="both"/>
        <w:rPr>
          <w:rFonts w:ascii="Verdana" w:hAnsi="Verdana"/>
          <w:sz w:val="22"/>
          <w:szCs w:val="22"/>
        </w:rPr>
      </w:pPr>
    </w:p>
    <w:p w:rsidR="00356FCF" w:rsidRPr="00012940" w:rsidRDefault="00356FCF" w:rsidP="00012940">
      <w:pPr>
        <w:jc w:val="both"/>
        <w:rPr>
          <w:rFonts w:ascii="Verdana" w:hAnsi="Verdana"/>
          <w:sz w:val="22"/>
          <w:szCs w:val="22"/>
        </w:rPr>
      </w:pPr>
      <w:r w:rsidRPr="00012940">
        <w:rPr>
          <w:rFonts w:ascii="Verdana" w:hAnsi="Verdana"/>
          <w:sz w:val="22"/>
          <w:szCs w:val="22"/>
        </w:rPr>
        <w:t>To take part in the School’s performance management process.</w:t>
      </w:r>
    </w:p>
    <w:p w:rsidR="00356FCF" w:rsidRPr="00012940" w:rsidRDefault="00356FCF" w:rsidP="00012940">
      <w:pPr>
        <w:jc w:val="both"/>
        <w:rPr>
          <w:rFonts w:ascii="Verdana" w:hAnsi="Verdana"/>
          <w:sz w:val="22"/>
          <w:szCs w:val="22"/>
        </w:rPr>
      </w:pPr>
    </w:p>
    <w:p w:rsidR="00356FCF" w:rsidRPr="00012940" w:rsidRDefault="00356FCF" w:rsidP="00012940">
      <w:pPr>
        <w:jc w:val="both"/>
        <w:rPr>
          <w:rFonts w:ascii="Verdana" w:hAnsi="Verdana"/>
          <w:sz w:val="22"/>
          <w:szCs w:val="22"/>
        </w:rPr>
      </w:pPr>
      <w:r w:rsidRPr="00012940">
        <w:rPr>
          <w:rFonts w:ascii="Verdana" w:hAnsi="Verdana"/>
          <w:sz w:val="22"/>
          <w:szCs w:val="22"/>
        </w:rPr>
        <w:t xml:space="preserve">To attend INSET appropriate to the </w:t>
      </w:r>
      <w:r w:rsidR="000C0B99">
        <w:rPr>
          <w:rFonts w:ascii="Verdana" w:hAnsi="Verdana"/>
          <w:sz w:val="22"/>
          <w:szCs w:val="22"/>
        </w:rPr>
        <w:t>Junior School and the whole s</w:t>
      </w:r>
      <w:r w:rsidRPr="00012940">
        <w:rPr>
          <w:rFonts w:ascii="Verdana" w:hAnsi="Verdana"/>
          <w:sz w:val="22"/>
          <w:szCs w:val="22"/>
        </w:rPr>
        <w:t xml:space="preserve">chool and to keep necessary skills up to date. </w:t>
      </w:r>
    </w:p>
    <w:p w:rsidR="00356FCF" w:rsidRPr="00012940" w:rsidRDefault="00356FCF" w:rsidP="00012940">
      <w:pPr>
        <w:jc w:val="both"/>
        <w:rPr>
          <w:rFonts w:ascii="Verdana" w:hAnsi="Verdana"/>
          <w:sz w:val="22"/>
          <w:szCs w:val="22"/>
        </w:rPr>
      </w:pPr>
    </w:p>
    <w:p w:rsidR="00356FCF" w:rsidRPr="00012940" w:rsidRDefault="000C0B99" w:rsidP="00012940">
      <w:pPr>
        <w:jc w:val="both"/>
        <w:rPr>
          <w:rFonts w:ascii="Verdana" w:hAnsi="Verdana"/>
          <w:sz w:val="22"/>
          <w:szCs w:val="22"/>
        </w:rPr>
      </w:pPr>
      <w:r>
        <w:rPr>
          <w:rFonts w:ascii="Verdana" w:hAnsi="Verdana"/>
          <w:sz w:val="22"/>
          <w:szCs w:val="22"/>
        </w:rPr>
        <w:t>To maintain a ‘whole s</w:t>
      </w:r>
      <w:r w:rsidR="00356FCF" w:rsidRPr="00012940">
        <w:rPr>
          <w:rFonts w:ascii="Verdana" w:hAnsi="Verdana"/>
          <w:sz w:val="22"/>
          <w:szCs w:val="22"/>
        </w:rPr>
        <w:t xml:space="preserve">chool’ ethos working collaboratively with </w:t>
      </w:r>
      <w:r>
        <w:rPr>
          <w:rFonts w:ascii="Verdana" w:hAnsi="Verdana"/>
          <w:sz w:val="22"/>
          <w:szCs w:val="22"/>
        </w:rPr>
        <w:t>colleagues</w:t>
      </w:r>
      <w:r w:rsidR="00356FCF" w:rsidRPr="00012940">
        <w:rPr>
          <w:rFonts w:ascii="Verdana" w:hAnsi="Verdana"/>
          <w:sz w:val="22"/>
          <w:szCs w:val="22"/>
        </w:rPr>
        <w:t>, especially the class teachers.</w:t>
      </w:r>
    </w:p>
    <w:p w:rsidR="00356FCF" w:rsidRPr="00012940" w:rsidRDefault="00356FCF" w:rsidP="00012940">
      <w:pPr>
        <w:jc w:val="both"/>
        <w:rPr>
          <w:rFonts w:ascii="Verdana" w:hAnsi="Verdana"/>
          <w:sz w:val="22"/>
          <w:szCs w:val="22"/>
        </w:rPr>
      </w:pPr>
    </w:p>
    <w:p w:rsidR="00356FCF" w:rsidRPr="00012940" w:rsidRDefault="00356FCF" w:rsidP="00012940">
      <w:pPr>
        <w:jc w:val="both"/>
        <w:rPr>
          <w:rFonts w:ascii="Verdana" w:hAnsi="Verdana"/>
          <w:sz w:val="22"/>
          <w:szCs w:val="22"/>
        </w:rPr>
      </w:pPr>
      <w:r w:rsidRPr="00012940">
        <w:rPr>
          <w:rFonts w:ascii="Verdana" w:hAnsi="Verdana"/>
          <w:sz w:val="22"/>
          <w:szCs w:val="22"/>
        </w:rPr>
        <w:t>To actively follow all School policies, including Safeguarding, ICT Conduct, Equal Opportunities and Health and Safety in all working areas.</w:t>
      </w:r>
    </w:p>
    <w:p w:rsidR="00356FCF" w:rsidRPr="00012940" w:rsidRDefault="00356FCF" w:rsidP="00012940">
      <w:pPr>
        <w:jc w:val="both"/>
        <w:rPr>
          <w:rFonts w:ascii="Verdana" w:hAnsi="Verdana"/>
          <w:sz w:val="22"/>
          <w:szCs w:val="22"/>
        </w:rPr>
      </w:pPr>
    </w:p>
    <w:p w:rsidR="00356FCF" w:rsidRPr="00012940" w:rsidRDefault="00356FCF" w:rsidP="00012940">
      <w:pPr>
        <w:jc w:val="both"/>
        <w:rPr>
          <w:rFonts w:ascii="Verdana" w:hAnsi="Verdana"/>
          <w:sz w:val="22"/>
          <w:szCs w:val="22"/>
        </w:rPr>
      </w:pPr>
      <w:r w:rsidRPr="00012940">
        <w:rPr>
          <w:rFonts w:ascii="Verdana" w:hAnsi="Verdana"/>
          <w:sz w:val="22"/>
          <w:szCs w:val="22"/>
        </w:rPr>
        <w:t>To support and deve</w:t>
      </w:r>
      <w:r w:rsidR="000C0B99">
        <w:rPr>
          <w:rFonts w:ascii="Verdana" w:hAnsi="Verdana"/>
          <w:sz w:val="22"/>
          <w:szCs w:val="22"/>
        </w:rPr>
        <w:t>lop the Christian ethos of the S</w:t>
      </w:r>
      <w:r w:rsidRPr="00012940">
        <w:rPr>
          <w:rFonts w:ascii="Verdana" w:hAnsi="Verdana"/>
          <w:sz w:val="22"/>
          <w:szCs w:val="22"/>
        </w:rPr>
        <w:t>chool.</w:t>
      </w:r>
    </w:p>
    <w:p w:rsidR="00E17069" w:rsidRPr="00012940" w:rsidRDefault="00E17069" w:rsidP="00012940">
      <w:pPr>
        <w:jc w:val="both"/>
        <w:rPr>
          <w:rFonts w:ascii="Verdana" w:hAnsi="Verdana"/>
          <w:sz w:val="22"/>
          <w:szCs w:val="22"/>
        </w:rPr>
      </w:pPr>
    </w:p>
    <w:p w:rsidR="00E17069" w:rsidRPr="00012940" w:rsidRDefault="00E17069" w:rsidP="00012940">
      <w:pPr>
        <w:jc w:val="both"/>
        <w:rPr>
          <w:rFonts w:ascii="Verdana" w:hAnsi="Verdana"/>
          <w:sz w:val="22"/>
          <w:szCs w:val="22"/>
        </w:rPr>
      </w:pPr>
      <w:r w:rsidRPr="00012940">
        <w:rPr>
          <w:rFonts w:ascii="Verdana" w:hAnsi="Verdana"/>
          <w:sz w:val="22"/>
          <w:szCs w:val="22"/>
        </w:rPr>
        <w:t>To assist at special functions which may occur outside of normal agreed working hours</w:t>
      </w:r>
      <w:r w:rsidR="00194C82" w:rsidRPr="00012940">
        <w:rPr>
          <w:rFonts w:ascii="Verdana" w:hAnsi="Verdana"/>
          <w:sz w:val="22"/>
          <w:szCs w:val="22"/>
        </w:rPr>
        <w:t xml:space="preserve"> and t</w:t>
      </w:r>
      <w:r w:rsidRPr="00012940">
        <w:rPr>
          <w:rFonts w:ascii="Verdana" w:hAnsi="Verdana"/>
          <w:sz w:val="22"/>
          <w:szCs w:val="22"/>
        </w:rPr>
        <w:t>o attend meetings as required.</w:t>
      </w:r>
    </w:p>
    <w:p w:rsidR="00E17069" w:rsidRPr="00012940" w:rsidRDefault="00E17069" w:rsidP="00012940">
      <w:pPr>
        <w:jc w:val="both"/>
        <w:rPr>
          <w:rFonts w:ascii="Verdana" w:hAnsi="Verdana"/>
          <w:sz w:val="22"/>
          <w:szCs w:val="22"/>
        </w:rPr>
      </w:pPr>
    </w:p>
    <w:p w:rsidR="00A05867" w:rsidRPr="00012940" w:rsidRDefault="00A05867" w:rsidP="00012940">
      <w:pPr>
        <w:jc w:val="both"/>
        <w:rPr>
          <w:rFonts w:ascii="Verdana" w:hAnsi="Verdana"/>
          <w:sz w:val="22"/>
          <w:szCs w:val="22"/>
        </w:rPr>
      </w:pPr>
      <w:r w:rsidRPr="00012940">
        <w:rPr>
          <w:rFonts w:ascii="Verdana" w:hAnsi="Verdana"/>
          <w:sz w:val="22"/>
          <w:szCs w:val="22"/>
        </w:rPr>
        <w:t>To maintain good relationships and communication with members of the</w:t>
      </w:r>
      <w:r w:rsidR="00EA0F23" w:rsidRPr="00012940">
        <w:rPr>
          <w:rFonts w:ascii="Verdana" w:hAnsi="Verdana"/>
          <w:sz w:val="22"/>
          <w:szCs w:val="22"/>
        </w:rPr>
        <w:t xml:space="preserve"> School’s</w:t>
      </w:r>
      <w:r w:rsidRPr="00012940">
        <w:rPr>
          <w:rFonts w:ascii="Verdana" w:hAnsi="Verdana"/>
          <w:sz w:val="22"/>
          <w:szCs w:val="22"/>
        </w:rPr>
        <w:t xml:space="preserve"> administrative and support staff</w:t>
      </w:r>
      <w:r w:rsidR="003D1771" w:rsidRPr="00012940">
        <w:rPr>
          <w:rFonts w:ascii="Verdana" w:hAnsi="Verdana"/>
          <w:sz w:val="22"/>
          <w:szCs w:val="22"/>
        </w:rPr>
        <w:t xml:space="preserve"> and to ensure confidentiality.</w:t>
      </w:r>
    </w:p>
    <w:p w:rsidR="00130B01" w:rsidRPr="00012940" w:rsidRDefault="00130B01" w:rsidP="00012940">
      <w:pPr>
        <w:jc w:val="both"/>
        <w:rPr>
          <w:rFonts w:ascii="Verdana" w:hAnsi="Verdana"/>
          <w:sz w:val="22"/>
          <w:szCs w:val="22"/>
        </w:rPr>
      </w:pPr>
    </w:p>
    <w:p w:rsidR="00833C32" w:rsidRPr="00012940" w:rsidRDefault="00833C32" w:rsidP="00012940">
      <w:pPr>
        <w:jc w:val="both"/>
        <w:rPr>
          <w:rFonts w:ascii="Verdana" w:hAnsi="Verdana"/>
          <w:sz w:val="22"/>
          <w:szCs w:val="22"/>
        </w:rPr>
      </w:pPr>
      <w:r w:rsidRPr="00012940">
        <w:rPr>
          <w:rFonts w:ascii="Verdana" w:hAnsi="Verdana"/>
          <w:sz w:val="22"/>
          <w:szCs w:val="22"/>
        </w:rPr>
        <w:t xml:space="preserve">To carry out any other duties that are within the scope, spirit and purpose of the job and its title as requested by the </w:t>
      </w:r>
      <w:r w:rsidR="000C0B99">
        <w:rPr>
          <w:rFonts w:ascii="Verdana" w:hAnsi="Verdana"/>
          <w:sz w:val="22"/>
          <w:szCs w:val="22"/>
        </w:rPr>
        <w:t>Principal</w:t>
      </w:r>
      <w:r w:rsidR="00EA0F23" w:rsidRPr="00012940">
        <w:rPr>
          <w:rFonts w:ascii="Verdana" w:hAnsi="Verdana"/>
          <w:sz w:val="22"/>
          <w:szCs w:val="22"/>
        </w:rPr>
        <w:t xml:space="preserve"> or the Head of the Junior School</w:t>
      </w:r>
      <w:r w:rsidRPr="00012940">
        <w:rPr>
          <w:rFonts w:ascii="Verdana" w:hAnsi="Verdana"/>
          <w:sz w:val="22"/>
          <w:szCs w:val="22"/>
        </w:rPr>
        <w:t>.</w:t>
      </w:r>
    </w:p>
    <w:p w:rsidR="004419AA" w:rsidRPr="00012940" w:rsidRDefault="004419AA" w:rsidP="00012940">
      <w:pPr>
        <w:jc w:val="both"/>
        <w:rPr>
          <w:rFonts w:ascii="Verdana" w:hAnsi="Verdana"/>
          <w:sz w:val="22"/>
          <w:szCs w:val="22"/>
        </w:rPr>
      </w:pPr>
    </w:p>
    <w:p w:rsidR="00B81AF2" w:rsidRPr="000C0B99" w:rsidRDefault="00B81AF2" w:rsidP="00012940">
      <w:pPr>
        <w:jc w:val="both"/>
        <w:rPr>
          <w:rFonts w:ascii="Verdana" w:hAnsi="Verdana"/>
          <w:sz w:val="22"/>
          <w:szCs w:val="22"/>
        </w:rPr>
      </w:pPr>
      <w:r w:rsidRPr="00012940">
        <w:rPr>
          <w:rFonts w:ascii="Verdana" w:hAnsi="Verdana"/>
          <w:sz w:val="22"/>
          <w:szCs w:val="22"/>
        </w:rPr>
        <w:t xml:space="preserve">This job description reflects the present requirements of the post. As duties and responsibilities change and develop, the job description will be reviewed and be subject to amendment in consultation with the </w:t>
      </w:r>
      <w:r w:rsidR="003D1771" w:rsidRPr="00012940">
        <w:rPr>
          <w:rFonts w:ascii="Verdana" w:hAnsi="Verdana"/>
          <w:sz w:val="22"/>
          <w:szCs w:val="22"/>
        </w:rPr>
        <w:t xml:space="preserve">post </w:t>
      </w:r>
      <w:r w:rsidR="003D1771" w:rsidRPr="000C0B99">
        <w:rPr>
          <w:rFonts w:ascii="Verdana" w:hAnsi="Verdana"/>
          <w:sz w:val="22"/>
          <w:szCs w:val="22"/>
        </w:rPr>
        <w:t>holder</w:t>
      </w:r>
      <w:r w:rsidRPr="000C0B99">
        <w:rPr>
          <w:rFonts w:ascii="Verdana" w:hAnsi="Verdana"/>
          <w:sz w:val="22"/>
          <w:szCs w:val="22"/>
        </w:rPr>
        <w:t>.</w:t>
      </w:r>
    </w:p>
    <w:p w:rsidR="000C0B99" w:rsidRPr="000C0B99" w:rsidRDefault="000C0B99" w:rsidP="00012940">
      <w:pPr>
        <w:jc w:val="both"/>
        <w:rPr>
          <w:rFonts w:ascii="Verdana" w:hAnsi="Verdana"/>
          <w:sz w:val="22"/>
          <w:szCs w:val="22"/>
        </w:rPr>
      </w:pPr>
    </w:p>
    <w:p w:rsidR="000C0B99" w:rsidRPr="000C0B99" w:rsidRDefault="000C0B99" w:rsidP="000C0B99">
      <w:pPr>
        <w:rPr>
          <w:rFonts w:ascii="Verdana" w:eastAsiaTheme="minorHAnsi" w:hAnsi="Verdana"/>
          <w:b/>
          <w:sz w:val="22"/>
          <w:szCs w:val="22"/>
        </w:rPr>
      </w:pPr>
      <w:r w:rsidRPr="000C0B99">
        <w:rPr>
          <w:rFonts w:ascii="Verdana" w:hAnsi="Verdana" w:cs="Arial"/>
          <w:b/>
          <w:color w:val="000000"/>
          <w:spacing w:val="3"/>
          <w:sz w:val="22"/>
          <w:szCs w:val="22"/>
        </w:rPr>
        <w:t>Personal Qualities</w:t>
      </w:r>
      <w:r>
        <w:rPr>
          <w:rFonts w:ascii="Verdana" w:hAnsi="Verdana" w:cs="Arial"/>
          <w:b/>
          <w:color w:val="000000"/>
          <w:spacing w:val="3"/>
          <w:sz w:val="22"/>
          <w:szCs w:val="22"/>
        </w:rPr>
        <w:t>:</w:t>
      </w:r>
    </w:p>
    <w:p w:rsidR="000C0B99" w:rsidRPr="000C0B99" w:rsidRDefault="000C0B99" w:rsidP="000C0B99">
      <w:pPr>
        <w:rPr>
          <w:rFonts w:ascii="Verdana" w:hAnsi="Verdana"/>
          <w:sz w:val="22"/>
          <w:szCs w:val="22"/>
        </w:rPr>
      </w:pPr>
      <w:r w:rsidRPr="000C0B99">
        <w:rPr>
          <w:rFonts w:ascii="Verdana" w:hAnsi="Verdana" w:cs="Arial"/>
          <w:color w:val="000000"/>
          <w:sz w:val="22"/>
          <w:szCs w:val="22"/>
        </w:rPr>
        <w:t> </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z w:val="22"/>
          <w:szCs w:val="22"/>
        </w:rPr>
        <w:t>Honesty</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pacing w:val="4"/>
          <w:sz w:val="22"/>
          <w:szCs w:val="22"/>
        </w:rPr>
        <w:t>Trustworthiness</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pacing w:val="2"/>
          <w:sz w:val="22"/>
          <w:szCs w:val="22"/>
        </w:rPr>
        <w:t>Cheerful disposition</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pacing w:val="3"/>
          <w:sz w:val="22"/>
          <w:szCs w:val="22"/>
        </w:rPr>
        <w:t>Clean and tidy appearance</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pacing w:val="5"/>
          <w:sz w:val="22"/>
          <w:szCs w:val="22"/>
        </w:rPr>
        <w:t>Polite, patient and prepared to help</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pacing w:val="4"/>
          <w:sz w:val="22"/>
          <w:szCs w:val="22"/>
        </w:rPr>
        <w:t>Caring towards pupils and fellow workers</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pacing w:val="3"/>
          <w:sz w:val="22"/>
          <w:szCs w:val="22"/>
        </w:rPr>
        <w:t>Flexibility</w:t>
      </w:r>
    </w:p>
    <w:p w:rsidR="000C0B99" w:rsidRPr="000C0B99" w:rsidRDefault="000C0B99" w:rsidP="000C0B99">
      <w:pPr>
        <w:numPr>
          <w:ilvl w:val="0"/>
          <w:numId w:val="9"/>
        </w:numPr>
        <w:rPr>
          <w:rFonts w:ascii="Verdana" w:hAnsi="Verdana"/>
          <w:sz w:val="22"/>
          <w:szCs w:val="22"/>
        </w:rPr>
      </w:pPr>
      <w:r w:rsidRPr="000C0B99">
        <w:rPr>
          <w:rFonts w:ascii="Verdana" w:hAnsi="Verdana" w:cs="Arial"/>
          <w:color w:val="000000"/>
          <w:spacing w:val="3"/>
          <w:sz w:val="22"/>
          <w:szCs w:val="22"/>
        </w:rPr>
        <w:t>Good organisational skills</w:t>
      </w:r>
    </w:p>
    <w:p w:rsidR="000C0B99" w:rsidRDefault="000C0B99" w:rsidP="000C0B99">
      <w:pPr>
        <w:ind w:firstLine="60"/>
        <w:rPr>
          <w:rFonts w:eastAsiaTheme="minorHAnsi"/>
        </w:rPr>
      </w:pPr>
      <w:bookmarkStart w:id="0" w:name="_GoBack"/>
      <w:bookmarkEnd w:id="0"/>
    </w:p>
    <w:sectPr w:rsidR="000C0B99" w:rsidSect="006B6036">
      <w:pgSz w:w="11906" w:h="16838"/>
      <w:pgMar w:top="993"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4F7" w:rsidRDefault="00E974F7">
      <w:r>
        <w:separator/>
      </w:r>
    </w:p>
  </w:endnote>
  <w:endnote w:type="continuationSeparator" w:id="0">
    <w:p w:rsidR="00E974F7" w:rsidRDefault="00E9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4F7" w:rsidRDefault="00E974F7">
      <w:r>
        <w:separator/>
      </w:r>
    </w:p>
  </w:footnote>
  <w:footnote w:type="continuationSeparator" w:id="0">
    <w:p w:rsidR="00E974F7" w:rsidRDefault="00E97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6E17"/>
    <w:multiLevelType w:val="hybridMultilevel"/>
    <w:tmpl w:val="80720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561082"/>
    <w:multiLevelType w:val="hybridMultilevel"/>
    <w:tmpl w:val="134A8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E4540"/>
    <w:multiLevelType w:val="multilevel"/>
    <w:tmpl w:val="F5905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96C44"/>
    <w:multiLevelType w:val="hybridMultilevel"/>
    <w:tmpl w:val="548AA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8A7"/>
    <w:multiLevelType w:val="multilevel"/>
    <w:tmpl w:val="D8F4C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C7CAB"/>
    <w:multiLevelType w:val="hybridMultilevel"/>
    <w:tmpl w:val="E2F6A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F31701"/>
    <w:multiLevelType w:val="hybridMultilevel"/>
    <w:tmpl w:val="9028ED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F0430"/>
    <w:multiLevelType w:val="multilevel"/>
    <w:tmpl w:val="93CA2E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AE1975"/>
    <w:multiLevelType w:val="hybridMultilevel"/>
    <w:tmpl w:val="CC72DE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8"/>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99"/>
    <w:rsid w:val="00005BC2"/>
    <w:rsid w:val="00012940"/>
    <w:rsid w:val="000860AB"/>
    <w:rsid w:val="000A13FB"/>
    <w:rsid w:val="000C0B99"/>
    <w:rsid w:val="000D01E2"/>
    <w:rsid w:val="00130B01"/>
    <w:rsid w:val="00161C12"/>
    <w:rsid w:val="00194C82"/>
    <w:rsid w:val="001A20E7"/>
    <w:rsid w:val="001A5112"/>
    <w:rsid w:val="001A6ED0"/>
    <w:rsid w:val="001B2CBE"/>
    <w:rsid w:val="00204125"/>
    <w:rsid w:val="00281FB7"/>
    <w:rsid w:val="0028579E"/>
    <w:rsid w:val="00356FCF"/>
    <w:rsid w:val="00390656"/>
    <w:rsid w:val="00395C93"/>
    <w:rsid w:val="003C06DB"/>
    <w:rsid w:val="003D1771"/>
    <w:rsid w:val="004147B9"/>
    <w:rsid w:val="00434BD9"/>
    <w:rsid w:val="004419AA"/>
    <w:rsid w:val="00473BBD"/>
    <w:rsid w:val="005313DF"/>
    <w:rsid w:val="005343E5"/>
    <w:rsid w:val="0058373E"/>
    <w:rsid w:val="006A2940"/>
    <w:rsid w:val="006B6036"/>
    <w:rsid w:val="006D0B96"/>
    <w:rsid w:val="00703A80"/>
    <w:rsid w:val="007130B9"/>
    <w:rsid w:val="008224FA"/>
    <w:rsid w:val="00826699"/>
    <w:rsid w:val="00833C32"/>
    <w:rsid w:val="008B14FD"/>
    <w:rsid w:val="008C08D6"/>
    <w:rsid w:val="00916518"/>
    <w:rsid w:val="00930BC8"/>
    <w:rsid w:val="00956C10"/>
    <w:rsid w:val="009962E1"/>
    <w:rsid w:val="009C6A0B"/>
    <w:rsid w:val="00A05867"/>
    <w:rsid w:val="00A35183"/>
    <w:rsid w:val="00A80A52"/>
    <w:rsid w:val="00AD2510"/>
    <w:rsid w:val="00AF666A"/>
    <w:rsid w:val="00B47959"/>
    <w:rsid w:val="00B5407B"/>
    <w:rsid w:val="00B81AF2"/>
    <w:rsid w:val="00BC6C16"/>
    <w:rsid w:val="00C33097"/>
    <w:rsid w:val="00DB0790"/>
    <w:rsid w:val="00E13FEA"/>
    <w:rsid w:val="00E17069"/>
    <w:rsid w:val="00E230D5"/>
    <w:rsid w:val="00E2459D"/>
    <w:rsid w:val="00E26EE5"/>
    <w:rsid w:val="00E750B7"/>
    <w:rsid w:val="00E974F7"/>
    <w:rsid w:val="00EA0F23"/>
    <w:rsid w:val="00EB032E"/>
    <w:rsid w:val="00EE363B"/>
    <w:rsid w:val="00EE38A0"/>
    <w:rsid w:val="00F02A92"/>
    <w:rsid w:val="00F05BB4"/>
    <w:rsid w:val="00F60961"/>
    <w:rsid w:val="00F73808"/>
    <w:rsid w:val="00F917C9"/>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F26491-6A9D-4474-8948-0EF2E2B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BB4"/>
  </w:style>
  <w:style w:type="paragraph" w:styleId="Heading1">
    <w:name w:val="heading 1"/>
    <w:basedOn w:val="Normal"/>
    <w:next w:val="Normal"/>
    <w:qFormat/>
    <w:rsid w:val="00F05BB4"/>
    <w:pPr>
      <w:keepNext/>
      <w:outlineLvl w:val="0"/>
    </w:pPr>
    <w:rPr>
      <w:i/>
      <w:sz w:val="24"/>
    </w:rPr>
  </w:style>
  <w:style w:type="paragraph" w:styleId="Heading4">
    <w:name w:val="heading 4"/>
    <w:basedOn w:val="Normal"/>
    <w:next w:val="Normal"/>
    <w:link w:val="Heading4Char"/>
    <w:semiHidden/>
    <w:unhideWhenUsed/>
    <w:qFormat/>
    <w:rsid w:val="00EE363B"/>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032E"/>
    <w:pPr>
      <w:tabs>
        <w:tab w:val="center" w:pos="4320"/>
        <w:tab w:val="right" w:pos="8640"/>
      </w:tabs>
    </w:pPr>
  </w:style>
  <w:style w:type="paragraph" w:styleId="Footer">
    <w:name w:val="footer"/>
    <w:basedOn w:val="Normal"/>
    <w:rsid w:val="00EB032E"/>
    <w:pPr>
      <w:tabs>
        <w:tab w:val="center" w:pos="4320"/>
        <w:tab w:val="right" w:pos="8640"/>
      </w:tabs>
    </w:pPr>
  </w:style>
  <w:style w:type="character" w:customStyle="1" w:styleId="Heading4Char">
    <w:name w:val="Heading 4 Char"/>
    <w:basedOn w:val="DefaultParagraphFont"/>
    <w:link w:val="Heading4"/>
    <w:semiHidden/>
    <w:rsid w:val="00EE363B"/>
    <w:rPr>
      <w:rFonts w:asciiTheme="minorHAnsi" w:eastAsiaTheme="minorEastAsia" w:hAnsiTheme="minorHAnsi" w:cstheme="minorBidi"/>
      <w:b/>
      <w:bCs/>
      <w:sz w:val="28"/>
      <w:szCs w:val="28"/>
    </w:rPr>
  </w:style>
  <w:style w:type="paragraph" w:styleId="BalloonText">
    <w:name w:val="Balloon Text"/>
    <w:basedOn w:val="Normal"/>
    <w:link w:val="BalloonTextChar"/>
    <w:rsid w:val="00C33097"/>
    <w:rPr>
      <w:rFonts w:ascii="Tahoma" w:hAnsi="Tahoma" w:cs="Tahoma"/>
      <w:sz w:val="16"/>
      <w:szCs w:val="16"/>
    </w:rPr>
  </w:style>
  <w:style w:type="character" w:customStyle="1" w:styleId="BalloonTextChar">
    <w:name w:val="Balloon Text Char"/>
    <w:basedOn w:val="DefaultParagraphFont"/>
    <w:link w:val="BalloonText"/>
    <w:rsid w:val="00C33097"/>
    <w:rPr>
      <w:rFonts w:ascii="Tahoma" w:hAnsi="Tahoma" w:cs="Tahoma"/>
      <w:sz w:val="16"/>
      <w:szCs w:val="16"/>
    </w:rPr>
  </w:style>
  <w:style w:type="paragraph" w:styleId="NormalWeb">
    <w:name w:val="Normal (Web)"/>
    <w:basedOn w:val="Normal"/>
    <w:uiPriority w:val="99"/>
    <w:unhideWhenUsed/>
    <w:rsid w:val="00012940"/>
    <w:pPr>
      <w:spacing w:before="100" w:beforeAutospacing="1" w:after="100" w:afterAutospacing="1"/>
    </w:pPr>
    <w:rPr>
      <w:sz w:val="24"/>
      <w:szCs w:val="24"/>
    </w:rPr>
  </w:style>
  <w:style w:type="paragraph" w:styleId="ListParagraph">
    <w:name w:val="List Paragraph"/>
    <w:basedOn w:val="Normal"/>
    <w:uiPriority w:val="34"/>
    <w:qFormat/>
    <w:rsid w:val="00A35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4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The Royal School</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Anthony Day</dc:creator>
  <cp:lastModifiedBy>N Alberto</cp:lastModifiedBy>
  <cp:revision>3</cp:revision>
  <dcterms:created xsi:type="dcterms:W3CDTF">2017-10-11T16:26:00Z</dcterms:created>
  <dcterms:modified xsi:type="dcterms:W3CDTF">2017-11-13T15:40:00Z</dcterms:modified>
</cp:coreProperties>
</file>