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77" w:rsidRPr="002877E8" w:rsidRDefault="000C5200" w:rsidP="009C5777">
      <w:pPr>
        <w:jc w:val="center"/>
        <w:rPr>
          <w:rFonts w:asciiTheme="minorHAnsi" w:hAnsiTheme="minorHAnsi"/>
          <w:b/>
          <w:color w:val="052264"/>
          <w:sz w:val="32"/>
          <w:szCs w:val="32"/>
          <w:u w:val="single"/>
        </w:rPr>
      </w:pPr>
      <w:r w:rsidRPr="002877E8">
        <w:rPr>
          <w:rFonts w:asciiTheme="minorHAnsi" w:hAnsiTheme="minorHAnsi"/>
          <w:b/>
          <w:color w:val="052264"/>
          <w:sz w:val="32"/>
          <w:szCs w:val="32"/>
          <w:u w:val="single"/>
        </w:rPr>
        <w:t xml:space="preserve">Job Description for </w:t>
      </w:r>
      <w:r w:rsidR="009C2578">
        <w:rPr>
          <w:rFonts w:asciiTheme="minorHAnsi" w:hAnsiTheme="minorHAnsi"/>
          <w:b/>
          <w:color w:val="052264"/>
          <w:sz w:val="32"/>
          <w:szCs w:val="32"/>
          <w:u w:val="single"/>
        </w:rPr>
        <w:t>Key Stage 3 SEN Teacher</w:t>
      </w:r>
    </w:p>
    <w:p w:rsidR="000C5200" w:rsidRPr="00905437" w:rsidRDefault="000C5200" w:rsidP="00905437">
      <w:pPr>
        <w:rPr>
          <w:rFonts w:asciiTheme="minorHAnsi" w:hAnsiTheme="minorHAnsi"/>
          <w:sz w:val="32"/>
          <w:szCs w:val="32"/>
        </w:rPr>
      </w:pPr>
    </w:p>
    <w:p w:rsidR="00763099" w:rsidRPr="00905437" w:rsidRDefault="00905437" w:rsidP="00905437">
      <w:pPr>
        <w:rPr>
          <w:rFonts w:asciiTheme="minorHAnsi" w:hAnsiTheme="minorHAnsi"/>
          <w:sz w:val="24"/>
        </w:rPr>
      </w:pPr>
      <w:r w:rsidRPr="00905437">
        <w:rPr>
          <w:rFonts w:asciiTheme="minorHAnsi" w:hAnsiTheme="minorHAnsi"/>
          <w:sz w:val="24"/>
        </w:rPr>
        <w:t xml:space="preserve">Note: Whilst this post follows a “primary model” it is </w:t>
      </w:r>
      <w:r>
        <w:rPr>
          <w:rFonts w:asciiTheme="minorHAnsi" w:hAnsiTheme="minorHAnsi"/>
          <w:sz w:val="24"/>
        </w:rPr>
        <w:t>designed</w:t>
      </w:r>
      <w:r w:rsidRPr="00905437">
        <w:rPr>
          <w:rFonts w:asciiTheme="minorHAnsi" w:hAnsiTheme="minorHAnsi"/>
          <w:sz w:val="24"/>
        </w:rPr>
        <w:t xml:space="preserve"> to meet the needs of the most vulnerable students on transition</w:t>
      </w:r>
      <w:r w:rsidR="0048393A">
        <w:rPr>
          <w:rFonts w:asciiTheme="minorHAnsi" w:hAnsiTheme="minorHAnsi"/>
          <w:sz w:val="24"/>
        </w:rPr>
        <w:t>,</w:t>
      </w:r>
      <w:r>
        <w:rPr>
          <w:rFonts w:asciiTheme="minorHAnsi" w:hAnsiTheme="minorHAnsi"/>
          <w:sz w:val="24"/>
        </w:rPr>
        <w:t xml:space="preserve"> ma</w:t>
      </w:r>
      <w:r w:rsidR="0048393A">
        <w:rPr>
          <w:rFonts w:asciiTheme="minorHAnsi" w:hAnsiTheme="minorHAnsi"/>
          <w:sz w:val="24"/>
        </w:rPr>
        <w:t>ny of whom may have SEND or EAL.</w:t>
      </w:r>
    </w:p>
    <w:p w:rsidR="002877E8" w:rsidRPr="002877E8" w:rsidRDefault="002877E8" w:rsidP="00792DA7">
      <w:pPr>
        <w:jc w:val="center"/>
        <w:rPr>
          <w:rFonts w:asciiTheme="minorHAnsi" w:hAnsiTheme="minorHAnsi"/>
          <w:b/>
          <w:color w:val="3333CC"/>
          <w:sz w:val="24"/>
          <w:u w:val="single"/>
        </w:rPr>
      </w:pPr>
    </w:p>
    <w:p w:rsidR="002877E8" w:rsidRPr="000D4AC4" w:rsidRDefault="002877E8" w:rsidP="002877E8">
      <w:pPr>
        <w:ind w:left="480"/>
        <w:outlineLvl w:val="0"/>
        <w:rPr>
          <w:rFonts w:asciiTheme="minorHAnsi" w:hAnsiTheme="minorHAnsi" w:cs="Arial"/>
          <w:b/>
          <w:szCs w:val="22"/>
          <w:u w:val="single"/>
        </w:rPr>
      </w:pPr>
      <w:r w:rsidRPr="000D4AC4">
        <w:rPr>
          <w:rFonts w:asciiTheme="minorHAnsi" w:hAnsiTheme="minorHAnsi" w:cs="Arial"/>
          <w:b/>
          <w:szCs w:val="22"/>
          <w:u w:val="single"/>
        </w:rPr>
        <w:t>Hours of Work:</w:t>
      </w:r>
      <w:r w:rsidRPr="000D4AC4">
        <w:rPr>
          <w:rFonts w:asciiTheme="minorHAnsi" w:hAnsiTheme="minorHAnsi" w:cs="Arial"/>
          <w:b/>
          <w:szCs w:val="22"/>
        </w:rPr>
        <w:t xml:space="preserve"> 8am – </w:t>
      </w:r>
      <w:r w:rsidR="00747AD0">
        <w:rPr>
          <w:rFonts w:asciiTheme="minorHAnsi" w:hAnsiTheme="minorHAnsi" w:cs="Arial"/>
          <w:b/>
          <w:szCs w:val="22"/>
        </w:rPr>
        <w:t>Standard Teacher contract – Directed 8am – 4pm and scheduled meetings</w:t>
      </w:r>
      <w:r w:rsidRPr="000D4AC4">
        <w:rPr>
          <w:rFonts w:asciiTheme="minorHAnsi" w:hAnsiTheme="minorHAnsi" w:cs="Arial"/>
          <w:b/>
          <w:szCs w:val="22"/>
        </w:rPr>
        <w:t xml:space="preserve"> </w:t>
      </w:r>
    </w:p>
    <w:p w:rsidR="002877E8" w:rsidRPr="000D4AC4" w:rsidRDefault="002877E8" w:rsidP="002877E8">
      <w:pPr>
        <w:ind w:left="480"/>
        <w:rPr>
          <w:rFonts w:asciiTheme="minorHAnsi" w:hAnsiTheme="minorHAnsi" w:cs="Arial"/>
          <w:b/>
          <w:szCs w:val="22"/>
        </w:rPr>
      </w:pPr>
    </w:p>
    <w:p w:rsidR="002877E8" w:rsidRPr="000D4AC4" w:rsidRDefault="002877E8" w:rsidP="002877E8">
      <w:pPr>
        <w:ind w:left="480"/>
        <w:outlineLvl w:val="0"/>
        <w:rPr>
          <w:rFonts w:asciiTheme="minorHAnsi" w:hAnsiTheme="minorHAnsi" w:cs="Arial"/>
          <w:b/>
          <w:szCs w:val="22"/>
          <w:u w:val="single"/>
        </w:rPr>
      </w:pPr>
      <w:r w:rsidRPr="000D4AC4">
        <w:rPr>
          <w:rFonts w:asciiTheme="minorHAnsi" w:hAnsiTheme="minorHAnsi" w:cs="Arial"/>
          <w:b/>
          <w:szCs w:val="22"/>
          <w:u w:val="single"/>
        </w:rPr>
        <w:t>Salary:</w:t>
      </w:r>
      <w:r w:rsidRPr="000D4AC4">
        <w:rPr>
          <w:rFonts w:asciiTheme="minorHAnsi" w:hAnsiTheme="minorHAnsi" w:cs="Arial"/>
          <w:b/>
          <w:szCs w:val="22"/>
        </w:rPr>
        <w:t xml:space="preserve"> ULT Pay Policy applies. </w:t>
      </w:r>
    </w:p>
    <w:p w:rsidR="002877E8" w:rsidRPr="000D4AC4" w:rsidRDefault="002877E8" w:rsidP="002877E8">
      <w:pPr>
        <w:ind w:left="480"/>
        <w:outlineLvl w:val="0"/>
        <w:rPr>
          <w:rFonts w:asciiTheme="minorHAnsi" w:hAnsiTheme="minorHAnsi" w:cs="Arial"/>
          <w:b/>
          <w:szCs w:val="22"/>
          <w:u w:val="single"/>
        </w:rPr>
      </w:pPr>
    </w:p>
    <w:p w:rsidR="002877E8" w:rsidRPr="000D4AC4" w:rsidRDefault="002877E8" w:rsidP="002877E8">
      <w:pPr>
        <w:ind w:left="480"/>
        <w:jc w:val="both"/>
        <w:outlineLvl w:val="0"/>
        <w:rPr>
          <w:rFonts w:asciiTheme="minorHAnsi" w:hAnsiTheme="minorHAnsi"/>
          <w:b/>
          <w:szCs w:val="22"/>
        </w:rPr>
      </w:pPr>
      <w:r w:rsidRPr="000D4AC4">
        <w:rPr>
          <w:rFonts w:asciiTheme="minorHAnsi" w:hAnsiTheme="minorHAnsi"/>
          <w:b/>
          <w:szCs w:val="22"/>
          <w:u w:val="single"/>
        </w:rPr>
        <w:t>Line Manager</w:t>
      </w:r>
      <w:r w:rsidRPr="000D4AC4">
        <w:rPr>
          <w:rFonts w:asciiTheme="minorHAnsi" w:hAnsiTheme="minorHAnsi"/>
          <w:b/>
          <w:szCs w:val="22"/>
        </w:rPr>
        <w:t xml:space="preserve">: </w:t>
      </w:r>
      <w:r w:rsidR="00E04B5C" w:rsidRPr="000D4AC4">
        <w:rPr>
          <w:rFonts w:asciiTheme="minorHAnsi" w:hAnsiTheme="minorHAnsi"/>
          <w:b/>
          <w:szCs w:val="22"/>
        </w:rPr>
        <w:t>Curriculum Area Leader of Transition</w:t>
      </w:r>
    </w:p>
    <w:p w:rsidR="002877E8" w:rsidRPr="000D4AC4" w:rsidRDefault="002877E8" w:rsidP="002877E8">
      <w:pPr>
        <w:ind w:left="480"/>
        <w:jc w:val="both"/>
        <w:outlineLvl w:val="0"/>
        <w:rPr>
          <w:rFonts w:asciiTheme="minorHAnsi" w:hAnsiTheme="minorHAnsi"/>
          <w:b/>
          <w:szCs w:val="22"/>
        </w:rPr>
      </w:pPr>
    </w:p>
    <w:p w:rsidR="002877E8" w:rsidRPr="000D4AC4" w:rsidRDefault="002877E8" w:rsidP="002877E8">
      <w:pPr>
        <w:ind w:left="480"/>
        <w:jc w:val="both"/>
        <w:outlineLvl w:val="0"/>
        <w:rPr>
          <w:rFonts w:asciiTheme="minorHAnsi" w:hAnsiTheme="minorHAnsi"/>
          <w:b/>
          <w:szCs w:val="22"/>
          <w:u w:val="single"/>
        </w:rPr>
      </w:pPr>
      <w:r w:rsidRPr="000D4AC4">
        <w:rPr>
          <w:rFonts w:asciiTheme="minorHAnsi" w:hAnsiTheme="minorHAnsi"/>
          <w:b/>
          <w:szCs w:val="22"/>
          <w:u w:val="single"/>
        </w:rPr>
        <w:t>Main Purpose of Job</w:t>
      </w:r>
    </w:p>
    <w:p w:rsidR="002877E8" w:rsidRPr="000D4AC4" w:rsidRDefault="002877E8" w:rsidP="002877E8">
      <w:pPr>
        <w:ind w:left="480"/>
        <w:jc w:val="both"/>
        <w:outlineLvl w:val="0"/>
        <w:rPr>
          <w:rFonts w:asciiTheme="minorHAnsi" w:hAnsiTheme="minorHAnsi"/>
          <w:szCs w:val="22"/>
          <w:u w:val="single"/>
        </w:rPr>
      </w:pPr>
    </w:p>
    <w:p w:rsidR="002877E8" w:rsidRPr="000D4AC4" w:rsidRDefault="002877E8" w:rsidP="002877E8">
      <w:pPr>
        <w:numPr>
          <w:ilvl w:val="0"/>
          <w:numId w:val="34"/>
        </w:numPr>
        <w:rPr>
          <w:rFonts w:asciiTheme="minorHAnsi" w:hAnsiTheme="minorHAnsi" w:cs="Arial"/>
          <w:bCs/>
          <w:szCs w:val="22"/>
        </w:rPr>
      </w:pPr>
      <w:r w:rsidRPr="000D4AC4">
        <w:rPr>
          <w:rFonts w:asciiTheme="minorHAnsi" w:hAnsiTheme="minorHAnsi" w:cs="Arial"/>
          <w:bCs/>
          <w:szCs w:val="22"/>
        </w:rPr>
        <w:t>To ensure accelerated progress, high quality curriculum provision and effective teaching and learning within the transition area.</w:t>
      </w:r>
    </w:p>
    <w:p w:rsidR="002877E8" w:rsidRPr="000D4AC4" w:rsidRDefault="002877E8" w:rsidP="002877E8">
      <w:pPr>
        <w:numPr>
          <w:ilvl w:val="0"/>
          <w:numId w:val="34"/>
        </w:numPr>
        <w:rPr>
          <w:rFonts w:asciiTheme="minorHAnsi" w:hAnsiTheme="minorHAnsi" w:cs="Arial"/>
          <w:bCs/>
          <w:szCs w:val="22"/>
        </w:rPr>
      </w:pPr>
      <w:r w:rsidRPr="000D4AC4">
        <w:rPr>
          <w:rFonts w:asciiTheme="minorHAnsi" w:hAnsiTheme="minorHAnsi" w:cs="Arial"/>
          <w:bCs/>
          <w:szCs w:val="22"/>
        </w:rPr>
        <w:t>To build and maintain good relationships with local primary schools, to be part of Manchester Academy’s Transition team.</w:t>
      </w:r>
    </w:p>
    <w:p w:rsidR="002877E8" w:rsidRPr="000D4AC4" w:rsidRDefault="002877E8" w:rsidP="002877E8">
      <w:pPr>
        <w:numPr>
          <w:ilvl w:val="0"/>
          <w:numId w:val="34"/>
        </w:numPr>
        <w:rPr>
          <w:rFonts w:asciiTheme="minorHAnsi" w:hAnsiTheme="minorHAnsi" w:cs="Arial"/>
          <w:bCs/>
          <w:szCs w:val="22"/>
        </w:rPr>
      </w:pPr>
      <w:r w:rsidRPr="000D4AC4">
        <w:rPr>
          <w:rFonts w:asciiTheme="minorHAnsi" w:hAnsiTheme="minorHAnsi" w:cs="Arial"/>
          <w:bCs/>
          <w:szCs w:val="22"/>
        </w:rPr>
        <w:t>To collect relevant information from primary schools and use it to plan the appropriate transition curriculum.</w:t>
      </w:r>
    </w:p>
    <w:p w:rsidR="002877E8" w:rsidRPr="000D4AC4" w:rsidRDefault="002877E8" w:rsidP="002877E8">
      <w:pPr>
        <w:numPr>
          <w:ilvl w:val="0"/>
          <w:numId w:val="34"/>
        </w:numPr>
        <w:rPr>
          <w:rFonts w:asciiTheme="minorHAnsi" w:hAnsiTheme="minorHAnsi" w:cs="Arial"/>
          <w:bCs/>
          <w:szCs w:val="22"/>
        </w:rPr>
      </w:pPr>
      <w:r w:rsidRPr="000D4AC4">
        <w:rPr>
          <w:rFonts w:asciiTheme="minorHAnsi" w:hAnsiTheme="minorHAnsi" w:cs="Arial"/>
          <w:bCs/>
          <w:szCs w:val="22"/>
        </w:rPr>
        <w:t>To ensure appropriate induction for students and parents who will benefit from the Transition Curriculum.</w:t>
      </w:r>
    </w:p>
    <w:p w:rsidR="002877E8" w:rsidRPr="000D4AC4" w:rsidRDefault="002877E8" w:rsidP="002877E8">
      <w:pPr>
        <w:numPr>
          <w:ilvl w:val="0"/>
          <w:numId w:val="34"/>
        </w:numPr>
        <w:rPr>
          <w:rFonts w:asciiTheme="minorHAnsi" w:hAnsiTheme="minorHAnsi" w:cs="Arial"/>
          <w:bCs/>
          <w:szCs w:val="22"/>
        </w:rPr>
      </w:pPr>
      <w:r w:rsidRPr="000D4AC4">
        <w:rPr>
          <w:rFonts w:asciiTheme="minorHAnsi" w:hAnsiTheme="minorHAnsi" w:cs="Arial"/>
          <w:bCs/>
          <w:szCs w:val="22"/>
        </w:rPr>
        <w:t xml:space="preserve">To work closely with the </w:t>
      </w:r>
      <w:r w:rsidR="00BB42F9">
        <w:rPr>
          <w:rFonts w:asciiTheme="minorHAnsi" w:hAnsiTheme="minorHAnsi" w:cs="Arial"/>
          <w:bCs/>
          <w:szCs w:val="22"/>
        </w:rPr>
        <w:t xml:space="preserve">SLT link for Transition, </w:t>
      </w:r>
      <w:r w:rsidR="00BB42F9" w:rsidRPr="00BB42F9">
        <w:rPr>
          <w:rFonts w:asciiTheme="minorHAnsi" w:hAnsiTheme="minorHAnsi" w:cs="Arial"/>
          <w:bCs/>
          <w:szCs w:val="22"/>
        </w:rPr>
        <w:t xml:space="preserve">the Curriculum Area leader </w:t>
      </w:r>
      <w:r w:rsidRPr="00BB42F9">
        <w:rPr>
          <w:rFonts w:asciiTheme="minorHAnsi" w:hAnsiTheme="minorHAnsi" w:cs="Arial"/>
          <w:bCs/>
          <w:szCs w:val="22"/>
        </w:rPr>
        <w:t xml:space="preserve">and </w:t>
      </w:r>
      <w:r w:rsidRPr="000D4AC4">
        <w:rPr>
          <w:rFonts w:asciiTheme="minorHAnsi" w:hAnsiTheme="minorHAnsi" w:cs="Arial"/>
          <w:bCs/>
          <w:szCs w:val="22"/>
        </w:rPr>
        <w:t>the SENCO to ensure the success of the students placed in the transition curriculum</w:t>
      </w:r>
      <w:r w:rsidR="009A689B" w:rsidRPr="000D4AC4">
        <w:rPr>
          <w:rFonts w:asciiTheme="minorHAnsi" w:hAnsiTheme="minorHAnsi" w:cs="Arial"/>
          <w:bCs/>
          <w:szCs w:val="22"/>
        </w:rPr>
        <w:t>.</w:t>
      </w:r>
    </w:p>
    <w:p w:rsidR="002877E8" w:rsidRPr="000D4AC4" w:rsidRDefault="002877E8" w:rsidP="002877E8">
      <w:pPr>
        <w:ind w:left="480"/>
        <w:jc w:val="both"/>
        <w:outlineLvl w:val="0"/>
        <w:rPr>
          <w:rFonts w:asciiTheme="minorHAnsi" w:hAnsiTheme="minorHAnsi" w:cs="Arial"/>
          <w:bCs/>
          <w:szCs w:val="22"/>
        </w:rPr>
      </w:pPr>
    </w:p>
    <w:p w:rsidR="002877E8" w:rsidRPr="000D4AC4" w:rsidRDefault="002877E8" w:rsidP="002877E8">
      <w:pPr>
        <w:ind w:left="480"/>
        <w:jc w:val="both"/>
        <w:outlineLvl w:val="0"/>
        <w:rPr>
          <w:rFonts w:asciiTheme="minorHAnsi" w:hAnsiTheme="minorHAnsi"/>
          <w:b/>
          <w:szCs w:val="22"/>
          <w:u w:val="single"/>
        </w:rPr>
      </w:pPr>
      <w:r w:rsidRPr="000D4AC4">
        <w:rPr>
          <w:rFonts w:asciiTheme="minorHAnsi" w:hAnsiTheme="minorHAnsi"/>
          <w:b/>
          <w:szCs w:val="22"/>
          <w:u w:val="single"/>
        </w:rPr>
        <w:t>Tasks</w:t>
      </w:r>
    </w:p>
    <w:p w:rsidR="002877E8" w:rsidRPr="000D4AC4" w:rsidRDefault="002877E8" w:rsidP="002877E8">
      <w:pPr>
        <w:rPr>
          <w:rFonts w:asciiTheme="minorHAnsi" w:hAnsiTheme="minorHAnsi"/>
          <w:szCs w:val="22"/>
        </w:rPr>
      </w:pPr>
    </w:p>
    <w:p w:rsidR="002877E8" w:rsidRPr="000D4AC4" w:rsidRDefault="002877E8" w:rsidP="002877E8">
      <w:pPr>
        <w:jc w:val="center"/>
        <w:rPr>
          <w:rFonts w:asciiTheme="minorHAnsi" w:hAnsiTheme="minorHAnsi" w:cs="Arial"/>
          <w:b/>
          <w:szCs w:val="22"/>
          <w:u w:val="single"/>
        </w:rPr>
      </w:pPr>
      <w:r w:rsidRPr="000D4AC4">
        <w:rPr>
          <w:rFonts w:asciiTheme="minorHAnsi" w:hAnsiTheme="minorHAnsi" w:cs="Arial"/>
          <w:b/>
          <w:szCs w:val="22"/>
          <w:u w:val="single"/>
        </w:rPr>
        <w:t>Teaching and Learning</w:t>
      </w:r>
    </w:p>
    <w:p w:rsidR="002877E8" w:rsidRPr="000D4AC4" w:rsidRDefault="002877E8" w:rsidP="002877E8">
      <w:pPr>
        <w:rPr>
          <w:rFonts w:asciiTheme="minorHAnsi" w:hAnsiTheme="minorHAnsi" w:cs="Arial"/>
          <w:szCs w:val="22"/>
        </w:rPr>
      </w:pPr>
    </w:p>
    <w:p w:rsidR="002877E8" w:rsidRPr="000D4AC4" w:rsidRDefault="002877E8" w:rsidP="009A689B">
      <w:pPr>
        <w:numPr>
          <w:ilvl w:val="0"/>
          <w:numId w:val="36"/>
        </w:numPr>
        <w:rPr>
          <w:rFonts w:asciiTheme="minorHAnsi" w:hAnsiTheme="minorHAnsi" w:cs="Arial"/>
          <w:szCs w:val="22"/>
        </w:rPr>
      </w:pPr>
      <w:r w:rsidRPr="000D4AC4">
        <w:rPr>
          <w:rFonts w:asciiTheme="minorHAnsi" w:hAnsiTheme="minorHAnsi" w:cs="Arial"/>
          <w:szCs w:val="22"/>
        </w:rPr>
        <w:t>Deliver high quality transition lessons.</w:t>
      </w:r>
      <w:r w:rsidR="009A689B" w:rsidRPr="000D4AC4">
        <w:rPr>
          <w:rFonts w:asciiTheme="minorHAnsi" w:hAnsiTheme="minorHAnsi" w:cs="Arial"/>
          <w:szCs w:val="22"/>
        </w:rPr>
        <w:t xml:space="preserve"> (</w:t>
      </w:r>
      <w:r w:rsidR="00A71217" w:rsidRPr="000D4AC4">
        <w:rPr>
          <w:rFonts w:asciiTheme="minorHAnsi" w:hAnsiTheme="minorHAnsi" w:cs="Arial"/>
          <w:szCs w:val="22"/>
        </w:rPr>
        <w:t>English,</w:t>
      </w:r>
      <w:r w:rsidR="009A689B" w:rsidRPr="000D4AC4">
        <w:rPr>
          <w:rFonts w:asciiTheme="minorHAnsi" w:hAnsiTheme="minorHAnsi" w:cs="Arial"/>
          <w:szCs w:val="22"/>
        </w:rPr>
        <w:t xml:space="preserve"> </w:t>
      </w:r>
      <w:r w:rsidR="00BB42F9">
        <w:rPr>
          <w:rFonts w:asciiTheme="minorHAnsi" w:hAnsiTheme="minorHAnsi" w:cs="Arial"/>
          <w:szCs w:val="22"/>
        </w:rPr>
        <w:t xml:space="preserve">Maths, </w:t>
      </w:r>
      <w:r w:rsidR="009A689B" w:rsidRPr="000D4AC4">
        <w:rPr>
          <w:rFonts w:asciiTheme="minorHAnsi" w:hAnsiTheme="minorHAnsi" w:cs="Arial"/>
          <w:szCs w:val="22"/>
        </w:rPr>
        <w:t>Geography, History, RE</w:t>
      </w:r>
      <w:r w:rsidR="001A2D03">
        <w:rPr>
          <w:rFonts w:asciiTheme="minorHAnsi" w:hAnsiTheme="minorHAnsi" w:cs="Arial"/>
          <w:szCs w:val="22"/>
        </w:rPr>
        <w:t xml:space="preserve">, </w:t>
      </w:r>
      <w:r w:rsidR="00BB42F9">
        <w:rPr>
          <w:rFonts w:asciiTheme="minorHAnsi" w:hAnsiTheme="minorHAnsi" w:cs="Arial"/>
          <w:szCs w:val="22"/>
        </w:rPr>
        <w:t xml:space="preserve">and </w:t>
      </w:r>
      <w:r w:rsidR="001A2D03">
        <w:rPr>
          <w:rFonts w:asciiTheme="minorHAnsi" w:hAnsiTheme="minorHAnsi" w:cs="Arial"/>
          <w:szCs w:val="22"/>
        </w:rPr>
        <w:t>Science</w:t>
      </w:r>
      <w:r w:rsidR="009A689B" w:rsidRPr="000D4AC4">
        <w:rPr>
          <w:rFonts w:asciiTheme="minorHAnsi" w:hAnsiTheme="minorHAnsi" w:cs="Arial"/>
          <w:szCs w:val="22"/>
        </w:rPr>
        <w:t>).</w:t>
      </w:r>
    </w:p>
    <w:p w:rsidR="009A689B" w:rsidRPr="000D4AC4" w:rsidRDefault="00A71217" w:rsidP="009A689B">
      <w:pPr>
        <w:numPr>
          <w:ilvl w:val="0"/>
          <w:numId w:val="36"/>
        </w:numPr>
        <w:rPr>
          <w:rFonts w:asciiTheme="minorHAnsi" w:hAnsiTheme="minorHAnsi" w:cs="Arial"/>
          <w:szCs w:val="22"/>
        </w:rPr>
      </w:pPr>
      <w:r w:rsidRPr="000D4AC4">
        <w:rPr>
          <w:rFonts w:asciiTheme="minorHAnsi" w:hAnsiTheme="minorHAnsi" w:cs="Arial"/>
          <w:szCs w:val="22"/>
        </w:rPr>
        <w:t xml:space="preserve">Be able to teach a </w:t>
      </w:r>
      <w:r w:rsidR="009A689B" w:rsidRPr="000D4AC4">
        <w:rPr>
          <w:rFonts w:asciiTheme="minorHAnsi" w:hAnsiTheme="minorHAnsi" w:cs="Arial"/>
          <w:szCs w:val="22"/>
        </w:rPr>
        <w:t>main school subject up to KS3.</w:t>
      </w:r>
      <w:r w:rsidR="00BB42F9">
        <w:rPr>
          <w:rFonts w:asciiTheme="minorHAnsi" w:hAnsiTheme="minorHAnsi" w:cs="Arial"/>
          <w:szCs w:val="22"/>
        </w:rPr>
        <w:t xml:space="preserve"> </w:t>
      </w:r>
    </w:p>
    <w:p w:rsidR="002877E8" w:rsidRPr="000D4AC4" w:rsidRDefault="002877E8" w:rsidP="002877E8">
      <w:pPr>
        <w:numPr>
          <w:ilvl w:val="0"/>
          <w:numId w:val="36"/>
        </w:numPr>
        <w:jc w:val="both"/>
        <w:rPr>
          <w:rFonts w:asciiTheme="minorHAnsi" w:hAnsiTheme="minorHAnsi" w:cs="Arial"/>
          <w:szCs w:val="22"/>
        </w:rPr>
      </w:pPr>
      <w:r w:rsidRPr="000D4AC4">
        <w:rPr>
          <w:rFonts w:asciiTheme="minorHAnsi" w:hAnsiTheme="minorHAnsi" w:cs="Arial"/>
          <w:szCs w:val="22"/>
        </w:rPr>
        <w:t>Ensure the appropriate Literacy/Numeracy, SEN support for targeted students.</w:t>
      </w:r>
    </w:p>
    <w:p w:rsidR="002877E8" w:rsidRPr="000D4AC4" w:rsidRDefault="002877E8" w:rsidP="002877E8">
      <w:pPr>
        <w:numPr>
          <w:ilvl w:val="0"/>
          <w:numId w:val="36"/>
        </w:numPr>
        <w:jc w:val="both"/>
        <w:rPr>
          <w:rFonts w:asciiTheme="minorHAnsi" w:hAnsiTheme="minorHAnsi" w:cs="Arial"/>
          <w:szCs w:val="22"/>
        </w:rPr>
      </w:pPr>
      <w:r w:rsidRPr="000D4AC4">
        <w:rPr>
          <w:rFonts w:asciiTheme="minorHAnsi" w:hAnsiTheme="minorHAnsi" w:cs="Arial"/>
          <w:szCs w:val="22"/>
        </w:rPr>
        <w:t>Plan work in accordance with the curriculum area programmes of study and so that it addresses the personalised learning needs of every student.</w:t>
      </w:r>
    </w:p>
    <w:p w:rsidR="009A689B" w:rsidRPr="000D4AC4" w:rsidRDefault="00A71217" w:rsidP="002877E8">
      <w:pPr>
        <w:numPr>
          <w:ilvl w:val="0"/>
          <w:numId w:val="36"/>
        </w:numPr>
        <w:jc w:val="both"/>
        <w:rPr>
          <w:rFonts w:asciiTheme="minorHAnsi" w:hAnsiTheme="minorHAnsi" w:cs="Arial"/>
          <w:szCs w:val="22"/>
        </w:rPr>
      </w:pPr>
      <w:r w:rsidRPr="000D4AC4">
        <w:rPr>
          <w:rFonts w:asciiTheme="minorHAnsi" w:hAnsiTheme="minorHAnsi" w:cs="Arial"/>
          <w:szCs w:val="22"/>
        </w:rPr>
        <w:t>M</w:t>
      </w:r>
      <w:r w:rsidR="009A689B" w:rsidRPr="000D4AC4">
        <w:rPr>
          <w:rFonts w:asciiTheme="minorHAnsi" w:hAnsiTheme="minorHAnsi" w:cs="Arial"/>
          <w:szCs w:val="22"/>
        </w:rPr>
        <w:t>odify existing schemes of work and create new schemes in accordance with yearly modifications to the Transition Curriculum.</w:t>
      </w:r>
    </w:p>
    <w:p w:rsidR="002877E8" w:rsidRPr="000D4AC4" w:rsidRDefault="002877E8" w:rsidP="002877E8">
      <w:pPr>
        <w:numPr>
          <w:ilvl w:val="0"/>
          <w:numId w:val="36"/>
        </w:numPr>
        <w:jc w:val="both"/>
        <w:rPr>
          <w:rFonts w:asciiTheme="minorHAnsi" w:hAnsiTheme="minorHAnsi" w:cs="Arial"/>
          <w:szCs w:val="22"/>
        </w:rPr>
      </w:pPr>
      <w:r w:rsidRPr="000D4AC4">
        <w:rPr>
          <w:rFonts w:asciiTheme="minorHAnsi" w:hAnsiTheme="minorHAnsi" w:cs="Arial"/>
          <w:szCs w:val="22"/>
        </w:rPr>
        <w:t>Liaise with relevant colleagues on the planning of units of work for collaborative delivery.</w:t>
      </w:r>
    </w:p>
    <w:p w:rsidR="002877E8" w:rsidRPr="000D4AC4" w:rsidRDefault="002877E8" w:rsidP="002877E8">
      <w:pPr>
        <w:numPr>
          <w:ilvl w:val="0"/>
          <w:numId w:val="35"/>
        </w:numPr>
        <w:jc w:val="both"/>
        <w:rPr>
          <w:rFonts w:asciiTheme="minorHAnsi" w:hAnsiTheme="minorHAnsi" w:cs="Arial"/>
          <w:szCs w:val="22"/>
        </w:rPr>
      </w:pPr>
      <w:r w:rsidRPr="000D4AC4">
        <w:rPr>
          <w:rFonts w:asciiTheme="minorHAnsi" w:hAnsiTheme="minorHAnsi" w:cs="Arial"/>
          <w:szCs w:val="22"/>
        </w:rPr>
        <w:t>Take account of students’ prior levels of learning</w:t>
      </w:r>
      <w:r w:rsidR="00D9236F">
        <w:rPr>
          <w:rFonts w:asciiTheme="minorHAnsi" w:hAnsiTheme="minorHAnsi" w:cs="Arial"/>
          <w:szCs w:val="22"/>
        </w:rPr>
        <w:t xml:space="preserve"> and achievement (including IEP</w:t>
      </w:r>
      <w:r w:rsidRPr="000D4AC4">
        <w:rPr>
          <w:rFonts w:asciiTheme="minorHAnsi" w:hAnsiTheme="minorHAnsi" w:cs="Arial"/>
          <w:szCs w:val="22"/>
        </w:rPr>
        <w:t>s) and use them to set targets for future improvements and in daily planning.</w:t>
      </w:r>
    </w:p>
    <w:p w:rsidR="002877E8" w:rsidRPr="000D4AC4" w:rsidRDefault="002877E8" w:rsidP="002877E8">
      <w:pPr>
        <w:numPr>
          <w:ilvl w:val="0"/>
          <w:numId w:val="35"/>
        </w:numPr>
        <w:jc w:val="both"/>
        <w:rPr>
          <w:rFonts w:asciiTheme="minorHAnsi" w:hAnsiTheme="minorHAnsi" w:cs="Arial"/>
          <w:szCs w:val="22"/>
        </w:rPr>
      </w:pPr>
      <w:r w:rsidRPr="000D4AC4">
        <w:rPr>
          <w:rFonts w:asciiTheme="minorHAnsi" w:hAnsiTheme="minorHAnsi" w:cs="Arial"/>
          <w:szCs w:val="22"/>
        </w:rPr>
        <w:t>Set work for students absent from school for health or disciplinary reasons.</w:t>
      </w:r>
    </w:p>
    <w:p w:rsidR="002877E8" w:rsidRPr="000D4AC4" w:rsidRDefault="002877E8" w:rsidP="002877E8">
      <w:pPr>
        <w:numPr>
          <w:ilvl w:val="0"/>
          <w:numId w:val="35"/>
        </w:numPr>
        <w:jc w:val="both"/>
        <w:rPr>
          <w:rFonts w:asciiTheme="minorHAnsi" w:hAnsiTheme="minorHAnsi" w:cs="Arial"/>
          <w:szCs w:val="22"/>
        </w:rPr>
      </w:pPr>
      <w:r w:rsidRPr="000D4AC4">
        <w:rPr>
          <w:rFonts w:asciiTheme="minorHAnsi" w:hAnsiTheme="minorHAnsi" w:cs="Arial"/>
          <w:szCs w:val="22"/>
        </w:rPr>
        <w:t>Maintain positive relationships by adherence to the advice given to staff in the Behaviour Management Policy.</w:t>
      </w:r>
    </w:p>
    <w:p w:rsidR="002877E8" w:rsidRPr="000D4AC4" w:rsidRDefault="002877E8" w:rsidP="002877E8">
      <w:pPr>
        <w:numPr>
          <w:ilvl w:val="0"/>
          <w:numId w:val="35"/>
        </w:numPr>
        <w:jc w:val="both"/>
        <w:rPr>
          <w:rFonts w:asciiTheme="minorHAnsi" w:hAnsiTheme="minorHAnsi" w:cs="Arial"/>
          <w:szCs w:val="22"/>
        </w:rPr>
      </w:pPr>
      <w:r w:rsidRPr="000D4AC4">
        <w:rPr>
          <w:rFonts w:asciiTheme="minorHAnsi" w:hAnsiTheme="minorHAnsi" w:cs="Arial"/>
          <w:szCs w:val="22"/>
        </w:rPr>
        <w:t xml:space="preserve">Set high expectations for students’ behaviour by establishing a purposeful working atmosphere in accordance with the Behaviour for learning strategies. </w:t>
      </w:r>
    </w:p>
    <w:p w:rsidR="002877E8" w:rsidRPr="000D4AC4" w:rsidRDefault="002877E8" w:rsidP="002877E8">
      <w:pPr>
        <w:numPr>
          <w:ilvl w:val="0"/>
          <w:numId w:val="35"/>
        </w:numPr>
        <w:rPr>
          <w:rFonts w:asciiTheme="minorHAnsi" w:hAnsiTheme="minorHAnsi" w:cs="Arial"/>
          <w:szCs w:val="22"/>
        </w:rPr>
      </w:pPr>
      <w:r w:rsidRPr="000D4AC4">
        <w:rPr>
          <w:rFonts w:asciiTheme="minorHAnsi" w:hAnsiTheme="minorHAnsi" w:cs="Arial"/>
          <w:szCs w:val="22"/>
        </w:rPr>
        <w:t>Assess students work in line with the</w:t>
      </w:r>
      <w:r w:rsidR="00747AD0">
        <w:rPr>
          <w:rFonts w:asciiTheme="minorHAnsi" w:hAnsiTheme="minorHAnsi" w:cs="Arial"/>
          <w:szCs w:val="22"/>
        </w:rPr>
        <w:t xml:space="preserve"> departmental and</w:t>
      </w:r>
      <w:r w:rsidRPr="000D4AC4">
        <w:rPr>
          <w:rFonts w:asciiTheme="minorHAnsi" w:hAnsiTheme="minorHAnsi" w:cs="Arial"/>
          <w:szCs w:val="22"/>
        </w:rPr>
        <w:t xml:space="preserve"> </w:t>
      </w:r>
      <w:r w:rsidR="00747AD0">
        <w:rPr>
          <w:rFonts w:asciiTheme="minorHAnsi" w:hAnsiTheme="minorHAnsi" w:cs="Arial"/>
          <w:szCs w:val="22"/>
        </w:rPr>
        <w:t>school policies</w:t>
      </w:r>
      <w:r w:rsidRPr="000D4AC4">
        <w:rPr>
          <w:rFonts w:asciiTheme="minorHAnsi" w:hAnsiTheme="minorHAnsi" w:cs="Arial"/>
          <w:szCs w:val="22"/>
        </w:rPr>
        <w:t>.</w:t>
      </w:r>
    </w:p>
    <w:p w:rsidR="002877E8" w:rsidRPr="000D4AC4" w:rsidRDefault="002877E8" w:rsidP="002877E8">
      <w:pPr>
        <w:numPr>
          <w:ilvl w:val="0"/>
          <w:numId w:val="35"/>
        </w:numPr>
        <w:tabs>
          <w:tab w:val="num" w:pos="1800"/>
        </w:tabs>
        <w:rPr>
          <w:rFonts w:asciiTheme="minorHAnsi" w:hAnsiTheme="minorHAnsi" w:cs="Arial"/>
          <w:szCs w:val="22"/>
        </w:rPr>
      </w:pPr>
      <w:r w:rsidRPr="000D4AC4">
        <w:rPr>
          <w:rFonts w:asciiTheme="minorHAnsi" w:hAnsiTheme="minorHAnsi" w:cs="Arial"/>
          <w:szCs w:val="22"/>
        </w:rPr>
        <w:t>Be familiar with the code of practice for identification and assessment for Special Educational Needs and keep appropriate records and personalised learning plans.</w:t>
      </w:r>
    </w:p>
    <w:p w:rsidR="002877E8" w:rsidRPr="000D4AC4" w:rsidRDefault="002877E8" w:rsidP="002877E8">
      <w:pPr>
        <w:numPr>
          <w:ilvl w:val="0"/>
          <w:numId w:val="35"/>
        </w:numPr>
        <w:tabs>
          <w:tab w:val="num" w:pos="1800"/>
        </w:tabs>
        <w:rPr>
          <w:rFonts w:asciiTheme="minorHAnsi" w:hAnsiTheme="minorHAnsi" w:cs="Arial"/>
          <w:szCs w:val="22"/>
        </w:rPr>
      </w:pPr>
      <w:r w:rsidRPr="000D4AC4">
        <w:rPr>
          <w:rFonts w:asciiTheme="minorHAnsi" w:hAnsiTheme="minorHAnsi" w:cs="Arial"/>
          <w:szCs w:val="22"/>
        </w:rPr>
        <w:t xml:space="preserve">Have a detailed knowledge of the SEN of practice and/or relevant aspects of the National Curriculum and other statutory requirements. </w:t>
      </w: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 xml:space="preserve">Secure progress towards student targets. Reward achievement using the guidance from the Academy. </w:t>
      </w: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Know how to prepare and present informative reports to parents.</w:t>
      </w:r>
    </w:p>
    <w:p w:rsidR="002877E8" w:rsidRPr="000D4AC4" w:rsidRDefault="002877E8" w:rsidP="002877E8">
      <w:pPr>
        <w:numPr>
          <w:ilvl w:val="0"/>
          <w:numId w:val="37"/>
        </w:numPr>
        <w:rPr>
          <w:rFonts w:asciiTheme="minorHAnsi" w:hAnsiTheme="minorHAnsi" w:cs="Calibri"/>
          <w:szCs w:val="22"/>
        </w:rPr>
      </w:pPr>
      <w:r w:rsidRPr="000D4AC4">
        <w:rPr>
          <w:rFonts w:asciiTheme="minorHAnsi" w:hAnsiTheme="minorHAnsi" w:cs="Arial"/>
          <w:szCs w:val="22"/>
        </w:rPr>
        <w:lastRenderedPageBreak/>
        <w:t xml:space="preserve">Recognise that learning takes place outside the Academy context and provide opportunities to develop students’ understanding by relating their understanding to </w:t>
      </w:r>
      <w:r w:rsidRPr="000D4AC4">
        <w:rPr>
          <w:rFonts w:asciiTheme="minorHAnsi" w:hAnsiTheme="minorHAnsi" w:cs="Calibri"/>
          <w:szCs w:val="22"/>
        </w:rPr>
        <w:t xml:space="preserve">real and work related examples. </w:t>
      </w:r>
    </w:p>
    <w:p w:rsidR="002877E8" w:rsidRPr="000D4AC4" w:rsidRDefault="002877E8" w:rsidP="002877E8">
      <w:pPr>
        <w:numPr>
          <w:ilvl w:val="0"/>
          <w:numId w:val="37"/>
        </w:numPr>
        <w:rPr>
          <w:rFonts w:asciiTheme="minorHAnsi" w:hAnsiTheme="minorHAnsi" w:cs="Calibri"/>
          <w:szCs w:val="22"/>
        </w:rPr>
      </w:pPr>
      <w:r w:rsidRPr="000D4AC4">
        <w:rPr>
          <w:rFonts w:asciiTheme="minorHAnsi" w:hAnsiTheme="minorHAnsi" w:cs="Calibri"/>
          <w:szCs w:val="22"/>
        </w:rPr>
        <w:t>Carrying out regular assessments and</w:t>
      </w:r>
      <w:r w:rsidR="00BB42F9">
        <w:rPr>
          <w:rFonts w:asciiTheme="minorHAnsi" w:hAnsiTheme="minorHAnsi" w:cs="Calibri"/>
          <w:szCs w:val="22"/>
        </w:rPr>
        <w:t xml:space="preserve"> target setting using 1-9 criteria along with </w:t>
      </w:r>
      <w:r w:rsidR="007C68BA">
        <w:rPr>
          <w:rFonts w:asciiTheme="minorHAnsi" w:hAnsiTheme="minorHAnsi" w:cs="Calibri"/>
          <w:szCs w:val="22"/>
        </w:rPr>
        <w:t xml:space="preserve">KPIs </w:t>
      </w:r>
      <w:r w:rsidRPr="000D4AC4">
        <w:rPr>
          <w:rFonts w:asciiTheme="minorHAnsi" w:hAnsiTheme="minorHAnsi" w:cs="Calibri"/>
          <w:szCs w:val="22"/>
        </w:rPr>
        <w:t>to monitor progress and inform future planning</w:t>
      </w:r>
      <w:r w:rsidR="009A689B" w:rsidRPr="000D4AC4">
        <w:rPr>
          <w:rFonts w:asciiTheme="minorHAnsi" w:hAnsiTheme="minorHAnsi" w:cs="Calibri"/>
          <w:szCs w:val="22"/>
        </w:rPr>
        <w:t>.</w:t>
      </w:r>
    </w:p>
    <w:p w:rsidR="009A689B" w:rsidRPr="000D4AC4" w:rsidRDefault="009A689B" w:rsidP="002877E8">
      <w:pPr>
        <w:numPr>
          <w:ilvl w:val="0"/>
          <w:numId w:val="37"/>
        </w:numPr>
        <w:rPr>
          <w:rFonts w:asciiTheme="minorHAnsi" w:hAnsiTheme="minorHAnsi" w:cs="Calibri"/>
          <w:szCs w:val="22"/>
        </w:rPr>
      </w:pPr>
      <w:r w:rsidRPr="000D4AC4">
        <w:rPr>
          <w:rFonts w:asciiTheme="minorHAnsi" w:hAnsiTheme="minorHAnsi" w:cs="Calibri"/>
          <w:szCs w:val="22"/>
        </w:rPr>
        <w:t>Organise visits and trips to support students’ work in lessons and awareness of the British values and culture.</w:t>
      </w:r>
    </w:p>
    <w:p w:rsidR="002877E8" w:rsidRPr="000D4AC4" w:rsidRDefault="002877E8" w:rsidP="002877E8">
      <w:pPr>
        <w:rPr>
          <w:rFonts w:asciiTheme="minorHAnsi" w:hAnsiTheme="minorHAnsi" w:cs="Arial"/>
          <w:szCs w:val="22"/>
        </w:rPr>
      </w:pPr>
    </w:p>
    <w:p w:rsidR="002877E8" w:rsidRPr="000D4AC4" w:rsidRDefault="002877E8" w:rsidP="002877E8">
      <w:pPr>
        <w:jc w:val="center"/>
        <w:rPr>
          <w:rFonts w:asciiTheme="minorHAnsi" w:hAnsiTheme="minorHAnsi" w:cs="Arial"/>
          <w:b/>
          <w:szCs w:val="22"/>
          <w:u w:val="single"/>
        </w:rPr>
      </w:pPr>
      <w:r w:rsidRPr="000D4AC4">
        <w:rPr>
          <w:rFonts w:asciiTheme="minorHAnsi" w:hAnsiTheme="minorHAnsi" w:cs="Arial"/>
          <w:b/>
          <w:szCs w:val="22"/>
          <w:u w:val="single"/>
        </w:rPr>
        <w:t>Relationships with others</w:t>
      </w:r>
    </w:p>
    <w:p w:rsidR="002877E8" w:rsidRPr="000D4AC4" w:rsidRDefault="002877E8" w:rsidP="002877E8">
      <w:pPr>
        <w:rPr>
          <w:rFonts w:asciiTheme="minorHAnsi" w:hAnsiTheme="minorHAnsi" w:cs="Arial"/>
          <w:szCs w:val="22"/>
        </w:rPr>
      </w:pPr>
    </w:p>
    <w:p w:rsidR="002877E8" w:rsidRPr="000D4AC4" w:rsidRDefault="002877E8" w:rsidP="002877E8">
      <w:pPr>
        <w:numPr>
          <w:ilvl w:val="0"/>
          <w:numId w:val="37"/>
        </w:numPr>
        <w:rPr>
          <w:rFonts w:asciiTheme="minorHAnsi" w:hAnsiTheme="minorHAnsi" w:cs="Arial"/>
          <w:szCs w:val="22"/>
        </w:rPr>
      </w:pPr>
      <w:r w:rsidRPr="000D4AC4">
        <w:rPr>
          <w:rFonts w:asciiTheme="minorHAnsi" w:hAnsiTheme="minorHAnsi" w:cs="Arial"/>
          <w:szCs w:val="22"/>
        </w:rPr>
        <w:t>Understanding the need to liaise with partner professionals responsible for students’ welfare, care and guidance.</w:t>
      </w:r>
    </w:p>
    <w:p w:rsidR="002877E8" w:rsidRPr="000D4AC4" w:rsidRDefault="002877E8" w:rsidP="002877E8">
      <w:pPr>
        <w:numPr>
          <w:ilvl w:val="0"/>
          <w:numId w:val="37"/>
        </w:numPr>
        <w:rPr>
          <w:rFonts w:asciiTheme="minorHAnsi" w:hAnsiTheme="minorHAnsi" w:cs="Arial"/>
          <w:szCs w:val="22"/>
        </w:rPr>
      </w:pPr>
      <w:r w:rsidRPr="000D4AC4">
        <w:rPr>
          <w:rFonts w:asciiTheme="minorHAnsi" w:hAnsiTheme="minorHAnsi" w:cs="Arial"/>
          <w:szCs w:val="22"/>
        </w:rPr>
        <w:t xml:space="preserve">Establish effective working relationships with professional colleagues to benefit the students in the transition curriculum. </w:t>
      </w:r>
    </w:p>
    <w:p w:rsidR="002877E8" w:rsidRPr="000D4AC4" w:rsidRDefault="002877E8" w:rsidP="002877E8">
      <w:pPr>
        <w:numPr>
          <w:ilvl w:val="0"/>
          <w:numId w:val="37"/>
        </w:numPr>
        <w:tabs>
          <w:tab w:val="num" w:pos="1800"/>
        </w:tabs>
        <w:rPr>
          <w:rFonts w:asciiTheme="minorHAnsi" w:hAnsiTheme="minorHAnsi" w:cs="Arial"/>
          <w:szCs w:val="22"/>
        </w:rPr>
      </w:pPr>
      <w:r w:rsidRPr="000D4AC4">
        <w:rPr>
          <w:rFonts w:asciiTheme="minorHAnsi" w:hAnsiTheme="minorHAnsi" w:cs="Arial"/>
          <w:szCs w:val="22"/>
        </w:rPr>
        <w:t>Be the first point of contact for parents regarding these students.</w:t>
      </w:r>
    </w:p>
    <w:p w:rsidR="002877E8" w:rsidRPr="000D4AC4" w:rsidRDefault="002877E8" w:rsidP="002877E8">
      <w:pPr>
        <w:numPr>
          <w:ilvl w:val="0"/>
          <w:numId w:val="37"/>
        </w:numPr>
        <w:jc w:val="both"/>
        <w:rPr>
          <w:rFonts w:asciiTheme="minorHAnsi" w:hAnsiTheme="minorHAnsi" w:cs="Arial"/>
          <w:szCs w:val="22"/>
        </w:rPr>
      </w:pPr>
      <w:r w:rsidRPr="000D4AC4">
        <w:rPr>
          <w:rFonts w:asciiTheme="minorHAnsi" w:hAnsiTheme="minorHAnsi" w:cs="Arial"/>
          <w:szCs w:val="22"/>
        </w:rPr>
        <w:t>Work in collaboration with any support staff attached to any teaching group or student.</w:t>
      </w:r>
    </w:p>
    <w:p w:rsidR="002877E8" w:rsidRPr="000D4AC4" w:rsidRDefault="002877E8" w:rsidP="002877E8">
      <w:pPr>
        <w:tabs>
          <w:tab w:val="num" w:pos="1800"/>
        </w:tabs>
        <w:rPr>
          <w:rFonts w:asciiTheme="minorHAnsi" w:hAnsiTheme="minorHAnsi" w:cs="Arial"/>
          <w:b/>
          <w:szCs w:val="22"/>
        </w:rPr>
      </w:pPr>
    </w:p>
    <w:p w:rsidR="002877E8" w:rsidRPr="000D4AC4" w:rsidRDefault="002877E8" w:rsidP="002877E8">
      <w:pPr>
        <w:tabs>
          <w:tab w:val="num" w:pos="1800"/>
        </w:tabs>
        <w:jc w:val="center"/>
        <w:rPr>
          <w:rFonts w:asciiTheme="minorHAnsi" w:hAnsiTheme="minorHAnsi" w:cs="Arial"/>
          <w:b/>
          <w:szCs w:val="22"/>
          <w:u w:val="single"/>
        </w:rPr>
      </w:pPr>
      <w:r w:rsidRPr="000D4AC4">
        <w:rPr>
          <w:rFonts w:asciiTheme="minorHAnsi" w:hAnsiTheme="minorHAnsi" w:cs="Arial"/>
          <w:b/>
          <w:szCs w:val="22"/>
          <w:u w:val="single"/>
        </w:rPr>
        <w:t>Transition outreach responsibilities</w:t>
      </w:r>
    </w:p>
    <w:p w:rsidR="002877E8" w:rsidRPr="000D4AC4" w:rsidRDefault="002877E8" w:rsidP="002877E8">
      <w:pPr>
        <w:tabs>
          <w:tab w:val="num" w:pos="1800"/>
        </w:tabs>
        <w:rPr>
          <w:rFonts w:asciiTheme="minorHAnsi" w:hAnsiTheme="minorHAnsi" w:cs="Arial"/>
          <w:szCs w:val="22"/>
        </w:rPr>
      </w:pP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To be part of Manchester Academy’s transition team and to be visible and well known to main feeder primary schools</w:t>
      </w: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To identify students who have Special Educational Needs through collection of information and data and to plan the appropriate curriculum for these students when they start at Manchester Academy.</w:t>
      </w: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To develop links with feeder primary schools to support Literacy and Numeracy activities.</w:t>
      </w:r>
    </w:p>
    <w:p w:rsidR="002877E8" w:rsidRPr="000D4AC4" w:rsidRDefault="002877E8" w:rsidP="002877E8">
      <w:pPr>
        <w:numPr>
          <w:ilvl w:val="0"/>
          <w:numId w:val="38"/>
        </w:numPr>
        <w:rPr>
          <w:rFonts w:asciiTheme="minorHAnsi" w:hAnsiTheme="minorHAnsi" w:cs="Arial"/>
          <w:szCs w:val="22"/>
        </w:rPr>
      </w:pPr>
      <w:r w:rsidRPr="000D4AC4">
        <w:rPr>
          <w:rFonts w:asciiTheme="minorHAnsi" w:hAnsiTheme="minorHAnsi" w:cs="Arial"/>
          <w:szCs w:val="22"/>
        </w:rPr>
        <w:t>To plan relevant induction activities for students and parents in the Transition Curriculum.</w:t>
      </w:r>
    </w:p>
    <w:p w:rsidR="002877E8" w:rsidRDefault="006E57DC" w:rsidP="002877E8">
      <w:pPr>
        <w:numPr>
          <w:ilvl w:val="0"/>
          <w:numId w:val="38"/>
        </w:numPr>
        <w:rPr>
          <w:rFonts w:asciiTheme="minorHAnsi" w:hAnsiTheme="minorHAnsi" w:cs="Arial"/>
          <w:szCs w:val="22"/>
        </w:rPr>
      </w:pPr>
      <w:r>
        <w:rPr>
          <w:rFonts w:asciiTheme="minorHAnsi" w:hAnsiTheme="minorHAnsi" w:cs="Arial"/>
          <w:szCs w:val="22"/>
        </w:rPr>
        <w:t>To fulfil</w:t>
      </w:r>
      <w:r w:rsidR="002877E8" w:rsidRPr="000D4AC4">
        <w:rPr>
          <w:rFonts w:asciiTheme="minorHAnsi" w:hAnsiTheme="minorHAnsi" w:cs="Arial"/>
          <w:szCs w:val="22"/>
        </w:rPr>
        <w:t xml:space="preserve"> all commitments in the transition timeline/diary. </w:t>
      </w:r>
    </w:p>
    <w:p w:rsidR="002877E8" w:rsidRPr="00243F0E" w:rsidRDefault="002877E8" w:rsidP="00243F0E">
      <w:pPr>
        <w:rPr>
          <w:rFonts w:asciiTheme="minorHAnsi" w:hAnsiTheme="minorHAnsi" w:cs="Arial"/>
          <w:szCs w:val="22"/>
        </w:rPr>
      </w:pPr>
      <w:bookmarkStart w:id="0" w:name="_GoBack"/>
      <w:bookmarkEnd w:id="0"/>
    </w:p>
    <w:p w:rsidR="002877E8" w:rsidRPr="000D4AC4" w:rsidRDefault="002877E8" w:rsidP="002877E8">
      <w:pPr>
        <w:rPr>
          <w:rFonts w:asciiTheme="minorHAnsi" w:hAnsiTheme="minorHAnsi"/>
          <w:szCs w:val="22"/>
        </w:rPr>
      </w:pPr>
    </w:p>
    <w:p w:rsidR="002877E8" w:rsidRPr="000D4AC4" w:rsidRDefault="002877E8" w:rsidP="002877E8">
      <w:pPr>
        <w:ind w:left="480"/>
        <w:rPr>
          <w:rFonts w:asciiTheme="minorHAnsi" w:hAnsiTheme="minorHAnsi"/>
          <w:szCs w:val="22"/>
        </w:rPr>
      </w:pPr>
    </w:p>
    <w:p w:rsidR="002877E8" w:rsidRPr="000D4AC4" w:rsidRDefault="002877E8" w:rsidP="002877E8">
      <w:pPr>
        <w:ind w:left="480"/>
        <w:rPr>
          <w:rFonts w:asciiTheme="minorHAnsi" w:hAnsiTheme="minorHAnsi"/>
          <w:b/>
          <w:szCs w:val="22"/>
        </w:rPr>
      </w:pPr>
      <w:r w:rsidRPr="000D4AC4">
        <w:rPr>
          <w:rFonts w:asciiTheme="minorHAnsi" w:hAnsiTheme="minorHAnsi"/>
          <w:b/>
          <w:szCs w:val="22"/>
        </w:rPr>
        <w:t>All posts and post holders also comply with the ULT Professional Standards for Leaders and Managers.</w:t>
      </w:r>
    </w:p>
    <w:p w:rsidR="002877E8" w:rsidRPr="000D4AC4" w:rsidRDefault="002877E8" w:rsidP="002877E8">
      <w:pPr>
        <w:ind w:left="480"/>
        <w:jc w:val="both"/>
        <w:rPr>
          <w:rFonts w:asciiTheme="minorHAnsi" w:hAnsiTheme="minorHAnsi" w:cs="Arial"/>
          <w:b/>
          <w:szCs w:val="22"/>
        </w:rPr>
      </w:pPr>
    </w:p>
    <w:p w:rsidR="002877E8" w:rsidRPr="000D4AC4" w:rsidRDefault="002877E8" w:rsidP="002877E8">
      <w:pPr>
        <w:ind w:left="480"/>
        <w:jc w:val="both"/>
        <w:outlineLvl w:val="0"/>
        <w:rPr>
          <w:rFonts w:asciiTheme="minorHAnsi" w:hAnsiTheme="minorHAnsi" w:cs="Arial"/>
          <w:b/>
          <w:szCs w:val="22"/>
        </w:rPr>
      </w:pPr>
      <w:r w:rsidRPr="000D4AC4">
        <w:rPr>
          <w:rFonts w:asciiTheme="minorHAnsi" w:hAnsiTheme="minorHAnsi" w:cs="Arial"/>
          <w:b/>
          <w:szCs w:val="22"/>
        </w:rPr>
        <w:t>This job description will be updated on a regular basis in consultation with the post</w:t>
      </w:r>
      <w:r w:rsidR="000D4AC4">
        <w:rPr>
          <w:rFonts w:asciiTheme="minorHAnsi" w:hAnsiTheme="minorHAnsi" w:cs="Arial"/>
          <w:b/>
          <w:szCs w:val="22"/>
        </w:rPr>
        <w:t xml:space="preserve"> </w:t>
      </w:r>
      <w:r w:rsidRPr="000D4AC4">
        <w:rPr>
          <w:rFonts w:asciiTheme="minorHAnsi" w:hAnsiTheme="minorHAnsi" w:cs="Arial"/>
          <w:b/>
          <w:szCs w:val="22"/>
        </w:rPr>
        <w:t>holder.</w:t>
      </w:r>
    </w:p>
    <w:p w:rsidR="002877E8" w:rsidRPr="000D4AC4" w:rsidRDefault="002877E8" w:rsidP="002877E8">
      <w:pPr>
        <w:tabs>
          <w:tab w:val="left" w:pos="1080"/>
        </w:tabs>
        <w:ind w:left="480"/>
        <w:jc w:val="both"/>
        <w:rPr>
          <w:rFonts w:asciiTheme="minorHAnsi" w:hAnsiTheme="minorHAnsi" w:cs="Arial"/>
          <w:b/>
          <w:szCs w:val="22"/>
        </w:rPr>
      </w:pPr>
    </w:p>
    <w:p w:rsidR="002877E8" w:rsidRPr="000D4AC4" w:rsidRDefault="002877E8" w:rsidP="002877E8">
      <w:pPr>
        <w:ind w:left="480"/>
        <w:jc w:val="both"/>
        <w:rPr>
          <w:rFonts w:asciiTheme="minorHAnsi" w:hAnsiTheme="minorHAnsi" w:cs="Arial"/>
          <w:b/>
          <w:szCs w:val="22"/>
        </w:rPr>
      </w:pPr>
    </w:p>
    <w:p w:rsidR="002877E8" w:rsidRPr="000D4AC4" w:rsidRDefault="002877E8" w:rsidP="002877E8">
      <w:pPr>
        <w:ind w:left="480"/>
        <w:jc w:val="both"/>
        <w:rPr>
          <w:rFonts w:asciiTheme="minorHAnsi" w:hAnsiTheme="minorHAnsi"/>
          <w:b/>
          <w:i/>
          <w:szCs w:val="22"/>
        </w:rPr>
      </w:pPr>
      <w:r w:rsidRPr="000D4AC4">
        <w:rPr>
          <w:rFonts w:asciiTheme="minorHAnsi" w:hAnsiTheme="minorHAnsi"/>
          <w:b/>
          <w:i/>
          <w:szCs w:val="22"/>
        </w:rPr>
        <w:t>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the job description.</w:t>
      </w:r>
    </w:p>
    <w:p w:rsidR="002877E8" w:rsidRPr="000D4AC4" w:rsidRDefault="002877E8" w:rsidP="002877E8">
      <w:pPr>
        <w:ind w:left="480"/>
        <w:outlineLvl w:val="0"/>
        <w:rPr>
          <w:rFonts w:asciiTheme="minorHAnsi" w:hAnsiTheme="minorHAnsi" w:cs="Arial"/>
          <w:b/>
          <w:szCs w:val="22"/>
          <w:u w:val="single"/>
        </w:rPr>
      </w:pPr>
    </w:p>
    <w:p w:rsidR="002877E8" w:rsidRPr="000D4AC4" w:rsidRDefault="002877E8" w:rsidP="002877E8">
      <w:pPr>
        <w:ind w:left="480"/>
        <w:outlineLvl w:val="0"/>
        <w:rPr>
          <w:rFonts w:asciiTheme="minorHAnsi" w:hAnsiTheme="minorHAnsi" w:cs="Arial"/>
          <w:b/>
          <w:szCs w:val="22"/>
          <w:u w:val="single"/>
        </w:rPr>
      </w:pPr>
    </w:p>
    <w:p w:rsidR="002877E8" w:rsidRPr="000D4AC4" w:rsidRDefault="002877E8" w:rsidP="002877E8">
      <w:pPr>
        <w:ind w:left="480"/>
        <w:outlineLvl w:val="0"/>
        <w:rPr>
          <w:rFonts w:asciiTheme="minorHAnsi" w:hAnsiTheme="minorHAnsi" w:cs="Arial"/>
          <w:szCs w:val="22"/>
          <w:u w:val="single"/>
        </w:rPr>
      </w:pPr>
    </w:p>
    <w:p w:rsidR="002877E8" w:rsidRPr="000D4AC4" w:rsidRDefault="002877E8" w:rsidP="00792DA7">
      <w:pPr>
        <w:jc w:val="center"/>
        <w:rPr>
          <w:rFonts w:asciiTheme="minorHAnsi" w:hAnsiTheme="minorHAnsi"/>
          <w:szCs w:val="22"/>
          <w:u w:val="single"/>
        </w:rPr>
      </w:pPr>
    </w:p>
    <w:p w:rsidR="002877E8" w:rsidRPr="000D4AC4" w:rsidRDefault="002877E8" w:rsidP="00792DA7">
      <w:pPr>
        <w:jc w:val="center"/>
        <w:rPr>
          <w:rFonts w:asciiTheme="minorHAnsi" w:hAnsiTheme="minorHAnsi"/>
          <w:szCs w:val="22"/>
          <w:u w:val="single"/>
        </w:rPr>
      </w:pPr>
    </w:p>
    <w:p w:rsidR="002877E8" w:rsidRPr="000D4AC4" w:rsidRDefault="002877E8" w:rsidP="00792DA7">
      <w:pPr>
        <w:jc w:val="center"/>
        <w:rPr>
          <w:rFonts w:asciiTheme="minorHAnsi" w:hAnsiTheme="minorHAnsi"/>
          <w:szCs w:val="22"/>
          <w:u w:val="single"/>
        </w:rPr>
      </w:pPr>
    </w:p>
    <w:p w:rsidR="002877E8" w:rsidRPr="000D4AC4" w:rsidRDefault="002877E8" w:rsidP="00792DA7">
      <w:pPr>
        <w:jc w:val="center"/>
        <w:rPr>
          <w:rFonts w:asciiTheme="minorHAnsi" w:hAnsiTheme="minorHAnsi"/>
          <w:szCs w:val="22"/>
          <w:u w:val="single"/>
        </w:rPr>
      </w:pPr>
    </w:p>
    <w:p w:rsidR="002877E8" w:rsidRPr="000D4AC4" w:rsidRDefault="002877E8" w:rsidP="00792DA7">
      <w:pPr>
        <w:jc w:val="center"/>
        <w:rPr>
          <w:rFonts w:asciiTheme="minorHAnsi" w:hAnsiTheme="minorHAnsi"/>
          <w:szCs w:val="22"/>
          <w:u w:val="single"/>
        </w:rPr>
      </w:pPr>
    </w:p>
    <w:p w:rsidR="002877E8" w:rsidRDefault="002877E8"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Default="000D4AC4" w:rsidP="002877E8">
      <w:pPr>
        <w:rPr>
          <w:rFonts w:asciiTheme="minorHAnsi" w:hAnsiTheme="minorHAnsi"/>
          <w:szCs w:val="22"/>
          <w:u w:val="single"/>
        </w:rPr>
      </w:pPr>
    </w:p>
    <w:p w:rsidR="000D4AC4" w:rsidRPr="000D4AC4" w:rsidRDefault="000D4AC4" w:rsidP="002877E8">
      <w:pPr>
        <w:rPr>
          <w:rFonts w:asciiTheme="minorHAnsi" w:hAnsiTheme="minorHAnsi"/>
          <w:szCs w:val="22"/>
          <w:u w:val="single"/>
        </w:rPr>
      </w:pPr>
    </w:p>
    <w:p w:rsidR="00D26019" w:rsidRPr="000D4AC4" w:rsidRDefault="000C5200" w:rsidP="002877E8">
      <w:pPr>
        <w:jc w:val="center"/>
        <w:rPr>
          <w:rFonts w:asciiTheme="minorHAnsi" w:hAnsiTheme="minorHAnsi"/>
          <w:b/>
          <w:szCs w:val="22"/>
          <w:u w:val="single"/>
        </w:rPr>
      </w:pPr>
      <w:r w:rsidRPr="000D4AC4">
        <w:rPr>
          <w:rFonts w:asciiTheme="minorHAnsi" w:hAnsiTheme="minorHAnsi"/>
          <w:b/>
          <w:szCs w:val="22"/>
          <w:u w:val="single"/>
        </w:rPr>
        <w:t xml:space="preserve">Person Specification </w:t>
      </w:r>
      <w:r w:rsidR="002877E8" w:rsidRPr="000D4AC4">
        <w:rPr>
          <w:rFonts w:asciiTheme="minorHAnsi" w:hAnsiTheme="minorHAnsi"/>
          <w:b/>
          <w:szCs w:val="22"/>
          <w:u w:val="single"/>
        </w:rPr>
        <w:t>Transition Teacher</w:t>
      </w:r>
    </w:p>
    <w:tbl>
      <w:tblPr>
        <w:tblpPr w:leftFromText="180" w:rightFromText="180" w:vertAnchor="text" w:horzAnchor="margin"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3739"/>
        <w:gridCol w:w="1903"/>
        <w:gridCol w:w="3060"/>
      </w:tblGrid>
      <w:tr w:rsidR="000D4AC4" w:rsidRPr="000D4AC4" w:rsidTr="002877E8">
        <w:tc>
          <w:tcPr>
            <w:tcW w:w="972" w:type="dxa"/>
          </w:tcPr>
          <w:p w:rsidR="002877E8" w:rsidRPr="000D4AC4" w:rsidRDefault="002877E8" w:rsidP="002877E8">
            <w:pPr>
              <w:ind w:left="480"/>
              <w:jc w:val="both"/>
              <w:rPr>
                <w:rFonts w:asciiTheme="minorHAnsi" w:hAnsiTheme="minorHAnsi"/>
                <w:szCs w:val="22"/>
              </w:rPr>
            </w:pPr>
            <w:r w:rsidRPr="000D4AC4">
              <w:rPr>
                <w:rFonts w:asciiTheme="minorHAnsi" w:hAnsiTheme="minorHAnsi"/>
                <w:szCs w:val="22"/>
              </w:rPr>
              <w:t>No</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Description</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Rating</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Evidence</w:t>
            </w:r>
          </w:p>
        </w:tc>
      </w:tr>
      <w:tr w:rsidR="000D4AC4" w:rsidRPr="000D4AC4" w:rsidTr="002877E8">
        <w:tc>
          <w:tcPr>
            <w:tcW w:w="972" w:type="dxa"/>
          </w:tcPr>
          <w:p w:rsidR="002877E8" w:rsidRPr="000D4AC4" w:rsidRDefault="002877E8" w:rsidP="002877E8">
            <w:pPr>
              <w:ind w:left="480"/>
              <w:rPr>
                <w:rFonts w:asciiTheme="minorHAnsi" w:hAnsiTheme="minorHAnsi"/>
                <w:szCs w:val="22"/>
              </w:rPr>
            </w:pPr>
          </w:p>
        </w:tc>
        <w:tc>
          <w:tcPr>
            <w:tcW w:w="3739" w:type="dxa"/>
          </w:tcPr>
          <w:p w:rsidR="002877E8" w:rsidRPr="000D4AC4" w:rsidRDefault="002877E8" w:rsidP="002877E8">
            <w:pPr>
              <w:rPr>
                <w:rFonts w:asciiTheme="minorHAnsi" w:hAnsiTheme="minorHAnsi"/>
                <w:b/>
                <w:i/>
                <w:szCs w:val="22"/>
              </w:rPr>
            </w:pPr>
            <w:r w:rsidRPr="000D4AC4">
              <w:rPr>
                <w:rFonts w:asciiTheme="minorHAnsi" w:hAnsiTheme="minorHAnsi"/>
                <w:i/>
                <w:szCs w:val="22"/>
              </w:rPr>
              <w:t xml:space="preserve">        </w:t>
            </w:r>
            <w:r w:rsidRPr="000D4AC4">
              <w:rPr>
                <w:rFonts w:asciiTheme="minorHAnsi" w:hAnsiTheme="minorHAnsi"/>
                <w:b/>
                <w:i/>
                <w:szCs w:val="22"/>
              </w:rPr>
              <w:t>Knowledge and Understanding</w:t>
            </w:r>
          </w:p>
        </w:tc>
        <w:tc>
          <w:tcPr>
            <w:tcW w:w="1903" w:type="dxa"/>
          </w:tcPr>
          <w:p w:rsidR="002877E8" w:rsidRPr="000D4AC4" w:rsidRDefault="002877E8" w:rsidP="002877E8">
            <w:pPr>
              <w:ind w:left="480"/>
              <w:rPr>
                <w:rFonts w:asciiTheme="minorHAnsi" w:hAnsiTheme="minorHAnsi"/>
                <w:szCs w:val="22"/>
              </w:rPr>
            </w:pPr>
          </w:p>
        </w:tc>
        <w:tc>
          <w:tcPr>
            <w:tcW w:w="3060" w:type="dxa"/>
          </w:tcPr>
          <w:p w:rsidR="002877E8" w:rsidRPr="000D4AC4" w:rsidRDefault="002877E8" w:rsidP="002877E8">
            <w:pPr>
              <w:ind w:left="480"/>
              <w:rPr>
                <w:rFonts w:asciiTheme="minorHAnsi" w:hAnsiTheme="minorHAnsi"/>
                <w:szCs w:val="22"/>
              </w:rPr>
            </w:pP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 degree or equivalent in the subject to be taught.</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2.</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 confident and competent user of ICT.</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3.</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Ability to use an interactive whiteboard as a teaching tool.</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Desirable</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4.</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Experience of teaching a diverse student body.</w:t>
            </w:r>
          </w:p>
        </w:tc>
        <w:tc>
          <w:tcPr>
            <w:tcW w:w="1903" w:type="dxa"/>
          </w:tcPr>
          <w:p w:rsidR="002877E8" w:rsidRPr="000D4AC4" w:rsidRDefault="00BB42F9" w:rsidP="002877E8">
            <w:pPr>
              <w:ind w:left="480"/>
              <w:rPr>
                <w:rFonts w:asciiTheme="minorHAnsi" w:hAnsiTheme="minorHAnsi"/>
                <w:szCs w:val="22"/>
              </w:rPr>
            </w:pPr>
            <w:r>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7.</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cs="Arial"/>
                <w:szCs w:val="22"/>
              </w:rPr>
              <w:t>An understanding of relevant legislation concerning Safeguarding</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Desirable</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8.</w:t>
            </w:r>
          </w:p>
        </w:tc>
        <w:tc>
          <w:tcPr>
            <w:tcW w:w="3739" w:type="dxa"/>
          </w:tcPr>
          <w:p w:rsidR="002877E8" w:rsidRPr="000D4AC4" w:rsidRDefault="002877E8" w:rsidP="002877E8">
            <w:pPr>
              <w:ind w:left="480"/>
              <w:rPr>
                <w:rFonts w:asciiTheme="minorHAnsi" w:hAnsiTheme="minorHAnsi" w:cs="Arial"/>
                <w:szCs w:val="22"/>
              </w:rPr>
            </w:pPr>
            <w:r w:rsidRPr="000D4AC4">
              <w:rPr>
                <w:rFonts w:asciiTheme="minorHAnsi" w:hAnsiTheme="minorHAnsi" w:cs="Arial"/>
                <w:szCs w:val="22"/>
              </w:rPr>
              <w:t>Have g</w:t>
            </w:r>
            <w:r w:rsidR="004735C4">
              <w:rPr>
                <w:rFonts w:asciiTheme="minorHAnsi" w:hAnsiTheme="minorHAnsi" w:cs="Arial"/>
                <w:szCs w:val="22"/>
              </w:rPr>
              <w:t>ood knowledge of the Key Stage 2 and 3</w:t>
            </w:r>
            <w:r w:rsidRPr="000D4AC4">
              <w:rPr>
                <w:rFonts w:asciiTheme="minorHAnsi" w:hAnsiTheme="minorHAnsi" w:cs="Arial"/>
                <w:szCs w:val="22"/>
              </w:rPr>
              <w:t xml:space="preserve"> Curriculum</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9</w:t>
            </w:r>
          </w:p>
        </w:tc>
        <w:tc>
          <w:tcPr>
            <w:tcW w:w="3739" w:type="dxa"/>
          </w:tcPr>
          <w:p w:rsidR="002877E8" w:rsidRPr="000D4AC4" w:rsidRDefault="002877E8" w:rsidP="002877E8">
            <w:pPr>
              <w:ind w:left="480"/>
              <w:rPr>
                <w:rFonts w:asciiTheme="minorHAnsi" w:hAnsiTheme="minorHAnsi" w:cs="Arial"/>
                <w:szCs w:val="22"/>
              </w:rPr>
            </w:pPr>
            <w:r w:rsidRPr="000D4AC4">
              <w:rPr>
                <w:rFonts w:asciiTheme="minorHAnsi" w:hAnsiTheme="minorHAnsi" w:cs="Arial"/>
                <w:szCs w:val="22"/>
              </w:rPr>
              <w:t>Have an up to date knowledge of the SEN policy and its intervention.</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Application/Intervention</w:t>
            </w:r>
          </w:p>
        </w:tc>
      </w:tr>
      <w:tr w:rsidR="000D4AC4" w:rsidRPr="000D4AC4" w:rsidTr="002877E8">
        <w:tc>
          <w:tcPr>
            <w:tcW w:w="972" w:type="dxa"/>
          </w:tcPr>
          <w:p w:rsidR="002877E8" w:rsidRPr="000D4AC4" w:rsidRDefault="002877E8" w:rsidP="002877E8">
            <w:pPr>
              <w:ind w:left="480"/>
              <w:jc w:val="center"/>
              <w:rPr>
                <w:rFonts w:asciiTheme="minorHAnsi" w:hAnsiTheme="minorHAnsi"/>
                <w:szCs w:val="22"/>
              </w:rPr>
            </w:pPr>
          </w:p>
        </w:tc>
        <w:tc>
          <w:tcPr>
            <w:tcW w:w="3739" w:type="dxa"/>
          </w:tcPr>
          <w:p w:rsidR="002877E8" w:rsidRPr="000D4AC4" w:rsidRDefault="002877E8" w:rsidP="002877E8">
            <w:pPr>
              <w:ind w:left="480"/>
              <w:rPr>
                <w:rFonts w:asciiTheme="minorHAnsi" w:hAnsiTheme="minorHAnsi"/>
                <w:b/>
                <w:i/>
                <w:szCs w:val="22"/>
              </w:rPr>
            </w:pPr>
            <w:r w:rsidRPr="000D4AC4">
              <w:rPr>
                <w:rFonts w:asciiTheme="minorHAnsi" w:hAnsiTheme="minorHAnsi"/>
                <w:b/>
                <w:i/>
                <w:szCs w:val="22"/>
              </w:rPr>
              <w:t>Teaching and Assessment</w:t>
            </w:r>
          </w:p>
        </w:tc>
        <w:tc>
          <w:tcPr>
            <w:tcW w:w="1903" w:type="dxa"/>
          </w:tcPr>
          <w:p w:rsidR="002877E8" w:rsidRPr="000D4AC4" w:rsidRDefault="002877E8" w:rsidP="002877E8">
            <w:pPr>
              <w:ind w:left="480"/>
              <w:rPr>
                <w:rFonts w:asciiTheme="minorHAnsi" w:hAnsiTheme="minorHAnsi"/>
                <w:szCs w:val="22"/>
              </w:rPr>
            </w:pPr>
          </w:p>
        </w:tc>
        <w:tc>
          <w:tcPr>
            <w:tcW w:w="3060" w:type="dxa"/>
          </w:tcPr>
          <w:p w:rsidR="002877E8" w:rsidRPr="000D4AC4" w:rsidRDefault="002877E8" w:rsidP="002877E8">
            <w:pPr>
              <w:ind w:left="480"/>
              <w:rPr>
                <w:rFonts w:asciiTheme="minorHAnsi" w:hAnsiTheme="minorHAnsi"/>
                <w:szCs w:val="22"/>
              </w:rPr>
            </w:pP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10..</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An understanding of Assessment for Learning.</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Desirable</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11.</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Ability to assess student work accurately and precisely using criteria.</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12.</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Ability to motivate, engage and enthuse learners.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13.</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Ability to plan work and assess which results in learners making sound and steady progress.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14.</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Be a caring person with excellent organisational skills.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15.</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Have strong interpersonal skills and the ability to work and plan as part of a team.</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16.</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Be passionate about meeting the needs of learners.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17.</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Be keen to challenge young minds and make a difference</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rPr>
                <w:rFonts w:asciiTheme="minorHAnsi" w:hAnsiTheme="minorHAnsi"/>
                <w:szCs w:val="22"/>
              </w:rPr>
            </w:pPr>
            <w:r w:rsidRPr="000D4AC4">
              <w:rPr>
                <w:rFonts w:asciiTheme="minorHAnsi" w:hAnsiTheme="minorHAnsi"/>
                <w:szCs w:val="22"/>
              </w:rPr>
              <w:t>18.</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Be willing to share expertise, especially in your subject area, and lead by example.</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BB42F9" w:rsidRPr="000D4AC4" w:rsidTr="002877E8">
        <w:tc>
          <w:tcPr>
            <w:tcW w:w="972" w:type="dxa"/>
          </w:tcPr>
          <w:p w:rsidR="00BB42F9" w:rsidRPr="000D4AC4" w:rsidRDefault="00BB42F9" w:rsidP="002877E8">
            <w:pPr>
              <w:rPr>
                <w:rFonts w:asciiTheme="minorHAnsi" w:hAnsiTheme="minorHAnsi"/>
                <w:szCs w:val="22"/>
              </w:rPr>
            </w:pPr>
            <w:r>
              <w:rPr>
                <w:rFonts w:asciiTheme="minorHAnsi" w:hAnsiTheme="minorHAnsi"/>
                <w:szCs w:val="22"/>
              </w:rPr>
              <w:t>19</w:t>
            </w:r>
          </w:p>
        </w:tc>
        <w:tc>
          <w:tcPr>
            <w:tcW w:w="3739" w:type="dxa"/>
          </w:tcPr>
          <w:p w:rsidR="00BB42F9" w:rsidRPr="000D4AC4" w:rsidRDefault="00BB42F9" w:rsidP="002877E8">
            <w:pPr>
              <w:ind w:left="480"/>
              <w:rPr>
                <w:rFonts w:asciiTheme="minorHAnsi" w:hAnsiTheme="minorHAnsi"/>
                <w:szCs w:val="22"/>
              </w:rPr>
            </w:pPr>
            <w:r>
              <w:rPr>
                <w:rFonts w:asciiTheme="minorHAnsi" w:hAnsiTheme="minorHAnsi"/>
                <w:szCs w:val="22"/>
              </w:rPr>
              <w:t>To have experience of working with SEN, EAL and vulnerable students.</w:t>
            </w:r>
          </w:p>
        </w:tc>
        <w:tc>
          <w:tcPr>
            <w:tcW w:w="1903" w:type="dxa"/>
          </w:tcPr>
          <w:p w:rsidR="00BB42F9" w:rsidRPr="000D4AC4" w:rsidRDefault="00BB42F9" w:rsidP="002877E8">
            <w:pPr>
              <w:ind w:left="480"/>
              <w:rPr>
                <w:rFonts w:asciiTheme="minorHAnsi" w:hAnsiTheme="minorHAnsi"/>
                <w:szCs w:val="22"/>
              </w:rPr>
            </w:pPr>
            <w:r>
              <w:rPr>
                <w:rFonts w:asciiTheme="minorHAnsi" w:hAnsiTheme="minorHAnsi"/>
                <w:szCs w:val="22"/>
              </w:rPr>
              <w:t>Essential</w:t>
            </w:r>
          </w:p>
        </w:tc>
        <w:tc>
          <w:tcPr>
            <w:tcW w:w="3060" w:type="dxa"/>
          </w:tcPr>
          <w:p w:rsidR="00BB42F9" w:rsidRPr="000D4AC4" w:rsidRDefault="00BB42F9" w:rsidP="002877E8">
            <w:pPr>
              <w:ind w:left="480"/>
              <w:rPr>
                <w:rFonts w:asciiTheme="minorHAnsi" w:hAnsiTheme="minorHAnsi"/>
                <w:szCs w:val="22"/>
              </w:rPr>
            </w:pPr>
            <w:r w:rsidRPr="000D4AC4">
              <w:rPr>
                <w:rFonts w:asciiTheme="minorHAnsi" w:hAnsiTheme="minorHAnsi"/>
                <w:szCs w:val="22"/>
              </w:rPr>
              <w:t>Application / Interview</w:t>
            </w:r>
          </w:p>
        </w:tc>
      </w:tr>
      <w:tr w:rsidR="00D541C5" w:rsidRPr="000D4AC4" w:rsidTr="002877E8">
        <w:tc>
          <w:tcPr>
            <w:tcW w:w="972" w:type="dxa"/>
          </w:tcPr>
          <w:p w:rsidR="00D541C5" w:rsidRDefault="00D541C5" w:rsidP="00D541C5">
            <w:pPr>
              <w:rPr>
                <w:rFonts w:asciiTheme="minorHAnsi" w:hAnsiTheme="minorHAnsi"/>
                <w:szCs w:val="22"/>
              </w:rPr>
            </w:pPr>
            <w:r>
              <w:rPr>
                <w:rFonts w:asciiTheme="minorHAnsi" w:hAnsiTheme="minorHAnsi"/>
                <w:szCs w:val="22"/>
              </w:rPr>
              <w:t>20</w:t>
            </w:r>
          </w:p>
        </w:tc>
        <w:tc>
          <w:tcPr>
            <w:tcW w:w="3739" w:type="dxa"/>
          </w:tcPr>
          <w:p w:rsidR="00D541C5" w:rsidRDefault="00D541C5" w:rsidP="00D541C5">
            <w:pPr>
              <w:ind w:left="480"/>
              <w:rPr>
                <w:rFonts w:asciiTheme="minorHAnsi" w:hAnsiTheme="minorHAnsi"/>
                <w:szCs w:val="22"/>
              </w:rPr>
            </w:pPr>
            <w:r>
              <w:rPr>
                <w:rFonts w:asciiTheme="minorHAnsi" w:hAnsiTheme="minorHAnsi"/>
                <w:szCs w:val="22"/>
              </w:rPr>
              <w:t>To be a creative and imaginative teacher to capture the lower ability pupils interest in learning.</w:t>
            </w:r>
          </w:p>
        </w:tc>
        <w:tc>
          <w:tcPr>
            <w:tcW w:w="1903" w:type="dxa"/>
          </w:tcPr>
          <w:p w:rsidR="00D541C5" w:rsidRPr="000D4AC4" w:rsidRDefault="00D541C5" w:rsidP="00D541C5">
            <w:pPr>
              <w:ind w:left="480"/>
              <w:rPr>
                <w:rFonts w:asciiTheme="minorHAnsi" w:hAnsiTheme="minorHAnsi"/>
                <w:szCs w:val="22"/>
              </w:rPr>
            </w:pPr>
            <w:r w:rsidRPr="000D4AC4">
              <w:rPr>
                <w:rFonts w:asciiTheme="minorHAnsi" w:hAnsiTheme="minorHAnsi"/>
                <w:szCs w:val="22"/>
              </w:rPr>
              <w:t>Desirable</w:t>
            </w:r>
          </w:p>
        </w:tc>
        <w:tc>
          <w:tcPr>
            <w:tcW w:w="3060" w:type="dxa"/>
          </w:tcPr>
          <w:p w:rsidR="00D541C5" w:rsidRPr="000D4AC4" w:rsidRDefault="00D541C5" w:rsidP="00D541C5">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ind w:left="480"/>
              <w:jc w:val="center"/>
              <w:rPr>
                <w:rFonts w:asciiTheme="minorHAnsi" w:hAnsiTheme="minorHAnsi"/>
                <w:szCs w:val="22"/>
              </w:rPr>
            </w:pPr>
          </w:p>
        </w:tc>
        <w:tc>
          <w:tcPr>
            <w:tcW w:w="3739" w:type="dxa"/>
          </w:tcPr>
          <w:p w:rsidR="002877E8" w:rsidRPr="000D4AC4" w:rsidRDefault="002877E8" w:rsidP="002877E8">
            <w:pPr>
              <w:ind w:left="480"/>
              <w:rPr>
                <w:rFonts w:asciiTheme="minorHAnsi" w:hAnsiTheme="minorHAnsi"/>
                <w:b/>
                <w:i/>
                <w:szCs w:val="22"/>
              </w:rPr>
            </w:pPr>
            <w:r w:rsidRPr="000D4AC4">
              <w:rPr>
                <w:rFonts w:asciiTheme="minorHAnsi" w:hAnsiTheme="minorHAnsi"/>
                <w:b/>
                <w:i/>
                <w:szCs w:val="22"/>
              </w:rPr>
              <w:t>Student Learning and Progress</w:t>
            </w:r>
          </w:p>
        </w:tc>
        <w:tc>
          <w:tcPr>
            <w:tcW w:w="1903" w:type="dxa"/>
          </w:tcPr>
          <w:p w:rsidR="002877E8" w:rsidRPr="000D4AC4" w:rsidRDefault="002877E8" w:rsidP="002877E8">
            <w:pPr>
              <w:ind w:left="480"/>
              <w:rPr>
                <w:rFonts w:asciiTheme="minorHAnsi" w:hAnsiTheme="minorHAnsi"/>
                <w:szCs w:val="22"/>
              </w:rPr>
            </w:pPr>
          </w:p>
        </w:tc>
        <w:tc>
          <w:tcPr>
            <w:tcW w:w="3060" w:type="dxa"/>
          </w:tcPr>
          <w:p w:rsidR="002877E8" w:rsidRPr="000D4AC4" w:rsidRDefault="002877E8" w:rsidP="002877E8">
            <w:pPr>
              <w:ind w:left="480"/>
              <w:rPr>
                <w:rFonts w:asciiTheme="minorHAnsi" w:hAnsiTheme="minorHAnsi"/>
                <w:szCs w:val="22"/>
              </w:rPr>
            </w:pPr>
          </w:p>
        </w:tc>
      </w:tr>
      <w:tr w:rsidR="000D4AC4" w:rsidRPr="000D4AC4" w:rsidTr="002877E8">
        <w:tc>
          <w:tcPr>
            <w:tcW w:w="972" w:type="dxa"/>
          </w:tcPr>
          <w:p w:rsidR="002877E8" w:rsidRPr="000D4AC4" w:rsidRDefault="00243F0E" w:rsidP="002877E8">
            <w:pPr>
              <w:rPr>
                <w:rFonts w:asciiTheme="minorHAnsi" w:hAnsiTheme="minorHAnsi"/>
                <w:szCs w:val="22"/>
              </w:rPr>
            </w:pPr>
            <w:r>
              <w:rPr>
                <w:rFonts w:asciiTheme="minorHAnsi" w:hAnsiTheme="minorHAnsi"/>
                <w:szCs w:val="22"/>
              </w:rPr>
              <w:t>21</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An understanding of the importance of data in relation to student progress.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43F0E" w:rsidP="002877E8">
            <w:pPr>
              <w:rPr>
                <w:rFonts w:asciiTheme="minorHAnsi" w:hAnsiTheme="minorHAnsi"/>
                <w:szCs w:val="22"/>
              </w:rPr>
            </w:pPr>
            <w:r>
              <w:rPr>
                <w:rFonts w:asciiTheme="minorHAnsi" w:hAnsiTheme="minorHAnsi"/>
                <w:szCs w:val="22"/>
              </w:rPr>
              <w:t>22</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To keep accurate, precise and relevant records of student achievement.</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 xml:space="preserve">Essential </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877E8" w:rsidP="002877E8">
            <w:pPr>
              <w:ind w:left="480"/>
              <w:jc w:val="center"/>
              <w:rPr>
                <w:rFonts w:asciiTheme="minorHAnsi" w:hAnsiTheme="minorHAnsi"/>
                <w:szCs w:val="22"/>
              </w:rPr>
            </w:pPr>
          </w:p>
        </w:tc>
        <w:tc>
          <w:tcPr>
            <w:tcW w:w="3739" w:type="dxa"/>
          </w:tcPr>
          <w:p w:rsidR="002877E8" w:rsidRPr="000D4AC4" w:rsidRDefault="002877E8" w:rsidP="002877E8">
            <w:pPr>
              <w:ind w:left="480"/>
              <w:rPr>
                <w:rFonts w:asciiTheme="minorHAnsi" w:hAnsiTheme="minorHAnsi"/>
                <w:b/>
                <w:i/>
                <w:szCs w:val="22"/>
              </w:rPr>
            </w:pPr>
            <w:r w:rsidRPr="000D4AC4">
              <w:rPr>
                <w:rFonts w:asciiTheme="minorHAnsi" w:hAnsiTheme="minorHAnsi"/>
                <w:b/>
                <w:i/>
                <w:szCs w:val="22"/>
              </w:rPr>
              <w:t>Wider Professional Effectiveness</w:t>
            </w:r>
          </w:p>
        </w:tc>
        <w:tc>
          <w:tcPr>
            <w:tcW w:w="1903" w:type="dxa"/>
          </w:tcPr>
          <w:p w:rsidR="002877E8" w:rsidRPr="000D4AC4" w:rsidRDefault="002877E8" w:rsidP="002877E8">
            <w:pPr>
              <w:ind w:left="480"/>
              <w:rPr>
                <w:rFonts w:asciiTheme="minorHAnsi" w:hAnsiTheme="minorHAnsi"/>
                <w:szCs w:val="22"/>
              </w:rPr>
            </w:pPr>
          </w:p>
        </w:tc>
        <w:tc>
          <w:tcPr>
            <w:tcW w:w="3060" w:type="dxa"/>
          </w:tcPr>
          <w:p w:rsidR="002877E8" w:rsidRPr="000D4AC4" w:rsidRDefault="002877E8" w:rsidP="002877E8">
            <w:pPr>
              <w:ind w:left="480"/>
              <w:rPr>
                <w:rFonts w:asciiTheme="minorHAnsi" w:hAnsiTheme="minorHAnsi"/>
                <w:szCs w:val="22"/>
              </w:rPr>
            </w:pPr>
          </w:p>
        </w:tc>
      </w:tr>
      <w:tr w:rsidR="000D4AC4" w:rsidRPr="000D4AC4" w:rsidTr="002877E8">
        <w:tc>
          <w:tcPr>
            <w:tcW w:w="972" w:type="dxa"/>
          </w:tcPr>
          <w:p w:rsidR="002877E8" w:rsidRPr="000D4AC4" w:rsidRDefault="00243F0E" w:rsidP="002877E8">
            <w:pPr>
              <w:rPr>
                <w:rFonts w:asciiTheme="minorHAnsi" w:hAnsiTheme="minorHAnsi"/>
                <w:szCs w:val="22"/>
              </w:rPr>
            </w:pPr>
            <w:r>
              <w:rPr>
                <w:rFonts w:asciiTheme="minorHAnsi" w:hAnsiTheme="minorHAnsi"/>
                <w:szCs w:val="22"/>
              </w:rPr>
              <w:t>23</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To comply with Academy routines and protocols as written and intended.</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43F0E" w:rsidP="002877E8">
            <w:pPr>
              <w:rPr>
                <w:rFonts w:asciiTheme="minorHAnsi" w:hAnsiTheme="minorHAnsi"/>
                <w:szCs w:val="22"/>
              </w:rPr>
            </w:pPr>
            <w:r>
              <w:rPr>
                <w:rFonts w:asciiTheme="minorHAnsi" w:hAnsiTheme="minorHAnsi"/>
                <w:szCs w:val="22"/>
              </w:rPr>
              <w:t>24</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To communicate effectively and willingly with all Academy stakeholders.</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 xml:space="preserve">Essential </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c>
          <w:tcPr>
            <w:tcW w:w="972" w:type="dxa"/>
          </w:tcPr>
          <w:p w:rsidR="002877E8" w:rsidRPr="000D4AC4" w:rsidRDefault="00243F0E" w:rsidP="002877E8">
            <w:pPr>
              <w:rPr>
                <w:rFonts w:asciiTheme="minorHAnsi" w:hAnsiTheme="minorHAnsi"/>
                <w:szCs w:val="22"/>
              </w:rPr>
            </w:pPr>
            <w:r>
              <w:rPr>
                <w:rFonts w:asciiTheme="minorHAnsi" w:hAnsiTheme="minorHAnsi"/>
                <w:szCs w:val="22"/>
              </w:rPr>
              <w:t>25</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To demonstrate awareness of the need to promote and protect the Academy’s profile and reputation.</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 / Interview</w:t>
            </w:r>
          </w:p>
        </w:tc>
      </w:tr>
      <w:tr w:rsidR="000D4AC4" w:rsidRPr="000D4AC4" w:rsidTr="002877E8">
        <w:trPr>
          <w:trHeight w:val="63"/>
        </w:trPr>
        <w:tc>
          <w:tcPr>
            <w:tcW w:w="972" w:type="dxa"/>
          </w:tcPr>
          <w:p w:rsidR="002877E8" w:rsidRPr="000D4AC4" w:rsidRDefault="002877E8" w:rsidP="002877E8">
            <w:pPr>
              <w:ind w:left="480"/>
              <w:jc w:val="center"/>
              <w:rPr>
                <w:rFonts w:asciiTheme="minorHAnsi" w:hAnsiTheme="minorHAnsi"/>
                <w:szCs w:val="22"/>
              </w:rPr>
            </w:pPr>
          </w:p>
        </w:tc>
        <w:tc>
          <w:tcPr>
            <w:tcW w:w="3739" w:type="dxa"/>
          </w:tcPr>
          <w:p w:rsidR="002877E8" w:rsidRPr="000D4AC4" w:rsidRDefault="002877E8" w:rsidP="002877E8">
            <w:pPr>
              <w:ind w:left="480"/>
              <w:rPr>
                <w:rFonts w:asciiTheme="minorHAnsi" w:hAnsiTheme="minorHAnsi"/>
                <w:b/>
                <w:i/>
                <w:szCs w:val="22"/>
              </w:rPr>
            </w:pPr>
            <w:r w:rsidRPr="000D4AC4">
              <w:rPr>
                <w:rFonts w:asciiTheme="minorHAnsi" w:hAnsiTheme="minorHAnsi"/>
                <w:b/>
                <w:i/>
                <w:szCs w:val="22"/>
              </w:rPr>
              <w:t>Professional Characteristics</w:t>
            </w:r>
          </w:p>
        </w:tc>
        <w:tc>
          <w:tcPr>
            <w:tcW w:w="1903" w:type="dxa"/>
          </w:tcPr>
          <w:p w:rsidR="002877E8" w:rsidRPr="000D4AC4" w:rsidRDefault="002877E8" w:rsidP="002877E8">
            <w:pPr>
              <w:ind w:left="480"/>
              <w:rPr>
                <w:rFonts w:asciiTheme="minorHAnsi" w:hAnsiTheme="minorHAnsi"/>
                <w:szCs w:val="22"/>
              </w:rPr>
            </w:pPr>
          </w:p>
        </w:tc>
        <w:tc>
          <w:tcPr>
            <w:tcW w:w="3060" w:type="dxa"/>
          </w:tcPr>
          <w:p w:rsidR="002877E8" w:rsidRPr="000D4AC4" w:rsidRDefault="002877E8" w:rsidP="002877E8">
            <w:pPr>
              <w:ind w:left="480"/>
              <w:rPr>
                <w:rFonts w:asciiTheme="minorHAnsi" w:hAnsiTheme="minorHAnsi"/>
                <w:szCs w:val="22"/>
              </w:rPr>
            </w:pPr>
          </w:p>
        </w:tc>
      </w:tr>
      <w:tr w:rsidR="000D4AC4" w:rsidRPr="000D4AC4" w:rsidTr="002877E8">
        <w:trPr>
          <w:trHeight w:val="63"/>
        </w:trPr>
        <w:tc>
          <w:tcPr>
            <w:tcW w:w="972" w:type="dxa"/>
          </w:tcPr>
          <w:p w:rsidR="002877E8" w:rsidRPr="000D4AC4" w:rsidRDefault="00243F0E" w:rsidP="002877E8">
            <w:pPr>
              <w:rPr>
                <w:rFonts w:asciiTheme="minorHAnsi" w:hAnsiTheme="minorHAnsi"/>
                <w:szCs w:val="22"/>
              </w:rPr>
            </w:pPr>
            <w:r>
              <w:rPr>
                <w:rFonts w:asciiTheme="minorHAnsi" w:hAnsiTheme="minorHAnsi"/>
                <w:szCs w:val="22"/>
              </w:rPr>
              <w:t>26</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To demonstrate commitment to the professional development of self and that of the Academy.</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 xml:space="preserve">Essential </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Interview</w:t>
            </w:r>
          </w:p>
        </w:tc>
      </w:tr>
      <w:tr w:rsidR="000D4AC4" w:rsidRPr="000D4AC4" w:rsidTr="002877E8">
        <w:trPr>
          <w:trHeight w:val="63"/>
        </w:trPr>
        <w:tc>
          <w:tcPr>
            <w:tcW w:w="972" w:type="dxa"/>
          </w:tcPr>
          <w:p w:rsidR="002877E8" w:rsidRPr="000D4AC4" w:rsidRDefault="00243F0E" w:rsidP="002877E8">
            <w:pPr>
              <w:rPr>
                <w:rFonts w:asciiTheme="minorHAnsi" w:hAnsiTheme="minorHAnsi"/>
                <w:szCs w:val="22"/>
              </w:rPr>
            </w:pPr>
            <w:r>
              <w:rPr>
                <w:rFonts w:asciiTheme="minorHAnsi" w:hAnsiTheme="minorHAnsi"/>
                <w:szCs w:val="22"/>
              </w:rPr>
              <w:t>27</w:t>
            </w:r>
            <w:r w:rsidR="002877E8" w:rsidRPr="000D4AC4">
              <w:rPr>
                <w:rFonts w:asciiTheme="minorHAnsi" w:hAnsiTheme="minorHAnsi"/>
                <w:szCs w:val="22"/>
              </w:rPr>
              <w:t>.</w:t>
            </w:r>
          </w:p>
        </w:tc>
        <w:tc>
          <w:tcPr>
            <w:tcW w:w="3739" w:type="dxa"/>
          </w:tcPr>
          <w:p w:rsidR="002877E8" w:rsidRPr="000D4AC4" w:rsidRDefault="002877E8" w:rsidP="002877E8">
            <w:pPr>
              <w:ind w:left="480"/>
              <w:rPr>
                <w:rFonts w:asciiTheme="minorHAnsi" w:hAnsiTheme="minorHAnsi"/>
                <w:szCs w:val="22"/>
              </w:rPr>
            </w:pPr>
            <w:r w:rsidRPr="000D4AC4">
              <w:rPr>
                <w:rFonts w:asciiTheme="minorHAnsi" w:hAnsiTheme="minorHAnsi" w:cs="Arial"/>
                <w:szCs w:val="22"/>
              </w:rPr>
              <w:t>A commitment to undertake all relevant in-service training and continual professional development</w:t>
            </w:r>
          </w:p>
        </w:tc>
        <w:tc>
          <w:tcPr>
            <w:tcW w:w="1903"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Essential</w:t>
            </w:r>
          </w:p>
        </w:tc>
        <w:tc>
          <w:tcPr>
            <w:tcW w:w="3060" w:type="dxa"/>
          </w:tcPr>
          <w:p w:rsidR="002877E8" w:rsidRPr="000D4AC4" w:rsidRDefault="002877E8" w:rsidP="002877E8">
            <w:pPr>
              <w:ind w:left="480"/>
              <w:rPr>
                <w:rFonts w:asciiTheme="minorHAnsi" w:hAnsiTheme="minorHAnsi"/>
                <w:szCs w:val="22"/>
              </w:rPr>
            </w:pPr>
            <w:r w:rsidRPr="000D4AC4">
              <w:rPr>
                <w:rFonts w:asciiTheme="minorHAnsi" w:hAnsiTheme="minorHAnsi"/>
                <w:szCs w:val="22"/>
              </w:rPr>
              <w:t>Application/Interview</w:t>
            </w:r>
          </w:p>
        </w:tc>
      </w:tr>
    </w:tbl>
    <w:p w:rsidR="00792DA7" w:rsidRPr="000D4AC4" w:rsidRDefault="00792DA7" w:rsidP="00792DA7">
      <w:pPr>
        <w:jc w:val="center"/>
        <w:rPr>
          <w:rFonts w:asciiTheme="minorHAnsi" w:hAnsiTheme="minorHAnsi"/>
          <w:szCs w:val="22"/>
          <w:u w:val="single"/>
        </w:rPr>
      </w:pPr>
    </w:p>
    <w:p w:rsidR="000C5200" w:rsidRPr="000D4AC4" w:rsidRDefault="000C5200" w:rsidP="00792DA7">
      <w:pPr>
        <w:jc w:val="center"/>
        <w:rPr>
          <w:rFonts w:asciiTheme="minorHAnsi" w:hAnsiTheme="minorHAnsi"/>
          <w:szCs w:val="22"/>
          <w:u w:val="single"/>
        </w:rPr>
      </w:pPr>
    </w:p>
    <w:p w:rsidR="00464701" w:rsidRPr="000D4AC4" w:rsidRDefault="00464701" w:rsidP="006942A7">
      <w:pPr>
        <w:rPr>
          <w:rFonts w:asciiTheme="minorHAnsi" w:hAnsiTheme="minorHAnsi"/>
          <w:szCs w:val="22"/>
          <w:u w:val="single"/>
          <w:lang w:val="en-US"/>
        </w:rPr>
      </w:pPr>
    </w:p>
    <w:p w:rsidR="00464701" w:rsidRPr="000D4AC4" w:rsidRDefault="00464701" w:rsidP="00464701">
      <w:pPr>
        <w:pStyle w:val="ListParagraph"/>
        <w:rPr>
          <w:rFonts w:asciiTheme="minorHAnsi" w:hAnsiTheme="minorHAnsi"/>
          <w:szCs w:val="22"/>
          <w:u w:val="single"/>
          <w:lang w:val="en-US"/>
        </w:rPr>
      </w:pPr>
    </w:p>
    <w:p w:rsidR="00E50249" w:rsidRPr="000C5200" w:rsidRDefault="00E50249" w:rsidP="00142BC1">
      <w:pPr>
        <w:pStyle w:val="ListParagraph"/>
        <w:spacing w:after="360" w:line="276" w:lineRule="auto"/>
        <w:rPr>
          <w:rFonts w:asciiTheme="minorHAnsi" w:hAnsiTheme="minorHAnsi" w:cs="Calibri"/>
          <w:color w:val="000000"/>
          <w:sz w:val="24"/>
        </w:rPr>
      </w:pPr>
    </w:p>
    <w:sectPr w:rsidR="00E50249" w:rsidRPr="000C5200" w:rsidSect="00792DA7">
      <w:headerReference w:type="default" r:id="rId12"/>
      <w:footerReference w:type="default" r:id="rId13"/>
      <w:pgSz w:w="11900" w:h="16840"/>
      <w:pgMar w:top="851" w:right="851" w:bottom="1418" w:left="851"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78" w:rsidRDefault="009C2578">
      <w:r>
        <w:separator/>
      </w:r>
    </w:p>
  </w:endnote>
  <w:endnote w:type="continuationSeparator" w:id="0">
    <w:p w:rsidR="009C2578" w:rsidRDefault="009C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78" w:rsidRDefault="009C2578" w:rsidP="000C5200">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5454650</wp:posOffset>
              </wp:positionH>
              <wp:positionV relativeFrom="paragraph">
                <wp:posOffset>-461010</wp:posOffset>
              </wp:positionV>
              <wp:extent cx="1304925" cy="309245"/>
              <wp:effectExtent l="0" t="0" r="3175"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578" w:rsidRPr="000C5200" w:rsidRDefault="009C2578"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3wtQ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" filled="f" stroked="f">
              <v:textbox>
                <w:txbxContent>
                  <w:p w:rsidR="00464701" w:rsidRPr="000C5200" w:rsidRDefault="00464701" w:rsidP="000C5200">
                    <w:pPr>
                      <w:rPr>
                        <w:szCs w:val="18"/>
                      </w:rPr>
                    </w:pPr>
                  </w:p>
                </w:txbxContent>
              </v:textbox>
            </v:shape>
          </w:pict>
        </mc:Fallback>
      </mc:AlternateContent>
    </w:r>
  </w:p>
  <w:p w:rsidR="009C2578" w:rsidRDefault="009C2578" w:rsidP="000C5200">
    <w:pPr>
      <w:pStyle w:val="Footer"/>
      <w:ind w:left="-1800"/>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5454650</wp:posOffset>
              </wp:positionH>
              <wp:positionV relativeFrom="paragraph">
                <wp:posOffset>125095</wp:posOffset>
              </wp:positionV>
              <wp:extent cx="1304925" cy="309245"/>
              <wp:effectExtent l="0" t="1270" r="3175" b="381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578" w:rsidRPr="009F3D9F" w:rsidRDefault="009C2578" w:rsidP="000C5200">
                          <w:pPr>
                            <w:jc w:val="right"/>
                            <w:rPr>
                              <w:rFonts w:cs="Calibri"/>
                              <w:color w:val="052264"/>
                              <w:sz w:val="18"/>
                              <w:szCs w:val="18"/>
                            </w:rPr>
                          </w:pPr>
                          <w:r w:rsidRPr="009F3D9F">
                            <w:rPr>
                              <w:rFonts w:cs="Calibri"/>
                              <w:color w:val="052264"/>
                              <w:sz w:val="18"/>
                              <w:szCs w:val="18"/>
                            </w:rPr>
                            <w:fldChar w:fldCharType="begin"/>
                          </w:r>
                          <w:r w:rsidRPr="009F3D9F">
                            <w:rPr>
                              <w:rFonts w:cs="Calibri"/>
                              <w:color w:val="052264"/>
                              <w:sz w:val="18"/>
                              <w:szCs w:val="18"/>
                            </w:rPr>
                            <w:instrText xml:space="preserve"> PAGE </w:instrText>
                          </w:r>
                          <w:r w:rsidRPr="009F3D9F">
                            <w:rPr>
                              <w:rFonts w:cs="Calibri"/>
                              <w:color w:val="052264"/>
                              <w:sz w:val="18"/>
                              <w:szCs w:val="18"/>
                            </w:rPr>
                            <w:fldChar w:fldCharType="separate"/>
                          </w:r>
                          <w:r w:rsidR="00243F0E">
                            <w:rPr>
                              <w:rFonts w:cs="Calibri"/>
                              <w:noProof/>
                              <w:color w:val="052264"/>
                              <w:sz w:val="18"/>
                              <w:szCs w:val="18"/>
                            </w:rPr>
                            <w:t>4</w:t>
                          </w:r>
                          <w:r w:rsidRPr="009F3D9F">
                            <w:rPr>
                              <w:rFonts w:cs="Calibri"/>
                              <w:color w:val="052264"/>
                              <w:sz w:val="18"/>
                              <w:szCs w:val="18"/>
                            </w:rPr>
                            <w:fldChar w:fldCharType="end"/>
                          </w:r>
                          <w:r w:rsidRPr="009F3D9F">
                            <w:rPr>
                              <w:rFonts w:cs="Calibri"/>
                              <w:color w:val="052264"/>
                              <w:sz w:val="18"/>
                              <w:szCs w:val="18"/>
                            </w:rPr>
                            <w:t xml:space="preserve"> of </w:t>
                          </w:r>
                          <w:r w:rsidRPr="009F3D9F">
                            <w:rPr>
                              <w:rFonts w:cs="Calibri"/>
                              <w:color w:val="052264"/>
                              <w:sz w:val="18"/>
                              <w:szCs w:val="18"/>
                            </w:rPr>
                            <w:fldChar w:fldCharType="begin"/>
                          </w:r>
                          <w:r w:rsidRPr="009F3D9F">
                            <w:rPr>
                              <w:rFonts w:cs="Calibri"/>
                              <w:color w:val="052264"/>
                              <w:sz w:val="18"/>
                              <w:szCs w:val="18"/>
                            </w:rPr>
                            <w:instrText xml:space="preserve"> NUMPAGES  </w:instrText>
                          </w:r>
                          <w:r w:rsidRPr="009F3D9F">
                            <w:rPr>
                              <w:rFonts w:cs="Calibri"/>
                              <w:color w:val="052264"/>
                              <w:sz w:val="18"/>
                              <w:szCs w:val="18"/>
                            </w:rPr>
                            <w:fldChar w:fldCharType="separate"/>
                          </w:r>
                          <w:r w:rsidR="00243F0E">
                            <w:rPr>
                              <w:rFonts w:cs="Calibri"/>
                              <w:noProof/>
                              <w:color w:val="052264"/>
                              <w:sz w:val="18"/>
                              <w:szCs w:val="18"/>
                            </w:rPr>
                            <w:t>4</w:t>
                          </w:r>
                          <w:r w:rsidRPr="009F3D9F">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429.5pt;margin-top:9.85pt;width:102.7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dB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" filled="f" stroked="f">
              <v:textbox>
                <w:txbxContent>
                  <w:p w:rsidR="009C2578" w:rsidRPr="009F3D9F" w:rsidRDefault="009C2578" w:rsidP="000C5200">
                    <w:pPr>
                      <w:jc w:val="right"/>
                      <w:rPr>
                        <w:rFonts w:cs="Calibri"/>
                        <w:color w:val="052264"/>
                        <w:sz w:val="18"/>
                        <w:szCs w:val="18"/>
                      </w:rPr>
                    </w:pPr>
                    <w:r w:rsidRPr="009F3D9F">
                      <w:rPr>
                        <w:rFonts w:cs="Calibri"/>
                        <w:color w:val="052264"/>
                        <w:sz w:val="18"/>
                        <w:szCs w:val="18"/>
                      </w:rPr>
                      <w:fldChar w:fldCharType="begin"/>
                    </w:r>
                    <w:r w:rsidRPr="009F3D9F">
                      <w:rPr>
                        <w:rFonts w:cs="Calibri"/>
                        <w:color w:val="052264"/>
                        <w:sz w:val="18"/>
                        <w:szCs w:val="18"/>
                      </w:rPr>
                      <w:instrText xml:space="preserve"> PAGE </w:instrText>
                    </w:r>
                    <w:r w:rsidRPr="009F3D9F">
                      <w:rPr>
                        <w:rFonts w:cs="Calibri"/>
                        <w:color w:val="052264"/>
                        <w:sz w:val="18"/>
                        <w:szCs w:val="18"/>
                      </w:rPr>
                      <w:fldChar w:fldCharType="separate"/>
                    </w:r>
                    <w:r w:rsidR="00243F0E">
                      <w:rPr>
                        <w:rFonts w:cs="Calibri"/>
                        <w:noProof/>
                        <w:color w:val="052264"/>
                        <w:sz w:val="18"/>
                        <w:szCs w:val="18"/>
                      </w:rPr>
                      <w:t>4</w:t>
                    </w:r>
                    <w:r w:rsidRPr="009F3D9F">
                      <w:rPr>
                        <w:rFonts w:cs="Calibri"/>
                        <w:color w:val="052264"/>
                        <w:sz w:val="18"/>
                        <w:szCs w:val="18"/>
                      </w:rPr>
                      <w:fldChar w:fldCharType="end"/>
                    </w:r>
                    <w:r w:rsidRPr="009F3D9F">
                      <w:rPr>
                        <w:rFonts w:cs="Calibri"/>
                        <w:color w:val="052264"/>
                        <w:sz w:val="18"/>
                        <w:szCs w:val="18"/>
                      </w:rPr>
                      <w:t xml:space="preserve"> of </w:t>
                    </w:r>
                    <w:r w:rsidRPr="009F3D9F">
                      <w:rPr>
                        <w:rFonts w:cs="Calibri"/>
                        <w:color w:val="052264"/>
                        <w:sz w:val="18"/>
                        <w:szCs w:val="18"/>
                      </w:rPr>
                      <w:fldChar w:fldCharType="begin"/>
                    </w:r>
                    <w:r w:rsidRPr="009F3D9F">
                      <w:rPr>
                        <w:rFonts w:cs="Calibri"/>
                        <w:color w:val="052264"/>
                        <w:sz w:val="18"/>
                        <w:szCs w:val="18"/>
                      </w:rPr>
                      <w:instrText xml:space="preserve"> NUMPAGES  </w:instrText>
                    </w:r>
                    <w:r w:rsidRPr="009F3D9F">
                      <w:rPr>
                        <w:rFonts w:cs="Calibri"/>
                        <w:color w:val="052264"/>
                        <w:sz w:val="18"/>
                        <w:szCs w:val="18"/>
                      </w:rPr>
                      <w:fldChar w:fldCharType="separate"/>
                    </w:r>
                    <w:r w:rsidR="00243F0E">
                      <w:rPr>
                        <w:rFonts w:cs="Calibri"/>
                        <w:noProof/>
                        <w:color w:val="052264"/>
                        <w:sz w:val="18"/>
                        <w:szCs w:val="18"/>
                      </w:rPr>
                      <w:t>4</w:t>
                    </w:r>
                    <w:r w:rsidRPr="009F3D9F">
                      <w:rPr>
                        <w:rFonts w:cs="Calibri"/>
                        <w:color w:val="052264"/>
                        <w:sz w:val="18"/>
                        <w:szCs w:val="18"/>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5825490</wp:posOffset>
              </wp:positionH>
              <wp:positionV relativeFrom="paragraph">
                <wp:posOffset>528955</wp:posOffset>
              </wp:positionV>
              <wp:extent cx="635" cy="311150"/>
              <wp:effectExtent l="5715" t="5080" r="12700" b="762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B7D6D" id="_x0000_t32" coordsize="21600,21600" o:spt="32" o:oned="t" path="m,l21600,21600e" filled="f">
              <v:path arrowok="t" fillok="f" o:connecttype="none"/>
              <o:lock v:ext="edit" shapetype="t"/>
            </v:shapetype>
            <v:shape id="AutoShape 17" o:spid="_x0000_s1026" type="#_x0000_t32"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1UIw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9BNNVCMCAAA9BAAADgAAAAAAAAAAAAAAAAAuAgAAZHJzL2Uyb0RvYy54&#10;bWxQSwECLQAUAAYACAAAACEAbRvxRt4AAAAKAQAADwAAAAAAAAAAAAAAAAB9BAAAZHJzL2Rvd25y&#10;ZXYueG1sUEsFBgAAAAAEAAQA8wAAAIgFAAAAAA==&#10;" strokecolor="white"/>
          </w:pict>
        </mc:Fallback>
      </mc:AlternateContent>
    </w:r>
    <w:r>
      <w:rPr>
        <w:noProof/>
        <w:lang w:eastAsia="en-GB"/>
      </w:rPr>
      <w:drawing>
        <wp:anchor distT="0" distB="0" distL="114300" distR="114300" simplePos="0" relativeHeight="251664384" behindDoc="1" locked="0" layoutInCell="1" allowOverlap="1">
          <wp:simplePos x="0" y="0"/>
          <wp:positionH relativeFrom="column">
            <wp:posOffset>-521335</wp:posOffset>
          </wp:positionH>
          <wp:positionV relativeFrom="paragraph">
            <wp:posOffset>-271672</wp:posOffset>
          </wp:positionV>
          <wp:extent cx="7571297" cy="1078302"/>
          <wp:effectExtent l="19050" t="0" r="0" b="0"/>
          <wp:wrapNone/>
          <wp:docPr id="21" name="Picture 6" descr="Internal 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l document banner"/>
                  <pic:cNvPicPr>
                    <a:picLocks noChangeAspect="1" noChangeArrowheads="1"/>
                  </pic:cNvPicPr>
                </pic:nvPicPr>
                <pic:blipFill>
                  <a:blip r:embed="rId1"/>
                  <a:srcRect/>
                  <a:stretch>
                    <a:fillRect/>
                  </a:stretch>
                </pic:blipFill>
                <pic:spPr bwMode="auto">
                  <a:xfrm>
                    <a:off x="0" y="0"/>
                    <a:ext cx="7571297" cy="1078302"/>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5825490</wp:posOffset>
              </wp:positionH>
              <wp:positionV relativeFrom="paragraph">
                <wp:posOffset>528955</wp:posOffset>
              </wp:positionV>
              <wp:extent cx="635" cy="311150"/>
              <wp:effectExtent l="5715" t="5080" r="1270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4D7FC" id="AutoShape 18" o:spid="_x0000_s1026" type="#_x0000_t32"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hSIw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7B8YUiMCAAA9BAAADgAAAAAAAAAAAAAAAAAuAgAAZHJzL2Uyb0RvYy54&#10;bWxQSwECLQAUAAYACAAAACEAbRvxRt4AAAAKAQAADwAAAAAAAAAAAAAAAAB9BAAAZHJzL2Rvd25y&#10;ZXYueG1sUEsFBgAAAAAEAAQA8wAAAIgFAAAAAA==&#10;" strokecolor="white"/>
          </w:pict>
        </mc:Fallback>
      </mc:AlternateContent>
    </w:r>
  </w:p>
  <w:p w:rsidR="009C2578" w:rsidRDefault="009C2578" w:rsidP="000C5200">
    <w:pPr>
      <w:pStyle w:val="Footer"/>
      <w:ind w:left="-1800"/>
    </w:pPr>
  </w:p>
  <w:p w:rsidR="009C2578" w:rsidRPr="008267A0" w:rsidRDefault="009C2578" w:rsidP="000C5200">
    <w:pPr>
      <w:pStyle w:val="Foote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2637155</wp:posOffset>
              </wp:positionH>
              <wp:positionV relativeFrom="paragraph">
                <wp:posOffset>19685</wp:posOffset>
              </wp:positionV>
              <wp:extent cx="4122420" cy="381000"/>
              <wp:effectExtent l="0" t="635" r="3175"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578" w:rsidRPr="0075018C" w:rsidRDefault="009C2578" w:rsidP="000C5200">
                          <w:pPr>
                            <w:pStyle w:val="Default"/>
                            <w:jc w:val="right"/>
                            <w:rPr>
                              <w:color w:val="002060"/>
                              <w:sz w:val="12"/>
                              <w:szCs w:val="12"/>
                            </w:rPr>
                          </w:pPr>
                          <w:r w:rsidRPr="0075018C">
                            <w:rPr>
                              <w:color w:val="002060"/>
                              <w:sz w:val="12"/>
                              <w:szCs w:val="12"/>
                            </w:rPr>
                            <w:t>United Learning comprises: UCST (Registered in England No: 2780748. Charity No. 1016538)</w:t>
                          </w:r>
                        </w:p>
                        <w:p w:rsidR="009C2578" w:rsidRPr="0075018C" w:rsidRDefault="009C2578" w:rsidP="000C5200">
                          <w:pPr>
                            <w:pStyle w:val="Footer"/>
                            <w:ind w:left="-1134"/>
                            <w:jc w:val="right"/>
                            <w:rPr>
                              <w:rFonts w:cs="Calibri"/>
                              <w:color w:val="002060"/>
                              <w:sz w:val="12"/>
                              <w:szCs w:val="12"/>
                            </w:rPr>
                          </w:pPr>
                          <w:proofErr w:type="gramStart"/>
                          <w:r w:rsidRPr="0075018C">
                            <w:rPr>
                              <w:rFonts w:cs="Calibri"/>
                              <w:color w:val="002060"/>
                              <w:sz w:val="12"/>
                              <w:szCs w:val="12"/>
                            </w:rPr>
                            <w:t>and</w:t>
                          </w:r>
                          <w:proofErr w:type="gramEnd"/>
                          <w:r w:rsidRPr="0075018C">
                            <w:rPr>
                              <w:rFonts w:cs="Calibri"/>
                              <w:color w:val="002060"/>
                              <w:sz w:val="12"/>
                              <w:szCs w:val="12"/>
                            </w:rPr>
                            <w:t xml:space="preserve"> ULT (Registered in England No. 4439859. An Exempt Charity). Companies limited by guarantee. VAT number 834 8515 12.</w:t>
                          </w:r>
                        </w:p>
                        <w:p w:rsidR="009C2578" w:rsidRPr="0075018C" w:rsidRDefault="009C2578" w:rsidP="000C5200">
                          <w:pPr>
                            <w:rPr>
                              <w:color w:val="0020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207.65pt;margin-top:1.55pt;width:324.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" stroked="f">
              <v:textbox>
                <w:txbxContent>
                  <w:p w:rsidR="000C5200" w:rsidRPr="0075018C" w:rsidRDefault="000C5200" w:rsidP="000C5200">
                    <w:pPr>
                      <w:pStyle w:val="Default"/>
                      <w:jc w:val="right"/>
                      <w:rPr>
                        <w:color w:val="002060"/>
                        <w:sz w:val="12"/>
                        <w:szCs w:val="12"/>
                      </w:rPr>
                    </w:pPr>
                    <w:r w:rsidRPr="0075018C">
                      <w:rPr>
                        <w:color w:val="002060"/>
                        <w:sz w:val="12"/>
                        <w:szCs w:val="12"/>
                      </w:rPr>
                      <w:t>United Learning comprises: UCST (Registered in England No: 2780748. Charity No. 1016538)</w:t>
                    </w:r>
                  </w:p>
                  <w:p w:rsidR="000C5200" w:rsidRPr="0075018C" w:rsidRDefault="000C5200" w:rsidP="000C5200">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rsidR="000C5200" w:rsidRPr="0075018C" w:rsidRDefault="000C5200" w:rsidP="000C5200">
                    <w:pPr>
                      <w:rPr>
                        <w:color w:val="002060"/>
                      </w:rPr>
                    </w:pPr>
                  </w:p>
                </w:txbxContent>
              </v:textbox>
            </v:shape>
          </w:pict>
        </mc:Fallback>
      </mc:AlternateContent>
    </w:r>
  </w:p>
  <w:p w:rsidR="009C2578" w:rsidRDefault="009C2578" w:rsidP="000C5200">
    <w:pPr>
      <w:pStyle w:val="Footer"/>
    </w:pPr>
  </w:p>
  <w:p w:rsidR="009C2578" w:rsidRDefault="009C2578">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78" w:rsidRDefault="009C2578">
      <w:r>
        <w:separator/>
      </w:r>
    </w:p>
  </w:footnote>
  <w:footnote w:type="continuationSeparator" w:id="0">
    <w:p w:rsidR="009C2578" w:rsidRDefault="009C2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78" w:rsidRDefault="009C25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C54C0"/>
    <w:multiLevelType w:val="multilevel"/>
    <w:tmpl w:val="82BE3FAE"/>
    <w:numStyleLink w:val="UCSTNumbers"/>
  </w:abstractNum>
  <w:abstractNum w:abstractNumId="13" w15:restartNumberingAfterBreak="0">
    <w:nsid w:val="10EC7431"/>
    <w:multiLevelType w:val="hybridMultilevel"/>
    <w:tmpl w:val="83E68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24635D0"/>
    <w:multiLevelType w:val="hybridMultilevel"/>
    <w:tmpl w:val="68805EC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13247A8A"/>
    <w:multiLevelType w:val="hybridMultilevel"/>
    <w:tmpl w:val="31C0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D65CCA"/>
    <w:multiLevelType w:val="multilevel"/>
    <w:tmpl w:val="82BE3FAE"/>
    <w:numStyleLink w:val="UCSTNumbers"/>
  </w:abstractNum>
  <w:abstractNum w:abstractNumId="17" w15:restartNumberingAfterBreak="0">
    <w:nsid w:val="1751391D"/>
    <w:multiLevelType w:val="multilevel"/>
    <w:tmpl w:val="6354F82A"/>
    <w:numStyleLink w:val="UCST"/>
  </w:abstractNum>
  <w:abstractNum w:abstractNumId="18"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9" w15:restartNumberingAfterBreak="0">
    <w:nsid w:val="263A31B1"/>
    <w:multiLevelType w:val="hybridMultilevel"/>
    <w:tmpl w:val="1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655A4F"/>
    <w:multiLevelType w:val="hybridMultilevel"/>
    <w:tmpl w:val="692C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E4428C"/>
    <w:multiLevelType w:val="hybridMultilevel"/>
    <w:tmpl w:val="22EC1FCA"/>
    <w:lvl w:ilvl="0" w:tplc="04090001">
      <w:start w:val="1"/>
      <w:numFmt w:val="bullet"/>
      <w:lvlText w:val=""/>
      <w:lvlJc w:val="left"/>
      <w:pPr>
        <w:tabs>
          <w:tab w:val="num" w:pos="1080"/>
        </w:tabs>
        <w:ind w:left="1080" w:hanging="360"/>
      </w:pPr>
      <w:rPr>
        <w:rFonts w:ascii="Symbol" w:hAnsi="Symbol" w:hint="default"/>
      </w:rPr>
    </w:lvl>
    <w:lvl w:ilvl="1" w:tplc="E1D42CF6">
      <w:start w:val="1"/>
      <w:numFmt w:val="bullet"/>
      <w:lvlText w:val=""/>
      <w:lvlJc w:val="left"/>
      <w:pPr>
        <w:tabs>
          <w:tab w:val="num" w:pos="2007"/>
        </w:tabs>
        <w:ind w:left="2007" w:hanging="567"/>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FF1983"/>
    <w:multiLevelType w:val="multilevel"/>
    <w:tmpl w:val="82BE3FAE"/>
    <w:numStyleLink w:val="UCSTNumbers"/>
  </w:abstractNum>
  <w:abstractNum w:abstractNumId="25" w15:restartNumberingAfterBreak="0">
    <w:nsid w:val="40CA410F"/>
    <w:multiLevelType w:val="hybridMultilevel"/>
    <w:tmpl w:val="5BB24A5A"/>
    <w:lvl w:ilvl="0" w:tplc="08090011">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6"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E78BA"/>
    <w:multiLevelType w:val="hybridMultilevel"/>
    <w:tmpl w:val="B65457A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21B17D8"/>
    <w:multiLevelType w:val="multilevel"/>
    <w:tmpl w:val="82BE3FAE"/>
    <w:numStyleLink w:val="UCSTNumbers"/>
  </w:abstractNum>
  <w:abstractNum w:abstractNumId="29" w15:restartNumberingAfterBreak="0">
    <w:nsid w:val="5443658E"/>
    <w:multiLevelType w:val="hybridMultilevel"/>
    <w:tmpl w:val="B1AA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32" w15:restartNumberingAfterBreak="0">
    <w:nsid w:val="65D26530"/>
    <w:multiLevelType w:val="hybridMultilevel"/>
    <w:tmpl w:val="50B0CD5C"/>
    <w:lvl w:ilvl="0" w:tplc="6BD89A6A">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03F53"/>
    <w:multiLevelType w:val="hybridMultilevel"/>
    <w:tmpl w:val="25A0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5D65D49"/>
    <w:multiLevelType w:val="multilevel"/>
    <w:tmpl w:val="6354F82A"/>
    <w:numStyleLink w:val="UCST"/>
  </w:abstractNum>
  <w:abstractNum w:abstractNumId="37"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2"/>
  </w:num>
  <w:num w:numId="3">
    <w:abstractNumId w:val="9"/>
  </w:num>
  <w:num w:numId="4">
    <w:abstractNumId w:val="20"/>
  </w:num>
  <w:num w:numId="5">
    <w:abstractNumId w:val="33"/>
  </w:num>
  <w:num w:numId="6">
    <w:abstractNumId w:val="18"/>
  </w:num>
  <w:num w:numId="7">
    <w:abstractNumId w:val="10"/>
  </w:num>
  <w:num w:numId="8">
    <w:abstractNumId w:val="21"/>
  </w:num>
  <w:num w:numId="9">
    <w:abstractNumId w:val="24"/>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28"/>
  </w:num>
  <w:num w:numId="21">
    <w:abstractNumId w:val="36"/>
  </w:num>
  <w:num w:numId="22">
    <w:abstractNumId w:val="16"/>
  </w:num>
  <w:num w:numId="23">
    <w:abstractNumId w:val="37"/>
  </w:num>
  <w:num w:numId="24">
    <w:abstractNumId w:val="26"/>
  </w:num>
  <w:num w:numId="25">
    <w:abstractNumId w:val="11"/>
  </w:num>
  <w:num w:numId="26">
    <w:abstractNumId w:val="35"/>
  </w:num>
  <w:num w:numId="27">
    <w:abstractNumId w:val="25"/>
  </w:num>
  <w:num w:numId="28">
    <w:abstractNumId w:val="29"/>
  </w:num>
  <w:num w:numId="29">
    <w:abstractNumId w:val="32"/>
  </w:num>
  <w:num w:numId="30">
    <w:abstractNumId w:val="22"/>
  </w:num>
  <w:num w:numId="31">
    <w:abstractNumId w:val="34"/>
  </w:num>
  <w:num w:numId="32">
    <w:abstractNumId w:val="19"/>
  </w:num>
  <w:num w:numId="33">
    <w:abstractNumId w:val="30"/>
  </w:num>
  <w:num w:numId="34">
    <w:abstractNumId w:val="15"/>
  </w:num>
  <w:num w:numId="35">
    <w:abstractNumId w:val="23"/>
  </w:num>
  <w:num w:numId="36">
    <w:abstractNumId w:val="14"/>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145D1"/>
    <w:rsid w:val="000B07EE"/>
    <w:rsid w:val="000C5200"/>
    <w:rsid w:val="000D4AC4"/>
    <w:rsid w:val="001042CB"/>
    <w:rsid w:val="00142BC1"/>
    <w:rsid w:val="001A2D03"/>
    <w:rsid w:val="001C3048"/>
    <w:rsid w:val="001E03AA"/>
    <w:rsid w:val="001E7A42"/>
    <w:rsid w:val="00210AD5"/>
    <w:rsid w:val="00243F0E"/>
    <w:rsid w:val="002808EA"/>
    <w:rsid w:val="00285968"/>
    <w:rsid w:val="002877E8"/>
    <w:rsid w:val="00293429"/>
    <w:rsid w:val="002B7EB5"/>
    <w:rsid w:val="002E1114"/>
    <w:rsid w:val="00305EF1"/>
    <w:rsid w:val="00311B86"/>
    <w:rsid w:val="00362467"/>
    <w:rsid w:val="003F560D"/>
    <w:rsid w:val="004119F8"/>
    <w:rsid w:val="00435ACC"/>
    <w:rsid w:val="00446C8C"/>
    <w:rsid w:val="00464701"/>
    <w:rsid w:val="004735C4"/>
    <w:rsid w:val="0048393A"/>
    <w:rsid w:val="0048765B"/>
    <w:rsid w:val="00521FC4"/>
    <w:rsid w:val="00553593"/>
    <w:rsid w:val="005548E5"/>
    <w:rsid w:val="00575B53"/>
    <w:rsid w:val="0059474B"/>
    <w:rsid w:val="0063564F"/>
    <w:rsid w:val="00660939"/>
    <w:rsid w:val="0066216A"/>
    <w:rsid w:val="006942A7"/>
    <w:rsid w:val="006E57DC"/>
    <w:rsid w:val="006F5613"/>
    <w:rsid w:val="00703D14"/>
    <w:rsid w:val="007318E2"/>
    <w:rsid w:val="00747AD0"/>
    <w:rsid w:val="00763099"/>
    <w:rsid w:val="00792DA7"/>
    <w:rsid w:val="007A2F9E"/>
    <w:rsid w:val="007B7D05"/>
    <w:rsid w:val="007C5959"/>
    <w:rsid w:val="007C68BA"/>
    <w:rsid w:val="007E17D4"/>
    <w:rsid w:val="0082608F"/>
    <w:rsid w:val="00840353"/>
    <w:rsid w:val="008733A8"/>
    <w:rsid w:val="008865C1"/>
    <w:rsid w:val="008E7436"/>
    <w:rsid w:val="00905437"/>
    <w:rsid w:val="00916BAB"/>
    <w:rsid w:val="00931F93"/>
    <w:rsid w:val="009356BB"/>
    <w:rsid w:val="00936601"/>
    <w:rsid w:val="0097595F"/>
    <w:rsid w:val="009A689B"/>
    <w:rsid w:val="009C1FB7"/>
    <w:rsid w:val="009C2578"/>
    <w:rsid w:val="009C5777"/>
    <w:rsid w:val="009C760F"/>
    <w:rsid w:val="009D6135"/>
    <w:rsid w:val="009E266A"/>
    <w:rsid w:val="00A201CB"/>
    <w:rsid w:val="00A541D2"/>
    <w:rsid w:val="00A612B1"/>
    <w:rsid w:val="00A71217"/>
    <w:rsid w:val="00A80742"/>
    <w:rsid w:val="00A952BE"/>
    <w:rsid w:val="00AB173C"/>
    <w:rsid w:val="00AC7F65"/>
    <w:rsid w:val="00AE70DD"/>
    <w:rsid w:val="00B01862"/>
    <w:rsid w:val="00B02655"/>
    <w:rsid w:val="00B53D41"/>
    <w:rsid w:val="00B77750"/>
    <w:rsid w:val="00BB0270"/>
    <w:rsid w:val="00BB42F9"/>
    <w:rsid w:val="00BB5602"/>
    <w:rsid w:val="00BB5A2A"/>
    <w:rsid w:val="00BF0F70"/>
    <w:rsid w:val="00C21590"/>
    <w:rsid w:val="00C226AB"/>
    <w:rsid w:val="00C2548D"/>
    <w:rsid w:val="00C4516F"/>
    <w:rsid w:val="00C559A9"/>
    <w:rsid w:val="00C90671"/>
    <w:rsid w:val="00CA656B"/>
    <w:rsid w:val="00CC349B"/>
    <w:rsid w:val="00CC5AB2"/>
    <w:rsid w:val="00CF2477"/>
    <w:rsid w:val="00CF695E"/>
    <w:rsid w:val="00D26019"/>
    <w:rsid w:val="00D41072"/>
    <w:rsid w:val="00D45203"/>
    <w:rsid w:val="00D541C5"/>
    <w:rsid w:val="00D9236F"/>
    <w:rsid w:val="00DA3DC9"/>
    <w:rsid w:val="00DD43EB"/>
    <w:rsid w:val="00DE5E07"/>
    <w:rsid w:val="00E04B5C"/>
    <w:rsid w:val="00E11331"/>
    <w:rsid w:val="00E24A8E"/>
    <w:rsid w:val="00E50249"/>
    <w:rsid w:val="00E62396"/>
    <w:rsid w:val="00E65B06"/>
    <w:rsid w:val="00E83F0B"/>
    <w:rsid w:val="00F03188"/>
    <w:rsid w:val="00F23166"/>
    <w:rsid w:val="00F47AF9"/>
    <w:rsid w:val="00F807F1"/>
    <w:rsid w:val="00FA208A"/>
    <w:rsid w:val="00FA288F"/>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159B2FCB-6119-400F-AE0B-A62F34C3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rsid w:val="000C5200"/>
    <w:rPr>
      <w:sz w:val="22"/>
      <w:szCs w:val="24"/>
      <w:lang w:eastAsia="en-US"/>
    </w:rPr>
  </w:style>
  <w:style w:type="paragraph" w:customStyle="1" w:styleId="Default">
    <w:name w:val="Default"/>
    <w:rsid w:val="000C520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18c96cb8-2bee-4f96-8271-b8d005748f86">
      <Value>67</Value>
      <Value>35</Value>
      <Value>12</Value>
      <Value>34</Value>
      <Value>54</Value>
      <Value>6</Value>
      <Value>2</Value>
      <Value>23</Value>
    </TaxCatchAll>
    <Categories xmlns="http://schemas.microsoft.com/sharepoint/v3">Template</Categories>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d6874056-389c-404e-b33f-f1f0d41f4b0f</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cb4ae1ef-8f56-4627-ba1b-ef83ce45dac7</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1c6e1d7d-d5d2-4da1-8e54-6dc3c8a67db0</TermId>
        </TermInfo>
      </Terms>
    </TopicTaxHTField0>
    <TaxKeywordTaxHTField xmlns="18c96cb8-2bee-4f96-8271-b8d005748f86">
      <Terms xmlns="http://schemas.microsoft.com/office/infopath/2007/PartnerControls">
        <TermInfo xmlns="http://schemas.microsoft.com/office/infopath/2007/PartnerControls">
          <TermName xmlns="http://schemas.microsoft.com/office/infopath/2007/PartnerControls">word template</TermName>
          <TermId xmlns="http://schemas.microsoft.com/office/infopath/2007/PartnerControls">02b75aba-1b7e-4dc5-b458-04f4eafcb699</TermId>
        </TermInfo>
      </Term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e1161dc1-aaf4-4d5d-8487-104b683e8c51</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07baa815-ffed-4a45-af96-56873a9b3bc4</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_dlc_DocIdUrl xmlns="18c96cb8-2bee-4f96-8271-b8d005748f86">
      <Url>http://biecloud/HR/_layouts/DocIdRedir.aspx?ID=UFUVCNFJS4AH-55-299</Url>
      <Description>UFUVCNFJS4AH-55-299</Description>
    </_dlc_DocIdUrl>
    <_dlc_DocId xmlns="18c96cb8-2bee-4f96-8271-b8d005748f86">UFUVCNFJS4AH-55-299</_dlc_DocId>
    <AverageRating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2.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3.xml><?xml version="1.0" encoding="utf-8"?>
<ds:datastoreItem xmlns:ds="http://schemas.openxmlformats.org/officeDocument/2006/customXml" ds:itemID="{A11E3A27-F428-41AF-B746-C463AC4D2C4F}">
  <ds:schemaRefs>
    <ds:schemaRef ds:uri="http://schemas.microsoft.com/office/2006/documentManagement/types"/>
    <ds:schemaRef ds:uri="18c96cb8-2bee-4f96-8271-b8d005748f86"/>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E6ED6323-D71D-4870-8ED8-02C82FAC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38504-5208-493D-BD3E-F8FABA166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23</TotalTime>
  <Pages>4</Pages>
  <Words>1125</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arnauddelbary</cp:lastModifiedBy>
  <cp:revision>3</cp:revision>
  <cp:lastPrinted>2012-10-22T13:42:00Z</cp:lastPrinted>
  <dcterms:created xsi:type="dcterms:W3CDTF">2017-03-31T08:44:00Z</dcterms:created>
  <dcterms:modified xsi:type="dcterms:W3CDTF">2017-10-02T20:07:00Z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0x01010093B67CB73EE9924C9BFEEB7D1FE857C80014394BE6AF544142B577A533DE78C69D</vt:lpwstr>
  </property>
</Properties>
</file>