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BA3B1" w14:textId="66BF37F5" w:rsidR="00151754" w:rsidRDefault="00151754" w:rsidP="00151754">
      <w:pPr>
        <w:pStyle w:val="BodyText"/>
        <w:ind w:left="0"/>
        <w:rPr>
          <w:rFonts w:ascii="Times New Roman"/>
          <w:sz w:val="20"/>
        </w:rPr>
      </w:pPr>
    </w:p>
    <w:p w14:paraId="54DDECFF" w14:textId="77777777" w:rsidR="00CC0577" w:rsidRDefault="00CC0577" w:rsidP="00B60166">
      <w:pPr>
        <w:pStyle w:val="Title"/>
        <w:ind w:left="0"/>
        <w:rPr>
          <w:sz w:val="18"/>
          <w:szCs w:val="18"/>
          <w:u w:val="thick"/>
        </w:rPr>
      </w:pPr>
    </w:p>
    <w:p w14:paraId="1FC267C5" w14:textId="77777777" w:rsidR="00CC0577" w:rsidRDefault="00CC0577" w:rsidP="0A88BED5">
      <w:pPr>
        <w:pStyle w:val="Title"/>
        <w:ind w:left="1440"/>
        <w:rPr>
          <w:sz w:val="18"/>
          <w:szCs w:val="18"/>
          <w:u w:val="thick"/>
        </w:rPr>
      </w:pPr>
    </w:p>
    <w:p w14:paraId="3173B7CF" w14:textId="363543ED" w:rsidR="00151754" w:rsidRPr="00B60166" w:rsidRDefault="00151754" w:rsidP="0A88BED5">
      <w:pPr>
        <w:pStyle w:val="Title"/>
        <w:ind w:left="1440"/>
        <w:rPr>
          <w:sz w:val="22"/>
          <w:szCs w:val="22"/>
          <w:u w:val="none"/>
        </w:rPr>
      </w:pPr>
      <w:r w:rsidRPr="00B60166">
        <w:rPr>
          <w:sz w:val="22"/>
          <w:szCs w:val="22"/>
          <w:u w:val="thick"/>
        </w:rPr>
        <w:t xml:space="preserve">Job Description – </w:t>
      </w:r>
      <w:r w:rsidR="00677AF4" w:rsidRPr="00B60166">
        <w:rPr>
          <w:color w:val="000000" w:themeColor="text1"/>
          <w:sz w:val="22"/>
          <w:szCs w:val="22"/>
        </w:rPr>
        <w:t>Pastoral and Behaviour Lead</w:t>
      </w:r>
      <w:r w:rsidR="000635C3" w:rsidRPr="00B60166">
        <w:rPr>
          <w:color w:val="000000" w:themeColor="text1"/>
          <w:sz w:val="22"/>
          <w:szCs w:val="22"/>
        </w:rPr>
        <w:t xml:space="preserve"> </w:t>
      </w:r>
    </w:p>
    <w:p w14:paraId="3F5F5970" w14:textId="15C9F0F5" w:rsidR="00151754" w:rsidRPr="00B60166" w:rsidRDefault="00151754" w:rsidP="00151754">
      <w:pPr>
        <w:pStyle w:val="BodyText"/>
        <w:spacing w:before="269"/>
        <w:ind w:left="100"/>
      </w:pPr>
      <w:r w:rsidRPr="00B60166">
        <w:rPr>
          <w:b/>
        </w:rPr>
        <w:t xml:space="preserve">Reports to: </w:t>
      </w:r>
      <w:r w:rsidR="00677AF4" w:rsidRPr="00B60166">
        <w:t xml:space="preserve">Assistant Principal -Behaviour and </w:t>
      </w:r>
      <w:r w:rsidR="0050145F" w:rsidRPr="00B60166">
        <w:t xml:space="preserve">Pastoral </w:t>
      </w:r>
      <w:r w:rsidRPr="00B60166">
        <w:t xml:space="preserve"> </w:t>
      </w:r>
    </w:p>
    <w:p w14:paraId="47F70457" w14:textId="77777777" w:rsidR="00151754" w:rsidRPr="00B60166" w:rsidRDefault="00151754" w:rsidP="00151754">
      <w:pPr>
        <w:pStyle w:val="BodyText"/>
        <w:spacing w:before="11"/>
        <w:ind w:left="0"/>
      </w:pPr>
    </w:p>
    <w:p w14:paraId="6A6E5199" w14:textId="7ED76C76" w:rsidR="00151754" w:rsidRPr="00B60166" w:rsidRDefault="00151754" w:rsidP="00151754">
      <w:pPr>
        <w:ind w:left="100"/>
      </w:pPr>
      <w:r w:rsidRPr="00B60166">
        <w:rPr>
          <w:b/>
        </w:rPr>
        <w:t>Location:</w:t>
      </w:r>
      <w:r w:rsidR="00CC0577" w:rsidRPr="00B60166">
        <w:rPr>
          <w:b/>
        </w:rPr>
        <w:t xml:space="preserve"> </w:t>
      </w:r>
      <w:r w:rsidR="00CC0577" w:rsidRPr="00B60166">
        <w:rPr>
          <w:bCs/>
        </w:rPr>
        <w:t>TLC The Learning Centre</w:t>
      </w:r>
    </w:p>
    <w:p w14:paraId="085B9104" w14:textId="77777777" w:rsidR="00151754" w:rsidRPr="00B60166" w:rsidRDefault="00151754" w:rsidP="00151754">
      <w:pPr>
        <w:pStyle w:val="BodyText"/>
        <w:spacing w:before="8"/>
        <w:ind w:left="0"/>
      </w:pPr>
    </w:p>
    <w:p w14:paraId="3BD6F1FD" w14:textId="75E2E34F" w:rsidR="00151754" w:rsidRPr="00B60166" w:rsidRDefault="00151754" w:rsidP="00151754">
      <w:pPr>
        <w:pStyle w:val="BodyText"/>
        <w:ind w:left="100"/>
      </w:pPr>
      <w:r w:rsidRPr="00B60166">
        <w:rPr>
          <w:b/>
        </w:rPr>
        <w:t xml:space="preserve">Hours: </w:t>
      </w:r>
      <w:r w:rsidR="00CC0577" w:rsidRPr="00B60166">
        <w:rPr>
          <w:bCs/>
        </w:rPr>
        <w:t xml:space="preserve">8am-4pm Monday-Friday Term time only </w:t>
      </w:r>
      <w:r w:rsidR="00B60166">
        <w:rPr>
          <w:bCs/>
        </w:rPr>
        <w:t>(40hrs x 45 weeks)</w:t>
      </w:r>
    </w:p>
    <w:p w14:paraId="400E3ED7" w14:textId="77777777" w:rsidR="00151754" w:rsidRPr="00B60166" w:rsidRDefault="00151754" w:rsidP="00151754">
      <w:pPr>
        <w:pStyle w:val="BodyText"/>
        <w:spacing w:before="3"/>
        <w:ind w:left="0"/>
      </w:pPr>
    </w:p>
    <w:p w14:paraId="7D8DA654" w14:textId="77777777" w:rsidR="00151754" w:rsidRPr="00B60166" w:rsidRDefault="00151754" w:rsidP="00151754">
      <w:pPr>
        <w:pStyle w:val="Heading1"/>
        <w:spacing w:before="1"/>
      </w:pPr>
      <w:r w:rsidRPr="00B60166">
        <w:t>Main Purpose of the role:</w:t>
      </w:r>
    </w:p>
    <w:p w14:paraId="3E32D7C1" w14:textId="77777777" w:rsidR="00151754" w:rsidRPr="00B60166" w:rsidRDefault="00151754" w:rsidP="00151754">
      <w:pPr>
        <w:pStyle w:val="BodyText"/>
        <w:ind w:left="0"/>
        <w:rPr>
          <w:b/>
        </w:rPr>
      </w:pPr>
    </w:p>
    <w:p w14:paraId="20CE2690" w14:textId="5F46CAAE" w:rsidR="00151754" w:rsidRPr="00B60166" w:rsidRDefault="00E033A3" w:rsidP="00A6696F">
      <w:pPr>
        <w:pStyle w:val="1bodycopy10pt"/>
        <w:rPr>
          <w:rFonts w:ascii="Century Gothic" w:hAnsi="Century Gothic"/>
          <w:sz w:val="22"/>
          <w:szCs w:val="22"/>
        </w:rPr>
      </w:pPr>
      <w:r w:rsidRPr="00B60166">
        <w:rPr>
          <w:rFonts w:ascii="Century Gothic" w:hAnsi="Century Gothic"/>
          <w:sz w:val="22"/>
          <w:szCs w:val="22"/>
        </w:rPr>
        <w:t xml:space="preserve">To work collaboratively with </w:t>
      </w:r>
      <w:r w:rsidR="00CC0577" w:rsidRPr="00B60166">
        <w:rPr>
          <w:rFonts w:ascii="Century Gothic" w:hAnsi="Century Gothic"/>
          <w:sz w:val="22"/>
          <w:szCs w:val="22"/>
        </w:rPr>
        <w:t>learners</w:t>
      </w:r>
      <w:r w:rsidRPr="00B60166">
        <w:rPr>
          <w:rFonts w:ascii="Century Gothic" w:hAnsi="Century Gothic"/>
          <w:sz w:val="22"/>
          <w:szCs w:val="22"/>
        </w:rPr>
        <w:t xml:space="preserve"> and parents/carers to promote positive behaviour among all </w:t>
      </w:r>
      <w:r w:rsidR="00CC0577" w:rsidRPr="00B60166">
        <w:rPr>
          <w:rFonts w:ascii="Century Gothic" w:hAnsi="Century Gothic"/>
          <w:sz w:val="22"/>
          <w:szCs w:val="22"/>
        </w:rPr>
        <w:t>learners</w:t>
      </w:r>
      <w:r w:rsidRPr="00B60166">
        <w:rPr>
          <w:rFonts w:ascii="Century Gothic" w:hAnsi="Century Gothic"/>
          <w:sz w:val="22"/>
          <w:szCs w:val="22"/>
        </w:rPr>
        <w:t xml:space="preserve">, and to help </w:t>
      </w:r>
      <w:r w:rsidR="00CC0577" w:rsidRPr="00B60166">
        <w:rPr>
          <w:rFonts w:ascii="Century Gothic" w:hAnsi="Century Gothic"/>
          <w:sz w:val="22"/>
          <w:szCs w:val="22"/>
        </w:rPr>
        <w:t>learners</w:t>
      </w:r>
      <w:r w:rsidRPr="00B60166">
        <w:rPr>
          <w:rFonts w:ascii="Century Gothic" w:hAnsi="Century Gothic"/>
          <w:sz w:val="22"/>
          <w:szCs w:val="22"/>
        </w:rPr>
        <w:t xml:space="preserve"> overcome barriers to learning such as behaviour</w:t>
      </w:r>
      <w:r w:rsidR="00CC0577" w:rsidRPr="00B60166">
        <w:rPr>
          <w:rFonts w:ascii="Century Gothic" w:hAnsi="Century Gothic"/>
          <w:sz w:val="22"/>
          <w:szCs w:val="22"/>
        </w:rPr>
        <w:t>s that challenge</w:t>
      </w:r>
      <w:r w:rsidR="00B60166">
        <w:rPr>
          <w:rFonts w:ascii="Century Gothic" w:hAnsi="Century Gothic"/>
          <w:sz w:val="22"/>
          <w:szCs w:val="22"/>
        </w:rPr>
        <w:t xml:space="preserve"> in order to reduce lost learning hours and to help them achieve their potential.</w:t>
      </w:r>
      <w:r w:rsidRPr="00B60166">
        <w:rPr>
          <w:rFonts w:ascii="Century Gothic" w:hAnsi="Century Gothic"/>
          <w:sz w:val="22"/>
          <w:szCs w:val="22"/>
        </w:rPr>
        <w:t xml:space="preserve"> To source and oversee all education and enrichment trips. To work with external agencies as required.</w:t>
      </w:r>
    </w:p>
    <w:p w14:paraId="0C860534" w14:textId="77777777" w:rsidR="0061035E" w:rsidRPr="00B60166" w:rsidRDefault="0061035E" w:rsidP="0061035E">
      <w:pPr>
        <w:pStyle w:val="Subhead2"/>
        <w:rPr>
          <w:rFonts w:ascii="Century Gothic" w:hAnsi="Century Gothic"/>
          <w:sz w:val="22"/>
          <w:szCs w:val="22"/>
        </w:rPr>
      </w:pPr>
      <w:r w:rsidRPr="00B60166">
        <w:rPr>
          <w:rFonts w:ascii="Century Gothic" w:hAnsi="Century Gothic"/>
          <w:sz w:val="22"/>
          <w:szCs w:val="22"/>
        </w:rPr>
        <w:t xml:space="preserve">Main Duties </w:t>
      </w:r>
    </w:p>
    <w:p w14:paraId="0C824627" w14:textId="1276BA4D" w:rsidR="0061035E" w:rsidRPr="00B60166" w:rsidRDefault="0061035E" w:rsidP="0061035E">
      <w:pPr>
        <w:pStyle w:val="4Bulletedcopyblue"/>
        <w:numPr>
          <w:ilvl w:val="0"/>
          <w:numId w:val="6"/>
        </w:numPr>
        <w:rPr>
          <w:rFonts w:ascii="Century Gothic" w:hAnsi="Century Gothic"/>
          <w:sz w:val="22"/>
          <w:szCs w:val="22"/>
        </w:rPr>
      </w:pPr>
      <w:r w:rsidRPr="00B60166">
        <w:rPr>
          <w:rFonts w:ascii="Century Gothic" w:hAnsi="Century Gothic"/>
          <w:sz w:val="22"/>
          <w:szCs w:val="22"/>
        </w:rPr>
        <w:t xml:space="preserve">Assess the needs of </w:t>
      </w:r>
      <w:r w:rsidR="00CC0577" w:rsidRPr="00B60166">
        <w:rPr>
          <w:rFonts w:ascii="Century Gothic" w:hAnsi="Century Gothic"/>
          <w:sz w:val="22"/>
          <w:szCs w:val="22"/>
        </w:rPr>
        <w:t>learners</w:t>
      </w:r>
      <w:r w:rsidRPr="00B60166">
        <w:rPr>
          <w:rFonts w:ascii="Century Gothic" w:hAnsi="Century Gothic"/>
          <w:sz w:val="22"/>
          <w:szCs w:val="22"/>
        </w:rPr>
        <w:t xml:space="preserve"> and identify those most in need of help to overcome barriers to learning, making sure these </w:t>
      </w:r>
      <w:r w:rsidR="00CC0577" w:rsidRPr="00B60166">
        <w:rPr>
          <w:rFonts w:ascii="Century Gothic" w:hAnsi="Century Gothic"/>
          <w:sz w:val="22"/>
          <w:szCs w:val="22"/>
        </w:rPr>
        <w:t>learners</w:t>
      </w:r>
      <w:r w:rsidRPr="00B60166">
        <w:rPr>
          <w:rFonts w:ascii="Century Gothic" w:hAnsi="Century Gothic"/>
          <w:sz w:val="22"/>
          <w:szCs w:val="22"/>
        </w:rPr>
        <w:t xml:space="preserve"> have individual </w:t>
      </w:r>
      <w:r w:rsidR="00CC0577" w:rsidRPr="00B60166">
        <w:rPr>
          <w:rFonts w:ascii="Century Gothic" w:hAnsi="Century Gothic"/>
          <w:sz w:val="22"/>
          <w:szCs w:val="22"/>
        </w:rPr>
        <w:t>B</w:t>
      </w:r>
      <w:r w:rsidRPr="00B60166">
        <w:rPr>
          <w:rFonts w:ascii="Century Gothic" w:hAnsi="Century Gothic"/>
          <w:sz w:val="22"/>
          <w:szCs w:val="22"/>
        </w:rPr>
        <w:t xml:space="preserve">ehaviour </w:t>
      </w:r>
      <w:r w:rsidR="00CC0577" w:rsidRPr="00B60166">
        <w:rPr>
          <w:rFonts w:ascii="Century Gothic" w:hAnsi="Century Gothic"/>
          <w:sz w:val="22"/>
          <w:szCs w:val="22"/>
        </w:rPr>
        <w:t>Support P</w:t>
      </w:r>
      <w:r w:rsidRPr="00B60166">
        <w:rPr>
          <w:rFonts w:ascii="Century Gothic" w:hAnsi="Century Gothic"/>
          <w:sz w:val="22"/>
          <w:szCs w:val="22"/>
        </w:rPr>
        <w:t xml:space="preserve">lans or </w:t>
      </w:r>
      <w:r w:rsidR="00DF4DC0" w:rsidRPr="00B60166">
        <w:rPr>
          <w:rFonts w:ascii="Century Gothic" w:hAnsi="Century Gothic"/>
          <w:sz w:val="22"/>
          <w:szCs w:val="22"/>
        </w:rPr>
        <w:t>Pupil Passports</w:t>
      </w:r>
    </w:p>
    <w:p w14:paraId="7CCA0AB9" w14:textId="1BC27F91" w:rsidR="0061035E" w:rsidRPr="00B60166" w:rsidRDefault="0061035E" w:rsidP="0061035E">
      <w:pPr>
        <w:pStyle w:val="4Bulletedcopyblue"/>
        <w:numPr>
          <w:ilvl w:val="0"/>
          <w:numId w:val="6"/>
        </w:numPr>
        <w:rPr>
          <w:rFonts w:ascii="Century Gothic" w:hAnsi="Century Gothic"/>
          <w:sz w:val="22"/>
          <w:szCs w:val="22"/>
        </w:rPr>
      </w:pPr>
      <w:r w:rsidRPr="00B60166">
        <w:rPr>
          <w:rFonts w:ascii="Century Gothic" w:hAnsi="Century Gothic"/>
          <w:sz w:val="22"/>
          <w:szCs w:val="22"/>
        </w:rPr>
        <w:t xml:space="preserve">Be available to </w:t>
      </w:r>
      <w:r w:rsidR="00CC0577" w:rsidRPr="00B60166">
        <w:rPr>
          <w:rFonts w:ascii="Century Gothic" w:hAnsi="Century Gothic"/>
          <w:sz w:val="22"/>
          <w:szCs w:val="22"/>
        </w:rPr>
        <w:t>learners</w:t>
      </w:r>
      <w:r w:rsidRPr="00B60166">
        <w:rPr>
          <w:rFonts w:ascii="Century Gothic" w:hAnsi="Century Gothic"/>
          <w:sz w:val="22"/>
          <w:szCs w:val="22"/>
        </w:rPr>
        <w:t xml:space="preserve"> throughout the day to </w:t>
      </w:r>
      <w:r w:rsidR="00C3229D" w:rsidRPr="00B60166">
        <w:rPr>
          <w:rFonts w:ascii="Century Gothic" w:hAnsi="Century Gothic"/>
          <w:sz w:val="22"/>
          <w:szCs w:val="22"/>
        </w:rPr>
        <w:t>provide</w:t>
      </w:r>
      <w:r w:rsidRPr="00B60166">
        <w:rPr>
          <w:rFonts w:ascii="Century Gothic" w:hAnsi="Century Gothic"/>
          <w:sz w:val="22"/>
          <w:szCs w:val="22"/>
        </w:rPr>
        <w:t xml:space="preserve"> in class or 1:1 support </w:t>
      </w:r>
      <w:r w:rsidR="00DF4DC0" w:rsidRPr="00B60166">
        <w:rPr>
          <w:rFonts w:ascii="Century Gothic" w:hAnsi="Century Gothic"/>
          <w:sz w:val="22"/>
          <w:szCs w:val="22"/>
        </w:rPr>
        <w:t>as required</w:t>
      </w:r>
    </w:p>
    <w:p w14:paraId="6E0A6320" w14:textId="7EF216EF" w:rsidR="0061035E" w:rsidRPr="00B60166" w:rsidRDefault="0061035E" w:rsidP="0061035E">
      <w:pPr>
        <w:pStyle w:val="4Bulletedcopyblue"/>
        <w:numPr>
          <w:ilvl w:val="0"/>
          <w:numId w:val="6"/>
        </w:numPr>
        <w:rPr>
          <w:rFonts w:ascii="Century Gothic" w:hAnsi="Century Gothic"/>
          <w:sz w:val="22"/>
          <w:szCs w:val="22"/>
        </w:rPr>
      </w:pPr>
      <w:r w:rsidRPr="00B60166">
        <w:rPr>
          <w:rFonts w:ascii="Century Gothic" w:hAnsi="Century Gothic"/>
          <w:sz w:val="22"/>
          <w:szCs w:val="22"/>
        </w:rPr>
        <w:t xml:space="preserve">Undertake initial assessments and inductions with </w:t>
      </w:r>
      <w:r w:rsidR="008B334E" w:rsidRPr="00B60166">
        <w:rPr>
          <w:rFonts w:ascii="Century Gothic" w:hAnsi="Century Gothic"/>
          <w:sz w:val="22"/>
          <w:szCs w:val="22"/>
        </w:rPr>
        <w:t xml:space="preserve">new </w:t>
      </w:r>
      <w:r w:rsidR="00CC0577" w:rsidRPr="00B60166">
        <w:rPr>
          <w:rFonts w:ascii="Century Gothic" w:hAnsi="Century Gothic"/>
          <w:sz w:val="22"/>
          <w:szCs w:val="22"/>
        </w:rPr>
        <w:t>learners</w:t>
      </w:r>
    </w:p>
    <w:p w14:paraId="1F89AFA6" w14:textId="6A0F7B90" w:rsidR="0061035E" w:rsidRPr="00B60166" w:rsidRDefault="0061035E" w:rsidP="0061035E">
      <w:pPr>
        <w:pStyle w:val="4Bulletedcopyblue"/>
        <w:numPr>
          <w:ilvl w:val="0"/>
          <w:numId w:val="6"/>
        </w:numPr>
        <w:rPr>
          <w:rFonts w:ascii="Century Gothic" w:hAnsi="Century Gothic"/>
          <w:sz w:val="22"/>
          <w:szCs w:val="22"/>
        </w:rPr>
      </w:pPr>
      <w:r w:rsidRPr="00B60166">
        <w:rPr>
          <w:rFonts w:ascii="Century Gothic" w:hAnsi="Century Gothic"/>
          <w:sz w:val="22"/>
          <w:szCs w:val="22"/>
        </w:rPr>
        <w:t xml:space="preserve">Plan, deliver and evaluate the impact of activities to use directly with </w:t>
      </w:r>
      <w:r w:rsidR="00CC0577" w:rsidRPr="00B60166">
        <w:rPr>
          <w:rFonts w:ascii="Century Gothic" w:hAnsi="Century Gothic"/>
          <w:sz w:val="22"/>
          <w:szCs w:val="22"/>
        </w:rPr>
        <w:t>learners</w:t>
      </w:r>
      <w:r w:rsidRPr="00B60166">
        <w:rPr>
          <w:rFonts w:ascii="Century Gothic" w:hAnsi="Century Gothic"/>
          <w:sz w:val="22"/>
          <w:szCs w:val="22"/>
        </w:rPr>
        <w:t xml:space="preserve"> w</w:t>
      </w:r>
      <w:r w:rsidR="00CC0577" w:rsidRPr="00B60166">
        <w:rPr>
          <w:rFonts w:ascii="Century Gothic" w:hAnsi="Century Gothic"/>
          <w:sz w:val="22"/>
          <w:szCs w:val="22"/>
        </w:rPr>
        <w:t xml:space="preserve">hen they display </w:t>
      </w:r>
      <w:r w:rsidRPr="00B60166">
        <w:rPr>
          <w:rFonts w:ascii="Century Gothic" w:hAnsi="Century Gothic"/>
          <w:sz w:val="22"/>
          <w:szCs w:val="22"/>
        </w:rPr>
        <w:t>behaviour</w:t>
      </w:r>
      <w:r w:rsidR="00CC0577" w:rsidRPr="00B60166">
        <w:rPr>
          <w:rFonts w:ascii="Century Gothic" w:hAnsi="Century Gothic"/>
          <w:sz w:val="22"/>
          <w:szCs w:val="22"/>
        </w:rPr>
        <w:t>s that challenge</w:t>
      </w:r>
      <w:r w:rsidRPr="00B60166">
        <w:rPr>
          <w:rFonts w:ascii="Century Gothic" w:hAnsi="Century Gothic"/>
          <w:sz w:val="22"/>
          <w:szCs w:val="22"/>
        </w:rPr>
        <w:t xml:space="preserve"> in a variety of settings, including one-to-one, small group and/or whole-class support. Coach </w:t>
      </w:r>
      <w:r w:rsidR="00CC0577" w:rsidRPr="00B60166">
        <w:rPr>
          <w:rFonts w:ascii="Century Gothic" w:hAnsi="Century Gothic"/>
          <w:sz w:val="22"/>
          <w:szCs w:val="22"/>
        </w:rPr>
        <w:t>learners</w:t>
      </w:r>
      <w:r w:rsidRPr="00B60166">
        <w:rPr>
          <w:rFonts w:ascii="Century Gothic" w:hAnsi="Century Gothic"/>
          <w:sz w:val="22"/>
          <w:szCs w:val="22"/>
        </w:rPr>
        <w:t xml:space="preserve"> to participate in these activities. </w:t>
      </w:r>
    </w:p>
    <w:p w14:paraId="002431E0" w14:textId="08F36A62" w:rsidR="0061035E" w:rsidRPr="00B60166" w:rsidRDefault="0061035E" w:rsidP="0061035E">
      <w:pPr>
        <w:pStyle w:val="4Bulletedcopyblue"/>
        <w:numPr>
          <w:ilvl w:val="0"/>
          <w:numId w:val="6"/>
        </w:numPr>
        <w:rPr>
          <w:rFonts w:ascii="Century Gothic" w:hAnsi="Century Gothic"/>
          <w:sz w:val="22"/>
          <w:szCs w:val="22"/>
        </w:rPr>
      </w:pPr>
      <w:r w:rsidRPr="00B60166">
        <w:rPr>
          <w:rFonts w:ascii="Century Gothic" w:hAnsi="Century Gothic"/>
          <w:sz w:val="22"/>
          <w:szCs w:val="22"/>
        </w:rPr>
        <w:t>Identify education</w:t>
      </w:r>
      <w:r w:rsidR="00B60166">
        <w:rPr>
          <w:rFonts w:ascii="Century Gothic" w:hAnsi="Century Gothic"/>
          <w:sz w:val="22"/>
          <w:szCs w:val="22"/>
        </w:rPr>
        <w:t>al</w:t>
      </w:r>
      <w:r w:rsidRPr="00B60166">
        <w:rPr>
          <w:rFonts w:ascii="Century Gothic" w:hAnsi="Century Gothic"/>
          <w:sz w:val="22"/>
          <w:szCs w:val="22"/>
        </w:rPr>
        <w:t xml:space="preserve"> outings which offer appropriate opportunities fo</w:t>
      </w:r>
      <w:r w:rsidR="00CC0577" w:rsidRPr="00B60166">
        <w:rPr>
          <w:rFonts w:ascii="Century Gothic" w:hAnsi="Century Gothic"/>
          <w:sz w:val="22"/>
          <w:szCs w:val="22"/>
        </w:rPr>
        <w:t>r learners</w:t>
      </w:r>
      <w:r w:rsidRPr="00B60166">
        <w:rPr>
          <w:rFonts w:ascii="Century Gothic" w:hAnsi="Century Gothic"/>
          <w:sz w:val="22"/>
          <w:szCs w:val="22"/>
        </w:rPr>
        <w:t xml:space="preserve"> who </w:t>
      </w:r>
      <w:r w:rsidR="00CC0577" w:rsidRPr="00B60166">
        <w:rPr>
          <w:rFonts w:ascii="Century Gothic" w:hAnsi="Century Gothic"/>
          <w:sz w:val="22"/>
          <w:szCs w:val="22"/>
        </w:rPr>
        <w:t>display behaviours that</w:t>
      </w:r>
      <w:r w:rsidRPr="00B60166">
        <w:rPr>
          <w:rFonts w:ascii="Century Gothic" w:hAnsi="Century Gothic"/>
          <w:sz w:val="22"/>
          <w:szCs w:val="22"/>
        </w:rPr>
        <w:t xml:space="preserve"> challenging and/or are disaffected</w:t>
      </w:r>
      <w:r w:rsidR="00CC0577" w:rsidRPr="00B60166">
        <w:rPr>
          <w:rFonts w:ascii="Century Gothic" w:hAnsi="Century Gothic"/>
          <w:sz w:val="22"/>
          <w:szCs w:val="22"/>
        </w:rPr>
        <w:t xml:space="preserve"> and disengaged.</w:t>
      </w:r>
    </w:p>
    <w:p w14:paraId="079A0531" w14:textId="31B495AA" w:rsidR="0061035E" w:rsidRPr="00B60166" w:rsidRDefault="0061035E" w:rsidP="0061035E">
      <w:pPr>
        <w:pStyle w:val="4Bulletedcopyblue"/>
        <w:numPr>
          <w:ilvl w:val="0"/>
          <w:numId w:val="6"/>
        </w:numPr>
        <w:rPr>
          <w:rFonts w:ascii="Century Gothic" w:hAnsi="Century Gothic"/>
          <w:sz w:val="22"/>
          <w:szCs w:val="22"/>
        </w:rPr>
      </w:pPr>
      <w:r w:rsidRPr="00B60166">
        <w:rPr>
          <w:rFonts w:ascii="Century Gothic" w:hAnsi="Century Gothic"/>
          <w:sz w:val="22"/>
          <w:szCs w:val="22"/>
        </w:rPr>
        <w:t xml:space="preserve">Support the reintegration of disaffected </w:t>
      </w:r>
      <w:r w:rsidR="00CC0577" w:rsidRPr="00B60166">
        <w:rPr>
          <w:rFonts w:ascii="Century Gothic" w:hAnsi="Century Gothic"/>
          <w:sz w:val="22"/>
          <w:szCs w:val="22"/>
        </w:rPr>
        <w:t>learners</w:t>
      </w:r>
      <w:r w:rsidRPr="00B60166">
        <w:rPr>
          <w:rFonts w:ascii="Century Gothic" w:hAnsi="Century Gothic"/>
          <w:sz w:val="22"/>
          <w:szCs w:val="22"/>
        </w:rPr>
        <w:t xml:space="preserve"> and those who have been absent due to suspension </w:t>
      </w:r>
    </w:p>
    <w:p w14:paraId="3AC5DFBA" w14:textId="730EDED3" w:rsidR="0061035E" w:rsidRPr="00B60166" w:rsidRDefault="001B1695" w:rsidP="0061035E">
      <w:pPr>
        <w:pStyle w:val="4Bulletedcopyblue"/>
        <w:numPr>
          <w:ilvl w:val="0"/>
          <w:numId w:val="6"/>
        </w:numPr>
        <w:rPr>
          <w:rFonts w:ascii="Century Gothic" w:hAnsi="Century Gothic"/>
          <w:sz w:val="22"/>
          <w:szCs w:val="22"/>
        </w:rPr>
      </w:pPr>
      <w:r w:rsidRPr="00B60166">
        <w:rPr>
          <w:rFonts w:ascii="Century Gothic" w:hAnsi="Century Gothic"/>
          <w:sz w:val="22"/>
          <w:szCs w:val="22"/>
        </w:rPr>
        <w:t xml:space="preserve">Support the </w:t>
      </w:r>
      <w:r w:rsidR="00F65C6E" w:rsidRPr="00B60166">
        <w:rPr>
          <w:rFonts w:ascii="Century Gothic" w:hAnsi="Century Gothic"/>
          <w:sz w:val="22"/>
          <w:szCs w:val="22"/>
        </w:rPr>
        <w:t>A</w:t>
      </w:r>
      <w:r w:rsidRPr="00B60166">
        <w:rPr>
          <w:rFonts w:ascii="Century Gothic" w:hAnsi="Century Gothic"/>
          <w:sz w:val="22"/>
          <w:szCs w:val="22"/>
        </w:rPr>
        <w:t>ssistant Principal</w:t>
      </w:r>
      <w:r w:rsidR="0061035E" w:rsidRPr="00B60166">
        <w:rPr>
          <w:rFonts w:ascii="Century Gothic" w:hAnsi="Century Gothic"/>
          <w:sz w:val="22"/>
          <w:szCs w:val="22"/>
        </w:rPr>
        <w:t xml:space="preserve"> </w:t>
      </w:r>
      <w:r w:rsidRPr="00B60166">
        <w:rPr>
          <w:rFonts w:ascii="Century Gothic" w:hAnsi="Century Gothic"/>
          <w:sz w:val="22"/>
          <w:szCs w:val="22"/>
        </w:rPr>
        <w:t xml:space="preserve">in the </w:t>
      </w:r>
      <w:r w:rsidR="0061035E" w:rsidRPr="00B60166">
        <w:rPr>
          <w:rFonts w:ascii="Century Gothic" w:hAnsi="Century Gothic"/>
          <w:sz w:val="22"/>
          <w:szCs w:val="22"/>
        </w:rPr>
        <w:t xml:space="preserve">supervision of </w:t>
      </w:r>
      <w:r w:rsidR="00CC0577" w:rsidRPr="00B60166">
        <w:rPr>
          <w:rFonts w:ascii="Century Gothic" w:hAnsi="Century Gothic"/>
          <w:sz w:val="22"/>
          <w:szCs w:val="22"/>
        </w:rPr>
        <w:t>learners</w:t>
      </w:r>
      <w:r w:rsidR="0061035E" w:rsidRPr="00B60166">
        <w:rPr>
          <w:rFonts w:ascii="Century Gothic" w:hAnsi="Century Gothic"/>
          <w:sz w:val="22"/>
          <w:szCs w:val="22"/>
        </w:rPr>
        <w:t xml:space="preserve"> suspended or otherwise not working to a normal timetable </w:t>
      </w:r>
    </w:p>
    <w:p w14:paraId="3C3C9DD5" w14:textId="77777777" w:rsidR="0061035E" w:rsidRPr="00B60166" w:rsidRDefault="0061035E" w:rsidP="0061035E">
      <w:pPr>
        <w:pStyle w:val="4Bulletedcopyblue"/>
        <w:numPr>
          <w:ilvl w:val="0"/>
          <w:numId w:val="6"/>
        </w:numPr>
        <w:rPr>
          <w:rFonts w:ascii="Century Gothic" w:hAnsi="Century Gothic"/>
          <w:sz w:val="22"/>
          <w:szCs w:val="22"/>
        </w:rPr>
      </w:pPr>
      <w:r w:rsidRPr="00B60166">
        <w:rPr>
          <w:rFonts w:ascii="Century Gothic" w:hAnsi="Century Gothic"/>
          <w:sz w:val="22"/>
          <w:szCs w:val="22"/>
        </w:rPr>
        <w:t xml:space="preserve">Liaise with parents/carers to discuss strategies that can help promote positive behaviour </w:t>
      </w:r>
    </w:p>
    <w:p w14:paraId="7C7FDA47" w14:textId="77777777" w:rsidR="0061035E" w:rsidRPr="00B60166" w:rsidRDefault="0061035E" w:rsidP="0061035E">
      <w:pPr>
        <w:pStyle w:val="4Bulletedcopyblue"/>
        <w:numPr>
          <w:ilvl w:val="0"/>
          <w:numId w:val="6"/>
        </w:numPr>
        <w:rPr>
          <w:rFonts w:ascii="Century Gothic" w:hAnsi="Century Gothic"/>
          <w:sz w:val="22"/>
          <w:szCs w:val="22"/>
        </w:rPr>
      </w:pPr>
      <w:r w:rsidRPr="00B60166">
        <w:rPr>
          <w:rFonts w:ascii="Century Gothic" w:hAnsi="Century Gothic"/>
          <w:sz w:val="22"/>
          <w:szCs w:val="22"/>
        </w:rPr>
        <w:t>Build and maintain productive relationships with all pupils, acting as a role model and mentor</w:t>
      </w:r>
    </w:p>
    <w:p w14:paraId="3F7D6751" w14:textId="77777777" w:rsidR="0061035E" w:rsidRPr="00B60166" w:rsidRDefault="0061035E" w:rsidP="0061035E">
      <w:pPr>
        <w:pStyle w:val="4Bulletedcopyblue"/>
        <w:numPr>
          <w:ilvl w:val="0"/>
          <w:numId w:val="6"/>
        </w:numPr>
        <w:rPr>
          <w:rFonts w:ascii="Century Gothic" w:hAnsi="Century Gothic"/>
          <w:sz w:val="22"/>
          <w:szCs w:val="22"/>
        </w:rPr>
      </w:pPr>
      <w:r w:rsidRPr="00B60166">
        <w:rPr>
          <w:rFonts w:ascii="Century Gothic" w:hAnsi="Century Gothic"/>
          <w:sz w:val="22"/>
          <w:szCs w:val="22"/>
        </w:rPr>
        <w:t xml:space="preserve">Plan, deliver, monitor and evaluate the impact of behaviour interventions, including any support that is provided to pupils through external agencies </w:t>
      </w:r>
    </w:p>
    <w:p w14:paraId="6D120EB7" w14:textId="0AA05D45" w:rsidR="0061035E" w:rsidRPr="00B60166" w:rsidRDefault="0061035E" w:rsidP="0061035E">
      <w:pPr>
        <w:pStyle w:val="4Bulletedcopyblue"/>
        <w:numPr>
          <w:ilvl w:val="0"/>
          <w:numId w:val="6"/>
        </w:numPr>
        <w:rPr>
          <w:rFonts w:ascii="Century Gothic" w:hAnsi="Century Gothic"/>
          <w:sz w:val="22"/>
          <w:szCs w:val="22"/>
        </w:rPr>
      </w:pPr>
      <w:r w:rsidRPr="00B60166">
        <w:rPr>
          <w:rFonts w:ascii="Century Gothic" w:hAnsi="Century Gothic"/>
          <w:sz w:val="22"/>
          <w:szCs w:val="22"/>
        </w:rPr>
        <w:t>Support the SLT and facilitate any school improvement priorities related to behaviour</w:t>
      </w:r>
    </w:p>
    <w:p w14:paraId="68CB62FC" w14:textId="6DDC0133" w:rsidR="0061035E" w:rsidRPr="00B60166" w:rsidRDefault="0061035E" w:rsidP="0061035E">
      <w:pPr>
        <w:pStyle w:val="4Bulletedcopyblue"/>
        <w:numPr>
          <w:ilvl w:val="0"/>
          <w:numId w:val="6"/>
        </w:numPr>
        <w:rPr>
          <w:rFonts w:ascii="Century Gothic" w:hAnsi="Century Gothic"/>
          <w:sz w:val="22"/>
          <w:szCs w:val="22"/>
        </w:rPr>
      </w:pPr>
      <w:r w:rsidRPr="00B60166">
        <w:rPr>
          <w:rFonts w:ascii="Century Gothic" w:hAnsi="Century Gothic"/>
          <w:sz w:val="22"/>
          <w:szCs w:val="22"/>
        </w:rPr>
        <w:t>Monitor the implementation of the school’</w:t>
      </w:r>
      <w:r w:rsidR="00B60166">
        <w:rPr>
          <w:rFonts w:ascii="Century Gothic" w:hAnsi="Century Gothic"/>
          <w:sz w:val="22"/>
          <w:szCs w:val="22"/>
        </w:rPr>
        <w:t>s Positive B</w:t>
      </w:r>
      <w:r w:rsidRPr="00B60166">
        <w:rPr>
          <w:rFonts w:ascii="Century Gothic" w:hAnsi="Century Gothic"/>
          <w:sz w:val="22"/>
          <w:szCs w:val="22"/>
        </w:rPr>
        <w:t xml:space="preserve">ehaviour </w:t>
      </w:r>
      <w:r w:rsidR="00B60166">
        <w:rPr>
          <w:rFonts w:ascii="Century Gothic" w:hAnsi="Century Gothic"/>
          <w:sz w:val="22"/>
          <w:szCs w:val="22"/>
        </w:rPr>
        <w:t>(Culture for Learning) P</w:t>
      </w:r>
      <w:r w:rsidRPr="00B60166">
        <w:rPr>
          <w:rFonts w:ascii="Century Gothic" w:hAnsi="Century Gothic"/>
          <w:sz w:val="22"/>
          <w:szCs w:val="22"/>
        </w:rPr>
        <w:t xml:space="preserve">olicy and procedures, and complete audits to suggest improvements </w:t>
      </w:r>
    </w:p>
    <w:p w14:paraId="5DA15BF3" w14:textId="77777777" w:rsidR="0061035E" w:rsidRPr="00B60166" w:rsidRDefault="0061035E" w:rsidP="0061035E">
      <w:pPr>
        <w:pStyle w:val="4Bulletedcopyblue"/>
        <w:numPr>
          <w:ilvl w:val="0"/>
          <w:numId w:val="6"/>
        </w:numPr>
        <w:rPr>
          <w:rFonts w:ascii="Century Gothic" w:hAnsi="Century Gothic"/>
          <w:sz w:val="22"/>
          <w:szCs w:val="22"/>
        </w:rPr>
      </w:pPr>
      <w:r w:rsidRPr="00B60166">
        <w:rPr>
          <w:rFonts w:ascii="Century Gothic" w:hAnsi="Century Gothic"/>
          <w:sz w:val="22"/>
          <w:szCs w:val="22"/>
        </w:rPr>
        <w:t>Train and support staff in recording behaviour incidents in line with school procedures</w:t>
      </w:r>
    </w:p>
    <w:p w14:paraId="12516387" w14:textId="64968402" w:rsidR="0061035E" w:rsidRPr="00B60166" w:rsidRDefault="001622AA" w:rsidP="0061035E">
      <w:pPr>
        <w:pStyle w:val="4Bulletedcopyblue"/>
        <w:numPr>
          <w:ilvl w:val="0"/>
          <w:numId w:val="6"/>
        </w:numPr>
        <w:rPr>
          <w:rFonts w:ascii="Century Gothic" w:hAnsi="Century Gothic"/>
          <w:sz w:val="22"/>
          <w:szCs w:val="22"/>
        </w:rPr>
      </w:pPr>
      <w:r w:rsidRPr="00B60166">
        <w:rPr>
          <w:rFonts w:ascii="Century Gothic" w:hAnsi="Century Gothic"/>
          <w:sz w:val="22"/>
          <w:szCs w:val="22"/>
        </w:rPr>
        <w:t xml:space="preserve">Support the Assistant </w:t>
      </w:r>
      <w:r w:rsidR="00740691" w:rsidRPr="00B60166">
        <w:rPr>
          <w:rFonts w:ascii="Century Gothic" w:hAnsi="Century Gothic"/>
          <w:sz w:val="22"/>
          <w:szCs w:val="22"/>
        </w:rPr>
        <w:t>P</w:t>
      </w:r>
      <w:r w:rsidRPr="00B60166">
        <w:rPr>
          <w:rFonts w:ascii="Century Gothic" w:hAnsi="Century Gothic"/>
          <w:sz w:val="22"/>
          <w:szCs w:val="22"/>
        </w:rPr>
        <w:t>rincipal in a</w:t>
      </w:r>
      <w:r w:rsidR="0061035E" w:rsidRPr="00B60166">
        <w:rPr>
          <w:rFonts w:ascii="Century Gothic" w:hAnsi="Century Gothic"/>
          <w:sz w:val="22"/>
          <w:szCs w:val="22"/>
        </w:rPr>
        <w:t>nalys</w:t>
      </w:r>
      <w:r w:rsidRPr="00B60166">
        <w:rPr>
          <w:rFonts w:ascii="Century Gothic" w:hAnsi="Century Gothic"/>
          <w:sz w:val="22"/>
          <w:szCs w:val="22"/>
        </w:rPr>
        <w:t>ing</w:t>
      </w:r>
      <w:r w:rsidR="0061035E" w:rsidRPr="00B60166">
        <w:rPr>
          <w:rFonts w:ascii="Century Gothic" w:hAnsi="Century Gothic"/>
          <w:sz w:val="22"/>
          <w:szCs w:val="22"/>
        </w:rPr>
        <w:t xml:space="preserve"> behaviour</w:t>
      </w:r>
      <w:r w:rsidRPr="00B60166">
        <w:rPr>
          <w:rFonts w:ascii="Century Gothic" w:hAnsi="Century Gothic"/>
          <w:sz w:val="22"/>
          <w:szCs w:val="22"/>
        </w:rPr>
        <w:t>al</w:t>
      </w:r>
      <w:r w:rsidR="0061035E" w:rsidRPr="00B60166">
        <w:rPr>
          <w:rFonts w:ascii="Century Gothic" w:hAnsi="Century Gothic"/>
          <w:sz w:val="22"/>
          <w:szCs w:val="22"/>
        </w:rPr>
        <w:t xml:space="preserve"> incidents </w:t>
      </w:r>
      <w:r w:rsidR="00B60166">
        <w:rPr>
          <w:rFonts w:ascii="Century Gothic" w:hAnsi="Century Gothic"/>
          <w:sz w:val="22"/>
          <w:szCs w:val="22"/>
        </w:rPr>
        <w:t>half-</w:t>
      </w:r>
      <w:r w:rsidR="0061035E" w:rsidRPr="00B60166">
        <w:rPr>
          <w:rFonts w:ascii="Century Gothic" w:hAnsi="Century Gothic"/>
          <w:sz w:val="22"/>
          <w:szCs w:val="22"/>
        </w:rPr>
        <w:t>termly, and draw up action plans where needed to address any areas for improvement</w:t>
      </w:r>
    </w:p>
    <w:p w14:paraId="5763FB3F" w14:textId="07E3DE8B" w:rsidR="0061035E" w:rsidRPr="00B60166" w:rsidRDefault="0061035E" w:rsidP="0061035E">
      <w:pPr>
        <w:pStyle w:val="4Bulletedcopyblue"/>
        <w:numPr>
          <w:ilvl w:val="0"/>
          <w:numId w:val="6"/>
        </w:numPr>
        <w:rPr>
          <w:rFonts w:ascii="Century Gothic" w:hAnsi="Century Gothic"/>
          <w:sz w:val="22"/>
          <w:szCs w:val="22"/>
        </w:rPr>
      </w:pPr>
      <w:r w:rsidRPr="00B60166">
        <w:rPr>
          <w:rFonts w:ascii="Century Gothic" w:hAnsi="Century Gothic"/>
          <w:sz w:val="22"/>
          <w:szCs w:val="22"/>
        </w:rPr>
        <w:t xml:space="preserve">Complete all paperwork </w:t>
      </w:r>
      <w:r w:rsidR="00740691" w:rsidRPr="00B60166">
        <w:rPr>
          <w:rFonts w:ascii="Century Gothic" w:hAnsi="Century Gothic"/>
          <w:sz w:val="22"/>
          <w:szCs w:val="22"/>
        </w:rPr>
        <w:t>as required within the role</w:t>
      </w:r>
    </w:p>
    <w:p w14:paraId="79E900D2" w14:textId="291516BA" w:rsidR="0061035E" w:rsidRPr="00B60166" w:rsidRDefault="0061035E" w:rsidP="0061035E">
      <w:pPr>
        <w:pStyle w:val="1bodycopy10pt"/>
        <w:numPr>
          <w:ilvl w:val="0"/>
          <w:numId w:val="6"/>
        </w:numPr>
        <w:rPr>
          <w:rFonts w:ascii="Century Gothic" w:hAnsi="Century Gothic"/>
          <w:sz w:val="22"/>
          <w:szCs w:val="22"/>
        </w:rPr>
      </w:pPr>
      <w:r w:rsidRPr="00B60166">
        <w:rPr>
          <w:rFonts w:ascii="Century Gothic" w:hAnsi="Century Gothic"/>
          <w:sz w:val="22"/>
          <w:szCs w:val="22"/>
        </w:rPr>
        <w:t>Ensure all risk assessment</w:t>
      </w:r>
      <w:r w:rsidR="00740691" w:rsidRPr="00B60166">
        <w:rPr>
          <w:rFonts w:ascii="Century Gothic" w:hAnsi="Century Gothic"/>
          <w:sz w:val="22"/>
          <w:szCs w:val="22"/>
        </w:rPr>
        <w:t>s</w:t>
      </w:r>
      <w:r w:rsidRPr="00B60166">
        <w:rPr>
          <w:rFonts w:ascii="Century Gothic" w:hAnsi="Century Gothic"/>
          <w:sz w:val="22"/>
          <w:szCs w:val="22"/>
        </w:rPr>
        <w:t xml:space="preserve"> for trips are undertaken and correct </w:t>
      </w:r>
      <w:r w:rsidR="152C1E9C" w:rsidRPr="00B60166">
        <w:rPr>
          <w:rFonts w:ascii="Century Gothic" w:hAnsi="Century Gothic"/>
          <w:sz w:val="22"/>
          <w:szCs w:val="22"/>
        </w:rPr>
        <w:t>paperwork</w:t>
      </w:r>
      <w:r w:rsidRPr="00B60166">
        <w:rPr>
          <w:rFonts w:ascii="Century Gothic" w:hAnsi="Century Gothic"/>
          <w:sz w:val="22"/>
          <w:szCs w:val="22"/>
        </w:rPr>
        <w:t xml:space="preserve"> is completed</w:t>
      </w:r>
    </w:p>
    <w:p w14:paraId="648139C0" w14:textId="6D5B7BB0" w:rsidR="000863C9" w:rsidRPr="00B60166" w:rsidRDefault="000863C9" w:rsidP="009E7346">
      <w:pPr>
        <w:pStyle w:val="Subhead2"/>
        <w:rPr>
          <w:rFonts w:ascii="Century Gothic" w:hAnsi="Century Gothic"/>
          <w:color w:val="auto"/>
          <w:sz w:val="22"/>
          <w:szCs w:val="22"/>
        </w:rPr>
      </w:pPr>
      <w:r w:rsidRPr="00B60166">
        <w:rPr>
          <w:rFonts w:ascii="Century Gothic" w:hAnsi="Century Gothic"/>
          <w:color w:val="auto"/>
          <w:sz w:val="22"/>
          <w:szCs w:val="22"/>
        </w:rPr>
        <w:lastRenderedPageBreak/>
        <w:t xml:space="preserve">Working with parents/carers </w:t>
      </w:r>
    </w:p>
    <w:p w14:paraId="4C916C6A" w14:textId="77777777" w:rsidR="000863C9" w:rsidRPr="00B60166" w:rsidRDefault="000863C9" w:rsidP="000863C9">
      <w:pPr>
        <w:pStyle w:val="4Bulletedcopyblue"/>
        <w:numPr>
          <w:ilvl w:val="0"/>
          <w:numId w:val="4"/>
        </w:numPr>
        <w:rPr>
          <w:rFonts w:ascii="Century Gothic" w:hAnsi="Century Gothic"/>
          <w:sz w:val="22"/>
          <w:szCs w:val="22"/>
        </w:rPr>
      </w:pPr>
      <w:r w:rsidRPr="00B60166">
        <w:rPr>
          <w:rFonts w:ascii="Century Gothic" w:hAnsi="Century Gothic"/>
          <w:sz w:val="22"/>
          <w:szCs w:val="22"/>
        </w:rPr>
        <w:t xml:space="preserve">Coordinate meetings with pupils and parents/carers to implement interventions and track progress </w:t>
      </w:r>
    </w:p>
    <w:p w14:paraId="5E2EBD51" w14:textId="63DCAB59" w:rsidR="000863C9" w:rsidRPr="00B60166" w:rsidRDefault="000863C9" w:rsidP="00B60166">
      <w:pPr>
        <w:pStyle w:val="4Bulletedcopyblue"/>
        <w:numPr>
          <w:ilvl w:val="0"/>
          <w:numId w:val="4"/>
        </w:numPr>
        <w:rPr>
          <w:rFonts w:ascii="Century Gothic" w:hAnsi="Century Gothic"/>
          <w:sz w:val="22"/>
          <w:szCs w:val="22"/>
        </w:rPr>
      </w:pPr>
      <w:r w:rsidRPr="00B60166">
        <w:rPr>
          <w:rFonts w:ascii="Century Gothic" w:hAnsi="Century Gothic"/>
          <w:sz w:val="22"/>
          <w:szCs w:val="22"/>
          <w:lang w:val="en-GB"/>
        </w:rPr>
        <w:t xml:space="preserve">Build positive relations with parents/carers to encourage family involvement in their child’s </w:t>
      </w:r>
      <w:r w:rsidR="002B53D3" w:rsidRPr="00B60166">
        <w:rPr>
          <w:rFonts w:ascii="Century Gothic" w:hAnsi="Century Gothic"/>
          <w:sz w:val="22"/>
          <w:szCs w:val="22"/>
          <w:lang w:val="en-GB"/>
        </w:rPr>
        <w:t xml:space="preserve">behaviour and education </w:t>
      </w:r>
    </w:p>
    <w:p w14:paraId="4221BD58" w14:textId="77777777" w:rsidR="000863C9" w:rsidRPr="00B60166" w:rsidRDefault="000863C9" w:rsidP="000863C9">
      <w:pPr>
        <w:pStyle w:val="Subhead2"/>
        <w:rPr>
          <w:rFonts w:ascii="Century Gothic" w:hAnsi="Century Gothic"/>
          <w:color w:val="auto"/>
          <w:sz w:val="22"/>
          <w:szCs w:val="22"/>
          <w:lang w:val="en-GB"/>
        </w:rPr>
      </w:pPr>
      <w:r w:rsidRPr="00B60166">
        <w:rPr>
          <w:rFonts w:ascii="Century Gothic" w:hAnsi="Century Gothic"/>
          <w:color w:val="auto"/>
          <w:sz w:val="22"/>
          <w:szCs w:val="22"/>
          <w:lang w:val="en-GB"/>
        </w:rPr>
        <w:t>Professional development</w:t>
      </w:r>
    </w:p>
    <w:p w14:paraId="2369A88B" w14:textId="77777777" w:rsidR="000863C9" w:rsidRPr="00B60166" w:rsidRDefault="000863C9" w:rsidP="000863C9">
      <w:pPr>
        <w:pStyle w:val="4Bulletedcopyblue"/>
        <w:numPr>
          <w:ilvl w:val="0"/>
          <w:numId w:val="4"/>
        </w:numPr>
        <w:rPr>
          <w:rFonts w:ascii="Century Gothic" w:hAnsi="Century Gothic"/>
          <w:b/>
          <w:sz w:val="22"/>
          <w:szCs w:val="22"/>
          <w:lang w:val="en-GB"/>
        </w:rPr>
      </w:pPr>
      <w:r w:rsidRPr="00B60166">
        <w:rPr>
          <w:rFonts w:ascii="Century Gothic" w:hAnsi="Century Gothic"/>
          <w:sz w:val="22"/>
          <w:szCs w:val="22"/>
          <w:lang w:val="en-GB"/>
        </w:rPr>
        <w:t xml:space="preserve">Take opportunities to build the appropriate skills, qualifications, and/or experience needed for the role, with support from the school </w:t>
      </w:r>
    </w:p>
    <w:p w14:paraId="2773B297" w14:textId="77777777" w:rsidR="000863C9" w:rsidRPr="00B60166" w:rsidRDefault="000863C9" w:rsidP="000863C9">
      <w:pPr>
        <w:pStyle w:val="4Bulletedcopyblue"/>
        <w:numPr>
          <w:ilvl w:val="0"/>
          <w:numId w:val="4"/>
        </w:numPr>
        <w:rPr>
          <w:rFonts w:ascii="Century Gothic" w:hAnsi="Century Gothic"/>
          <w:sz w:val="22"/>
          <w:szCs w:val="22"/>
          <w:lang w:val="en-GB"/>
        </w:rPr>
      </w:pPr>
      <w:r w:rsidRPr="00B60166">
        <w:rPr>
          <w:rFonts w:ascii="Century Gothic" w:hAnsi="Century Gothic"/>
          <w:sz w:val="22"/>
          <w:szCs w:val="22"/>
          <w:lang w:val="en-GB"/>
        </w:rPr>
        <w:t>Take part in the school’s appraisal procedures</w:t>
      </w:r>
    </w:p>
    <w:p w14:paraId="1C971962" w14:textId="77777777" w:rsidR="000863C9" w:rsidRPr="00B60166" w:rsidRDefault="000863C9" w:rsidP="000863C9">
      <w:pPr>
        <w:pStyle w:val="4Bulletedcopyblue"/>
        <w:numPr>
          <w:ilvl w:val="0"/>
          <w:numId w:val="4"/>
        </w:numPr>
        <w:rPr>
          <w:rFonts w:ascii="Century Gothic" w:hAnsi="Century Gothic"/>
          <w:sz w:val="22"/>
          <w:szCs w:val="22"/>
          <w:lang w:val="en-GB"/>
        </w:rPr>
      </w:pPr>
      <w:r w:rsidRPr="00B60166">
        <w:rPr>
          <w:rFonts w:ascii="Century Gothic" w:hAnsi="Century Gothic"/>
          <w:sz w:val="22"/>
          <w:szCs w:val="22"/>
          <w:lang w:val="en-GB"/>
        </w:rPr>
        <w:t xml:space="preserve">Attend all training days </w:t>
      </w:r>
    </w:p>
    <w:p w14:paraId="115CD048" w14:textId="77777777" w:rsidR="00151754" w:rsidRPr="00B60166" w:rsidRDefault="00151754" w:rsidP="00151754">
      <w:pPr>
        <w:pStyle w:val="BodyText"/>
        <w:spacing w:before="10"/>
        <w:ind w:left="0"/>
      </w:pPr>
    </w:p>
    <w:p w14:paraId="30AF0C5C" w14:textId="77777777" w:rsidR="00151754" w:rsidRPr="00B60166" w:rsidRDefault="00151754" w:rsidP="00151754">
      <w:pPr>
        <w:pStyle w:val="Heading1"/>
      </w:pPr>
      <w:r w:rsidRPr="00B60166">
        <w:t>Health and Safety:</w:t>
      </w:r>
    </w:p>
    <w:p w14:paraId="4679F3B9" w14:textId="272755BB" w:rsidR="00151754" w:rsidRPr="00B60166" w:rsidRDefault="1CDB36BC" w:rsidP="00151754">
      <w:pPr>
        <w:pStyle w:val="ListParagraph"/>
        <w:numPr>
          <w:ilvl w:val="0"/>
          <w:numId w:val="2"/>
        </w:numPr>
        <w:tabs>
          <w:tab w:val="left" w:pos="820"/>
          <w:tab w:val="left" w:pos="821"/>
        </w:tabs>
        <w:spacing w:before="119"/>
        <w:ind w:left="820" w:right="126" w:hanging="360"/>
      </w:pPr>
      <w:r w:rsidRPr="00B60166">
        <w:t>Always Working safely and hygienically</w:t>
      </w:r>
      <w:r w:rsidR="00151754" w:rsidRPr="00B60166">
        <w:t xml:space="preserve"> within health and safety guidelines and</w:t>
      </w:r>
      <w:r w:rsidR="00151754" w:rsidRPr="00B60166">
        <w:rPr>
          <w:spacing w:val="-2"/>
        </w:rPr>
        <w:t xml:space="preserve"> </w:t>
      </w:r>
      <w:r w:rsidR="00151754" w:rsidRPr="00B60166">
        <w:t>policies</w:t>
      </w:r>
    </w:p>
    <w:p w14:paraId="4F87D2ED" w14:textId="3A8371EA" w:rsidR="00151754" w:rsidRPr="00B60166" w:rsidRDefault="00151754" w:rsidP="00151754">
      <w:pPr>
        <w:pStyle w:val="ListParagraph"/>
        <w:numPr>
          <w:ilvl w:val="0"/>
          <w:numId w:val="2"/>
        </w:numPr>
        <w:tabs>
          <w:tab w:val="left" w:pos="820"/>
          <w:tab w:val="left" w:pos="821"/>
        </w:tabs>
        <w:spacing w:before="120"/>
        <w:ind w:left="820" w:hanging="361"/>
      </w:pPr>
      <w:r w:rsidRPr="00B60166">
        <w:t>To report any health or safety concerns to the appropriate</w:t>
      </w:r>
      <w:r w:rsidRPr="00B60166">
        <w:rPr>
          <w:spacing w:val="-15"/>
        </w:rPr>
        <w:t xml:space="preserve"> </w:t>
      </w:r>
      <w:r w:rsidRPr="00B60166">
        <w:t>person</w:t>
      </w:r>
    </w:p>
    <w:p w14:paraId="31D9137F" w14:textId="180E8638" w:rsidR="009C3D47" w:rsidRPr="00B60166" w:rsidRDefault="009C3D47" w:rsidP="00151754">
      <w:pPr>
        <w:pStyle w:val="ListParagraph"/>
        <w:numPr>
          <w:ilvl w:val="0"/>
          <w:numId w:val="2"/>
        </w:numPr>
        <w:tabs>
          <w:tab w:val="left" w:pos="820"/>
          <w:tab w:val="left" w:pos="821"/>
        </w:tabs>
        <w:spacing w:before="120"/>
        <w:ind w:left="820" w:hanging="361"/>
      </w:pPr>
      <w:r w:rsidRPr="00B60166">
        <w:t xml:space="preserve">To support the SLT in ensuring </w:t>
      </w:r>
      <w:r w:rsidR="009E7346" w:rsidRPr="00B60166">
        <w:t>health and safety checks are undertaken.</w:t>
      </w:r>
    </w:p>
    <w:p w14:paraId="49466C32" w14:textId="4E936C7F" w:rsidR="001B2169" w:rsidRPr="00B60166" w:rsidRDefault="001B2169" w:rsidP="00151754">
      <w:pPr>
        <w:pStyle w:val="ListParagraph"/>
        <w:numPr>
          <w:ilvl w:val="0"/>
          <w:numId w:val="2"/>
        </w:numPr>
        <w:tabs>
          <w:tab w:val="left" w:pos="820"/>
          <w:tab w:val="left" w:pos="821"/>
        </w:tabs>
        <w:spacing w:before="120"/>
        <w:ind w:left="820" w:hanging="361"/>
      </w:pPr>
      <w:r w:rsidRPr="00B60166">
        <w:t>Ensure all first aid kits are up</w:t>
      </w:r>
      <w:r w:rsidR="00B60166">
        <w:t>-</w:t>
      </w:r>
      <w:r w:rsidRPr="00B60166">
        <w:t>to</w:t>
      </w:r>
      <w:r w:rsidR="00B60166">
        <w:t>-</w:t>
      </w:r>
      <w:r w:rsidRPr="00B60166">
        <w:t>date and ready for trips and school</w:t>
      </w:r>
    </w:p>
    <w:p w14:paraId="5FB5F3A6" w14:textId="78F1D4D0" w:rsidR="001D570E" w:rsidRPr="00B60166" w:rsidRDefault="001D570E" w:rsidP="00151754">
      <w:pPr>
        <w:pStyle w:val="ListParagraph"/>
        <w:numPr>
          <w:ilvl w:val="0"/>
          <w:numId w:val="2"/>
        </w:numPr>
        <w:tabs>
          <w:tab w:val="left" w:pos="820"/>
          <w:tab w:val="left" w:pos="821"/>
        </w:tabs>
        <w:spacing w:before="120"/>
        <w:ind w:left="820" w:hanging="361"/>
      </w:pPr>
      <w:r w:rsidRPr="00B60166">
        <w:t>To ensure the school is kept clean and tidy at all times</w:t>
      </w:r>
    </w:p>
    <w:p w14:paraId="707E1AB5" w14:textId="328DEC79" w:rsidR="001D570E" w:rsidRPr="00B60166" w:rsidRDefault="001D570E" w:rsidP="00151754">
      <w:pPr>
        <w:pStyle w:val="ListParagraph"/>
        <w:numPr>
          <w:ilvl w:val="0"/>
          <w:numId w:val="2"/>
        </w:numPr>
        <w:tabs>
          <w:tab w:val="left" w:pos="820"/>
          <w:tab w:val="left" w:pos="821"/>
        </w:tabs>
        <w:spacing w:before="120"/>
        <w:ind w:left="820" w:hanging="361"/>
      </w:pPr>
      <w:r w:rsidRPr="00B60166">
        <w:t>To undertake food hygiene certificate and implement all food hygiene legislation</w:t>
      </w:r>
    </w:p>
    <w:p w14:paraId="28B3BC52" w14:textId="0DC67215" w:rsidR="00151754" w:rsidRPr="00B60166" w:rsidRDefault="00151754" w:rsidP="00151754">
      <w:pPr>
        <w:pStyle w:val="ListParagraph"/>
        <w:numPr>
          <w:ilvl w:val="0"/>
          <w:numId w:val="2"/>
        </w:numPr>
        <w:tabs>
          <w:tab w:val="left" w:pos="820"/>
          <w:tab w:val="left" w:pos="821"/>
        </w:tabs>
        <w:spacing w:before="120"/>
        <w:ind w:left="820" w:hanging="361"/>
      </w:pPr>
      <w:r w:rsidRPr="00B60166">
        <w:t xml:space="preserve">Dress in accordance with the </w:t>
      </w:r>
      <w:r w:rsidR="00B60166">
        <w:t xml:space="preserve">TLC </w:t>
      </w:r>
      <w:r w:rsidRPr="00B60166">
        <w:t>School Dress</w:t>
      </w:r>
      <w:r w:rsidRPr="00B60166">
        <w:rPr>
          <w:spacing w:val="-11"/>
        </w:rPr>
        <w:t xml:space="preserve"> </w:t>
      </w:r>
      <w:r w:rsidRPr="00B60166">
        <w:t>Code</w:t>
      </w:r>
    </w:p>
    <w:p w14:paraId="2FD11C5A" w14:textId="44406AEE" w:rsidR="00CA3781" w:rsidRPr="00B60166" w:rsidRDefault="00CA3781" w:rsidP="00151754">
      <w:pPr>
        <w:pStyle w:val="ListParagraph"/>
        <w:numPr>
          <w:ilvl w:val="0"/>
          <w:numId w:val="2"/>
        </w:numPr>
        <w:tabs>
          <w:tab w:val="left" w:pos="820"/>
          <w:tab w:val="left" w:pos="821"/>
        </w:tabs>
        <w:spacing w:before="120"/>
        <w:ind w:left="820" w:hanging="361"/>
      </w:pPr>
      <w:r w:rsidRPr="00B60166">
        <w:t xml:space="preserve">To be aware of the daily first aider rota </w:t>
      </w:r>
    </w:p>
    <w:p w14:paraId="124C50B0" w14:textId="4F644254" w:rsidR="00151754" w:rsidRPr="00B60166" w:rsidRDefault="00CA3781" w:rsidP="00B60166">
      <w:pPr>
        <w:pStyle w:val="ListParagraph"/>
        <w:numPr>
          <w:ilvl w:val="0"/>
          <w:numId w:val="2"/>
        </w:numPr>
        <w:tabs>
          <w:tab w:val="left" w:pos="820"/>
          <w:tab w:val="left" w:pos="821"/>
        </w:tabs>
        <w:spacing w:before="120"/>
        <w:ind w:left="820" w:hanging="361"/>
      </w:pPr>
      <w:r w:rsidRPr="00B60166">
        <w:t>To ensure all TA bags have the most up to date offsite information in them</w:t>
      </w:r>
    </w:p>
    <w:p w14:paraId="14C01A93" w14:textId="77777777" w:rsidR="00151754" w:rsidRPr="00B60166" w:rsidRDefault="00151754" w:rsidP="00151754">
      <w:pPr>
        <w:pStyle w:val="Heading1"/>
        <w:spacing w:before="192"/>
      </w:pPr>
      <w:r w:rsidRPr="00B60166">
        <w:t>Partnership Working:</w:t>
      </w:r>
    </w:p>
    <w:p w14:paraId="28C83A71" w14:textId="1EB3BEED" w:rsidR="00151754" w:rsidRPr="00B60166" w:rsidRDefault="00151754" w:rsidP="00151754">
      <w:pPr>
        <w:pStyle w:val="ListParagraph"/>
        <w:numPr>
          <w:ilvl w:val="0"/>
          <w:numId w:val="1"/>
        </w:numPr>
        <w:tabs>
          <w:tab w:val="left" w:pos="813"/>
          <w:tab w:val="left" w:pos="814"/>
        </w:tabs>
        <w:ind w:left="813"/>
      </w:pPr>
      <w:r w:rsidRPr="00B60166">
        <w:t>Sustain and develop positive working relationships with all areas of the</w:t>
      </w:r>
      <w:r w:rsidRPr="00B60166">
        <w:rPr>
          <w:spacing w:val="-13"/>
        </w:rPr>
        <w:t xml:space="preserve"> </w:t>
      </w:r>
      <w:r w:rsidR="00CA3781" w:rsidRPr="00B60166">
        <w:t>school</w:t>
      </w:r>
    </w:p>
    <w:p w14:paraId="2476CE01" w14:textId="77777777" w:rsidR="00151754" w:rsidRPr="00B60166" w:rsidRDefault="00151754" w:rsidP="00151754">
      <w:pPr>
        <w:pStyle w:val="ListParagraph"/>
        <w:numPr>
          <w:ilvl w:val="0"/>
          <w:numId w:val="1"/>
        </w:numPr>
        <w:tabs>
          <w:tab w:val="left" w:pos="813"/>
          <w:tab w:val="left" w:pos="814"/>
        </w:tabs>
        <w:spacing w:before="108"/>
        <w:ind w:left="813"/>
      </w:pPr>
      <w:r w:rsidRPr="00B60166">
        <w:t>Implement/monitor and contribute to joint initiatives as</w:t>
      </w:r>
      <w:r w:rsidRPr="00B60166">
        <w:rPr>
          <w:spacing w:val="-9"/>
        </w:rPr>
        <w:t xml:space="preserve"> </w:t>
      </w:r>
      <w:r w:rsidRPr="00B60166">
        <w:t>required</w:t>
      </w:r>
    </w:p>
    <w:p w14:paraId="7CC9C4BE" w14:textId="38207832" w:rsidR="00151754" w:rsidRPr="00B60166" w:rsidRDefault="00151754" w:rsidP="00151754">
      <w:pPr>
        <w:pStyle w:val="ListParagraph"/>
        <w:numPr>
          <w:ilvl w:val="0"/>
          <w:numId w:val="1"/>
        </w:numPr>
        <w:tabs>
          <w:tab w:val="left" w:pos="813"/>
          <w:tab w:val="left" w:pos="814"/>
        </w:tabs>
        <w:spacing w:before="109"/>
        <w:ind w:left="813"/>
      </w:pPr>
      <w:r w:rsidRPr="00B60166">
        <w:t xml:space="preserve">Celebrate and share success with </w:t>
      </w:r>
      <w:r w:rsidR="00B60166">
        <w:t>learners</w:t>
      </w:r>
      <w:r w:rsidRPr="00B60166">
        <w:t>, colleagues and</w:t>
      </w:r>
      <w:r w:rsidRPr="00B60166">
        <w:rPr>
          <w:spacing w:val="-17"/>
        </w:rPr>
        <w:t xml:space="preserve"> </w:t>
      </w:r>
      <w:r w:rsidRPr="00B60166">
        <w:t>parents/carers</w:t>
      </w:r>
    </w:p>
    <w:p w14:paraId="638D98B2" w14:textId="77777777" w:rsidR="00151754" w:rsidRPr="00B60166" w:rsidRDefault="00151754" w:rsidP="00151754">
      <w:pPr>
        <w:pStyle w:val="BodyText"/>
        <w:spacing w:before="9"/>
        <w:ind w:left="0"/>
      </w:pPr>
    </w:p>
    <w:p w14:paraId="4A27BF41" w14:textId="77777777" w:rsidR="00151754" w:rsidRPr="00B60166" w:rsidRDefault="00151754" w:rsidP="00151754">
      <w:pPr>
        <w:pStyle w:val="Heading1"/>
      </w:pPr>
      <w:r w:rsidRPr="00B60166">
        <w:t>Equality and Diversity:</w:t>
      </w:r>
    </w:p>
    <w:p w14:paraId="71E0EB3D" w14:textId="77777777" w:rsidR="00151754" w:rsidRPr="00B60166" w:rsidRDefault="00151754" w:rsidP="00151754">
      <w:pPr>
        <w:pStyle w:val="ListParagraph"/>
        <w:numPr>
          <w:ilvl w:val="0"/>
          <w:numId w:val="1"/>
        </w:numPr>
        <w:tabs>
          <w:tab w:val="left" w:pos="820"/>
          <w:tab w:val="left" w:pos="821"/>
        </w:tabs>
        <w:spacing w:before="130" w:line="230" w:lineRule="auto"/>
        <w:ind w:right="442" w:hanging="360"/>
      </w:pPr>
      <w:r w:rsidRPr="00B60166">
        <w:t>Ensure equality in the workplace regardless of race, age, disability, gender, sexual orientation or religious</w:t>
      </w:r>
      <w:r w:rsidRPr="00B60166">
        <w:rPr>
          <w:spacing w:val="-3"/>
        </w:rPr>
        <w:t xml:space="preserve"> </w:t>
      </w:r>
      <w:r w:rsidRPr="00B60166">
        <w:t>belief</w:t>
      </w:r>
    </w:p>
    <w:p w14:paraId="5CAD8010" w14:textId="77777777" w:rsidR="00151754" w:rsidRPr="00B60166" w:rsidRDefault="00151754" w:rsidP="00151754">
      <w:pPr>
        <w:pStyle w:val="ListParagraph"/>
        <w:numPr>
          <w:ilvl w:val="0"/>
          <w:numId w:val="1"/>
        </w:numPr>
        <w:tabs>
          <w:tab w:val="left" w:pos="820"/>
          <w:tab w:val="left" w:pos="821"/>
        </w:tabs>
        <w:ind w:hanging="361"/>
      </w:pPr>
      <w:r w:rsidRPr="00B60166">
        <w:t>Support people to express their individuality and uniqueness in all areas of</w:t>
      </w:r>
      <w:r w:rsidRPr="00B60166">
        <w:rPr>
          <w:spacing w:val="-28"/>
        </w:rPr>
        <w:t xml:space="preserve"> </w:t>
      </w:r>
      <w:r w:rsidRPr="00B60166">
        <w:t>life</w:t>
      </w:r>
    </w:p>
    <w:p w14:paraId="0716DE3A" w14:textId="77777777" w:rsidR="00151754" w:rsidRPr="00B60166" w:rsidRDefault="00151754" w:rsidP="00151754">
      <w:pPr>
        <w:pStyle w:val="BodyText"/>
        <w:spacing w:before="9"/>
        <w:ind w:left="0"/>
      </w:pPr>
    </w:p>
    <w:p w14:paraId="13580694" w14:textId="77777777" w:rsidR="00151754" w:rsidRPr="00B60166" w:rsidRDefault="00151754" w:rsidP="00151754">
      <w:pPr>
        <w:pStyle w:val="Heading1"/>
      </w:pPr>
      <w:r w:rsidRPr="00B60166">
        <w:t>General:</w:t>
      </w:r>
    </w:p>
    <w:p w14:paraId="33011563" w14:textId="1F24E8D2" w:rsidR="00151754" w:rsidRPr="00B60166" w:rsidRDefault="00151754" w:rsidP="00151754">
      <w:pPr>
        <w:pStyle w:val="ListParagraph"/>
        <w:numPr>
          <w:ilvl w:val="0"/>
          <w:numId w:val="2"/>
        </w:numPr>
        <w:tabs>
          <w:tab w:val="left" w:pos="820"/>
          <w:tab w:val="left" w:pos="821"/>
        </w:tabs>
        <w:spacing w:before="119"/>
        <w:ind w:left="820" w:right="684" w:hanging="360"/>
      </w:pPr>
      <w:r w:rsidRPr="00B60166">
        <w:t xml:space="preserve">To act as an ambassador for </w:t>
      </w:r>
      <w:r w:rsidR="00B60166">
        <w:t>TLC</w:t>
      </w:r>
      <w:r w:rsidRPr="00B60166">
        <w:t>, representing the school positively at all times</w:t>
      </w:r>
    </w:p>
    <w:p w14:paraId="4B9E4497" w14:textId="77777777" w:rsidR="00151754" w:rsidRPr="00B60166" w:rsidRDefault="00151754" w:rsidP="00151754">
      <w:pPr>
        <w:pStyle w:val="ListParagraph"/>
        <w:numPr>
          <w:ilvl w:val="0"/>
          <w:numId w:val="2"/>
        </w:numPr>
        <w:tabs>
          <w:tab w:val="left" w:pos="820"/>
          <w:tab w:val="left" w:pos="821"/>
        </w:tabs>
        <w:ind w:left="820" w:hanging="361"/>
      </w:pPr>
      <w:r w:rsidRPr="00B60166">
        <w:t>To undertake ongoing continued professional</w:t>
      </w:r>
      <w:r w:rsidRPr="00B60166">
        <w:rPr>
          <w:spacing w:val="-6"/>
        </w:rPr>
        <w:t xml:space="preserve"> </w:t>
      </w:r>
      <w:r w:rsidRPr="00B60166">
        <w:t>development</w:t>
      </w:r>
    </w:p>
    <w:p w14:paraId="11BA3597" w14:textId="77777777" w:rsidR="00151754" w:rsidRPr="00B60166" w:rsidRDefault="00151754" w:rsidP="00151754">
      <w:pPr>
        <w:pStyle w:val="ListParagraph"/>
        <w:numPr>
          <w:ilvl w:val="0"/>
          <w:numId w:val="2"/>
        </w:numPr>
        <w:tabs>
          <w:tab w:val="left" w:pos="820"/>
          <w:tab w:val="left" w:pos="821"/>
        </w:tabs>
        <w:ind w:left="820" w:hanging="361"/>
      </w:pPr>
      <w:r w:rsidRPr="00B60166">
        <w:t>To uphold the values and ethos of the</w:t>
      </w:r>
      <w:r w:rsidRPr="00B60166">
        <w:rPr>
          <w:spacing w:val="-4"/>
        </w:rPr>
        <w:t xml:space="preserve"> </w:t>
      </w:r>
      <w:r w:rsidRPr="00B60166">
        <w:t>school</w:t>
      </w:r>
    </w:p>
    <w:p w14:paraId="2FA6A870" w14:textId="1B5F08BF" w:rsidR="00151754" w:rsidRPr="00B60166" w:rsidRDefault="00151754" w:rsidP="00151754">
      <w:pPr>
        <w:pStyle w:val="ListParagraph"/>
        <w:numPr>
          <w:ilvl w:val="0"/>
          <w:numId w:val="2"/>
        </w:numPr>
        <w:tabs>
          <w:tab w:val="left" w:pos="820"/>
          <w:tab w:val="left" w:pos="821"/>
        </w:tabs>
        <w:spacing w:before="119"/>
        <w:ind w:left="820" w:right="241" w:hanging="360"/>
      </w:pPr>
      <w:r w:rsidRPr="00B60166">
        <w:t xml:space="preserve">To undertake such duties and responsibilities reasonably consistent with the role as may be required from time to time by management </w:t>
      </w:r>
    </w:p>
    <w:p w14:paraId="2798AE93" w14:textId="3749A6A2" w:rsidR="00151754" w:rsidRPr="00B60166" w:rsidRDefault="00151754" w:rsidP="00151754">
      <w:pPr>
        <w:pStyle w:val="ListParagraph"/>
        <w:numPr>
          <w:ilvl w:val="0"/>
          <w:numId w:val="2"/>
        </w:numPr>
        <w:tabs>
          <w:tab w:val="left" w:pos="820"/>
          <w:tab w:val="left" w:pos="821"/>
        </w:tabs>
        <w:ind w:left="820" w:right="1103" w:hanging="360"/>
      </w:pPr>
      <w:r w:rsidRPr="00B60166">
        <w:t xml:space="preserve">Follow </w:t>
      </w:r>
      <w:r w:rsidR="00B60166">
        <w:t>TLC</w:t>
      </w:r>
      <w:r w:rsidRPr="00B60166">
        <w:t>’s policies and procedures, paying particular attention to safeguarding, confidentiality &amp; health and</w:t>
      </w:r>
      <w:r w:rsidRPr="00B60166">
        <w:rPr>
          <w:spacing w:val="-11"/>
        </w:rPr>
        <w:t xml:space="preserve"> </w:t>
      </w:r>
      <w:r w:rsidRPr="00B60166">
        <w:t>safety</w:t>
      </w:r>
    </w:p>
    <w:p w14:paraId="276E07BC" w14:textId="77777777" w:rsidR="00151754" w:rsidRPr="00B60166" w:rsidRDefault="00151754" w:rsidP="00151754">
      <w:pPr>
        <w:pStyle w:val="ListParagraph"/>
        <w:numPr>
          <w:ilvl w:val="0"/>
          <w:numId w:val="2"/>
        </w:numPr>
        <w:tabs>
          <w:tab w:val="left" w:pos="820"/>
          <w:tab w:val="left" w:pos="821"/>
        </w:tabs>
        <w:ind w:left="820" w:hanging="361"/>
      </w:pPr>
      <w:r w:rsidRPr="00B60166">
        <w:t>To attend all staff meetings as directed by Line</w:t>
      </w:r>
      <w:r w:rsidRPr="00B60166">
        <w:rPr>
          <w:spacing w:val="-11"/>
        </w:rPr>
        <w:t xml:space="preserve"> </w:t>
      </w:r>
      <w:r w:rsidRPr="00B60166">
        <w:t>Manager</w:t>
      </w:r>
    </w:p>
    <w:p w14:paraId="432B71F7" w14:textId="77777777" w:rsidR="00151754" w:rsidRPr="00B60166" w:rsidRDefault="00151754" w:rsidP="00151754">
      <w:pPr>
        <w:pStyle w:val="ListParagraph"/>
        <w:numPr>
          <w:ilvl w:val="0"/>
          <w:numId w:val="2"/>
        </w:numPr>
        <w:tabs>
          <w:tab w:val="left" w:pos="820"/>
          <w:tab w:val="left" w:pos="821"/>
        </w:tabs>
        <w:spacing w:before="119"/>
        <w:ind w:left="820" w:hanging="361"/>
      </w:pPr>
      <w:r w:rsidRPr="00B60166">
        <w:t>To attend regular supervision sessions with Line</w:t>
      </w:r>
      <w:r w:rsidRPr="00B60166">
        <w:rPr>
          <w:spacing w:val="-8"/>
        </w:rPr>
        <w:t xml:space="preserve"> </w:t>
      </w:r>
      <w:r w:rsidRPr="00B60166">
        <w:t>Manager</w:t>
      </w:r>
    </w:p>
    <w:p w14:paraId="74BFF32F" w14:textId="77777777" w:rsidR="00151754" w:rsidRPr="00B60166" w:rsidRDefault="00151754" w:rsidP="00151754">
      <w:pPr>
        <w:pStyle w:val="ListParagraph"/>
        <w:numPr>
          <w:ilvl w:val="0"/>
          <w:numId w:val="2"/>
        </w:numPr>
        <w:tabs>
          <w:tab w:val="left" w:pos="820"/>
          <w:tab w:val="left" w:pos="821"/>
        </w:tabs>
        <w:spacing w:before="119"/>
        <w:ind w:left="820" w:hanging="361"/>
      </w:pPr>
      <w:r w:rsidRPr="00B60166">
        <w:lastRenderedPageBreak/>
        <w:t>Attend team meetings as</w:t>
      </w:r>
      <w:r w:rsidRPr="00B60166">
        <w:rPr>
          <w:spacing w:val="-3"/>
        </w:rPr>
        <w:t xml:space="preserve"> </w:t>
      </w:r>
      <w:r w:rsidRPr="00B60166">
        <w:t>required</w:t>
      </w:r>
    </w:p>
    <w:p w14:paraId="02E145D8" w14:textId="77777777" w:rsidR="00151754" w:rsidRPr="00B60166" w:rsidRDefault="00151754" w:rsidP="00151754">
      <w:pPr>
        <w:pStyle w:val="ListParagraph"/>
        <w:numPr>
          <w:ilvl w:val="0"/>
          <w:numId w:val="2"/>
        </w:numPr>
        <w:tabs>
          <w:tab w:val="left" w:pos="820"/>
          <w:tab w:val="left" w:pos="821"/>
        </w:tabs>
        <w:spacing w:before="122"/>
        <w:ind w:left="820" w:right="378" w:hanging="360"/>
      </w:pPr>
      <w:r w:rsidRPr="00B60166">
        <w:t>Undertake any relevant training as identified including individual and group training, INSET days and Twilight sessions as</w:t>
      </w:r>
      <w:r w:rsidRPr="00B60166">
        <w:rPr>
          <w:spacing w:val="-5"/>
        </w:rPr>
        <w:t xml:space="preserve"> </w:t>
      </w:r>
      <w:r w:rsidRPr="00B60166">
        <w:t>directed</w:t>
      </w:r>
    </w:p>
    <w:p w14:paraId="17411503" w14:textId="77777777" w:rsidR="00151754" w:rsidRPr="00B60166" w:rsidRDefault="00151754" w:rsidP="00151754">
      <w:pPr>
        <w:pStyle w:val="BodyText"/>
        <w:spacing w:before="9"/>
        <w:ind w:left="0"/>
      </w:pPr>
    </w:p>
    <w:p w14:paraId="5C2ACE38" w14:textId="023B00F7" w:rsidR="00151754" w:rsidRPr="00B60166" w:rsidRDefault="00151754" w:rsidP="00151754">
      <w:pPr>
        <w:pStyle w:val="Heading1"/>
        <w:sectPr w:rsidR="00151754" w:rsidRPr="00B60166">
          <w:headerReference w:type="default" r:id="rId10"/>
          <w:footerReference w:type="default" r:id="rId11"/>
          <w:pgSz w:w="11910" w:h="16840"/>
          <w:pgMar w:top="880" w:right="1320" w:bottom="620" w:left="1340" w:header="0" w:footer="427" w:gutter="0"/>
          <w:cols w:space="720"/>
        </w:sectPr>
      </w:pPr>
      <w:r w:rsidRPr="00B60166">
        <w:t xml:space="preserve">Qualifications and experience required for this role: See Personal Specification </w:t>
      </w:r>
    </w:p>
    <w:p w14:paraId="71362CE8" w14:textId="56DEFE55" w:rsidR="00151754" w:rsidRPr="00B60166" w:rsidRDefault="00151754" w:rsidP="00151754">
      <w:pPr>
        <w:pStyle w:val="BodyText"/>
        <w:spacing w:before="80"/>
        <w:ind w:left="0"/>
      </w:pPr>
    </w:p>
    <w:p w14:paraId="470698B2" w14:textId="6A7006BC" w:rsidR="00151754" w:rsidRPr="00B60166" w:rsidRDefault="00151754" w:rsidP="00151754">
      <w:pPr>
        <w:pStyle w:val="BodyText"/>
        <w:ind w:left="653"/>
      </w:pPr>
    </w:p>
    <w:p w14:paraId="631CBB6E" w14:textId="77777777" w:rsidR="00151754" w:rsidRPr="00B60166" w:rsidRDefault="00151754" w:rsidP="00151754">
      <w:pPr>
        <w:pStyle w:val="BodyText"/>
        <w:ind w:left="0"/>
      </w:pPr>
    </w:p>
    <w:p w14:paraId="604F51D6" w14:textId="77777777" w:rsidR="00151754" w:rsidRPr="00B60166" w:rsidRDefault="00151754" w:rsidP="00151754">
      <w:pPr>
        <w:pStyle w:val="BodyText"/>
        <w:spacing w:before="6"/>
        <w:ind w:left="0"/>
      </w:pPr>
    </w:p>
    <w:p w14:paraId="5E0367A4" w14:textId="77777777" w:rsidR="00151754" w:rsidRPr="00B60166" w:rsidRDefault="00151754" w:rsidP="00151754">
      <w:pPr>
        <w:pStyle w:val="Heading1"/>
        <w:spacing w:before="101"/>
      </w:pPr>
      <w:r w:rsidRPr="00B60166">
        <w:t>PERSON SPECIFICATION</w:t>
      </w:r>
    </w:p>
    <w:p w14:paraId="43ABE3CE" w14:textId="77777777" w:rsidR="00151754" w:rsidRPr="00B60166" w:rsidRDefault="00151754" w:rsidP="00151754">
      <w:pPr>
        <w:pStyle w:val="BodyText"/>
        <w:ind w:left="0"/>
        <w:rPr>
          <w:b/>
        </w:rPr>
      </w:pPr>
    </w:p>
    <w:p w14:paraId="344F3EE3" w14:textId="77777777" w:rsidR="00151754" w:rsidRPr="00B60166" w:rsidRDefault="00151754" w:rsidP="00151754">
      <w:pPr>
        <w:pStyle w:val="BodyText"/>
        <w:ind w:left="0"/>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7"/>
        <w:gridCol w:w="2333"/>
        <w:gridCol w:w="2227"/>
        <w:gridCol w:w="2230"/>
      </w:tblGrid>
      <w:tr w:rsidR="00151754" w:rsidRPr="00B60166" w14:paraId="2F5B322C" w14:textId="77777777" w:rsidTr="00C52B71">
        <w:trPr>
          <w:trHeight w:val="539"/>
        </w:trPr>
        <w:tc>
          <w:tcPr>
            <w:tcW w:w="2227" w:type="dxa"/>
          </w:tcPr>
          <w:p w14:paraId="5F2C5744" w14:textId="77777777" w:rsidR="00151754" w:rsidRPr="00B60166" w:rsidRDefault="00151754" w:rsidP="00C52B71">
            <w:pPr>
              <w:pStyle w:val="TableParagraph"/>
              <w:spacing w:before="1"/>
              <w:rPr>
                <w:b/>
              </w:rPr>
            </w:pPr>
            <w:r w:rsidRPr="00B60166">
              <w:rPr>
                <w:b/>
              </w:rPr>
              <w:t>Requirement</w:t>
            </w:r>
          </w:p>
        </w:tc>
        <w:tc>
          <w:tcPr>
            <w:tcW w:w="2333" w:type="dxa"/>
          </w:tcPr>
          <w:p w14:paraId="431CAC83" w14:textId="77777777" w:rsidR="00151754" w:rsidRPr="00B60166" w:rsidRDefault="00151754" w:rsidP="00C52B71">
            <w:pPr>
              <w:pStyle w:val="TableParagraph"/>
              <w:spacing w:before="1"/>
              <w:rPr>
                <w:b/>
              </w:rPr>
            </w:pPr>
            <w:r w:rsidRPr="00B60166">
              <w:rPr>
                <w:b/>
              </w:rPr>
              <w:t>Essential</w:t>
            </w:r>
          </w:p>
        </w:tc>
        <w:tc>
          <w:tcPr>
            <w:tcW w:w="2227" w:type="dxa"/>
          </w:tcPr>
          <w:p w14:paraId="3E12EB24" w14:textId="77777777" w:rsidR="00151754" w:rsidRPr="00B60166" w:rsidRDefault="00151754" w:rsidP="00C52B71">
            <w:pPr>
              <w:pStyle w:val="TableParagraph"/>
              <w:spacing w:before="1"/>
              <w:ind w:left="108"/>
              <w:rPr>
                <w:b/>
              </w:rPr>
            </w:pPr>
            <w:r w:rsidRPr="00B60166">
              <w:rPr>
                <w:b/>
              </w:rPr>
              <w:t>Desirable</w:t>
            </w:r>
          </w:p>
        </w:tc>
        <w:tc>
          <w:tcPr>
            <w:tcW w:w="2230" w:type="dxa"/>
          </w:tcPr>
          <w:p w14:paraId="76D39DD7" w14:textId="77777777" w:rsidR="00151754" w:rsidRPr="00B60166" w:rsidRDefault="00151754" w:rsidP="00C52B71">
            <w:pPr>
              <w:pStyle w:val="TableParagraph"/>
              <w:spacing w:before="1"/>
              <w:ind w:left="108"/>
              <w:rPr>
                <w:b/>
              </w:rPr>
            </w:pPr>
            <w:r w:rsidRPr="00B60166">
              <w:rPr>
                <w:b/>
              </w:rPr>
              <w:t>Testing Method</w:t>
            </w:r>
          </w:p>
        </w:tc>
      </w:tr>
      <w:tr w:rsidR="00151754" w:rsidRPr="00B60166" w14:paraId="74CA4E93" w14:textId="77777777" w:rsidTr="00C52B71">
        <w:trPr>
          <w:trHeight w:val="981"/>
        </w:trPr>
        <w:tc>
          <w:tcPr>
            <w:tcW w:w="2227" w:type="dxa"/>
          </w:tcPr>
          <w:p w14:paraId="58A09F92" w14:textId="77777777" w:rsidR="00151754" w:rsidRPr="00B60166" w:rsidRDefault="00151754" w:rsidP="00C52B71">
            <w:pPr>
              <w:pStyle w:val="TableParagraph"/>
              <w:spacing w:before="2"/>
            </w:pPr>
            <w:r w:rsidRPr="00B60166">
              <w:t>1. Qualifications</w:t>
            </w:r>
          </w:p>
        </w:tc>
        <w:tc>
          <w:tcPr>
            <w:tcW w:w="2333" w:type="dxa"/>
          </w:tcPr>
          <w:p w14:paraId="251678DC" w14:textId="1C7D7135" w:rsidR="00151754" w:rsidRPr="00B60166" w:rsidRDefault="00151754" w:rsidP="00C52B71">
            <w:pPr>
              <w:pStyle w:val="TableParagraph"/>
              <w:spacing w:before="2"/>
              <w:ind w:right="1552"/>
            </w:pPr>
            <w:r w:rsidRPr="00B60166">
              <w:t>Engli</w:t>
            </w:r>
            <w:r w:rsidR="00B60166">
              <w:t>s</w:t>
            </w:r>
            <w:r w:rsidRPr="00B60166">
              <w:t>h Maths</w:t>
            </w:r>
          </w:p>
          <w:p w14:paraId="6A275B13" w14:textId="392152D8" w:rsidR="00151754" w:rsidRPr="00B60166" w:rsidRDefault="00151754" w:rsidP="00C52B71">
            <w:pPr>
              <w:pStyle w:val="TableParagraph"/>
              <w:spacing w:line="245" w:lineRule="exact"/>
            </w:pPr>
            <w:r w:rsidRPr="00B60166">
              <w:t>C</w:t>
            </w:r>
            <w:r w:rsidR="00495766" w:rsidRPr="00B60166">
              <w:t>/4</w:t>
            </w:r>
            <w:r w:rsidRPr="00B60166">
              <w:t xml:space="preserve"> or equivalent</w:t>
            </w:r>
          </w:p>
        </w:tc>
        <w:tc>
          <w:tcPr>
            <w:tcW w:w="2227" w:type="dxa"/>
          </w:tcPr>
          <w:p w14:paraId="02DDC8DD" w14:textId="77777777" w:rsidR="00151754" w:rsidRPr="00B60166" w:rsidRDefault="00151754" w:rsidP="00C52B71">
            <w:pPr>
              <w:pStyle w:val="TableParagraph"/>
              <w:spacing w:before="2"/>
              <w:ind w:left="108" w:right="84"/>
            </w:pPr>
            <w:r w:rsidRPr="00B60166">
              <w:t>NVQ Level 2 or 3 Supporting Teaching &amp; Learning or</w:t>
            </w:r>
          </w:p>
          <w:p w14:paraId="116F7B6A" w14:textId="77777777" w:rsidR="00151754" w:rsidRPr="00B60166" w:rsidRDefault="00151754" w:rsidP="00C52B71">
            <w:pPr>
              <w:pStyle w:val="TableParagraph"/>
              <w:spacing w:line="224" w:lineRule="exact"/>
              <w:ind w:left="108"/>
            </w:pPr>
            <w:r w:rsidRPr="00B60166">
              <w:t>equivalent</w:t>
            </w:r>
          </w:p>
        </w:tc>
        <w:tc>
          <w:tcPr>
            <w:tcW w:w="2230" w:type="dxa"/>
          </w:tcPr>
          <w:p w14:paraId="7CDE3CAA" w14:textId="77777777" w:rsidR="00151754" w:rsidRPr="00B60166" w:rsidRDefault="00151754" w:rsidP="00C52B71">
            <w:pPr>
              <w:pStyle w:val="TableParagraph"/>
              <w:spacing w:before="2"/>
              <w:ind w:left="108"/>
            </w:pPr>
            <w:r w:rsidRPr="00B60166">
              <w:t>Certificate Application form</w:t>
            </w:r>
          </w:p>
        </w:tc>
      </w:tr>
      <w:tr w:rsidR="00151754" w:rsidRPr="00B60166" w14:paraId="21B16EEE" w14:textId="77777777" w:rsidTr="00C52B71">
        <w:trPr>
          <w:trHeight w:val="491"/>
        </w:trPr>
        <w:tc>
          <w:tcPr>
            <w:tcW w:w="2227" w:type="dxa"/>
          </w:tcPr>
          <w:p w14:paraId="10355152" w14:textId="77777777" w:rsidR="00151754" w:rsidRPr="00B60166" w:rsidRDefault="00151754" w:rsidP="00C52B71">
            <w:pPr>
              <w:pStyle w:val="TableParagraph"/>
            </w:pPr>
            <w:r w:rsidRPr="00B60166">
              <w:t>2. Experience</w:t>
            </w:r>
          </w:p>
        </w:tc>
        <w:tc>
          <w:tcPr>
            <w:tcW w:w="2333" w:type="dxa"/>
          </w:tcPr>
          <w:p w14:paraId="687D6A43" w14:textId="77777777" w:rsidR="00151754" w:rsidRPr="00B60166" w:rsidRDefault="00151754" w:rsidP="00C52B71">
            <w:pPr>
              <w:pStyle w:val="TableParagraph"/>
              <w:spacing w:before="3" w:line="248" w:lineRule="exact"/>
            </w:pPr>
            <w:r w:rsidRPr="00B60166">
              <w:t>Working in a school environment</w:t>
            </w:r>
          </w:p>
        </w:tc>
        <w:tc>
          <w:tcPr>
            <w:tcW w:w="2227" w:type="dxa"/>
          </w:tcPr>
          <w:p w14:paraId="2E628460" w14:textId="77777777" w:rsidR="00151754" w:rsidRPr="00B60166" w:rsidRDefault="00151754" w:rsidP="00C52B71">
            <w:pPr>
              <w:pStyle w:val="TableParagraph"/>
              <w:spacing w:before="3" w:line="248" w:lineRule="exact"/>
              <w:ind w:left="108"/>
            </w:pPr>
            <w:r w:rsidRPr="00B60166">
              <w:t>Working in a SEN/SEMH school</w:t>
            </w:r>
          </w:p>
        </w:tc>
        <w:tc>
          <w:tcPr>
            <w:tcW w:w="2230" w:type="dxa"/>
          </w:tcPr>
          <w:p w14:paraId="147D3044" w14:textId="77777777" w:rsidR="00151754" w:rsidRPr="00B60166" w:rsidRDefault="00151754" w:rsidP="00C52B71">
            <w:pPr>
              <w:pStyle w:val="TableParagraph"/>
              <w:spacing w:before="3" w:line="248" w:lineRule="exact"/>
              <w:ind w:left="108"/>
            </w:pPr>
            <w:r w:rsidRPr="00B60166">
              <w:t>Application form Interview</w:t>
            </w:r>
          </w:p>
        </w:tc>
      </w:tr>
      <w:tr w:rsidR="00151754" w:rsidRPr="00B60166" w14:paraId="78526CB9" w14:textId="77777777" w:rsidTr="00C52B71">
        <w:trPr>
          <w:trHeight w:val="1708"/>
        </w:trPr>
        <w:tc>
          <w:tcPr>
            <w:tcW w:w="2227" w:type="dxa"/>
          </w:tcPr>
          <w:p w14:paraId="2EF96C37" w14:textId="77777777" w:rsidR="00151754" w:rsidRPr="00B60166" w:rsidRDefault="00151754" w:rsidP="00C52B71">
            <w:pPr>
              <w:pStyle w:val="TableParagraph"/>
            </w:pPr>
            <w:r w:rsidRPr="00B60166">
              <w:t>3. Knowledge and skills</w:t>
            </w:r>
          </w:p>
        </w:tc>
        <w:tc>
          <w:tcPr>
            <w:tcW w:w="2333" w:type="dxa"/>
          </w:tcPr>
          <w:p w14:paraId="31B945F5" w14:textId="77777777" w:rsidR="00151754" w:rsidRPr="00B60166" w:rsidRDefault="00151754" w:rsidP="00C52B71">
            <w:pPr>
              <w:pStyle w:val="TableParagraph"/>
              <w:ind w:right="384"/>
              <w:jc w:val="both"/>
            </w:pPr>
            <w:r w:rsidRPr="00B60166">
              <w:t>Good standards of written and verbal English</w:t>
            </w:r>
          </w:p>
          <w:p w14:paraId="2BBDA8E3" w14:textId="77777777" w:rsidR="00151754" w:rsidRPr="00B60166" w:rsidRDefault="00151754" w:rsidP="00C52B71">
            <w:pPr>
              <w:pStyle w:val="TableParagraph"/>
              <w:spacing w:before="5"/>
              <w:ind w:left="0"/>
              <w:rPr>
                <w:b/>
              </w:rPr>
            </w:pPr>
          </w:p>
          <w:p w14:paraId="2604E0FC" w14:textId="77777777" w:rsidR="00151754" w:rsidRPr="00B60166" w:rsidRDefault="00151754" w:rsidP="00C52B71">
            <w:pPr>
              <w:pStyle w:val="TableParagraph"/>
              <w:spacing w:before="1"/>
              <w:ind w:right="1203"/>
            </w:pPr>
            <w:r w:rsidRPr="00B60166">
              <w:rPr>
                <w:w w:val="95"/>
              </w:rPr>
              <w:t xml:space="preserve">Organised </w:t>
            </w:r>
            <w:r w:rsidRPr="00B60166">
              <w:t>Pro-active</w:t>
            </w:r>
          </w:p>
        </w:tc>
        <w:tc>
          <w:tcPr>
            <w:tcW w:w="2227" w:type="dxa"/>
          </w:tcPr>
          <w:p w14:paraId="2437F931" w14:textId="4E326ECA" w:rsidR="00151754" w:rsidRPr="00B60166" w:rsidRDefault="00151754" w:rsidP="00C52B71">
            <w:pPr>
              <w:pStyle w:val="TableParagraph"/>
              <w:ind w:left="108" w:right="119"/>
            </w:pPr>
            <w:r w:rsidRPr="00B60166">
              <w:t xml:space="preserve">Understanding of SEN &amp; experience of working with </w:t>
            </w:r>
            <w:r w:rsidR="00B60166">
              <w:t>learners</w:t>
            </w:r>
            <w:r w:rsidRPr="00B60166">
              <w:t xml:space="preserve"> in SEN environment</w:t>
            </w:r>
          </w:p>
        </w:tc>
        <w:tc>
          <w:tcPr>
            <w:tcW w:w="2230" w:type="dxa"/>
          </w:tcPr>
          <w:p w14:paraId="125F97E2" w14:textId="77777777" w:rsidR="00151754" w:rsidRPr="00B60166" w:rsidRDefault="00151754" w:rsidP="00C52B71">
            <w:pPr>
              <w:pStyle w:val="TableParagraph"/>
              <w:ind w:left="108" w:right="260"/>
            </w:pPr>
            <w:r w:rsidRPr="00B60166">
              <w:t>Application form Interview questions</w:t>
            </w:r>
          </w:p>
        </w:tc>
      </w:tr>
      <w:tr w:rsidR="00151754" w:rsidRPr="00B60166" w14:paraId="44B557B5" w14:textId="77777777" w:rsidTr="00C52B71">
        <w:trPr>
          <w:trHeight w:val="2452"/>
        </w:trPr>
        <w:tc>
          <w:tcPr>
            <w:tcW w:w="2227" w:type="dxa"/>
          </w:tcPr>
          <w:p w14:paraId="0D21FB2F" w14:textId="77777777" w:rsidR="00151754" w:rsidRPr="00B60166" w:rsidRDefault="00151754" w:rsidP="00C52B71">
            <w:pPr>
              <w:pStyle w:val="TableParagraph"/>
            </w:pPr>
            <w:r w:rsidRPr="00B60166">
              <w:t>4. Competence</w:t>
            </w:r>
          </w:p>
        </w:tc>
        <w:tc>
          <w:tcPr>
            <w:tcW w:w="2333" w:type="dxa"/>
          </w:tcPr>
          <w:p w14:paraId="6BADE4DB" w14:textId="77777777" w:rsidR="00151754" w:rsidRPr="00B60166" w:rsidRDefault="00151754" w:rsidP="00C52B71">
            <w:pPr>
              <w:pStyle w:val="TableParagraph"/>
            </w:pPr>
            <w:r w:rsidRPr="00B60166">
              <w:t>Professional</w:t>
            </w:r>
          </w:p>
          <w:p w14:paraId="09319AE6" w14:textId="77777777" w:rsidR="00151754" w:rsidRPr="00B60166" w:rsidRDefault="00151754" w:rsidP="00C52B71">
            <w:pPr>
              <w:pStyle w:val="TableParagraph"/>
              <w:spacing w:before="1"/>
              <w:ind w:left="0"/>
              <w:rPr>
                <w:b/>
              </w:rPr>
            </w:pPr>
          </w:p>
          <w:p w14:paraId="4F102E6A" w14:textId="77777777" w:rsidR="00151754" w:rsidRPr="00B60166" w:rsidRDefault="00151754" w:rsidP="00C52B71">
            <w:pPr>
              <w:pStyle w:val="TableParagraph"/>
            </w:pPr>
            <w:r w:rsidRPr="00B60166">
              <w:t xml:space="preserve">Ability to follow </w:t>
            </w:r>
            <w:r w:rsidRPr="00B60166">
              <w:rPr>
                <w:w w:val="95"/>
              </w:rPr>
              <w:t>procedures/policies</w:t>
            </w:r>
          </w:p>
          <w:p w14:paraId="3AD16F93" w14:textId="77777777" w:rsidR="00151754" w:rsidRPr="00B60166" w:rsidRDefault="00151754" w:rsidP="00C52B71">
            <w:pPr>
              <w:pStyle w:val="TableParagraph"/>
              <w:spacing w:before="12"/>
              <w:ind w:left="0"/>
              <w:rPr>
                <w:b/>
              </w:rPr>
            </w:pPr>
          </w:p>
          <w:p w14:paraId="0FB236CB" w14:textId="77777777" w:rsidR="00151754" w:rsidRPr="00B60166" w:rsidRDefault="00151754" w:rsidP="00C52B71">
            <w:pPr>
              <w:pStyle w:val="TableParagraph"/>
              <w:ind w:right="123"/>
            </w:pPr>
            <w:r w:rsidRPr="00B60166">
              <w:t>Ability to work as part of a team and independently</w:t>
            </w:r>
          </w:p>
        </w:tc>
        <w:tc>
          <w:tcPr>
            <w:tcW w:w="2227" w:type="dxa"/>
          </w:tcPr>
          <w:p w14:paraId="42ECBBCC" w14:textId="77777777" w:rsidR="00151754" w:rsidRPr="00B60166" w:rsidRDefault="00151754" w:rsidP="00C52B71">
            <w:pPr>
              <w:pStyle w:val="TableParagraph"/>
              <w:ind w:left="0"/>
            </w:pPr>
          </w:p>
        </w:tc>
        <w:tc>
          <w:tcPr>
            <w:tcW w:w="2230" w:type="dxa"/>
          </w:tcPr>
          <w:p w14:paraId="0EED67D7" w14:textId="77777777" w:rsidR="00151754" w:rsidRPr="00B60166" w:rsidRDefault="00151754" w:rsidP="00C52B71">
            <w:pPr>
              <w:pStyle w:val="TableParagraph"/>
              <w:ind w:left="108"/>
            </w:pPr>
            <w:r w:rsidRPr="00B60166">
              <w:t>Interview questions</w:t>
            </w:r>
          </w:p>
        </w:tc>
      </w:tr>
      <w:tr w:rsidR="00151754" w:rsidRPr="00B60166" w14:paraId="7FF36479" w14:textId="77777777" w:rsidTr="00C52B71">
        <w:trPr>
          <w:trHeight w:val="2207"/>
        </w:trPr>
        <w:tc>
          <w:tcPr>
            <w:tcW w:w="2227" w:type="dxa"/>
          </w:tcPr>
          <w:p w14:paraId="7BF281DC" w14:textId="77777777" w:rsidR="00151754" w:rsidRPr="00B60166" w:rsidRDefault="00151754" w:rsidP="00C52B71">
            <w:pPr>
              <w:pStyle w:val="TableParagraph"/>
              <w:ind w:right="1052"/>
            </w:pPr>
            <w:r w:rsidRPr="00B60166">
              <w:t>5. Personal Qualities</w:t>
            </w:r>
          </w:p>
        </w:tc>
        <w:tc>
          <w:tcPr>
            <w:tcW w:w="2333" w:type="dxa"/>
          </w:tcPr>
          <w:p w14:paraId="216CBD39" w14:textId="6505F22C" w:rsidR="00151754" w:rsidRPr="00B60166" w:rsidRDefault="00B60166" w:rsidP="00C52B71">
            <w:pPr>
              <w:pStyle w:val="TableParagraph"/>
              <w:ind w:right="435"/>
            </w:pPr>
            <w:r>
              <w:t>Learner</w:t>
            </w:r>
            <w:r w:rsidR="00151754" w:rsidRPr="00B60166">
              <w:t xml:space="preserve"> focused Team player Emotionally robust Resilient</w:t>
            </w:r>
          </w:p>
          <w:p w14:paraId="63A4078D" w14:textId="77777777" w:rsidR="00151754" w:rsidRPr="00B60166" w:rsidRDefault="00151754" w:rsidP="00C52B71">
            <w:pPr>
              <w:pStyle w:val="TableParagraph"/>
              <w:spacing w:before="1"/>
            </w:pPr>
            <w:r w:rsidRPr="00B60166">
              <w:t>Sound communicator Driven</w:t>
            </w:r>
          </w:p>
          <w:p w14:paraId="2A7EFF84" w14:textId="77777777" w:rsidR="00151754" w:rsidRPr="00B60166" w:rsidRDefault="00151754" w:rsidP="00C52B71">
            <w:pPr>
              <w:pStyle w:val="TableParagraph"/>
              <w:ind w:right="608"/>
            </w:pPr>
            <w:r w:rsidRPr="00B60166">
              <w:t xml:space="preserve">Innovative </w:t>
            </w:r>
          </w:p>
          <w:p w14:paraId="30EB6ACD" w14:textId="77777777" w:rsidR="00151754" w:rsidRPr="00B60166" w:rsidRDefault="00151754" w:rsidP="00C52B71">
            <w:pPr>
              <w:pStyle w:val="TableParagraph"/>
              <w:ind w:right="608"/>
            </w:pPr>
            <w:r w:rsidRPr="00B60166">
              <w:t xml:space="preserve">Flexible </w:t>
            </w:r>
          </w:p>
          <w:p w14:paraId="26C28FE1" w14:textId="0E3F63FC" w:rsidR="00151754" w:rsidRPr="00B60166" w:rsidRDefault="00151754" w:rsidP="00C52B71">
            <w:pPr>
              <w:pStyle w:val="TableParagraph"/>
              <w:ind w:right="608"/>
            </w:pPr>
            <w:r w:rsidRPr="00B60166">
              <w:t>Sense of</w:t>
            </w:r>
            <w:r w:rsidRPr="00B60166">
              <w:rPr>
                <w:spacing w:val="-17"/>
              </w:rPr>
              <w:t xml:space="preserve"> </w:t>
            </w:r>
            <w:r w:rsidRPr="00B60166">
              <w:t>humour</w:t>
            </w:r>
          </w:p>
        </w:tc>
        <w:tc>
          <w:tcPr>
            <w:tcW w:w="2227" w:type="dxa"/>
          </w:tcPr>
          <w:p w14:paraId="1116748C" w14:textId="77777777" w:rsidR="00151754" w:rsidRPr="00B60166" w:rsidRDefault="00151754" w:rsidP="00C52B71">
            <w:pPr>
              <w:pStyle w:val="TableParagraph"/>
              <w:ind w:left="0"/>
            </w:pPr>
          </w:p>
        </w:tc>
        <w:tc>
          <w:tcPr>
            <w:tcW w:w="2230" w:type="dxa"/>
          </w:tcPr>
          <w:p w14:paraId="2581CF1D" w14:textId="77777777" w:rsidR="00151754" w:rsidRPr="00B60166" w:rsidRDefault="00151754" w:rsidP="00C52B71">
            <w:pPr>
              <w:pStyle w:val="TableParagraph"/>
              <w:ind w:left="108"/>
            </w:pPr>
            <w:r w:rsidRPr="00B60166">
              <w:t>Interview questions</w:t>
            </w:r>
          </w:p>
        </w:tc>
      </w:tr>
      <w:tr w:rsidR="00151754" w:rsidRPr="00B60166" w14:paraId="601E9B81" w14:textId="77777777" w:rsidTr="00C52B71">
        <w:trPr>
          <w:trHeight w:val="736"/>
        </w:trPr>
        <w:tc>
          <w:tcPr>
            <w:tcW w:w="2227" w:type="dxa"/>
          </w:tcPr>
          <w:p w14:paraId="3762671A" w14:textId="77777777" w:rsidR="00151754" w:rsidRPr="00B60166" w:rsidRDefault="00151754" w:rsidP="00C52B71">
            <w:pPr>
              <w:pStyle w:val="TableParagraph"/>
            </w:pPr>
            <w:r w:rsidRPr="00B60166">
              <w:t>6. Other</w:t>
            </w:r>
          </w:p>
        </w:tc>
        <w:tc>
          <w:tcPr>
            <w:tcW w:w="2333" w:type="dxa"/>
          </w:tcPr>
          <w:p w14:paraId="63B333C8" w14:textId="00895EBC" w:rsidR="00151754" w:rsidRPr="00B60166" w:rsidRDefault="00151754" w:rsidP="00C52B71">
            <w:pPr>
              <w:pStyle w:val="TableParagraph"/>
              <w:spacing w:before="6" w:line="244" w:lineRule="exact"/>
              <w:ind w:right="435"/>
            </w:pPr>
          </w:p>
        </w:tc>
        <w:tc>
          <w:tcPr>
            <w:tcW w:w="2227" w:type="dxa"/>
          </w:tcPr>
          <w:p w14:paraId="3103FB95" w14:textId="77777777" w:rsidR="00151754" w:rsidRPr="00B60166" w:rsidRDefault="00151754" w:rsidP="00151754">
            <w:pPr>
              <w:pStyle w:val="TableParagraph"/>
            </w:pPr>
            <w:r w:rsidRPr="00B60166">
              <w:t>Full Driving License &amp;</w:t>
            </w:r>
          </w:p>
          <w:p w14:paraId="6CD66D6C" w14:textId="00D76032" w:rsidR="00151754" w:rsidRPr="00B60166" w:rsidRDefault="00151754" w:rsidP="00151754">
            <w:pPr>
              <w:pStyle w:val="TableParagraph"/>
              <w:ind w:left="108" w:right="119"/>
            </w:pPr>
            <w:r w:rsidRPr="00B60166">
              <w:t>access to own vehicle</w:t>
            </w:r>
          </w:p>
        </w:tc>
        <w:tc>
          <w:tcPr>
            <w:tcW w:w="2230" w:type="dxa"/>
          </w:tcPr>
          <w:p w14:paraId="7930CC68" w14:textId="77777777" w:rsidR="00151754" w:rsidRPr="00B60166" w:rsidRDefault="00151754" w:rsidP="00C52B71">
            <w:pPr>
              <w:pStyle w:val="TableParagraph"/>
              <w:ind w:left="108" w:right="260"/>
            </w:pPr>
            <w:r w:rsidRPr="00B60166">
              <w:t xml:space="preserve">Document </w:t>
            </w:r>
            <w:r w:rsidRPr="00B60166">
              <w:rPr>
                <w:w w:val="95"/>
              </w:rPr>
              <w:t>verification</w:t>
            </w:r>
          </w:p>
        </w:tc>
      </w:tr>
    </w:tbl>
    <w:p w14:paraId="73D82067" w14:textId="77777777" w:rsidR="00151754" w:rsidRPr="00B60166" w:rsidRDefault="00151754" w:rsidP="00B60166">
      <w:pPr>
        <w:spacing w:before="101" w:line="269" w:lineRule="exact"/>
        <w:rPr>
          <w:b/>
        </w:rPr>
      </w:pPr>
      <w:r w:rsidRPr="00B60166">
        <w:rPr>
          <w:b/>
        </w:rPr>
        <w:t>Note:</w:t>
      </w:r>
    </w:p>
    <w:p w14:paraId="45600295" w14:textId="77777777" w:rsidR="00151754" w:rsidRPr="00B60166" w:rsidRDefault="00151754" w:rsidP="00151754">
      <w:pPr>
        <w:pStyle w:val="BodyText"/>
        <w:ind w:left="100" w:right="115"/>
        <w:jc w:val="both"/>
      </w:pPr>
      <w:r w:rsidRPr="00B60166">
        <w:t>This Job Description sets out the duties of the post at the time when it was drawn up. Such duties may vary from time to time without changing the general character of the duties or the level of responsibility entailed. Such variations are a common occurrence</w:t>
      </w:r>
      <w:r w:rsidRPr="00B60166">
        <w:rPr>
          <w:spacing w:val="-15"/>
        </w:rPr>
        <w:t xml:space="preserve"> </w:t>
      </w:r>
      <w:r w:rsidRPr="00B60166">
        <w:t>and</w:t>
      </w:r>
      <w:r w:rsidRPr="00B60166">
        <w:rPr>
          <w:spacing w:val="-14"/>
        </w:rPr>
        <w:t xml:space="preserve"> </w:t>
      </w:r>
      <w:r w:rsidRPr="00B60166">
        <w:t>cannot</w:t>
      </w:r>
      <w:r w:rsidRPr="00B60166">
        <w:rPr>
          <w:spacing w:val="-13"/>
        </w:rPr>
        <w:t xml:space="preserve"> </w:t>
      </w:r>
      <w:r w:rsidRPr="00B60166">
        <w:t>of</w:t>
      </w:r>
      <w:r w:rsidRPr="00B60166">
        <w:rPr>
          <w:spacing w:val="-13"/>
        </w:rPr>
        <w:t xml:space="preserve"> </w:t>
      </w:r>
      <w:r w:rsidRPr="00B60166">
        <w:t>themselves</w:t>
      </w:r>
      <w:r w:rsidRPr="00B60166">
        <w:rPr>
          <w:spacing w:val="-14"/>
        </w:rPr>
        <w:t xml:space="preserve"> </w:t>
      </w:r>
      <w:r w:rsidRPr="00B60166">
        <w:t>justify</w:t>
      </w:r>
      <w:r w:rsidRPr="00B60166">
        <w:rPr>
          <w:spacing w:val="-13"/>
        </w:rPr>
        <w:t xml:space="preserve"> </w:t>
      </w:r>
      <w:r w:rsidRPr="00B60166">
        <w:t>reconsideration</w:t>
      </w:r>
      <w:r w:rsidRPr="00B60166">
        <w:rPr>
          <w:spacing w:val="-13"/>
        </w:rPr>
        <w:t xml:space="preserve"> </w:t>
      </w:r>
      <w:r w:rsidRPr="00B60166">
        <w:t>of</w:t>
      </w:r>
      <w:r w:rsidRPr="00B60166">
        <w:rPr>
          <w:spacing w:val="-12"/>
        </w:rPr>
        <w:t xml:space="preserve"> </w:t>
      </w:r>
      <w:r w:rsidRPr="00B60166">
        <w:t>the</w:t>
      </w:r>
      <w:r w:rsidRPr="00B60166">
        <w:rPr>
          <w:spacing w:val="-15"/>
        </w:rPr>
        <w:t xml:space="preserve"> </w:t>
      </w:r>
      <w:r w:rsidRPr="00B60166">
        <w:t>salary</w:t>
      </w:r>
      <w:r w:rsidRPr="00B60166">
        <w:rPr>
          <w:spacing w:val="-12"/>
        </w:rPr>
        <w:t xml:space="preserve"> </w:t>
      </w:r>
      <w:r w:rsidRPr="00B60166">
        <w:t>for</w:t>
      </w:r>
      <w:r w:rsidRPr="00B60166">
        <w:rPr>
          <w:spacing w:val="-14"/>
        </w:rPr>
        <w:t xml:space="preserve"> </w:t>
      </w:r>
      <w:r w:rsidRPr="00B60166">
        <w:t>the</w:t>
      </w:r>
      <w:r w:rsidRPr="00B60166">
        <w:rPr>
          <w:spacing w:val="-15"/>
        </w:rPr>
        <w:t xml:space="preserve"> </w:t>
      </w:r>
      <w:r w:rsidRPr="00B60166">
        <w:t>post.</w:t>
      </w:r>
    </w:p>
    <w:p w14:paraId="06C0475E" w14:textId="197E880A" w:rsidR="00B05A2E" w:rsidRPr="00B60166" w:rsidRDefault="00B05A2E"/>
    <w:p w14:paraId="2635A587" w14:textId="196587A9" w:rsidR="00B05A2E" w:rsidRPr="00B60166" w:rsidRDefault="00B05A2E">
      <w:pPr>
        <w:rPr>
          <w:b/>
          <w:bCs/>
          <w:u w:val="single"/>
        </w:rPr>
      </w:pPr>
      <w:r w:rsidRPr="00B60166">
        <w:rPr>
          <w:b/>
          <w:bCs/>
          <w:u w:val="single"/>
        </w:rPr>
        <w:t>Reviewed May 202</w:t>
      </w:r>
      <w:r w:rsidR="00B60166">
        <w:rPr>
          <w:b/>
          <w:bCs/>
          <w:u w:val="single"/>
        </w:rPr>
        <w:t>4</w:t>
      </w:r>
      <w:r w:rsidRPr="00B60166">
        <w:rPr>
          <w:b/>
          <w:bCs/>
          <w:u w:val="single"/>
        </w:rPr>
        <w:t xml:space="preserve"> </w:t>
      </w:r>
    </w:p>
    <w:sectPr w:rsidR="00B05A2E" w:rsidRPr="00B60166">
      <w:pgSz w:w="11910" w:h="16840"/>
      <w:pgMar w:top="960" w:right="1320" w:bottom="620" w:left="1340" w:header="0" w:footer="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DFBED" w14:textId="77777777" w:rsidR="00B31E67" w:rsidRDefault="00B31E67">
      <w:r>
        <w:separator/>
      </w:r>
    </w:p>
  </w:endnote>
  <w:endnote w:type="continuationSeparator" w:id="0">
    <w:p w14:paraId="14922DC5" w14:textId="77777777" w:rsidR="00B31E67" w:rsidRDefault="00B31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3B9A" w14:textId="3596A49E" w:rsidR="00B60166" w:rsidRDefault="00151754">
    <w:pPr>
      <w:pStyle w:val="BodyText"/>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70F48CD9" wp14:editId="5AC8FAB8">
              <wp:simplePos x="0" y="0"/>
              <wp:positionH relativeFrom="page">
                <wp:posOffset>6539230</wp:posOffset>
              </wp:positionH>
              <wp:positionV relativeFrom="page">
                <wp:posOffset>10281920</wp:posOffset>
              </wp:positionV>
              <wp:extent cx="1473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C66CD" w14:textId="77777777" w:rsidR="00B60166" w:rsidRDefault="00B05A2E">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48CD9" id="_x0000_t202" coordsize="21600,21600" o:spt="202" path="m,l,21600r21600,l21600,xe">
              <v:stroke joinstyle="miter"/>
              <v:path gradientshapeok="t" o:connecttype="rect"/>
            </v:shapetype>
            <v:shape id="Text Box 2" o:spid="_x0000_s1026" type="#_x0000_t202" style="position:absolute;margin-left:514.9pt;margin-top:809.6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" filled="f" stroked="f">
              <v:textbox inset="0,0,0,0">
                <w:txbxContent>
                  <w:p w14:paraId="70CC66CD" w14:textId="77777777" w:rsidR="00B60166" w:rsidRDefault="00B05A2E">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F79BB" w14:textId="77777777" w:rsidR="00B31E67" w:rsidRDefault="00B31E67">
      <w:r>
        <w:separator/>
      </w:r>
    </w:p>
  </w:footnote>
  <w:footnote w:type="continuationSeparator" w:id="0">
    <w:p w14:paraId="0137FAD3" w14:textId="77777777" w:rsidR="00B31E67" w:rsidRDefault="00B31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2AF1" w14:textId="2097BD20" w:rsidR="00CA3781" w:rsidRPr="00B05A2E" w:rsidRDefault="00CC0577" w:rsidP="00B05A2E">
    <w:pPr>
      <w:pStyle w:val="Header"/>
    </w:pPr>
    <w:r>
      <w:rPr>
        <w:noProof/>
      </w:rPr>
      <w:drawing>
        <wp:anchor distT="0" distB="0" distL="114300" distR="114300" simplePos="0" relativeHeight="251660288" behindDoc="0" locked="0" layoutInCell="1" allowOverlap="1" wp14:anchorId="783F29F9" wp14:editId="4866C1D3">
          <wp:simplePos x="0" y="0"/>
          <wp:positionH relativeFrom="column">
            <wp:posOffset>5184140</wp:posOffset>
          </wp:positionH>
          <wp:positionV relativeFrom="paragraph">
            <wp:posOffset>129540</wp:posOffset>
          </wp:positionV>
          <wp:extent cx="1152144" cy="1231392"/>
          <wp:effectExtent l="0" t="0" r="0" b="6985"/>
          <wp:wrapNone/>
          <wp:docPr id="65010963" name="Picture 1" descr="A logo of a tree with purple and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10963" name="Picture 1" descr="A logo of a tree with purple and green leav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2144" cy="12313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0D7A76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9985972" o:spid="_x0000_i1025" type="#_x0000_t75" style="width:36pt;height:30pt;visibility:visible;mso-wrap-style:square">
            <v:imagedata r:id="rId1" o:title=""/>
          </v:shape>
        </w:pict>
      </mc:Choice>
      <mc:Fallback>
        <w:drawing>
          <wp:inline distT="0" distB="0" distL="0" distR="0" wp14:anchorId="0F775AF6">
            <wp:extent cx="457200" cy="381000"/>
            <wp:effectExtent l="0" t="0" r="0" b="0"/>
            <wp:docPr id="1459985972" name="Picture 1459985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mc:Fallback>
    </mc:AlternateContent>
  </w:numPicBullet>
  <w:abstractNum w:abstractNumId="0" w15:restartNumberingAfterBreak="0">
    <w:nsid w:val="005A26FA"/>
    <w:multiLevelType w:val="hybridMultilevel"/>
    <w:tmpl w:val="FFB67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156144"/>
    <w:multiLevelType w:val="hybridMultilevel"/>
    <w:tmpl w:val="B1C089E2"/>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 w15:restartNumberingAfterBreak="0">
    <w:nsid w:val="70106D66"/>
    <w:multiLevelType w:val="hybridMultilevel"/>
    <w:tmpl w:val="4D8672F2"/>
    <w:lvl w:ilvl="0" w:tplc="33A6E92C">
      <w:numFmt w:val="bullet"/>
      <w:lvlText w:val="•"/>
      <w:lvlJc w:val="left"/>
      <w:pPr>
        <w:ind w:left="820" w:hanging="356"/>
      </w:pPr>
      <w:rPr>
        <w:rFonts w:ascii="Calibri" w:eastAsia="Calibri" w:hAnsi="Calibri" w:cs="Calibri" w:hint="default"/>
        <w:w w:val="100"/>
        <w:sz w:val="22"/>
        <w:szCs w:val="22"/>
        <w:lang w:val="en-GB" w:eastAsia="en-US" w:bidi="ar-SA"/>
      </w:rPr>
    </w:lvl>
    <w:lvl w:ilvl="1" w:tplc="E3549AB6">
      <w:numFmt w:val="bullet"/>
      <w:lvlText w:val="•"/>
      <w:lvlJc w:val="left"/>
      <w:pPr>
        <w:ind w:left="1662" w:hanging="356"/>
      </w:pPr>
      <w:rPr>
        <w:rFonts w:hint="default"/>
        <w:lang w:val="en-GB" w:eastAsia="en-US" w:bidi="ar-SA"/>
      </w:rPr>
    </w:lvl>
    <w:lvl w:ilvl="2" w:tplc="A06032E0">
      <w:numFmt w:val="bullet"/>
      <w:lvlText w:val="•"/>
      <w:lvlJc w:val="left"/>
      <w:pPr>
        <w:ind w:left="2505" w:hanging="356"/>
      </w:pPr>
      <w:rPr>
        <w:rFonts w:hint="default"/>
        <w:lang w:val="en-GB" w:eastAsia="en-US" w:bidi="ar-SA"/>
      </w:rPr>
    </w:lvl>
    <w:lvl w:ilvl="3" w:tplc="3CB688B2">
      <w:numFmt w:val="bullet"/>
      <w:lvlText w:val="•"/>
      <w:lvlJc w:val="left"/>
      <w:pPr>
        <w:ind w:left="3347" w:hanging="356"/>
      </w:pPr>
      <w:rPr>
        <w:rFonts w:hint="default"/>
        <w:lang w:val="en-GB" w:eastAsia="en-US" w:bidi="ar-SA"/>
      </w:rPr>
    </w:lvl>
    <w:lvl w:ilvl="4" w:tplc="77103EA2">
      <w:numFmt w:val="bullet"/>
      <w:lvlText w:val="•"/>
      <w:lvlJc w:val="left"/>
      <w:pPr>
        <w:ind w:left="4190" w:hanging="356"/>
      </w:pPr>
      <w:rPr>
        <w:rFonts w:hint="default"/>
        <w:lang w:val="en-GB" w:eastAsia="en-US" w:bidi="ar-SA"/>
      </w:rPr>
    </w:lvl>
    <w:lvl w:ilvl="5" w:tplc="20943DFC">
      <w:numFmt w:val="bullet"/>
      <w:lvlText w:val="•"/>
      <w:lvlJc w:val="left"/>
      <w:pPr>
        <w:ind w:left="5033" w:hanging="356"/>
      </w:pPr>
      <w:rPr>
        <w:rFonts w:hint="default"/>
        <w:lang w:val="en-GB" w:eastAsia="en-US" w:bidi="ar-SA"/>
      </w:rPr>
    </w:lvl>
    <w:lvl w:ilvl="6" w:tplc="4F3C24B4">
      <w:numFmt w:val="bullet"/>
      <w:lvlText w:val="•"/>
      <w:lvlJc w:val="left"/>
      <w:pPr>
        <w:ind w:left="5875" w:hanging="356"/>
      </w:pPr>
      <w:rPr>
        <w:rFonts w:hint="default"/>
        <w:lang w:val="en-GB" w:eastAsia="en-US" w:bidi="ar-SA"/>
      </w:rPr>
    </w:lvl>
    <w:lvl w:ilvl="7" w:tplc="8DB02C9E">
      <w:numFmt w:val="bullet"/>
      <w:lvlText w:val="•"/>
      <w:lvlJc w:val="left"/>
      <w:pPr>
        <w:ind w:left="6718" w:hanging="356"/>
      </w:pPr>
      <w:rPr>
        <w:rFonts w:hint="default"/>
        <w:lang w:val="en-GB" w:eastAsia="en-US" w:bidi="ar-SA"/>
      </w:rPr>
    </w:lvl>
    <w:lvl w:ilvl="8" w:tplc="0458E86C">
      <w:numFmt w:val="bullet"/>
      <w:lvlText w:val="•"/>
      <w:lvlJc w:val="left"/>
      <w:pPr>
        <w:ind w:left="7561" w:hanging="356"/>
      </w:pPr>
      <w:rPr>
        <w:rFonts w:hint="default"/>
        <w:lang w:val="en-GB" w:eastAsia="en-US" w:bidi="ar-SA"/>
      </w:rPr>
    </w:lvl>
  </w:abstractNum>
  <w:abstractNum w:abstractNumId="4" w15:restartNumberingAfterBreak="0">
    <w:nsid w:val="7C3436B1"/>
    <w:multiLevelType w:val="hybridMultilevel"/>
    <w:tmpl w:val="A760ABBE"/>
    <w:lvl w:ilvl="0" w:tplc="0809000B">
      <w:start w:val="1"/>
      <w:numFmt w:val="bullet"/>
      <w:pStyle w:val="4Bulletedcopyblue"/>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7CDF4671"/>
    <w:multiLevelType w:val="hybridMultilevel"/>
    <w:tmpl w:val="58AE85B6"/>
    <w:lvl w:ilvl="0" w:tplc="33EC5B28">
      <w:numFmt w:val="bullet"/>
      <w:lvlText w:val=""/>
      <w:lvlJc w:val="left"/>
      <w:pPr>
        <w:ind w:left="813" w:hanging="356"/>
      </w:pPr>
      <w:rPr>
        <w:rFonts w:ascii="Symbol" w:eastAsia="Symbol" w:hAnsi="Symbol" w:cs="Symbol" w:hint="default"/>
        <w:w w:val="100"/>
        <w:sz w:val="22"/>
        <w:szCs w:val="22"/>
        <w:lang w:val="en-GB" w:eastAsia="en-US" w:bidi="ar-SA"/>
      </w:rPr>
    </w:lvl>
    <w:lvl w:ilvl="1" w:tplc="8EEC83F4">
      <w:numFmt w:val="bullet"/>
      <w:lvlText w:val="•"/>
      <w:lvlJc w:val="left"/>
      <w:pPr>
        <w:ind w:left="1662" w:hanging="356"/>
      </w:pPr>
      <w:rPr>
        <w:rFonts w:hint="default"/>
        <w:lang w:val="en-GB" w:eastAsia="en-US" w:bidi="ar-SA"/>
      </w:rPr>
    </w:lvl>
    <w:lvl w:ilvl="2" w:tplc="910AC0EE">
      <w:numFmt w:val="bullet"/>
      <w:lvlText w:val="•"/>
      <w:lvlJc w:val="left"/>
      <w:pPr>
        <w:ind w:left="2505" w:hanging="356"/>
      </w:pPr>
      <w:rPr>
        <w:rFonts w:hint="default"/>
        <w:lang w:val="en-GB" w:eastAsia="en-US" w:bidi="ar-SA"/>
      </w:rPr>
    </w:lvl>
    <w:lvl w:ilvl="3" w:tplc="E26C0046">
      <w:numFmt w:val="bullet"/>
      <w:lvlText w:val="•"/>
      <w:lvlJc w:val="left"/>
      <w:pPr>
        <w:ind w:left="3347" w:hanging="356"/>
      </w:pPr>
      <w:rPr>
        <w:rFonts w:hint="default"/>
        <w:lang w:val="en-GB" w:eastAsia="en-US" w:bidi="ar-SA"/>
      </w:rPr>
    </w:lvl>
    <w:lvl w:ilvl="4" w:tplc="DF64A2C0">
      <w:numFmt w:val="bullet"/>
      <w:lvlText w:val="•"/>
      <w:lvlJc w:val="left"/>
      <w:pPr>
        <w:ind w:left="4190" w:hanging="356"/>
      </w:pPr>
      <w:rPr>
        <w:rFonts w:hint="default"/>
        <w:lang w:val="en-GB" w:eastAsia="en-US" w:bidi="ar-SA"/>
      </w:rPr>
    </w:lvl>
    <w:lvl w:ilvl="5" w:tplc="1C1EFCAE">
      <w:numFmt w:val="bullet"/>
      <w:lvlText w:val="•"/>
      <w:lvlJc w:val="left"/>
      <w:pPr>
        <w:ind w:left="5033" w:hanging="356"/>
      </w:pPr>
      <w:rPr>
        <w:rFonts w:hint="default"/>
        <w:lang w:val="en-GB" w:eastAsia="en-US" w:bidi="ar-SA"/>
      </w:rPr>
    </w:lvl>
    <w:lvl w:ilvl="6" w:tplc="52FE339A">
      <w:numFmt w:val="bullet"/>
      <w:lvlText w:val="•"/>
      <w:lvlJc w:val="left"/>
      <w:pPr>
        <w:ind w:left="5875" w:hanging="356"/>
      </w:pPr>
      <w:rPr>
        <w:rFonts w:hint="default"/>
        <w:lang w:val="en-GB" w:eastAsia="en-US" w:bidi="ar-SA"/>
      </w:rPr>
    </w:lvl>
    <w:lvl w:ilvl="7" w:tplc="095C5E14">
      <w:numFmt w:val="bullet"/>
      <w:lvlText w:val="•"/>
      <w:lvlJc w:val="left"/>
      <w:pPr>
        <w:ind w:left="6718" w:hanging="356"/>
      </w:pPr>
      <w:rPr>
        <w:rFonts w:hint="default"/>
        <w:lang w:val="en-GB" w:eastAsia="en-US" w:bidi="ar-SA"/>
      </w:rPr>
    </w:lvl>
    <w:lvl w:ilvl="8" w:tplc="B68EEE98">
      <w:numFmt w:val="bullet"/>
      <w:lvlText w:val="•"/>
      <w:lvlJc w:val="left"/>
      <w:pPr>
        <w:ind w:left="7561" w:hanging="356"/>
      </w:pPr>
      <w:rPr>
        <w:rFonts w:hint="default"/>
        <w:lang w:val="en-GB" w:eastAsia="en-US" w:bidi="ar-SA"/>
      </w:rPr>
    </w:lvl>
  </w:abstractNum>
  <w:num w:numId="1" w16cid:durableId="1581021933">
    <w:abstractNumId w:val="3"/>
  </w:num>
  <w:num w:numId="2" w16cid:durableId="2095322182">
    <w:abstractNumId w:val="5"/>
  </w:num>
  <w:num w:numId="3" w16cid:durableId="454838781">
    <w:abstractNumId w:val="4"/>
  </w:num>
  <w:num w:numId="4" w16cid:durableId="1598899501">
    <w:abstractNumId w:val="0"/>
  </w:num>
  <w:num w:numId="5" w16cid:durableId="1516111839">
    <w:abstractNumId w:val="1"/>
  </w:num>
  <w:num w:numId="6" w16cid:durableId="294143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54"/>
    <w:rsid w:val="00017519"/>
    <w:rsid w:val="000635C3"/>
    <w:rsid w:val="000863C9"/>
    <w:rsid w:val="001376AD"/>
    <w:rsid w:val="00146AC3"/>
    <w:rsid w:val="00151754"/>
    <w:rsid w:val="001622AA"/>
    <w:rsid w:val="001B1695"/>
    <w:rsid w:val="001B2169"/>
    <w:rsid w:val="001D570E"/>
    <w:rsid w:val="002408CE"/>
    <w:rsid w:val="002509EE"/>
    <w:rsid w:val="002A6835"/>
    <w:rsid w:val="002B53D3"/>
    <w:rsid w:val="0034083B"/>
    <w:rsid w:val="003E68E5"/>
    <w:rsid w:val="00404886"/>
    <w:rsid w:val="004569B9"/>
    <w:rsid w:val="004862D3"/>
    <w:rsid w:val="00486C8C"/>
    <w:rsid w:val="00495766"/>
    <w:rsid w:val="0050145F"/>
    <w:rsid w:val="005113BF"/>
    <w:rsid w:val="0052390C"/>
    <w:rsid w:val="00554F7E"/>
    <w:rsid w:val="00565DAD"/>
    <w:rsid w:val="005731E0"/>
    <w:rsid w:val="00577C33"/>
    <w:rsid w:val="005C7419"/>
    <w:rsid w:val="00602C60"/>
    <w:rsid w:val="0061035E"/>
    <w:rsid w:val="00677AF4"/>
    <w:rsid w:val="00685D12"/>
    <w:rsid w:val="006F3AC5"/>
    <w:rsid w:val="007209C9"/>
    <w:rsid w:val="00740691"/>
    <w:rsid w:val="0078263D"/>
    <w:rsid w:val="007B654B"/>
    <w:rsid w:val="008B334E"/>
    <w:rsid w:val="008D712F"/>
    <w:rsid w:val="009C3D47"/>
    <w:rsid w:val="009E7346"/>
    <w:rsid w:val="009F2AE9"/>
    <w:rsid w:val="00A06B66"/>
    <w:rsid w:val="00A6696F"/>
    <w:rsid w:val="00AE7E3B"/>
    <w:rsid w:val="00B05A2E"/>
    <w:rsid w:val="00B31E67"/>
    <w:rsid w:val="00B60166"/>
    <w:rsid w:val="00C3229D"/>
    <w:rsid w:val="00C44DCB"/>
    <w:rsid w:val="00C82997"/>
    <w:rsid w:val="00CA3781"/>
    <w:rsid w:val="00CC0577"/>
    <w:rsid w:val="00DE578C"/>
    <w:rsid w:val="00DF4DC0"/>
    <w:rsid w:val="00E033A3"/>
    <w:rsid w:val="00E21147"/>
    <w:rsid w:val="00E7543F"/>
    <w:rsid w:val="00ED171F"/>
    <w:rsid w:val="00EE75D7"/>
    <w:rsid w:val="00F65C6E"/>
    <w:rsid w:val="0A88BED5"/>
    <w:rsid w:val="152C1E9C"/>
    <w:rsid w:val="1CDB36BC"/>
    <w:rsid w:val="1ECD1CBF"/>
    <w:rsid w:val="4C66C320"/>
    <w:rsid w:val="6629260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7AFB088"/>
  <w15:chartTrackingRefBased/>
  <w15:docId w15:val="{A6F4AF52-CF70-430D-8F5E-3596A616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754"/>
    <w:pPr>
      <w:widowControl w:val="0"/>
      <w:autoSpaceDE w:val="0"/>
      <w:autoSpaceDN w:val="0"/>
      <w:spacing w:after="0" w:line="240" w:lineRule="auto"/>
    </w:pPr>
    <w:rPr>
      <w:rFonts w:ascii="Century Gothic" w:eastAsia="Century Gothic" w:hAnsi="Century Gothic" w:cs="Century Gothic"/>
    </w:rPr>
  </w:style>
  <w:style w:type="paragraph" w:styleId="Heading1">
    <w:name w:val="heading 1"/>
    <w:basedOn w:val="Normal"/>
    <w:link w:val="Heading1Char"/>
    <w:uiPriority w:val="9"/>
    <w:qFormat/>
    <w:rsid w:val="00151754"/>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754"/>
    <w:rPr>
      <w:rFonts w:ascii="Century Gothic" w:eastAsia="Century Gothic" w:hAnsi="Century Gothic" w:cs="Century Gothic"/>
      <w:b/>
      <w:bCs/>
    </w:rPr>
  </w:style>
  <w:style w:type="paragraph" w:styleId="BodyText">
    <w:name w:val="Body Text"/>
    <w:basedOn w:val="Normal"/>
    <w:link w:val="BodyTextChar"/>
    <w:uiPriority w:val="1"/>
    <w:qFormat/>
    <w:rsid w:val="00151754"/>
    <w:pPr>
      <w:ind w:left="820"/>
    </w:pPr>
  </w:style>
  <w:style w:type="character" w:customStyle="1" w:styleId="BodyTextChar">
    <w:name w:val="Body Text Char"/>
    <w:basedOn w:val="DefaultParagraphFont"/>
    <w:link w:val="BodyText"/>
    <w:uiPriority w:val="1"/>
    <w:rsid w:val="00151754"/>
    <w:rPr>
      <w:rFonts w:ascii="Century Gothic" w:eastAsia="Century Gothic" w:hAnsi="Century Gothic" w:cs="Century Gothic"/>
    </w:rPr>
  </w:style>
  <w:style w:type="paragraph" w:styleId="Title">
    <w:name w:val="Title"/>
    <w:basedOn w:val="Normal"/>
    <w:link w:val="TitleChar"/>
    <w:uiPriority w:val="10"/>
    <w:qFormat/>
    <w:rsid w:val="00151754"/>
    <w:pPr>
      <w:spacing w:before="65"/>
      <w:ind w:left="794"/>
    </w:pPr>
    <w:rPr>
      <w:b/>
      <w:bCs/>
      <w:sz w:val="32"/>
      <w:szCs w:val="32"/>
      <w:u w:val="single" w:color="000000"/>
    </w:rPr>
  </w:style>
  <w:style w:type="character" w:customStyle="1" w:styleId="TitleChar">
    <w:name w:val="Title Char"/>
    <w:basedOn w:val="DefaultParagraphFont"/>
    <w:link w:val="Title"/>
    <w:uiPriority w:val="10"/>
    <w:rsid w:val="00151754"/>
    <w:rPr>
      <w:rFonts w:ascii="Century Gothic" w:eastAsia="Century Gothic" w:hAnsi="Century Gothic" w:cs="Century Gothic"/>
      <w:b/>
      <w:bCs/>
      <w:sz w:val="32"/>
      <w:szCs w:val="32"/>
      <w:u w:val="single" w:color="000000"/>
    </w:rPr>
  </w:style>
  <w:style w:type="paragraph" w:styleId="ListParagraph">
    <w:name w:val="List Paragraph"/>
    <w:basedOn w:val="Normal"/>
    <w:uiPriority w:val="1"/>
    <w:qFormat/>
    <w:rsid w:val="00151754"/>
    <w:pPr>
      <w:spacing w:before="121"/>
      <w:ind w:left="820" w:hanging="361"/>
    </w:pPr>
  </w:style>
  <w:style w:type="paragraph" w:customStyle="1" w:styleId="TableParagraph">
    <w:name w:val="Table Paragraph"/>
    <w:basedOn w:val="Normal"/>
    <w:uiPriority w:val="1"/>
    <w:qFormat/>
    <w:rsid w:val="00151754"/>
    <w:pPr>
      <w:ind w:left="107"/>
    </w:pPr>
  </w:style>
  <w:style w:type="paragraph" w:styleId="Header">
    <w:name w:val="header"/>
    <w:basedOn w:val="Normal"/>
    <w:link w:val="HeaderChar"/>
    <w:uiPriority w:val="99"/>
    <w:unhideWhenUsed/>
    <w:rsid w:val="00CA3781"/>
    <w:pPr>
      <w:tabs>
        <w:tab w:val="center" w:pos="4513"/>
        <w:tab w:val="right" w:pos="9026"/>
      </w:tabs>
    </w:pPr>
  </w:style>
  <w:style w:type="character" w:customStyle="1" w:styleId="HeaderChar">
    <w:name w:val="Header Char"/>
    <w:basedOn w:val="DefaultParagraphFont"/>
    <w:link w:val="Header"/>
    <w:uiPriority w:val="99"/>
    <w:rsid w:val="00CA3781"/>
    <w:rPr>
      <w:rFonts w:ascii="Century Gothic" w:eastAsia="Century Gothic" w:hAnsi="Century Gothic" w:cs="Century Gothic"/>
    </w:rPr>
  </w:style>
  <w:style w:type="paragraph" w:styleId="Footer">
    <w:name w:val="footer"/>
    <w:basedOn w:val="Normal"/>
    <w:link w:val="FooterChar"/>
    <w:uiPriority w:val="99"/>
    <w:unhideWhenUsed/>
    <w:rsid w:val="00CA3781"/>
    <w:pPr>
      <w:tabs>
        <w:tab w:val="center" w:pos="4513"/>
        <w:tab w:val="right" w:pos="9026"/>
      </w:tabs>
    </w:pPr>
  </w:style>
  <w:style w:type="character" w:customStyle="1" w:styleId="FooterChar">
    <w:name w:val="Footer Char"/>
    <w:basedOn w:val="DefaultParagraphFont"/>
    <w:link w:val="Footer"/>
    <w:uiPriority w:val="99"/>
    <w:rsid w:val="00CA3781"/>
    <w:rPr>
      <w:rFonts w:ascii="Century Gothic" w:eastAsia="Century Gothic" w:hAnsi="Century Gothic" w:cs="Century Gothic"/>
    </w:rPr>
  </w:style>
  <w:style w:type="paragraph" w:customStyle="1" w:styleId="1bodycopy10pt">
    <w:name w:val="1 body copy 10pt"/>
    <w:basedOn w:val="Normal"/>
    <w:link w:val="1bodycopy10ptChar"/>
    <w:qFormat/>
    <w:rsid w:val="000863C9"/>
    <w:pPr>
      <w:widowControl/>
      <w:autoSpaceDE/>
      <w:autoSpaceDN/>
      <w:spacing w:after="120"/>
    </w:pPr>
    <w:rPr>
      <w:rFonts w:ascii="Arial" w:eastAsia="MS Mincho" w:hAnsi="Arial" w:cs="Times New Roman"/>
      <w:sz w:val="20"/>
      <w:szCs w:val="24"/>
      <w:lang w:val="en-US"/>
    </w:rPr>
  </w:style>
  <w:style w:type="paragraph" w:customStyle="1" w:styleId="4Bulletedcopyblue">
    <w:name w:val="4 Bulleted copy blue"/>
    <w:basedOn w:val="Normal"/>
    <w:qFormat/>
    <w:rsid w:val="000863C9"/>
    <w:pPr>
      <w:widowControl/>
      <w:numPr>
        <w:numId w:val="3"/>
      </w:numPr>
      <w:autoSpaceDE/>
      <w:autoSpaceDN/>
      <w:spacing w:after="60"/>
    </w:pPr>
    <w:rPr>
      <w:rFonts w:ascii="Arial" w:eastAsia="MS Mincho" w:hAnsi="Arial" w:cs="Arial"/>
      <w:sz w:val="20"/>
      <w:szCs w:val="20"/>
      <w:lang w:val="en-US"/>
    </w:rPr>
  </w:style>
  <w:style w:type="character" w:customStyle="1" w:styleId="1bodycopy10ptChar">
    <w:name w:val="1 body copy 10pt Char"/>
    <w:link w:val="1bodycopy10pt"/>
    <w:rsid w:val="000863C9"/>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0863C9"/>
    <w:pPr>
      <w:spacing w:before="120"/>
    </w:pPr>
    <w:rPr>
      <w:b/>
      <w:color w:val="12263F"/>
      <w:sz w:val="24"/>
    </w:rPr>
  </w:style>
  <w:style w:type="character" w:customStyle="1" w:styleId="Subhead2Char">
    <w:name w:val="Subhead 2 Char"/>
    <w:link w:val="Subhead2"/>
    <w:rsid w:val="000863C9"/>
    <w:rPr>
      <w:rFonts w:ascii="Arial" w:eastAsia="MS Mincho" w:hAnsi="Arial" w:cs="Times New Roman"/>
      <w:b/>
      <w:color w:val="12263F"/>
      <w:sz w:val="24"/>
      <w:szCs w:val="24"/>
      <w:lang w:val="en-US"/>
    </w:rPr>
  </w:style>
  <w:style w:type="paragraph" w:customStyle="1" w:styleId="7DOsbullet">
    <w:name w:val="7 DOs bullet"/>
    <w:basedOn w:val="Normal"/>
    <w:rsid w:val="0061035E"/>
    <w:pPr>
      <w:widowControl/>
      <w:numPr>
        <w:numId w:val="5"/>
      </w:numPr>
      <w:autoSpaceDE/>
      <w:autoSpaceDN/>
      <w:spacing w:after="120"/>
      <w:ind w:right="284"/>
    </w:pPr>
    <w:rPr>
      <w:rFonts w:ascii="Arial" w:eastAsia="MS Mincho" w:hAnsi="Arial" w:cs="Arial"/>
      <w:b/>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FE5F6D25EFD548A9C437E665835133" ma:contentTypeVersion="17" ma:contentTypeDescription="Create a new document." ma:contentTypeScope="" ma:versionID="376a597a9cc19aa3928b127447c7117b">
  <xsd:schema xmlns:xsd="http://www.w3.org/2001/XMLSchema" xmlns:xs="http://www.w3.org/2001/XMLSchema" xmlns:p="http://schemas.microsoft.com/office/2006/metadata/properties" xmlns:ns2="5250c31f-e030-4792-b3b8-6aba00fe2b16" xmlns:ns3="b6bb23a6-ac0b-4721-92d4-37e94333bbbf" targetNamespace="http://schemas.microsoft.com/office/2006/metadata/properties" ma:root="true" ma:fieldsID="73764a89fd0c3aa8bb25602556fe4ee8" ns2:_="" ns3:_="">
    <xsd:import namespace="5250c31f-e030-4792-b3b8-6aba00fe2b16"/>
    <xsd:import namespace="b6bb23a6-ac0b-4721-92d4-37e94333bbbf"/>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c31f-e030-4792-b3b8-6aba00fe2b16"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67b4d0f-620d-4014-8b4b-b3a27173584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bb23a6-ac0b-4721-92d4-37e94333bbb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bf16de4-4226-43a3-bfef-f9a264a30310}" ma:internalName="TaxCatchAll" ma:showField="CatchAllData" ma:web="b6bb23a6-ac0b-4721-92d4-37e94333bbb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0 xmlns="5250c31f-e030-4792-b3b8-6aba00fe2b16" xsi:nil="true"/>
    <MigrationWizId xmlns="5250c31f-e030-4792-b3b8-6aba00fe2b16">9476383c-475a-4bba-82cb-14694f883bda</MigrationWizId>
    <MigrationWizIdVersion xmlns="5250c31f-e030-4792-b3b8-6aba00fe2b16">9476383c-475a-4bba-82cb-14694f883bda-638110306780000000</MigrationWizIdVersion>
    <MigrationWizIdPermissions xmlns="5250c31f-e030-4792-b3b8-6aba00fe2b16">9476383c-475a-4bba-82cb-14694f883bda</MigrationWizIdPermissions>
    <TaxCatchAll xmlns="b6bb23a6-ac0b-4721-92d4-37e94333bbbf" xsi:nil="true"/>
    <lcf76f155ced4ddcb4097134ff3c332f xmlns="5250c31f-e030-4792-b3b8-6aba00fe2b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4D3460-0515-4299-8C93-B2500ED9F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c31f-e030-4792-b3b8-6aba00fe2b16"/>
    <ds:schemaRef ds:uri="b6bb23a6-ac0b-4721-92d4-37e94333b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82B2ED-198D-4BE4-89E9-2E18EA32E60E}">
  <ds:schemaRefs>
    <ds:schemaRef ds:uri="http://schemas.microsoft.com/sharepoint/v3/contenttype/forms"/>
  </ds:schemaRefs>
</ds:datastoreItem>
</file>

<file path=customXml/itemProps3.xml><?xml version="1.0" encoding="utf-8"?>
<ds:datastoreItem xmlns:ds="http://schemas.openxmlformats.org/officeDocument/2006/customXml" ds:itemID="{8D70614D-478A-43DB-A4EB-3F5E237C4941}">
  <ds:schemaRefs>
    <ds:schemaRef ds:uri="http://schemas.microsoft.com/office/2006/metadata/properties"/>
    <ds:schemaRef ds:uri="http://schemas.microsoft.com/office/infopath/2007/PartnerControls"/>
    <ds:schemaRef ds:uri="a924b585-41db-4c01-93da-7296673f7278"/>
    <ds:schemaRef ds:uri="fc55c0a8-4545-4ac0-b81b-69bfadc04ff1"/>
    <ds:schemaRef ds:uri="5250c31f-e030-4792-b3b8-6aba00fe2b16"/>
    <ds:schemaRef ds:uri="b6bb23a6-ac0b-4721-92d4-37e94333bb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Charmian</dc:creator>
  <cp:keywords/>
  <dc:description/>
  <cp:lastModifiedBy>Andy Patterson</cp:lastModifiedBy>
  <cp:revision>2</cp:revision>
  <cp:lastPrinted>2022-10-05T17:50:00Z</cp:lastPrinted>
  <dcterms:created xsi:type="dcterms:W3CDTF">2025-05-09T12:39:00Z</dcterms:created>
  <dcterms:modified xsi:type="dcterms:W3CDTF">2025-05-09T12:39:00Z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0x010100C5FE5F6D25EFD548A9C437E665835133</vt:lpwstr>
  </property>
  <property fmtid="{D5CDD505-2E9C-101B-9397-08002B2CF9AE}" pid="3" name="MediaServiceImageTags">
    <vt:lpwstr/>
  </property>
</Properties>
</file>