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74CC" w14:textId="20099F54" w:rsidR="006A2530" w:rsidRPr="00D62B95" w:rsidRDefault="005C57F8" w:rsidP="006A2530">
      <w:pPr>
        <w:spacing w:after="100" w:line="240" w:lineRule="auto"/>
        <w:ind w:right="1134"/>
        <w:jc w:val="right"/>
        <w:rPr>
          <w:rFonts w:ascii="Avenir Next" w:eastAsia="Avenir-Book" w:hAnsi="Avenir Next" w:cs="Avenir-Book"/>
          <w:color w:val="1D1D1B"/>
          <w:sz w:val="44"/>
          <w:szCs w:val="44"/>
          <w:lang w:eastAsia="en-GB" w:bidi="en-GB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1B4A378E" wp14:editId="2887C65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628775" cy="825500"/>
            <wp:effectExtent l="0" t="0" r="9525" b="0"/>
            <wp:wrapTight wrapText="bothSides">
              <wp:wrapPolygon edited="0">
                <wp:start x="1768" y="0"/>
                <wp:lineTo x="253" y="7975"/>
                <wp:lineTo x="0" y="11963"/>
                <wp:lineTo x="0" y="20935"/>
                <wp:lineTo x="21474" y="20935"/>
                <wp:lineTo x="21474" y="0"/>
                <wp:lineTo x="1768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530" w:rsidRPr="00D62B95">
        <w:rPr>
          <w:rFonts w:ascii="Avenir Next" w:eastAsia="Avenir-Book" w:hAnsi="Avenir Next" w:cs="Avenir-Book"/>
          <w:color w:val="1D1D1B"/>
          <w:sz w:val="44"/>
          <w:szCs w:val="44"/>
          <w:lang w:eastAsia="en-GB" w:bidi="en-GB"/>
        </w:rPr>
        <w:t xml:space="preserve"> </w:t>
      </w:r>
    </w:p>
    <w:p w14:paraId="2DAA5A1A" w14:textId="3FF3DCBE" w:rsidR="00B579A1" w:rsidRDefault="00BF592B" w:rsidP="00B579A1">
      <w:pPr>
        <w:jc w:val="center"/>
        <w:rPr>
          <w:rFonts w:ascii="Aptos Narrow" w:hAnsi="Aptos Narrow" w:cs="Arial"/>
          <w:b/>
          <w:bCs/>
          <w:sz w:val="24"/>
          <w:szCs w:val="24"/>
        </w:rPr>
      </w:pPr>
      <w:r>
        <w:rPr>
          <w:rFonts w:ascii="Aptos Narrow" w:hAnsi="Aptos Narrow" w:cs="Arial"/>
          <w:b/>
          <w:bCs/>
          <w:sz w:val="24"/>
          <w:szCs w:val="24"/>
        </w:rPr>
        <w:t xml:space="preserve">Job Description for </w:t>
      </w:r>
      <w:r w:rsidRPr="00BE7539">
        <w:rPr>
          <w:rFonts w:ascii="Calibri" w:eastAsia="MS Mincho" w:hAnsi="Calibri" w:cs="Calibri"/>
          <w:b/>
        </w:rPr>
        <w:t xml:space="preserve">Class </w:t>
      </w:r>
      <w:r>
        <w:rPr>
          <w:rFonts w:ascii="Calibri" w:eastAsia="MS Mincho" w:hAnsi="Calibri" w:cs="Calibri"/>
          <w:b/>
        </w:rPr>
        <w:t>Coordinator</w:t>
      </w:r>
    </w:p>
    <w:p w14:paraId="357767FC" w14:textId="77777777" w:rsidR="00BF592B" w:rsidRDefault="00BF592B" w:rsidP="00B579A1">
      <w:pPr>
        <w:jc w:val="center"/>
        <w:rPr>
          <w:rFonts w:ascii="Aptos Narrow" w:hAnsi="Aptos Narrow" w:cs="Arial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F592B" w:rsidRPr="00BE7539" w14:paraId="03349C52" w14:textId="77777777" w:rsidTr="00BF592B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7333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>Job Details</w:t>
            </w:r>
          </w:p>
          <w:p w14:paraId="4F0C27B2" w14:textId="77777777" w:rsidR="00BF592B" w:rsidRPr="003275CF" w:rsidRDefault="00BF592B" w:rsidP="005C7348">
            <w:pPr>
              <w:spacing w:after="120"/>
              <w:rPr>
                <w:rFonts w:ascii="Calibri" w:eastAsia="MS Mincho" w:hAnsi="Calibri" w:cs="Calibri"/>
                <w:bCs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Salary: </w:t>
            </w:r>
            <w:r w:rsidRPr="00281B9B">
              <w:rPr>
                <w:rFonts w:ascii="Calibri" w:eastAsia="MS Mincho" w:hAnsi="Calibri" w:cs="Calibri"/>
                <w:bCs/>
              </w:rPr>
              <w:t>AEM scale</w:t>
            </w:r>
            <w:r>
              <w:rPr>
                <w:rFonts w:ascii="Calibri" w:eastAsia="MS Mincho" w:hAnsi="Calibri" w:cs="Calibri"/>
                <w:bCs/>
              </w:rPr>
              <w:t xml:space="preserve"> point </w:t>
            </w:r>
          </w:p>
          <w:p w14:paraId="205BAC09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Contract type: </w:t>
            </w:r>
            <w:r w:rsidRPr="00BE7539">
              <w:rPr>
                <w:rFonts w:ascii="Calibri" w:eastAsia="MS Mincho" w:hAnsi="Calibri" w:cs="Calibri"/>
                <w:bCs/>
              </w:rPr>
              <w:t>Full Time</w:t>
            </w:r>
            <w:r>
              <w:rPr>
                <w:rFonts w:ascii="Calibri" w:eastAsia="MS Mincho" w:hAnsi="Calibri" w:cs="Calibri"/>
                <w:bCs/>
              </w:rPr>
              <w:t>, Term Time Working Pattern</w:t>
            </w:r>
          </w:p>
          <w:p w14:paraId="77E39CF9" w14:textId="77777777" w:rsidR="00BF592B" w:rsidRDefault="00BF592B" w:rsidP="005C7348">
            <w:pPr>
              <w:spacing w:after="120"/>
              <w:rPr>
                <w:rFonts w:ascii="Calibri" w:eastAsia="MS Mincho" w:hAnsi="Calibri" w:cs="Calibri"/>
                <w:bCs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Reporting to: </w:t>
            </w:r>
            <w:r w:rsidRPr="00BE7539">
              <w:rPr>
                <w:rFonts w:ascii="Calibri" w:eastAsia="MS Mincho" w:hAnsi="Calibri" w:cs="Calibri"/>
                <w:bCs/>
              </w:rPr>
              <w:t xml:space="preserve">Line Manager/ </w:t>
            </w:r>
            <w:r>
              <w:rPr>
                <w:rFonts w:ascii="Calibri" w:eastAsia="MS Mincho" w:hAnsi="Calibri" w:cs="Calibri"/>
                <w:bCs/>
              </w:rPr>
              <w:t>Subject Teacher</w:t>
            </w:r>
          </w:p>
          <w:p w14:paraId="7209F623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>Responsible for</w:t>
            </w:r>
            <w:r w:rsidRPr="00281B9B">
              <w:rPr>
                <w:rFonts w:ascii="Calibri" w:eastAsia="MS Mincho" w:hAnsi="Calibri" w:cs="Calibri"/>
                <w:bCs/>
              </w:rPr>
              <w:t xml:space="preserve">: </w:t>
            </w:r>
            <w:r>
              <w:rPr>
                <w:rFonts w:ascii="Calibri" w:eastAsia="MS Mincho" w:hAnsi="Calibri" w:cs="Calibri"/>
                <w:bCs/>
              </w:rPr>
              <w:t>the daily organisation of their assigned class to include delivery of some lessons planned by subject teachers as/if required.</w:t>
            </w:r>
          </w:p>
        </w:tc>
      </w:tr>
      <w:tr w:rsidR="00BF592B" w:rsidRPr="00BE7539" w14:paraId="69D0BB1D" w14:textId="77777777" w:rsidTr="00BF592B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B628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bookmarkStart w:id="0" w:name="_Hlk194397133"/>
            <w:r w:rsidRPr="00BE7539">
              <w:rPr>
                <w:rFonts w:ascii="Calibri" w:eastAsia="MS Mincho" w:hAnsi="Calibri" w:cs="Calibri"/>
                <w:b/>
              </w:rPr>
              <w:t>Main Purpose</w:t>
            </w:r>
          </w:p>
          <w:p w14:paraId="6A21D122" w14:textId="77777777" w:rsidR="00BF592B" w:rsidRPr="00BE7539" w:rsidRDefault="00BF592B" w:rsidP="00BF592B">
            <w:pPr>
              <w:pStyle w:val="4Bulletedcopyblue"/>
              <w:numPr>
                <w:ilvl w:val="0"/>
                <w:numId w:val="6"/>
              </w:numPr>
              <w:ind w:left="170"/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bookmarkStart w:id="1" w:name="_Hlk194327221"/>
            <w:r w:rsidRPr="00BE753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To provide</w:t>
            </w: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and maintain</w:t>
            </w:r>
            <w:r w:rsidRPr="00BE753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 a safe</w:t>
            </w: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, low sensor and </w:t>
            </w:r>
            <w:r w:rsidRPr="00BE753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happy environment. </w:t>
            </w:r>
          </w:p>
          <w:p w14:paraId="2E60E377" w14:textId="77777777" w:rsidR="00BF592B" w:rsidRPr="00420541" w:rsidRDefault="00BF592B" w:rsidP="00BF592B">
            <w:pPr>
              <w:pStyle w:val="4Bulletedcopyblue"/>
              <w:numPr>
                <w:ilvl w:val="0"/>
                <w:numId w:val="6"/>
              </w:numPr>
              <w:ind w:left="170"/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To support Subject Teachers in the responsibility </w:t>
            </w:r>
            <w:r w:rsidRPr="00BE753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for the education of the pupils in the class.</w:t>
            </w:r>
          </w:p>
          <w:p w14:paraId="5603051A" w14:textId="77777777" w:rsidR="00BF592B" w:rsidRPr="00BE7539" w:rsidRDefault="00BF592B" w:rsidP="00BF592B">
            <w:pPr>
              <w:pStyle w:val="4Bulletedcopyblue"/>
              <w:numPr>
                <w:ilvl w:val="0"/>
                <w:numId w:val="6"/>
              </w:numPr>
              <w:ind w:left="170"/>
              <w:rPr>
                <w:rFonts w:ascii="Calibri" w:hAnsi="Calibri" w:cs="Calibri"/>
                <w:bCs/>
                <w:sz w:val="24"/>
                <w:szCs w:val="24"/>
                <w:lang w:val="en-GB"/>
              </w:rPr>
            </w:pPr>
            <w:r w:rsidRPr="00BE7539"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>T</w:t>
            </w:r>
            <w:r>
              <w:rPr>
                <w:rFonts w:ascii="Calibri" w:hAnsi="Calibri" w:cs="Calibri"/>
                <w:bCs/>
                <w:sz w:val="24"/>
                <w:szCs w:val="24"/>
                <w:lang w:val="en-GB"/>
              </w:rPr>
              <w:t xml:space="preserve">o oversee and organise a class daily with the support of a Subject Teacher. </w:t>
            </w:r>
          </w:p>
          <w:p w14:paraId="4CE78B1D" w14:textId="77777777" w:rsidR="00BF592B" w:rsidRPr="00BE7539" w:rsidRDefault="00BF592B" w:rsidP="00BF592B">
            <w:pPr>
              <w:numPr>
                <w:ilvl w:val="0"/>
                <w:numId w:val="6"/>
              </w:numPr>
              <w:spacing w:after="60" w:line="240" w:lineRule="auto"/>
              <w:ind w:left="170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Cs/>
              </w:rPr>
              <w:t>To support the Subject Teacher responsible for the class to ensure high</w:t>
            </w:r>
            <w:r w:rsidRPr="00BE7539">
              <w:rPr>
                <w:rFonts w:ascii="Calibri" w:eastAsia="MS Mincho" w:hAnsi="Calibri" w:cs="Calibri"/>
                <w:bCs/>
              </w:rPr>
              <w:t xml:space="preserve"> standards of learning and achievement for all.</w:t>
            </w:r>
            <w:bookmarkEnd w:id="0"/>
            <w:bookmarkEnd w:id="1"/>
          </w:p>
        </w:tc>
      </w:tr>
      <w:tr w:rsidR="00BF592B" w:rsidRPr="00BE7539" w14:paraId="5CC0CA0E" w14:textId="77777777" w:rsidTr="00BF592B">
        <w:tc>
          <w:tcPr>
            <w:tcW w:w="10485" w:type="dxa"/>
            <w:shd w:val="clear" w:color="auto" w:fill="auto"/>
          </w:tcPr>
          <w:p w14:paraId="07A730BD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bookmarkStart w:id="2" w:name="_Hlk194397180"/>
            <w:r w:rsidRPr="00BE7539">
              <w:rPr>
                <w:rFonts w:ascii="Calibri" w:eastAsia="MS Mincho" w:hAnsi="Calibri" w:cs="Calibri"/>
                <w:b/>
              </w:rPr>
              <w:t>Duties and Responsibilities</w:t>
            </w:r>
          </w:p>
          <w:p w14:paraId="34057709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>Teaching</w:t>
            </w:r>
          </w:p>
          <w:p w14:paraId="50B46CD6" w14:textId="77777777" w:rsidR="00BF592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With support from the Subject Teacher/s deliver</w:t>
            </w:r>
            <w:r w:rsidRPr="00BE7539">
              <w:rPr>
                <w:rFonts w:ascii="Calibri" w:eastAsia="MS Mincho" w:hAnsi="Calibri" w:cs="Calibri"/>
              </w:rPr>
              <w:t xml:space="preserve"> well-structured lessons to assigned classes and develop appropriate resources for this learning.</w:t>
            </w:r>
          </w:p>
          <w:p w14:paraId="34C01C0B" w14:textId="77777777" w:rsidR="00BF592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With support from the PHSE Teacher, deliver Personal Development sessions for the class which meet individual pupils EHCP and IEP targets.</w:t>
            </w:r>
          </w:p>
          <w:p w14:paraId="4900A4B7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3E4884">
              <w:rPr>
                <w:rFonts w:ascii="Calibri" w:eastAsia="MS Mincho" w:hAnsi="Calibri" w:cs="Calibri"/>
                <w:lang w:val="en-US"/>
              </w:rPr>
              <w:t>Promote pupils’ spiritual, moral, social, cultural, physical and mental development alongside British values</w:t>
            </w:r>
            <w:r>
              <w:rPr>
                <w:rFonts w:ascii="Calibri" w:eastAsia="MS Mincho" w:hAnsi="Calibri" w:cs="Calibri"/>
                <w:lang w:val="en-US"/>
              </w:rPr>
              <w:t xml:space="preserve"> within the classroom and wider learning environment. </w:t>
            </w:r>
          </w:p>
          <w:p w14:paraId="38BBEEB3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Teach individuals or groups of pupils within, or outside of, the classroom.</w:t>
            </w:r>
          </w:p>
          <w:p w14:paraId="1CC12A49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Deliver adapted lessons to class group </w:t>
            </w:r>
            <w:r w:rsidRPr="00BE7539">
              <w:rPr>
                <w:rFonts w:ascii="Calibri" w:eastAsia="MS Mincho" w:hAnsi="Calibri" w:cs="Calibri"/>
              </w:rPr>
              <w:t>to meet the individual needs of pupils and apply differentiated learning.</w:t>
            </w:r>
          </w:p>
          <w:p w14:paraId="39800385" w14:textId="77777777" w:rsidR="00BF592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Use special equipment and facilities, such as smart boards, audio-visual materials and computers appropriately.</w:t>
            </w:r>
          </w:p>
          <w:p w14:paraId="7F13C65A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Communicate with the Subject Teacher responsible for the class.  </w:t>
            </w:r>
          </w:p>
          <w:p w14:paraId="34AD5E03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 xml:space="preserve">Collaborate with </w:t>
            </w:r>
            <w:r>
              <w:rPr>
                <w:rFonts w:ascii="Calibri" w:eastAsia="MS Mincho" w:hAnsi="Calibri" w:cs="Calibri"/>
              </w:rPr>
              <w:t xml:space="preserve">the subject teacher responsible for the class and </w:t>
            </w:r>
            <w:r w:rsidRPr="00BE7539">
              <w:rPr>
                <w:rFonts w:ascii="Calibri" w:eastAsia="MS Mincho" w:hAnsi="Calibri" w:cs="Calibri"/>
              </w:rPr>
              <w:t>subject teachers to plan, deliver defined appropriate activities for the pupils and assess across the</w:t>
            </w:r>
            <w:r>
              <w:rPr>
                <w:rFonts w:ascii="Calibri" w:eastAsia="MS Mincho" w:hAnsi="Calibri" w:cs="Calibri"/>
              </w:rPr>
              <w:t xml:space="preserve"> </w:t>
            </w:r>
            <w:r w:rsidRPr="00BE7539">
              <w:rPr>
                <w:rFonts w:ascii="Calibri" w:eastAsia="MS Mincho" w:hAnsi="Calibri" w:cs="Calibri"/>
              </w:rPr>
              <w:t>curriculum.</w:t>
            </w:r>
          </w:p>
          <w:p w14:paraId="79FC618B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 xml:space="preserve">To support and liaise with Subject Teacher about the </w:t>
            </w:r>
            <w:r w:rsidRPr="00BE7539">
              <w:rPr>
                <w:rFonts w:ascii="Calibri" w:eastAsia="MS Mincho" w:hAnsi="Calibri" w:cs="Calibri"/>
              </w:rPr>
              <w:t>organisation of learning outside the classroom in activities such as community visits, school outings</w:t>
            </w:r>
            <w:r>
              <w:rPr>
                <w:rFonts w:ascii="Calibri" w:eastAsia="MS Mincho" w:hAnsi="Calibri" w:cs="Calibri"/>
              </w:rPr>
              <w:t>, themed days</w:t>
            </w:r>
            <w:r w:rsidRPr="00BE7539">
              <w:rPr>
                <w:rFonts w:ascii="Calibri" w:eastAsia="MS Mincho" w:hAnsi="Calibri" w:cs="Calibri"/>
              </w:rPr>
              <w:t xml:space="preserve"> or sporting events.</w:t>
            </w:r>
          </w:p>
          <w:p w14:paraId="62370422" w14:textId="77777777" w:rsidR="00BF592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To liaise with the Subject Teacher responsible for the class and other Subject Teachers to support the a</w:t>
            </w:r>
            <w:r w:rsidRPr="00BE7539">
              <w:rPr>
                <w:rFonts w:ascii="Calibri" w:eastAsia="MS Mincho" w:hAnsi="Calibri" w:cs="Calibri"/>
              </w:rPr>
              <w:t>ssess</w:t>
            </w:r>
            <w:r>
              <w:rPr>
                <w:rFonts w:ascii="Calibri" w:eastAsia="MS Mincho" w:hAnsi="Calibri" w:cs="Calibri"/>
              </w:rPr>
              <w:t>ment</w:t>
            </w:r>
            <w:r w:rsidRPr="00BE7539">
              <w:rPr>
                <w:rFonts w:ascii="Calibri" w:eastAsia="MS Mincho" w:hAnsi="Calibri" w:cs="Calibri"/>
              </w:rPr>
              <w:t>, monitor</w:t>
            </w:r>
            <w:r>
              <w:rPr>
                <w:rFonts w:ascii="Calibri" w:eastAsia="MS Mincho" w:hAnsi="Calibri" w:cs="Calibri"/>
              </w:rPr>
              <w:t>ing</w:t>
            </w:r>
            <w:r w:rsidRPr="00BE7539">
              <w:rPr>
                <w:rFonts w:ascii="Calibri" w:eastAsia="MS Mincho" w:hAnsi="Calibri" w:cs="Calibri"/>
              </w:rPr>
              <w:t>, record</w:t>
            </w:r>
            <w:r>
              <w:rPr>
                <w:rFonts w:ascii="Calibri" w:eastAsia="MS Mincho" w:hAnsi="Calibri" w:cs="Calibri"/>
              </w:rPr>
              <w:t>ing</w:t>
            </w:r>
            <w:r w:rsidRPr="00BE7539">
              <w:rPr>
                <w:rFonts w:ascii="Calibri" w:eastAsia="MS Mincho" w:hAnsi="Calibri" w:cs="Calibri"/>
              </w:rPr>
              <w:t xml:space="preserve"> and report</w:t>
            </w:r>
            <w:r>
              <w:rPr>
                <w:rFonts w:ascii="Calibri" w:eastAsia="MS Mincho" w:hAnsi="Calibri" w:cs="Calibri"/>
              </w:rPr>
              <w:t>ing</w:t>
            </w:r>
            <w:r w:rsidRPr="00BE7539">
              <w:rPr>
                <w:rFonts w:ascii="Calibri" w:eastAsia="MS Mincho" w:hAnsi="Calibri" w:cs="Calibri"/>
              </w:rPr>
              <w:t xml:space="preserve"> on the learning needs, progress and achievements of assigned pupils, making accurate and productive use of assessment.</w:t>
            </w:r>
          </w:p>
          <w:p w14:paraId="73A68941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Promote the school’s values, visions and aims within the delivery of the curriculum.</w:t>
            </w:r>
          </w:p>
          <w:p w14:paraId="56EC7AF2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Contribute to statutory annual reviews or other related meetings, including involvement in reviewing education, health and care plans (EHCP)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49358B54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lastRenderedPageBreak/>
              <w:t>With the Subject Teachers, se</w:t>
            </w:r>
            <w:r w:rsidRPr="00BE7539">
              <w:rPr>
                <w:rFonts w:ascii="Calibri" w:eastAsia="MS Mincho" w:hAnsi="Calibri" w:cs="Calibri"/>
              </w:rPr>
              <w:t>t high expectations which inspire, motivate and challenge pupils.</w:t>
            </w:r>
          </w:p>
          <w:p w14:paraId="262EE132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Support Subject Teachers to achieve</w:t>
            </w:r>
            <w:r w:rsidRPr="00BE7539">
              <w:rPr>
                <w:rFonts w:ascii="Calibri" w:eastAsia="MS Mincho" w:hAnsi="Calibri" w:cs="Calibri"/>
              </w:rPr>
              <w:t xml:space="preserve"> good progress and outcomes by pupils.</w:t>
            </w:r>
          </w:p>
          <w:p w14:paraId="6F82002C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I</w:t>
            </w:r>
            <w:r w:rsidRPr="00BE7539">
              <w:rPr>
                <w:rFonts w:ascii="Calibri" w:eastAsia="MS Mincho" w:hAnsi="Calibri" w:cs="Calibri"/>
              </w:rPr>
              <w:t>mplement appropriate interventions</w:t>
            </w:r>
            <w:r>
              <w:rPr>
                <w:rFonts w:ascii="Calibri" w:eastAsia="MS Mincho" w:hAnsi="Calibri" w:cs="Calibri"/>
              </w:rPr>
              <w:t xml:space="preserve"> as directed by Subject Teacher/s. </w:t>
            </w:r>
          </w:p>
          <w:p w14:paraId="694D7CFC" w14:textId="77777777" w:rsidR="00BF592B" w:rsidRPr="00281B9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To ensure good autism practice is embedded in all classroom activities and is constantly reviewed.</w:t>
            </w:r>
          </w:p>
        </w:tc>
      </w:tr>
      <w:bookmarkEnd w:id="2"/>
      <w:tr w:rsidR="00BF592B" w:rsidRPr="00BE7539" w14:paraId="08D77B05" w14:textId="77777777" w:rsidTr="00BF592B">
        <w:tc>
          <w:tcPr>
            <w:tcW w:w="10485" w:type="dxa"/>
            <w:shd w:val="clear" w:color="auto" w:fill="auto"/>
          </w:tcPr>
          <w:p w14:paraId="6B145440" w14:textId="77777777" w:rsidR="00BF592B" w:rsidRPr="00B2181B" w:rsidRDefault="00BF592B" w:rsidP="005C7348">
            <w:pPr>
              <w:spacing w:after="120"/>
              <w:rPr>
                <w:rFonts w:ascii="Calibri" w:eastAsia="MS Mincho" w:hAnsi="Calibri" w:cs="Calibri"/>
                <w:b/>
                <w:lang w:val="en-US"/>
              </w:rPr>
            </w:pPr>
            <w:r w:rsidRPr="00B2181B">
              <w:rPr>
                <w:rFonts w:ascii="Calibri" w:eastAsia="MS Mincho" w:hAnsi="Calibri" w:cs="Calibri"/>
                <w:b/>
                <w:lang w:val="en-US"/>
              </w:rPr>
              <w:lastRenderedPageBreak/>
              <w:t>Leading and Managing Staff</w:t>
            </w:r>
          </w:p>
          <w:p w14:paraId="05F0FAF0" w14:textId="7ABB22D1" w:rsidR="00BF592B" w:rsidRPr="00BE7539" w:rsidRDefault="00BF592B" w:rsidP="00BF592B">
            <w:pPr>
              <w:numPr>
                <w:ilvl w:val="0"/>
                <w:numId w:val="9"/>
              </w:numPr>
              <w:spacing w:after="120" w:line="240" w:lineRule="auto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Cs/>
                <w:lang w:val="en-US"/>
              </w:rPr>
              <w:t>With the support of the Subject Teacher responsible for the class, p</w:t>
            </w:r>
            <w:r w:rsidRPr="00B2181B">
              <w:rPr>
                <w:rFonts w:ascii="Calibri" w:eastAsia="MS Mincho" w:hAnsi="Calibri" w:cs="Calibri"/>
                <w:bCs/>
                <w:lang w:val="en-US"/>
              </w:rPr>
              <w:t xml:space="preserve">rovide support to staff regarding teaching and learning, resources, and planning in the </w:t>
            </w:r>
            <w:r>
              <w:rPr>
                <w:rFonts w:ascii="Calibri" w:eastAsia="MS Mincho" w:hAnsi="Calibri" w:cs="Calibri"/>
                <w:bCs/>
                <w:lang w:val="en-US"/>
              </w:rPr>
              <w:t>classroom</w:t>
            </w:r>
            <w:r w:rsidRPr="00B2181B">
              <w:rPr>
                <w:rFonts w:ascii="Calibri" w:eastAsia="MS Mincho" w:hAnsi="Calibri" w:cs="Calibri"/>
                <w:bCs/>
                <w:lang w:val="en-US"/>
              </w:rPr>
              <w:t>.</w:t>
            </w:r>
          </w:p>
        </w:tc>
      </w:tr>
      <w:tr w:rsidR="00BF592B" w:rsidRPr="00BE7539" w14:paraId="53D6F95E" w14:textId="77777777" w:rsidTr="00BF592B">
        <w:tc>
          <w:tcPr>
            <w:tcW w:w="10485" w:type="dxa"/>
            <w:shd w:val="clear" w:color="auto" w:fill="auto"/>
          </w:tcPr>
          <w:p w14:paraId="4D971A46" w14:textId="77777777" w:rsidR="00BF592B" w:rsidRPr="00B2181B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>Whole-</w:t>
            </w:r>
            <w:r>
              <w:rPr>
                <w:rFonts w:ascii="Calibri" w:eastAsia="MS Mincho" w:hAnsi="Calibri" w:cs="Calibri"/>
                <w:b/>
              </w:rPr>
              <w:t>S</w:t>
            </w:r>
            <w:r w:rsidRPr="00BE7539">
              <w:rPr>
                <w:rFonts w:ascii="Calibri" w:eastAsia="MS Mincho" w:hAnsi="Calibri" w:cs="Calibri"/>
                <w:b/>
              </w:rPr>
              <w:t xml:space="preserve">chool </w:t>
            </w:r>
            <w:r>
              <w:rPr>
                <w:rFonts w:ascii="Calibri" w:eastAsia="MS Mincho" w:hAnsi="Calibri" w:cs="Calibri"/>
                <w:b/>
              </w:rPr>
              <w:t>O</w:t>
            </w:r>
            <w:r w:rsidRPr="00BE7539">
              <w:rPr>
                <w:rFonts w:ascii="Calibri" w:eastAsia="MS Mincho" w:hAnsi="Calibri" w:cs="Calibri"/>
                <w:b/>
              </w:rPr>
              <w:t xml:space="preserve">rganisation, </w:t>
            </w:r>
            <w:r>
              <w:rPr>
                <w:rFonts w:ascii="Calibri" w:eastAsia="MS Mincho" w:hAnsi="Calibri" w:cs="Calibri"/>
                <w:b/>
              </w:rPr>
              <w:t>S</w:t>
            </w:r>
            <w:r w:rsidRPr="00BE7539">
              <w:rPr>
                <w:rFonts w:ascii="Calibri" w:eastAsia="MS Mincho" w:hAnsi="Calibri" w:cs="Calibri"/>
                <w:b/>
              </w:rPr>
              <w:t xml:space="preserve">trategy and </w:t>
            </w:r>
            <w:r>
              <w:rPr>
                <w:rFonts w:ascii="Calibri" w:eastAsia="MS Mincho" w:hAnsi="Calibri" w:cs="Calibri"/>
                <w:b/>
              </w:rPr>
              <w:t>D</w:t>
            </w:r>
            <w:r w:rsidRPr="00BE7539">
              <w:rPr>
                <w:rFonts w:ascii="Calibri" w:eastAsia="MS Mincho" w:hAnsi="Calibri" w:cs="Calibri"/>
                <w:b/>
              </w:rPr>
              <w:t>evelopment</w:t>
            </w:r>
          </w:p>
          <w:p w14:paraId="38D7D6C2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Have up to date knowledge and always adhere to school and AEM policies and guidelines.</w:t>
            </w:r>
          </w:p>
          <w:p w14:paraId="4B569676" w14:textId="77777777" w:rsidR="00BF592B" w:rsidRPr="00B2181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Make a positive contribution to the wider life and ethos of the school</w:t>
            </w:r>
            <w:r>
              <w:rPr>
                <w:rFonts w:ascii="Calibri" w:eastAsia="MS Mincho" w:hAnsi="Calibri" w:cs="Calibri"/>
              </w:rPr>
              <w:t>.</w:t>
            </w:r>
          </w:p>
        </w:tc>
      </w:tr>
      <w:tr w:rsidR="00BF592B" w:rsidRPr="00BE7539" w14:paraId="7F8BFB1D" w14:textId="77777777" w:rsidTr="00BF592B">
        <w:tc>
          <w:tcPr>
            <w:tcW w:w="10485" w:type="dxa"/>
            <w:shd w:val="clear" w:color="auto" w:fill="auto"/>
          </w:tcPr>
          <w:p w14:paraId="79297671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 Health, Safety and Positive Behaviour Support</w:t>
            </w:r>
          </w:p>
          <w:p w14:paraId="46B1D173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Promote the safety and wellbeing of pupils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2EBD011F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Ensure a low arousal approach in line with good autism practice.</w:t>
            </w:r>
          </w:p>
          <w:p w14:paraId="23E0BBA9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Managing behaviour effectively to ensure a</w:t>
            </w:r>
            <w:r>
              <w:rPr>
                <w:rFonts w:ascii="Calibri" w:eastAsia="MS Mincho" w:hAnsi="Calibri" w:cs="Calibri"/>
              </w:rPr>
              <w:t xml:space="preserve"> good </w:t>
            </w:r>
            <w:r w:rsidRPr="00BE7539">
              <w:rPr>
                <w:rFonts w:ascii="Calibri" w:eastAsia="MS Mincho" w:hAnsi="Calibri" w:cs="Calibri"/>
              </w:rPr>
              <w:t>and safe learning environment in line with the school’s positive behaviour support ethos.</w:t>
            </w:r>
          </w:p>
        </w:tc>
      </w:tr>
      <w:tr w:rsidR="00BF592B" w:rsidRPr="00BE7539" w14:paraId="2DAA2F27" w14:textId="77777777" w:rsidTr="00BF592B">
        <w:tc>
          <w:tcPr>
            <w:tcW w:w="10485" w:type="dxa"/>
            <w:shd w:val="clear" w:color="auto" w:fill="auto"/>
          </w:tcPr>
          <w:p w14:paraId="382D74A2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Professional </w:t>
            </w:r>
            <w:r>
              <w:rPr>
                <w:rFonts w:ascii="Calibri" w:eastAsia="MS Mincho" w:hAnsi="Calibri" w:cs="Calibri"/>
                <w:b/>
              </w:rPr>
              <w:t>D</w:t>
            </w:r>
            <w:r w:rsidRPr="00BE7539">
              <w:rPr>
                <w:rFonts w:ascii="Calibri" w:eastAsia="MS Mincho" w:hAnsi="Calibri" w:cs="Calibri"/>
                <w:b/>
              </w:rPr>
              <w:t>evelopment</w:t>
            </w:r>
          </w:p>
          <w:p w14:paraId="42E0304F" w14:textId="77777777" w:rsidR="00BF592B" w:rsidRPr="00281B9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 xml:space="preserve">Take part in further training and development to improve own </w:t>
            </w:r>
            <w:r>
              <w:rPr>
                <w:rFonts w:ascii="Calibri" w:eastAsia="MS Mincho" w:hAnsi="Calibri" w:cs="Calibri"/>
              </w:rPr>
              <w:t xml:space="preserve">skills in the quality of education. </w:t>
            </w:r>
          </w:p>
        </w:tc>
      </w:tr>
      <w:tr w:rsidR="00BF592B" w:rsidRPr="00BE7539" w14:paraId="7C667394" w14:textId="77777777" w:rsidTr="00BF592B">
        <w:tc>
          <w:tcPr>
            <w:tcW w:w="10485" w:type="dxa"/>
            <w:shd w:val="clear" w:color="auto" w:fill="auto"/>
          </w:tcPr>
          <w:p w14:paraId="74DFA695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>Communication</w:t>
            </w:r>
          </w:p>
          <w:p w14:paraId="4306A3E8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Communicate effectively with pupils, parents</w:t>
            </w:r>
            <w:r>
              <w:rPr>
                <w:rFonts w:ascii="Calibri" w:eastAsia="MS Mincho" w:hAnsi="Calibri" w:cs="Calibri"/>
              </w:rPr>
              <w:t xml:space="preserve"> </w:t>
            </w:r>
            <w:r w:rsidRPr="00BE7539">
              <w:rPr>
                <w:rFonts w:ascii="Calibri" w:eastAsia="MS Mincho" w:hAnsi="Calibri" w:cs="Calibri"/>
              </w:rPr>
              <w:t>and carers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70CAC5D5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Develop and maintain professional relationships with parents, carers, and outside agencies.</w:t>
            </w:r>
          </w:p>
          <w:p w14:paraId="2E147251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bCs/>
                <w:lang w:val="en-US"/>
              </w:rPr>
              <w:t xml:space="preserve">With the support of Subject Teaches produce </w:t>
            </w:r>
            <w:r w:rsidRPr="00BE7539">
              <w:rPr>
                <w:rFonts w:ascii="Calibri" w:eastAsia="MS Mincho" w:hAnsi="Calibri" w:cs="Calibri"/>
              </w:rPr>
              <w:t>effective report</w:t>
            </w:r>
            <w:r>
              <w:rPr>
                <w:rFonts w:ascii="Calibri" w:eastAsia="MS Mincho" w:hAnsi="Calibri" w:cs="Calibri"/>
              </w:rPr>
              <w:t>s</w:t>
            </w:r>
            <w:r w:rsidRPr="00BE7539">
              <w:rPr>
                <w:rFonts w:ascii="Calibri" w:eastAsia="MS Mincho" w:hAnsi="Calibri" w:cs="Calibri"/>
              </w:rPr>
              <w:t xml:space="preserve"> of a high standard.</w:t>
            </w:r>
          </w:p>
          <w:p w14:paraId="617263AB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Attend professional meetings as and when required</w:t>
            </w:r>
            <w:r>
              <w:rPr>
                <w:rFonts w:ascii="Calibri" w:eastAsia="MS Mincho" w:hAnsi="Calibri" w:cs="Calibri"/>
              </w:rPr>
              <w:t>.</w:t>
            </w:r>
          </w:p>
        </w:tc>
      </w:tr>
      <w:tr w:rsidR="00BF592B" w:rsidRPr="00BE7539" w14:paraId="6B5A72E3" w14:textId="77777777" w:rsidTr="00BF592B">
        <w:tc>
          <w:tcPr>
            <w:tcW w:w="10485" w:type="dxa"/>
            <w:shd w:val="clear" w:color="auto" w:fill="auto"/>
          </w:tcPr>
          <w:p w14:paraId="016CFA84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Working with </w:t>
            </w:r>
            <w:r>
              <w:rPr>
                <w:rFonts w:ascii="Calibri" w:eastAsia="MS Mincho" w:hAnsi="Calibri" w:cs="Calibri"/>
                <w:b/>
              </w:rPr>
              <w:t>C</w:t>
            </w:r>
            <w:r w:rsidRPr="00BE7539">
              <w:rPr>
                <w:rFonts w:ascii="Calibri" w:eastAsia="MS Mincho" w:hAnsi="Calibri" w:cs="Calibri"/>
                <w:b/>
              </w:rPr>
              <w:t xml:space="preserve">olleagues and </w:t>
            </w:r>
            <w:r>
              <w:rPr>
                <w:rFonts w:ascii="Calibri" w:eastAsia="MS Mincho" w:hAnsi="Calibri" w:cs="Calibri"/>
                <w:b/>
              </w:rPr>
              <w:t>O</w:t>
            </w:r>
            <w:r w:rsidRPr="00BE7539">
              <w:rPr>
                <w:rFonts w:ascii="Calibri" w:eastAsia="MS Mincho" w:hAnsi="Calibri" w:cs="Calibri"/>
                <w:b/>
              </w:rPr>
              <w:t xml:space="preserve">ther </w:t>
            </w:r>
            <w:r>
              <w:rPr>
                <w:rFonts w:ascii="Calibri" w:eastAsia="MS Mincho" w:hAnsi="Calibri" w:cs="Calibri"/>
                <w:b/>
              </w:rPr>
              <w:t>R</w:t>
            </w:r>
            <w:r w:rsidRPr="00BE7539">
              <w:rPr>
                <w:rFonts w:ascii="Calibri" w:eastAsia="MS Mincho" w:hAnsi="Calibri" w:cs="Calibri"/>
                <w:b/>
              </w:rPr>
              <w:t xml:space="preserve">elevant </w:t>
            </w:r>
            <w:r>
              <w:rPr>
                <w:rFonts w:ascii="Calibri" w:eastAsia="MS Mincho" w:hAnsi="Calibri" w:cs="Calibri"/>
                <w:b/>
              </w:rPr>
              <w:t>P</w:t>
            </w:r>
            <w:r w:rsidRPr="00BE7539">
              <w:rPr>
                <w:rFonts w:ascii="Calibri" w:eastAsia="MS Mincho" w:hAnsi="Calibri" w:cs="Calibri"/>
                <w:b/>
              </w:rPr>
              <w:t>rofessionals</w:t>
            </w:r>
          </w:p>
          <w:p w14:paraId="4CD35645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Collaborate and work with colleagues and other relevant professionals within and beyond the school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62A1775F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Develop effective professional relationships with colleagues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676D68CD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To ensure that staff working with you are supporting the learning taking place and understand their roles and responsibilities.</w:t>
            </w:r>
          </w:p>
        </w:tc>
      </w:tr>
      <w:tr w:rsidR="00BF592B" w:rsidRPr="00BE7539" w14:paraId="6C0EFED2" w14:textId="77777777" w:rsidTr="00BF592B">
        <w:tc>
          <w:tcPr>
            <w:tcW w:w="10485" w:type="dxa"/>
            <w:shd w:val="clear" w:color="auto" w:fill="auto"/>
          </w:tcPr>
          <w:p w14:paraId="07F65652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Personal and </w:t>
            </w:r>
            <w:r>
              <w:rPr>
                <w:rFonts w:ascii="Calibri" w:eastAsia="MS Mincho" w:hAnsi="Calibri" w:cs="Calibri"/>
                <w:b/>
              </w:rPr>
              <w:t>P</w:t>
            </w:r>
            <w:r w:rsidRPr="00BE7539">
              <w:rPr>
                <w:rFonts w:ascii="Calibri" w:eastAsia="MS Mincho" w:hAnsi="Calibri" w:cs="Calibri"/>
                <w:b/>
              </w:rPr>
              <w:t xml:space="preserve">rofessional </w:t>
            </w:r>
            <w:r>
              <w:rPr>
                <w:rFonts w:ascii="Calibri" w:eastAsia="MS Mincho" w:hAnsi="Calibri" w:cs="Calibri"/>
                <w:b/>
              </w:rPr>
              <w:t>C</w:t>
            </w:r>
            <w:r w:rsidRPr="00BE7539">
              <w:rPr>
                <w:rFonts w:ascii="Calibri" w:eastAsia="MS Mincho" w:hAnsi="Calibri" w:cs="Calibri"/>
                <w:b/>
              </w:rPr>
              <w:t>onduct</w:t>
            </w:r>
          </w:p>
          <w:p w14:paraId="105A31FA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Uphold public trust in the profession and maintain high standards of ethics and behaviour, within and outside school</w:t>
            </w:r>
            <w:r>
              <w:rPr>
                <w:rFonts w:ascii="Calibri" w:eastAsia="MS Mincho" w:hAnsi="Calibri" w:cs="Calibri"/>
              </w:rPr>
              <w:t>.</w:t>
            </w:r>
          </w:p>
          <w:p w14:paraId="6F3C0169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t>Have proper and professional regard for the ethos, policies, and practices of the school, and maintain the highest standards of professional conduct, attendance and punctuality</w:t>
            </w:r>
          </w:p>
        </w:tc>
      </w:tr>
      <w:tr w:rsidR="00BF592B" w:rsidRPr="00BE7539" w14:paraId="31773589" w14:textId="77777777" w:rsidTr="00BF592B">
        <w:tc>
          <w:tcPr>
            <w:tcW w:w="10485" w:type="dxa"/>
            <w:shd w:val="clear" w:color="auto" w:fill="auto"/>
          </w:tcPr>
          <w:p w14:paraId="1652AADD" w14:textId="77777777" w:rsidR="00BF592B" w:rsidRPr="00BE7539" w:rsidRDefault="00BF592B" w:rsidP="005C7348">
            <w:pPr>
              <w:spacing w:after="120"/>
              <w:rPr>
                <w:rFonts w:ascii="Calibri" w:eastAsia="MS Mincho" w:hAnsi="Calibri" w:cs="Calibri"/>
                <w:b/>
              </w:rPr>
            </w:pPr>
            <w:r w:rsidRPr="00BE7539">
              <w:rPr>
                <w:rFonts w:ascii="Calibri" w:eastAsia="MS Mincho" w:hAnsi="Calibri" w:cs="Calibri"/>
                <w:b/>
              </w:rPr>
              <w:t xml:space="preserve">Other </w:t>
            </w:r>
            <w:r>
              <w:rPr>
                <w:rFonts w:ascii="Calibri" w:eastAsia="MS Mincho" w:hAnsi="Calibri" w:cs="Calibri"/>
                <w:b/>
              </w:rPr>
              <w:t>A</w:t>
            </w:r>
            <w:r w:rsidRPr="00BE7539">
              <w:rPr>
                <w:rFonts w:ascii="Calibri" w:eastAsia="MS Mincho" w:hAnsi="Calibri" w:cs="Calibri"/>
                <w:b/>
              </w:rPr>
              <w:t xml:space="preserve">reas of </w:t>
            </w:r>
            <w:r>
              <w:rPr>
                <w:rFonts w:ascii="Calibri" w:eastAsia="MS Mincho" w:hAnsi="Calibri" w:cs="Calibri"/>
                <w:b/>
              </w:rPr>
              <w:t>R</w:t>
            </w:r>
            <w:r w:rsidRPr="00BE7539">
              <w:rPr>
                <w:rFonts w:ascii="Calibri" w:eastAsia="MS Mincho" w:hAnsi="Calibri" w:cs="Calibri"/>
                <w:b/>
              </w:rPr>
              <w:t>esponsibility:</w:t>
            </w:r>
          </w:p>
          <w:p w14:paraId="7C719B66" w14:textId="77777777" w:rsidR="00BF592B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  <w:iCs/>
              </w:rPr>
            </w:pPr>
            <w:r>
              <w:rPr>
                <w:rFonts w:ascii="Calibri" w:eastAsia="MS Mincho" w:hAnsi="Calibri" w:cs="Calibri"/>
                <w:iCs/>
              </w:rPr>
              <w:t xml:space="preserve">Deliver Personal Development sessions for the class group, based on the pupils EHCP and IEP targets, with the support of the PHSE teacher. </w:t>
            </w:r>
          </w:p>
          <w:p w14:paraId="2D63A452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  <w:iCs/>
              </w:rPr>
            </w:pPr>
            <w:r w:rsidRPr="00BE7539">
              <w:rPr>
                <w:rFonts w:ascii="Calibri" w:eastAsia="MS Mincho" w:hAnsi="Calibri" w:cs="Calibri"/>
                <w:iCs/>
              </w:rPr>
              <w:t>Be involved in the delivery of whole school themed days and other whole school events</w:t>
            </w:r>
            <w:r w:rsidRPr="00BE7539">
              <w:rPr>
                <w:rFonts w:ascii="Calibri" w:eastAsia="MS Mincho" w:hAnsi="Calibri" w:cs="Calibri"/>
                <w:iCs/>
                <w:color w:val="F15F22"/>
              </w:rPr>
              <w:t>.</w:t>
            </w:r>
          </w:p>
          <w:p w14:paraId="62A3B8D3" w14:textId="77777777" w:rsidR="00BF592B" w:rsidRPr="00BE7539" w:rsidRDefault="00BF592B" w:rsidP="00BF592B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T</w:t>
            </w:r>
            <w:r w:rsidRPr="00BE7539">
              <w:rPr>
                <w:rFonts w:ascii="Calibri" w:eastAsia="MS Mincho" w:hAnsi="Calibri" w:cs="Calibri"/>
              </w:rPr>
              <w:t>o safeguard and promote the welfare of pupils and follow school policies and the staff code of conduct.</w:t>
            </w:r>
          </w:p>
          <w:p w14:paraId="3DF66B17" w14:textId="77777777" w:rsidR="00BF592B" w:rsidRPr="00BE7539" w:rsidRDefault="00BF592B" w:rsidP="005C7348">
            <w:pPr>
              <w:spacing w:before="120" w:after="120"/>
              <w:rPr>
                <w:rFonts w:ascii="Calibri" w:eastAsia="MS Mincho" w:hAnsi="Calibri" w:cs="Calibri"/>
              </w:rPr>
            </w:pPr>
            <w:r w:rsidRPr="00BE7539">
              <w:rPr>
                <w:rFonts w:ascii="Calibri" w:eastAsia="MS Mincho" w:hAnsi="Calibri" w:cs="Calibri"/>
              </w:rPr>
              <w:lastRenderedPageBreak/>
              <w:t xml:space="preserve">Please note that this is illustrative of the general nature and level of responsibility of the role. It is not a comprehensive list of all tasks that the </w:t>
            </w:r>
            <w:r>
              <w:rPr>
                <w:rFonts w:ascii="Calibri" w:eastAsia="MS Mincho" w:hAnsi="Calibri" w:cs="Calibri"/>
              </w:rPr>
              <w:t>Class Coordinator</w:t>
            </w:r>
            <w:r w:rsidRPr="00BE7539">
              <w:rPr>
                <w:rFonts w:ascii="Calibri" w:eastAsia="MS Mincho" w:hAnsi="Calibri" w:cs="Calibri"/>
              </w:rPr>
              <w:t xml:space="preserve"> will carry out. The postholder may be required to do other duties appropriate to the level of the role, as directed by the </w:t>
            </w:r>
            <w:r>
              <w:rPr>
                <w:rFonts w:ascii="Calibri" w:eastAsia="MS Mincho" w:hAnsi="Calibri" w:cs="Calibri"/>
              </w:rPr>
              <w:t>H</w:t>
            </w:r>
            <w:r w:rsidRPr="00BE7539">
              <w:rPr>
                <w:rFonts w:ascii="Calibri" w:eastAsia="MS Mincho" w:hAnsi="Calibri" w:cs="Calibri"/>
              </w:rPr>
              <w:t xml:space="preserve">eadteacher or </w:t>
            </w:r>
            <w:r>
              <w:rPr>
                <w:rFonts w:ascii="Calibri" w:eastAsia="MS Mincho" w:hAnsi="Calibri" w:cs="Calibri"/>
              </w:rPr>
              <w:t>L</w:t>
            </w:r>
            <w:r w:rsidRPr="00BE7539">
              <w:rPr>
                <w:rFonts w:ascii="Calibri" w:eastAsia="MS Mincho" w:hAnsi="Calibri" w:cs="Calibri"/>
              </w:rPr>
              <w:t xml:space="preserve">ine </w:t>
            </w:r>
            <w:r>
              <w:rPr>
                <w:rFonts w:ascii="Calibri" w:eastAsia="MS Mincho" w:hAnsi="Calibri" w:cs="Calibri"/>
              </w:rPr>
              <w:t>M</w:t>
            </w:r>
            <w:r w:rsidRPr="00BE7539">
              <w:rPr>
                <w:rFonts w:ascii="Calibri" w:eastAsia="MS Mincho" w:hAnsi="Calibri" w:cs="Calibri"/>
              </w:rPr>
              <w:t>anager.</w:t>
            </w:r>
          </w:p>
        </w:tc>
      </w:tr>
    </w:tbl>
    <w:p w14:paraId="7BE500A2" w14:textId="77777777" w:rsidR="00BF592B" w:rsidRPr="00B579A1" w:rsidRDefault="00BF592B" w:rsidP="00B579A1">
      <w:pPr>
        <w:jc w:val="center"/>
        <w:rPr>
          <w:rFonts w:ascii="Aptos Narrow" w:hAnsi="Aptos Narrow" w:cs="Arial"/>
          <w:b/>
          <w:bCs/>
          <w:sz w:val="24"/>
          <w:szCs w:val="24"/>
        </w:rPr>
      </w:pPr>
    </w:p>
    <w:sectPr w:rsidR="00BF592B" w:rsidRPr="00B579A1" w:rsidSect="00B579A1">
      <w:footerReference w:type="default" r:id="rId12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7B19" w14:textId="77777777" w:rsidR="003E5B20" w:rsidRDefault="003E5B20" w:rsidP="00835F93">
      <w:pPr>
        <w:spacing w:after="0" w:line="240" w:lineRule="auto"/>
      </w:pPr>
      <w:r>
        <w:separator/>
      </w:r>
    </w:p>
  </w:endnote>
  <w:endnote w:type="continuationSeparator" w:id="0">
    <w:p w14:paraId="2922CDC0" w14:textId="77777777" w:rsidR="003E5B20" w:rsidRDefault="003E5B20" w:rsidP="0083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-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D606" w14:textId="77777777" w:rsidR="00B579A1" w:rsidRDefault="003E5B20" w:rsidP="00B579A1">
    <w:pPr>
      <w:pStyle w:val="Footer"/>
      <w:tabs>
        <w:tab w:val="clear" w:pos="9026"/>
        <w:tab w:val="right" w:pos="9923"/>
      </w:tabs>
      <w:spacing w:line="276" w:lineRule="auto"/>
      <w:ind w:right="-896"/>
      <w:rPr>
        <w:rFonts w:cs="Arial"/>
        <w:bCs/>
        <w:sz w:val="18"/>
        <w:szCs w:val="18"/>
      </w:rPr>
    </w:pPr>
    <w:r w:rsidRPr="00EE23ED"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</w:r>
    <w:r>
      <w:rPr>
        <w:rFonts w:cs="Arial"/>
        <w:bCs/>
        <w:sz w:val="18"/>
        <w:szCs w:val="18"/>
      </w:rPr>
      <w:tab/>
    </w:r>
  </w:p>
  <w:p w14:paraId="510D8C2C" w14:textId="4EE0298D" w:rsidR="00B579A1" w:rsidRPr="0027007D" w:rsidRDefault="00B579A1" w:rsidP="00B579A1">
    <w:pPr>
      <w:pStyle w:val="Footer"/>
      <w:tabs>
        <w:tab w:val="clear" w:pos="9026"/>
        <w:tab w:val="right" w:pos="9923"/>
      </w:tabs>
      <w:spacing w:line="276" w:lineRule="auto"/>
      <w:ind w:right="-896"/>
      <w:rPr>
        <w:rFonts w:ascii="Arial" w:hAnsi="Arial" w:cs="Arial"/>
        <w:bCs/>
        <w:noProof/>
        <w:sz w:val="20"/>
        <w:szCs w:val="20"/>
      </w:rPr>
    </w:pPr>
    <w:bookmarkStart w:id="3" w:name="_Hlk184130015"/>
    <w:r w:rsidRPr="0027007D">
      <w:rPr>
        <w:rFonts w:ascii="Arial" w:hAnsi="Arial" w:cs="Arial"/>
        <w:b/>
        <w:noProof/>
        <w:color w:val="A50021"/>
        <w:sz w:val="20"/>
        <w:szCs w:val="20"/>
      </w:rPr>
      <w:t>Autism East Midlands</w:t>
    </w:r>
    <w:r w:rsidRPr="0027007D">
      <w:rPr>
        <w:rFonts w:ascii="Arial" w:hAnsi="Arial" w:cs="Arial"/>
        <w:bCs/>
        <w:noProof/>
        <w:color w:val="AE5155"/>
        <w:sz w:val="20"/>
        <w:szCs w:val="20"/>
      </w:rPr>
      <w:t>,</w:t>
    </w:r>
    <w:r w:rsidRPr="0027007D">
      <w:rPr>
        <w:rFonts w:ascii="Arial" w:hAnsi="Arial" w:cs="Arial"/>
        <w:bCs/>
        <w:noProof/>
        <w:sz w:val="20"/>
        <w:szCs w:val="20"/>
      </w:rPr>
      <w:t xml:space="preserve"> Unit 31, Crags Industrial Estate, Morven Street, Creswell, Worksop, S80 4AJ</w:t>
    </w:r>
  </w:p>
  <w:p w14:paraId="0FC755D8" w14:textId="77777777" w:rsidR="00B579A1" w:rsidRPr="00B579A1" w:rsidRDefault="00B579A1" w:rsidP="00B579A1">
    <w:pPr>
      <w:pStyle w:val="Footer"/>
      <w:tabs>
        <w:tab w:val="clear" w:pos="9026"/>
        <w:tab w:val="right" w:pos="9923"/>
      </w:tabs>
      <w:spacing w:after="120" w:line="276" w:lineRule="auto"/>
      <w:ind w:right="-896"/>
      <w:rPr>
        <w:rFonts w:ascii="Arial" w:hAnsi="Arial" w:cs="Arial"/>
        <w:noProof/>
        <w:color w:val="808080" w:themeColor="background1" w:themeShade="80"/>
        <w:sz w:val="18"/>
        <w:szCs w:val="18"/>
      </w:rPr>
    </w:pPr>
    <w:r w:rsidRPr="00B579A1">
      <w:rPr>
        <w:rFonts w:ascii="Arial" w:hAnsi="Arial" w:cs="Arial"/>
        <w:b/>
        <w:noProof/>
        <w:color w:val="800000"/>
        <w:sz w:val="18"/>
        <w:szCs w:val="18"/>
      </w:rPr>
      <w:t>T</w:t>
    </w:r>
    <w:r w:rsidRPr="00B579A1">
      <w:rPr>
        <w:rFonts w:ascii="Arial" w:hAnsi="Arial" w:cs="Arial"/>
        <w:noProof/>
        <w:color w:val="808080" w:themeColor="background1" w:themeShade="80"/>
        <w:sz w:val="18"/>
        <w:szCs w:val="18"/>
      </w:rPr>
      <w:t xml:space="preserve"> </w:t>
    </w:r>
    <w:r w:rsidRPr="00B579A1">
      <w:rPr>
        <w:rFonts w:ascii="Arial" w:hAnsi="Arial" w:cs="Arial"/>
        <w:noProof/>
        <w:sz w:val="18"/>
        <w:szCs w:val="18"/>
      </w:rPr>
      <w:t xml:space="preserve">01909 506 678 </w:t>
    </w:r>
    <w:r w:rsidRPr="00B579A1">
      <w:rPr>
        <w:rFonts w:ascii="Arial" w:hAnsi="Arial" w:cs="Arial"/>
        <w:b/>
        <w:noProof/>
        <w:sz w:val="18"/>
        <w:szCs w:val="18"/>
      </w:rPr>
      <w:t xml:space="preserve"> </w:t>
    </w:r>
    <w:r w:rsidRPr="00B579A1">
      <w:rPr>
        <w:rFonts w:ascii="Arial" w:hAnsi="Arial" w:cs="Arial"/>
        <w:b/>
        <w:noProof/>
        <w:color w:val="A50021"/>
        <w:sz w:val="18"/>
        <w:szCs w:val="18"/>
      </w:rPr>
      <w:t>E</w:t>
    </w:r>
    <w:r w:rsidRPr="00B579A1">
      <w:rPr>
        <w:rFonts w:ascii="Arial" w:hAnsi="Arial" w:cs="Arial"/>
        <w:b/>
        <w:noProof/>
        <w:color w:val="808080" w:themeColor="background1" w:themeShade="80"/>
        <w:sz w:val="18"/>
        <w:szCs w:val="18"/>
      </w:rPr>
      <w:t xml:space="preserve"> </w:t>
    </w:r>
    <w:r w:rsidRPr="00B579A1">
      <w:rPr>
        <w:rFonts w:ascii="Arial" w:hAnsi="Arial" w:cs="Arial"/>
        <w:noProof/>
        <w:sz w:val="18"/>
        <w:szCs w:val="18"/>
      </w:rPr>
      <w:t xml:space="preserve">enquiries@aem.org.uk  </w:t>
    </w:r>
    <w:r w:rsidRPr="00B579A1">
      <w:rPr>
        <w:rFonts w:ascii="Arial" w:hAnsi="Arial" w:cs="Arial"/>
        <w:b/>
        <w:noProof/>
        <w:color w:val="A50021"/>
        <w:sz w:val="18"/>
        <w:szCs w:val="18"/>
      </w:rPr>
      <w:t>W</w:t>
    </w:r>
    <w:r w:rsidRPr="00B579A1">
      <w:rPr>
        <w:rFonts w:ascii="Arial" w:hAnsi="Arial" w:cs="Arial"/>
        <w:noProof/>
        <w:color w:val="808080" w:themeColor="background1" w:themeShade="80"/>
        <w:sz w:val="18"/>
        <w:szCs w:val="18"/>
      </w:rPr>
      <w:t xml:space="preserve"> </w:t>
    </w:r>
    <w:r w:rsidRPr="00B579A1">
      <w:rPr>
        <w:rFonts w:ascii="Arial" w:hAnsi="Arial" w:cs="Arial"/>
        <w:noProof/>
        <w:sz w:val="18"/>
        <w:szCs w:val="18"/>
      </w:rPr>
      <w:t>www.autismeastmidlands.org.uk</w:t>
    </w:r>
  </w:p>
  <w:p w14:paraId="6D34FB7C" w14:textId="77777777" w:rsidR="00B579A1" w:rsidRPr="00B579A1" w:rsidRDefault="00B579A1" w:rsidP="00B579A1">
    <w:pPr>
      <w:pStyle w:val="Footer"/>
      <w:tabs>
        <w:tab w:val="clear" w:pos="9026"/>
        <w:tab w:val="right" w:pos="9923"/>
      </w:tabs>
      <w:spacing w:line="276" w:lineRule="auto"/>
      <w:ind w:right="-897"/>
      <w:rPr>
        <w:rFonts w:ascii="Arial" w:hAnsi="Arial" w:cs="Arial"/>
        <w:noProof/>
        <w:sz w:val="16"/>
        <w:szCs w:val="16"/>
      </w:rPr>
    </w:pPr>
    <w:r w:rsidRPr="00B579A1">
      <w:rPr>
        <w:rFonts w:ascii="Arial" w:hAnsi="Arial" w:cs="Arial"/>
        <w:noProof/>
        <w:sz w:val="16"/>
        <w:szCs w:val="16"/>
      </w:rPr>
      <w:t xml:space="preserve">Autism East Midlands is a registered charity no. 517954 and a Company Limited by Guarantee. Registered in England no. 2053860.  </w:t>
    </w:r>
  </w:p>
  <w:bookmarkEnd w:id="3"/>
  <w:p w14:paraId="13817A2D" w14:textId="239A3816" w:rsidR="003E5B20" w:rsidRPr="00835F93" w:rsidRDefault="003E5B20" w:rsidP="00C43982">
    <w:pPr>
      <w:spacing w:after="0"/>
      <w:jc w:val="both"/>
      <w:rPr>
        <w:rFonts w:ascii="Arial" w:eastAsia="Times New Roman" w:hAnsi="Arial" w:cs="Arial"/>
        <w:b/>
        <w:sz w:val="18"/>
        <w:szCs w:val="18"/>
      </w:rPr>
    </w:pPr>
    <w:r w:rsidRPr="00EE23ED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  <w:r w:rsidR="00C43982">
      <w:rPr>
        <w:rFonts w:cs="Arial"/>
        <w:bCs/>
        <w:sz w:val="18"/>
        <w:szCs w:val="18"/>
      </w:rPr>
      <w:tab/>
    </w:r>
    <w:r w:rsidR="00C43982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  <w:r w:rsidRPr="00EE23ED">
      <w:rPr>
        <w:rFonts w:cs="Arial"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3333" w14:textId="77777777" w:rsidR="003E5B20" w:rsidRDefault="003E5B20" w:rsidP="00835F93">
      <w:pPr>
        <w:spacing w:after="0" w:line="240" w:lineRule="auto"/>
      </w:pPr>
      <w:r>
        <w:separator/>
      </w:r>
    </w:p>
  </w:footnote>
  <w:footnote w:type="continuationSeparator" w:id="0">
    <w:p w14:paraId="708B894D" w14:textId="77777777" w:rsidR="003E5B20" w:rsidRDefault="003E5B20" w:rsidP="00835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971"/>
    <w:multiLevelType w:val="multilevel"/>
    <w:tmpl w:val="A29245C2"/>
    <w:lvl w:ilvl="0">
      <w:start w:val="1"/>
      <w:numFmt w:val="decimal"/>
      <w:pStyle w:val="MainTextNumbers"/>
      <w:lvlText w:val="%1."/>
      <w:lvlJc w:val="left"/>
      <w:pPr>
        <w:ind w:left="717" w:hanging="360"/>
      </w:pPr>
      <w:rPr>
        <w:rFonts w:hint="default"/>
        <w:b/>
        <w:bCs w:val="0"/>
        <w:i w:val="0"/>
        <w:iCs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" w15:restartNumberingAfterBreak="0">
    <w:nsid w:val="0A7D0180"/>
    <w:multiLevelType w:val="hybridMultilevel"/>
    <w:tmpl w:val="8A4C1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672FC"/>
    <w:multiLevelType w:val="hybridMultilevel"/>
    <w:tmpl w:val="E974AC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345B5044"/>
    <w:multiLevelType w:val="hybridMultilevel"/>
    <w:tmpl w:val="1F4060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91999"/>
    <w:multiLevelType w:val="hybridMultilevel"/>
    <w:tmpl w:val="50EE3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B6B45"/>
    <w:multiLevelType w:val="hybridMultilevel"/>
    <w:tmpl w:val="09F2C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86C96C4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76CE"/>
    <w:multiLevelType w:val="hybridMultilevel"/>
    <w:tmpl w:val="2D78A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F31FE"/>
    <w:multiLevelType w:val="hybridMultilevel"/>
    <w:tmpl w:val="36AEF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3436B1"/>
    <w:multiLevelType w:val="hybridMultilevel"/>
    <w:tmpl w:val="CE205126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42128464">
    <w:abstractNumId w:val="0"/>
  </w:num>
  <w:num w:numId="2" w16cid:durableId="1861429729">
    <w:abstractNumId w:val="6"/>
  </w:num>
  <w:num w:numId="3" w16cid:durableId="1802841966">
    <w:abstractNumId w:val="4"/>
  </w:num>
  <w:num w:numId="4" w16cid:durableId="304969178">
    <w:abstractNumId w:val="1"/>
  </w:num>
  <w:num w:numId="5" w16cid:durableId="498277949">
    <w:abstractNumId w:val="3"/>
  </w:num>
  <w:num w:numId="6" w16cid:durableId="598638056">
    <w:abstractNumId w:val="2"/>
  </w:num>
  <w:num w:numId="7" w16cid:durableId="1841507703">
    <w:abstractNumId w:val="8"/>
  </w:num>
  <w:num w:numId="8" w16cid:durableId="1072777004">
    <w:abstractNumId w:val="7"/>
  </w:num>
  <w:num w:numId="9" w16cid:durableId="55805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30"/>
    <w:rsid w:val="000013F6"/>
    <w:rsid w:val="00007872"/>
    <w:rsid w:val="00066716"/>
    <w:rsid w:val="0007494C"/>
    <w:rsid w:val="00080359"/>
    <w:rsid w:val="00082646"/>
    <w:rsid w:val="00084089"/>
    <w:rsid w:val="000866C6"/>
    <w:rsid w:val="000939CA"/>
    <w:rsid w:val="000C690D"/>
    <w:rsid w:val="000D1B74"/>
    <w:rsid w:val="000E4CD2"/>
    <w:rsid w:val="000F3D29"/>
    <w:rsid w:val="00101D1E"/>
    <w:rsid w:val="00106346"/>
    <w:rsid w:val="00107237"/>
    <w:rsid w:val="00111A65"/>
    <w:rsid w:val="00111C31"/>
    <w:rsid w:val="00116C24"/>
    <w:rsid w:val="00122A40"/>
    <w:rsid w:val="00133AA4"/>
    <w:rsid w:val="00144BD7"/>
    <w:rsid w:val="001536B1"/>
    <w:rsid w:val="0015716F"/>
    <w:rsid w:val="0018750E"/>
    <w:rsid w:val="001A466A"/>
    <w:rsid w:val="001B36A5"/>
    <w:rsid w:val="00204FBD"/>
    <w:rsid w:val="00247E5F"/>
    <w:rsid w:val="002628F9"/>
    <w:rsid w:val="002641D5"/>
    <w:rsid w:val="0027491E"/>
    <w:rsid w:val="00282E9C"/>
    <w:rsid w:val="00295E7F"/>
    <w:rsid w:val="00296E1E"/>
    <w:rsid w:val="0029735A"/>
    <w:rsid w:val="002B44B9"/>
    <w:rsid w:val="002C4BB6"/>
    <w:rsid w:val="002E075B"/>
    <w:rsid w:val="002E63DD"/>
    <w:rsid w:val="00311975"/>
    <w:rsid w:val="00333FAD"/>
    <w:rsid w:val="003364BF"/>
    <w:rsid w:val="00340DAF"/>
    <w:rsid w:val="00347CFB"/>
    <w:rsid w:val="00353EEF"/>
    <w:rsid w:val="00373176"/>
    <w:rsid w:val="00393C7B"/>
    <w:rsid w:val="003964ED"/>
    <w:rsid w:val="003C2FAA"/>
    <w:rsid w:val="003D2BE2"/>
    <w:rsid w:val="003E5B20"/>
    <w:rsid w:val="003E6865"/>
    <w:rsid w:val="004378D2"/>
    <w:rsid w:val="00453365"/>
    <w:rsid w:val="0045668D"/>
    <w:rsid w:val="004568A4"/>
    <w:rsid w:val="00461DF2"/>
    <w:rsid w:val="004709EB"/>
    <w:rsid w:val="004A67D0"/>
    <w:rsid w:val="004C76A1"/>
    <w:rsid w:val="004D1316"/>
    <w:rsid w:val="004D4DAE"/>
    <w:rsid w:val="005077FE"/>
    <w:rsid w:val="005227BA"/>
    <w:rsid w:val="00531515"/>
    <w:rsid w:val="00536ACF"/>
    <w:rsid w:val="00546F9E"/>
    <w:rsid w:val="005643F4"/>
    <w:rsid w:val="005678A9"/>
    <w:rsid w:val="005736F7"/>
    <w:rsid w:val="005737E0"/>
    <w:rsid w:val="005A6DFA"/>
    <w:rsid w:val="005C0D92"/>
    <w:rsid w:val="005C24CF"/>
    <w:rsid w:val="005C57F8"/>
    <w:rsid w:val="005D45BC"/>
    <w:rsid w:val="005E1ED8"/>
    <w:rsid w:val="005E2948"/>
    <w:rsid w:val="0061161F"/>
    <w:rsid w:val="0062223E"/>
    <w:rsid w:val="00643D7A"/>
    <w:rsid w:val="00677957"/>
    <w:rsid w:val="006A2530"/>
    <w:rsid w:val="006A36D8"/>
    <w:rsid w:val="0070689B"/>
    <w:rsid w:val="00714E6B"/>
    <w:rsid w:val="0073633E"/>
    <w:rsid w:val="00742F7E"/>
    <w:rsid w:val="00744CC8"/>
    <w:rsid w:val="0076167D"/>
    <w:rsid w:val="00761904"/>
    <w:rsid w:val="00763602"/>
    <w:rsid w:val="00793133"/>
    <w:rsid w:val="007A5820"/>
    <w:rsid w:val="007B4DA5"/>
    <w:rsid w:val="007B723E"/>
    <w:rsid w:val="007C0B4F"/>
    <w:rsid w:val="007C79EF"/>
    <w:rsid w:val="007D5A82"/>
    <w:rsid w:val="007D78DB"/>
    <w:rsid w:val="007D7EAE"/>
    <w:rsid w:val="007E1962"/>
    <w:rsid w:val="00801288"/>
    <w:rsid w:val="00804E95"/>
    <w:rsid w:val="00805051"/>
    <w:rsid w:val="00813CA2"/>
    <w:rsid w:val="0081463E"/>
    <w:rsid w:val="00835F93"/>
    <w:rsid w:val="00837485"/>
    <w:rsid w:val="00847041"/>
    <w:rsid w:val="00847A00"/>
    <w:rsid w:val="0086001A"/>
    <w:rsid w:val="00870B97"/>
    <w:rsid w:val="00877D7C"/>
    <w:rsid w:val="008A32D8"/>
    <w:rsid w:val="008B3B53"/>
    <w:rsid w:val="008D5F5C"/>
    <w:rsid w:val="008E11E2"/>
    <w:rsid w:val="009246CC"/>
    <w:rsid w:val="00925002"/>
    <w:rsid w:val="009478A5"/>
    <w:rsid w:val="00966351"/>
    <w:rsid w:val="00974BEB"/>
    <w:rsid w:val="009A3057"/>
    <w:rsid w:val="009B4542"/>
    <w:rsid w:val="009B5262"/>
    <w:rsid w:val="009C4C73"/>
    <w:rsid w:val="009C5D3A"/>
    <w:rsid w:val="009E3C02"/>
    <w:rsid w:val="009E62B5"/>
    <w:rsid w:val="00A13051"/>
    <w:rsid w:val="00A20739"/>
    <w:rsid w:val="00A21692"/>
    <w:rsid w:val="00A278D9"/>
    <w:rsid w:val="00A365D9"/>
    <w:rsid w:val="00A528E6"/>
    <w:rsid w:val="00A731C0"/>
    <w:rsid w:val="00A7897D"/>
    <w:rsid w:val="00A80F54"/>
    <w:rsid w:val="00AA6A8D"/>
    <w:rsid w:val="00AC267B"/>
    <w:rsid w:val="00AE242C"/>
    <w:rsid w:val="00AE6170"/>
    <w:rsid w:val="00AF4954"/>
    <w:rsid w:val="00B0587A"/>
    <w:rsid w:val="00B178F5"/>
    <w:rsid w:val="00B22ECA"/>
    <w:rsid w:val="00B23BEF"/>
    <w:rsid w:val="00B442C0"/>
    <w:rsid w:val="00B45CA0"/>
    <w:rsid w:val="00B52347"/>
    <w:rsid w:val="00B579A1"/>
    <w:rsid w:val="00B6164B"/>
    <w:rsid w:val="00B7126D"/>
    <w:rsid w:val="00B83C74"/>
    <w:rsid w:val="00B84716"/>
    <w:rsid w:val="00B95085"/>
    <w:rsid w:val="00BB27E8"/>
    <w:rsid w:val="00BB2E89"/>
    <w:rsid w:val="00BC1BB1"/>
    <w:rsid w:val="00BD47F9"/>
    <w:rsid w:val="00BE7B85"/>
    <w:rsid w:val="00BF3B92"/>
    <w:rsid w:val="00BF592B"/>
    <w:rsid w:val="00C1312E"/>
    <w:rsid w:val="00C43982"/>
    <w:rsid w:val="00C47142"/>
    <w:rsid w:val="00C5199A"/>
    <w:rsid w:val="00C53B33"/>
    <w:rsid w:val="00C57F38"/>
    <w:rsid w:val="00C60B21"/>
    <w:rsid w:val="00C94FE8"/>
    <w:rsid w:val="00CC365A"/>
    <w:rsid w:val="00CE7746"/>
    <w:rsid w:val="00D050B8"/>
    <w:rsid w:val="00D12B19"/>
    <w:rsid w:val="00D1458E"/>
    <w:rsid w:val="00D15146"/>
    <w:rsid w:val="00D23414"/>
    <w:rsid w:val="00D55DF7"/>
    <w:rsid w:val="00D71164"/>
    <w:rsid w:val="00DB6681"/>
    <w:rsid w:val="00DC3476"/>
    <w:rsid w:val="00DD3917"/>
    <w:rsid w:val="00DD7244"/>
    <w:rsid w:val="00DE2960"/>
    <w:rsid w:val="00E03220"/>
    <w:rsid w:val="00E0330C"/>
    <w:rsid w:val="00E111B3"/>
    <w:rsid w:val="00E1224A"/>
    <w:rsid w:val="00E32FBF"/>
    <w:rsid w:val="00E412E9"/>
    <w:rsid w:val="00E52452"/>
    <w:rsid w:val="00E567DD"/>
    <w:rsid w:val="00E75F1B"/>
    <w:rsid w:val="00E9641B"/>
    <w:rsid w:val="00E964F3"/>
    <w:rsid w:val="00E97CDE"/>
    <w:rsid w:val="00EA26E8"/>
    <w:rsid w:val="00EB20E9"/>
    <w:rsid w:val="00EB2789"/>
    <w:rsid w:val="00EB6A29"/>
    <w:rsid w:val="00EC2666"/>
    <w:rsid w:val="00EC59F5"/>
    <w:rsid w:val="00ED6C65"/>
    <w:rsid w:val="00F023B0"/>
    <w:rsid w:val="00F335F1"/>
    <w:rsid w:val="00F566CA"/>
    <w:rsid w:val="00F62A9E"/>
    <w:rsid w:val="00F80689"/>
    <w:rsid w:val="00F80E7F"/>
    <w:rsid w:val="00F8604B"/>
    <w:rsid w:val="00F972EF"/>
    <w:rsid w:val="00FE04BE"/>
    <w:rsid w:val="00FF3367"/>
    <w:rsid w:val="00FF390F"/>
    <w:rsid w:val="00FF6603"/>
    <w:rsid w:val="00FF6E1F"/>
    <w:rsid w:val="1186DB18"/>
    <w:rsid w:val="12982445"/>
    <w:rsid w:val="1586584E"/>
    <w:rsid w:val="17DA01CF"/>
    <w:rsid w:val="18CA9014"/>
    <w:rsid w:val="2552F34B"/>
    <w:rsid w:val="27DBB614"/>
    <w:rsid w:val="28079A5A"/>
    <w:rsid w:val="2D136860"/>
    <w:rsid w:val="3220F8D2"/>
    <w:rsid w:val="35A1D864"/>
    <w:rsid w:val="38878F36"/>
    <w:rsid w:val="3B1573FC"/>
    <w:rsid w:val="3C8F002E"/>
    <w:rsid w:val="486F75D8"/>
    <w:rsid w:val="53037756"/>
    <w:rsid w:val="614F8372"/>
    <w:rsid w:val="653558C0"/>
    <w:rsid w:val="664E7075"/>
    <w:rsid w:val="66D12921"/>
    <w:rsid w:val="77DCD646"/>
    <w:rsid w:val="7A2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3A2C32E"/>
  <w15:docId w15:val="{5483097F-2B6D-4B83-9A24-123F71EA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93"/>
  </w:style>
  <w:style w:type="paragraph" w:styleId="Footer">
    <w:name w:val="footer"/>
    <w:basedOn w:val="Normal"/>
    <w:link w:val="FooterChar"/>
    <w:uiPriority w:val="99"/>
    <w:unhideWhenUsed/>
    <w:rsid w:val="00835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93"/>
  </w:style>
  <w:style w:type="character" w:styleId="PageNumber">
    <w:name w:val="page number"/>
    <w:basedOn w:val="DefaultParagraphFont"/>
    <w:uiPriority w:val="99"/>
    <w:unhideWhenUsed/>
    <w:rsid w:val="00835F93"/>
  </w:style>
  <w:style w:type="paragraph" w:styleId="BalloonText">
    <w:name w:val="Balloon Text"/>
    <w:basedOn w:val="Normal"/>
    <w:link w:val="BalloonTextChar"/>
    <w:uiPriority w:val="99"/>
    <w:semiHidden/>
    <w:unhideWhenUsed/>
    <w:rsid w:val="009C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D3A"/>
    <w:rPr>
      <w:rFonts w:ascii="Segoe UI" w:hAnsi="Segoe UI" w:cs="Segoe UI"/>
      <w:sz w:val="18"/>
      <w:szCs w:val="18"/>
    </w:rPr>
  </w:style>
  <w:style w:type="character" w:customStyle="1" w:styleId="Character2">
    <w:name w:val="Character 2"/>
    <w:uiPriority w:val="1"/>
    <w:qFormat/>
    <w:rsid w:val="00877D7C"/>
    <w:rPr>
      <w:rFonts w:ascii="Arial" w:hAnsi="Arial"/>
      <w:b/>
      <w:color w:val="auto"/>
      <w:sz w:val="18"/>
    </w:rPr>
  </w:style>
  <w:style w:type="character" w:customStyle="1" w:styleId="Character1">
    <w:name w:val="Character 1"/>
    <w:uiPriority w:val="1"/>
    <w:qFormat/>
    <w:rsid w:val="00AA6A8D"/>
    <w:rPr>
      <w:rFonts w:ascii="Arial" w:hAnsi="Arial"/>
      <w:b/>
      <w:color w:val="CB2432"/>
      <w:sz w:val="18"/>
    </w:rPr>
  </w:style>
  <w:style w:type="paragraph" w:customStyle="1" w:styleId="MainTextNumbers">
    <w:name w:val="Main Text Numbers"/>
    <w:basedOn w:val="Normal"/>
    <w:qFormat/>
    <w:rsid w:val="009E3C02"/>
    <w:pPr>
      <w:widowControl w:val="0"/>
      <w:numPr>
        <w:numId w:val="1"/>
      </w:numPr>
      <w:adjustRightInd w:val="0"/>
      <w:spacing w:before="120" w:after="120" w:line="240" w:lineRule="auto"/>
      <w:ind w:left="397" w:hanging="340"/>
      <w:textAlignment w:val="baseline"/>
    </w:pPr>
    <w:rPr>
      <w:rFonts w:ascii="Arial" w:eastAsia="Calibri" w:hAnsi="Arial" w:cs="Times New Roman"/>
      <w:sz w:val="18"/>
      <w:lang w:val="x-none" w:eastAsia="ja-JP"/>
    </w:rPr>
  </w:style>
  <w:style w:type="character" w:styleId="Hyperlink">
    <w:name w:val="Hyperlink"/>
    <w:basedOn w:val="DefaultParagraphFont"/>
    <w:uiPriority w:val="99"/>
    <w:unhideWhenUsed/>
    <w:rsid w:val="0074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F7E"/>
    <w:rPr>
      <w:color w:val="605E5C"/>
      <w:shd w:val="clear" w:color="auto" w:fill="E1DFDD"/>
    </w:rPr>
  </w:style>
  <w:style w:type="character" w:customStyle="1" w:styleId="markhza69v0w9">
    <w:name w:val="markhza69v0w9"/>
    <w:basedOn w:val="DefaultParagraphFont"/>
    <w:rsid w:val="00BC1BB1"/>
  </w:style>
  <w:style w:type="paragraph" w:customStyle="1" w:styleId="4Bulletedcopyblue">
    <w:name w:val="4 Bulleted copy blue"/>
    <w:basedOn w:val="Normal"/>
    <w:qFormat/>
    <w:rsid w:val="00BF592B"/>
    <w:pPr>
      <w:numPr>
        <w:numId w:val="7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5A99BD290F540A6459730FA95E9F1" ma:contentTypeVersion="4" ma:contentTypeDescription="Create a new document." ma:contentTypeScope="" ma:versionID="0ac5549b03cb5c01659db5e41503fe2e">
  <xsd:schema xmlns:xsd="http://www.w3.org/2001/XMLSchema" xmlns:xs="http://www.w3.org/2001/XMLSchema" xmlns:p="http://schemas.microsoft.com/office/2006/metadata/properties" xmlns:ns2="dfbfff2a-1764-4d76-9382-b408d3f583f6" xmlns:ns3="4ff4f6a9-8860-45ae-a0a1-56d0dacd8ecd" targetNamespace="http://schemas.microsoft.com/office/2006/metadata/properties" ma:root="true" ma:fieldsID="7073f7f03a01ad178bd929698f46b0fa" ns2:_="" ns3:_="">
    <xsd:import namespace="dfbfff2a-1764-4d76-9382-b408d3f583f6"/>
    <xsd:import namespace="4ff4f6a9-8860-45ae-a0a1-56d0dacd8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fff2a-1764-4d76-9382-b408d3f58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f6a9-8860-45ae-a0a1-56d0dacd8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E7596-30D1-484D-827E-97277F834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C852A-FEBA-4DF7-915D-0340C6222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22E78B-F6D6-428F-9DF2-02535E15A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472D7-0721-4511-A48B-79B63AB8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fff2a-1764-4d76-9382-b408d3f583f6"/>
    <ds:schemaRef ds:uri="4ff4f6a9-8860-45ae-a0a1-56d0dacd8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Waite</dc:creator>
  <cp:lastModifiedBy>Terri-Louise Stubbins</cp:lastModifiedBy>
  <cp:revision>2</cp:revision>
  <cp:lastPrinted>2022-10-20T07:58:00Z</cp:lastPrinted>
  <dcterms:created xsi:type="dcterms:W3CDTF">2025-04-02T12:42:00Z</dcterms:created>
  <dcterms:modified xsi:type="dcterms:W3CDTF">2025-04-02T12:42:00Z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0x01010062E5A99BD290F540A6459730FA95E9F1</vt:lpwstr>
  </property>
</Properties>
</file>