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3F" w:rsidRDefault="0090013F" w:rsidP="008C7F6E">
      <w:pPr>
        <w:spacing w:after="240"/>
        <w:rPr>
          <w:rFonts w:ascii="Tahoma" w:eastAsia="Cambria" w:hAnsi="Tahoma" w:cs="Tahoma"/>
          <w:b/>
          <w:bCs/>
          <w:color w:val="B30838"/>
          <w:w w:val="105"/>
          <w:sz w:val="22"/>
          <w:szCs w:val="22"/>
          <w:lang w:eastAsia="en-GB" w:bidi="en-GB"/>
        </w:rPr>
      </w:pPr>
      <w:r w:rsidRPr="00827FD0">
        <w:rPr>
          <w:rFonts w:ascii="Tahoma" w:hAnsi="Tahoma" w:cs="Tahoma"/>
          <w:b/>
          <w:noProof/>
          <w:color w:val="651C32"/>
          <w:sz w:val="28"/>
          <w:szCs w:val="21"/>
          <w:lang w:eastAsia="en-GB"/>
        </w:rPr>
        <w:drawing>
          <wp:inline distT="0" distB="0" distL="0" distR="0" wp14:anchorId="6E725FCD" wp14:editId="34D24006">
            <wp:extent cx="6120765" cy="1531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531620"/>
                    </a:xfrm>
                    <a:prstGeom prst="rect">
                      <a:avLst/>
                    </a:prstGeom>
                    <a:noFill/>
                    <a:ln>
                      <a:noFill/>
                    </a:ln>
                  </pic:spPr>
                </pic:pic>
              </a:graphicData>
            </a:graphic>
          </wp:inline>
        </w:drawing>
      </w:r>
    </w:p>
    <w:p w:rsidR="00E2735E" w:rsidRPr="0090013F" w:rsidRDefault="00E2735E" w:rsidP="0090013F">
      <w:pPr>
        <w:rPr>
          <w:rFonts w:ascii="Tahoma" w:hAnsi="Tahoma" w:cs="Tahoma"/>
          <w:b/>
          <w:color w:val="651C32"/>
          <w:sz w:val="28"/>
          <w:szCs w:val="28"/>
        </w:rPr>
      </w:pPr>
      <w:r w:rsidRPr="0090013F">
        <w:rPr>
          <w:rFonts w:ascii="Tahoma" w:hAnsi="Tahoma" w:cs="Tahoma"/>
          <w:b/>
          <w:color w:val="651C32"/>
          <w:sz w:val="28"/>
          <w:szCs w:val="28"/>
        </w:rPr>
        <w:t>The School</w:t>
      </w:r>
    </w:p>
    <w:p w:rsidR="00E2735E" w:rsidRPr="0075276D" w:rsidRDefault="00E2735E" w:rsidP="00E2735E">
      <w:pPr>
        <w:widowControl w:val="0"/>
        <w:autoSpaceDE w:val="0"/>
        <w:autoSpaceDN w:val="0"/>
        <w:spacing w:before="214"/>
        <w:ind w:left="227"/>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75276D" w:rsidRDefault="00E2735E" w:rsidP="00E2735E">
      <w:pPr>
        <w:widowControl w:val="0"/>
        <w:autoSpaceDE w:val="0"/>
        <w:autoSpaceDN w:val="0"/>
        <w:spacing w:before="164"/>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75276D" w:rsidRDefault="00E2735E" w:rsidP="00E2735E">
      <w:pPr>
        <w:widowControl w:val="0"/>
        <w:autoSpaceDE w:val="0"/>
        <w:autoSpaceDN w:val="0"/>
        <w:spacing w:before="155"/>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Girls were first taught here nearly 50 years ago, and the School became fully co-educational in 1979. Girls now make up more than 40% of the pupil body. We welcomed pupils below the age of 8 for the first time in 1990 with the introduction of a Pre-Prep in a purpose-built facility, just a few years before converting to a day school at the turn of the century.</w:t>
      </w:r>
    </w:p>
    <w:p w:rsidR="00E2735E" w:rsidRPr="0075276D" w:rsidRDefault="00E2735E" w:rsidP="00E2735E">
      <w:pPr>
        <w:widowControl w:val="0"/>
        <w:autoSpaceDE w:val="0"/>
        <w:autoSpaceDN w:val="0"/>
        <w:spacing w:before="209"/>
        <w:ind w:left="227" w:right="19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Each of these changes has strengthened the School’s ability to maintain its appeal to a diverse range of pupils, a feature which is part of its core and attracts families from across five counties. Academic achievement is important but we focus on adding value and look to accept every child who we believe will be happy in our environment.</w:t>
      </w:r>
    </w:p>
    <w:p w:rsidR="00E2735E" w:rsidRPr="0075276D" w:rsidRDefault="00E2735E" w:rsidP="00E2735E">
      <w:pPr>
        <w:widowControl w:val="0"/>
        <w:autoSpaceDE w:val="0"/>
        <w:autoSpaceDN w:val="0"/>
        <w:spacing w:before="138"/>
        <w:ind w:left="227"/>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are met.</w:t>
      </w:r>
    </w:p>
    <w:p w:rsidR="00E2735E" w:rsidRPr="0075276D"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75276D"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community tries to get the most out of the opportunities that are provided. We look forward to welcoming someone new to join our quest to do the best for every child.</w:t>
      </w:r>
    </w:p>
    <w:p w:rsidR="00587A80" w:rsidRPr="0075276D" w:rsidRDefault="00587A80" w:rsidP="00E2735E">
      <w:pPr>
        <w:rPr>
          <w:rFonts w:ascii="Tahoma" w:hAnsi="Tahoma" w:cs="Tahoma"/>
          <w:sz w:val="22"/>
          <w:szCs w:val="22"/>
        </w:rPr>
      </w:pPr>
    </w:p>
    <w:p w:rsidR="00E2735E" w:rsidRPr="00E3648E" w:rsidRDefault="00E2735E" w:rsidP="00E3648E">
      <w:pPr>
        <w:rPr>
          <w:rFonts w:ascii="Tahoma" w:hAnsi="Tahoma" w:cs="Tahoma"/>
          <w:b/>
          <w:color w:val="651C32"/>
          <w:sz w:val="28"/>
          <w:szCs w:val="21"/>
        </w:rPr>
      </w:pPr>
      <w:r w:rsidRPr="0090013F">
        <w:rPr>
          <w:rFonts w:ascii="Tahoma" w:eastAsia="Arial Unicode MS" w:hAnsi="Tahoma" w:cs="Tahoma"/>
          <w:sz w:val="22"/>
          <w:szCs w:val="22"/>
          <w:lang w:eastAsia="en-GB" w:bidi="en-GB"/>
        </w:rPr>
        <w:lastRenderedPageBreak/>
        <w:t xml:space="preserve">   </w:t>
      </w:r>
      <w:r w:rsidR="0090013F" w:rsidRPr="00827FD0">
        <w:rPr>
          <w:rFonts w:ascii="Tahoma" w:hAnsi="Tahoma" w:cs="Tahoma"/>
          <w:b/>
          <w:color w:val="651C32"/>
          <w:sz w:val="28"/>
          <w:szCs w:val="21"/>
        </w:rPr>
        <w:t>Project Chrysalis</w:t>
      </w:r>
    </w:p>
    <w:p w:rsidR="0063566B" w:rsidRPr="001A78CB" w:rsidRDefault="0063566B" w:rsidP="0063566B">
      <w:pPr>
        <w:pStyle w:val="BodyText"/>
        <w:spacing w:before="158"/>
        <w:ind w:left="227" w:right="215"/>
        <w:rPr>
          <w:rFonts w:ascii="Tahoma" w:hAnsi="Tahoma" w:cs="Tahoma"/>
          <w:sz w:val="22"/>
          <w:szCs w:val="22"/>
        </w:rPr>
      </w:pPr>
      <w:r w:rsidRPr="001A78CB">
        <w:rPr>
          <w:rFonts w:ascii="Tahoma" w:hAnsi="Tahoma" w:cs="Tahoma"/>
          <w:sz w:val="22"/>
          <w:szCs w:val="22"/>
        </w:rPr>
        <w:t>The School moved to a two-tier system from September 2020, meaning that the Senior School now starts from Year 7 and the Prep School is home to pupils from Nursery to Year 6.</w:t>
      </w:r>
    </w:p>
    <w:p w:rsidR="0063566B" w:rsidRPr="001A78CB" w:rsidRDefault="0063566B" w:rsidP="0063566B">
      <w:pPr>
        <w:pStyle w:val="BodyText"/>
        <w:spacing w:before="158"/>
        <w:ind w:left="227" w:right="215"/>
        <w:rPr>
          <w:rFonts w:ascii="Tahoma" w:hAnsi="Tahoma" w:cs="Tahoma"/>
          <w:sz w:val="22"/>
          <w:szCs w:val="22"/>
        </w:rPr>
      </w:pPr>
      <w:r w:rsidRPr="001A78CB">
        <w:rPr>
          <w:rFonts w:ascii="Tahoma" w:hAnsi="Tahoma" w:cs="Tahoma"/>
          <w:sz w:val="22"/>
          <w:szCs w:val="22"/>
        </w:rPr>
        <w:t xml:space="preserve">The underlying philosophy for this change </w:t>
      </w:r>
      <w:proofErr w:type="gramStart"/>
      <w:r w:rsidRPr="001A78CB">
        <w:rPr>
          <w:rFonts w:ascii="Tahoma" w:hAnsi="Tahoma" w:cs="Tahoma"/>
          <w:sz w:val="22"/>
          <w:szCs w:val="22"/>
        </w:rPr>
        <w:t>was built</w:t>
      </w:r>
      <w:proofErr w:type="gramEnd"/>
      <w:r w:rsidRPr="001A78CB">
        <w:rPr>
          <w:rFonts w:ascii="Tahoma" w:hAnsi="Tahoma" w:cs="Tahoma"/>
          <w:sz w:val="22"/>
          <w:szCs w:val="22"/>
        </w:rPr>
        <w:t xml:space="preserve"> around pupil outcomes. External pressures within our educational context, particularly those related to examination regimes, mean that our ability to oversee the learning and progress of our older pupils </w:t>
      </w:r>
      <w:proofErr w:type="gramStart"/>
      <w:r w:rsidRPr="001A78CB">
        <w:rPr>
          <w:rFonts w:ascii="Tahoma" w:hAnsi="Tahoma" w:cs="Tahoma"/>
          <w:sz w:val="22"/>
          <w:szCs w:val="22"/>
        </w:rPr>
        <w:t>is enhanced</w:t>
      </w:r>
      <w:proofErr w:type="gramEnd"/>
      <w:r w:rsidRPr="001A78CB">
        <w:rPr>
          <w:rFonts w:ascii="Tahoma" w:hAnsi="Tahoma" w:cs="Tahoma"/>
          <w:sz w:val="22"/>
          <w:szCs w:val="22"/>
        </w:rPr>
        <w:t xml:space="preserve"> by extending oversight to the age of 11. This also allows our Prep School to develop and enrich its curriculum, and we can reinforce the cohesion between the two parts of the School.</w:t>
      </w:r>
    </w:p>
    <w:p w:rsidR="0063566B" w:rsidRDefault="0063566B" w:rsidP="0063566B">
      <w:pPr>
        <w:pStyle w:val="BodyText"/>
        <w:spacing w:before="158"/>
        <w:ind w:left="227" w:right="215"/>
        <w:rPr>
          <w:rFonts w:ascii="Tahoma" w:hAnsi="Tahoma" w:cs="Tahoma"/>
          <w:sz w:val="22"/>
          <w:szCs w:val="22"/>
        </w:rPr>
      </w:pPr>
      <w:r w:rsidRPr="001A78CB">
        <w:rPr>
          <w:rFonts w:ascii="Tahoma" w:hAnsi="Tahoma" w:cs="Tahoma"/>
          <w:sz w:val="22"/>
          <w:szCs w:val="22"/>
        </w:rPr>
        <w:t>This is an extremely exciting time to be joining the School, with a number of opportunities to shape and guide the nature of the educational experience enjoyed by the pupils.</w:t>
      </w:r>
    </w:p>
    <w:p w:rsidR="00D06469" w:rsidRPr="0075276D" w:rsidRDefault="00D06469" w:rsidP="00D06469">
      <w:pPr>
        <w:pStyle w:val="BodyText"/>
        <w:spacing w:before="158"/>
        <w:ind w:left="227" w:right="215"/>
        <w:rPr>
          <w:rFonts w:ascii="Tahoma" w:hAnsi="Tahoma" w:cs="Tahoma"/>
          <w:sz w:val="22"/>
          <w:szCs w:val="22"/>
        </w:rPr>
      </w:pPr>
    </w:p>
    <w:p w:rsidR="00D437D9" w:rsidRPr="0090013F" w:rsidRDefault="00E3648E" w:rsidP="0090013F">
      <w:pPr>
        <w:rPr>
          <w:rFonts w:ascii="Tahoma" w:hAnsi="Tahoma" w:cs="Tahoma"/>
          <w:b/>
          <w:color w:val="651C32"/>
          <w:sz w:val="28"/>
          <w:szCs w:val="21"/>
        </w:rPr>
      </w:pPr>
      <w:r>
        <w:rPr>
          <w:rFonts w:ascii="Tahoma" w:hAnsi="Tahoma" w:cs="Tahoma"/>
          <w:b/>
          <w:color w:val="651C32"/>
          <w:sz w:val="28"/>
          <w:szCs w:val="21"/>
        </w:rPr>
        <w:t xml:space="preserve">  </w:t>
      </w:r>
      <w:r w:rsidR="00E2735E" w:rsidRPr="0090013F">
        <w:rPr>
          <w:rFonts w:ascii="Tahoma" w:hAnsi="Tahoma" w:cs="Tahoma"/>
          <w:b/>
          <w:color w:val="651C32"/>
          <w:sz w:val="28"/>
          <w:szCs w:val="21"/>
        </w:rPr>
        <w:t>The Role</w:t>
      </w:r>
    </w:p>
    <w:p w:rsidR="007D7BE7" w:rsidRDefault="007D7BE7" w:rsidP="00D437D9">
      <w:pPr>
        <w:pStyle w:val="BodyText"/>
        <w:ind w:left="227" w:right="215"/>
        <w:rPr>
          <w:rFonts w:ascii="Tahoma" w:eastAsia="Cambria" w:hAnsi="Tahoma" w:cs="Tahoma"/>
          <w:b/>
          <w:bCs/>
          <w:color w:val="B30838"/>
          <w:w w:val="105"/>
          <w:sz w:val="22"/>
          <w:szCs w:val="22"/>
          <w:lang w:eastAsia="en-GB" w:bidi="en-GB"/>
        </w:rPr>
      </w:pPr>
    </w:p>
    <w:p w:rsidR="007D7BE7" w:rsidRPr="0075276D" w:rsidRDefault="007D7BE7" w:rsidP="007D7BE7">
      <w:pPr>
        <w:pStyle w:val="BodyText"/>
        <w:ind w:left="227" w:right="215"/>
        <w:rPr>
          <w:rFonts w:ascii="Tahoma" w:eastAsia="Cambria" w:hAnsi="Tahoma" w:cs="Tahoma"/>
          <w:b/>
          <w:bCs/>
          <w:w w:val="105"/>
          <w:sz w:val="22"/>
          <w:szCs w:val="22"/>
          <w:lang w:eastAsia="en-GB" w:bidi="en-GB"/>
        </w:rPr>
      </w:pPr>
      <w:r w:rsidRPr="0075276D">
        <w:rPr>
          <w:rFonts w:ascii="Tahoma" w:eastAsia="Cambria" w:hAnsi="Tahoma" w:cs="Tahoma"/>
          <w:b/>
          <w:bCs/>
          <w:w w:val="105"/>
          <w:sz w:val="22"/>
          <w:szCs w:val="22"/>
          <w:lang w:eastAsia="en-GB" w:bidi="en-GB"/>
        </w:rPr>
        <w:t xml:space="preserve">Start Date: </w:t>
      </w:r>
      <w:r w:rsidRPr="0075276D">
        <w:rPr>
          <w:rFonts w:ascii="Tahoma" w:eastAsia="Cambria" w:hAnsi="Tahoma" w:cs="Tahoma"/>
          <w:bCs/>
          <w:w w:val="105"/>
          <w:sz w:val="22"/>
          <w:szCs w:val="22"/>
          <w:lang w:eastAsia="en-GB" w:bidi="en-GB"/>
        </w:rPr>
        <w:t>September 202</w:t>
      </w:r>
      <w:r w:rsidR="0063566B">
        <w:rPr>
          <w:rFonts w:ascii="Tahoma" w:eastAsia="Cambria" w:hAnsi="Tahoma" w:cs="Tahoma"/>
          <w:bCs/>
          <w:w w:val="105"/>
          <w:sz w:val="22"/>
          <w:szCs w:val="22"/>
          <w:lang w:eastAsia="en-GB" w:bidi="en-GB"/>
        </w:rPr>
        <w:t>1</w:t>
      </w:r>
    </w:p>
    <w:p w:rsidR="007D7BE7" w:rsidRPr="0075276D" w:rsidRDefault="007D7BE7" w:rsidP="007D7BE7">
      <w:pPr>
        <w:pStyle w:val="BodyText"/>
        <w:ind w:left="227" w:right="215"/>
        <w:rPr>
          <w:rFonts w:ascii="Tahoma" w:eastAsia="Cambria" w:hAnsi="Tahoma" w:cs="Tahoma"/>
          <w:bCs/>
          <w:color w:val="B30838"/>
          <w:w w:val="105"/>
          <w:sz w:val="22"/>
          <w:szCs w:val="22"/>
          <w:lang w:eastAsia="en-GB" w:bidi="en-GB"/>
        </w:rPr>
      </w:pPr>
    </w:p>
    <w:p w:rsidR="007D7BE7" w:rsidRPr="0075276D" w:rsidRDefault="007D7BE7" w:rsidP="007D7BE7">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Disclosure Level:</w:t>
      </w:r>
      <w:r w:rsidRPr="0075276D">
        <w:rPr>
          <w:rFonts w:ascii="Tahoma" w:eastAsia="Cambria" w:hAnsi="Tahoma" w:cs="Tahoma"/>
          <w:bCs/>
          <w:w w:val="105"/>
          <w:sz w:val="22"/>
          <w:szCs w:val="22"/>
          <w:lang w:eastAsia="en-GB" w:bidi="en-GB"/>
        </w:rPr>
        <w:t xml:space="preserve"> Enhanced</w:t>
      </w:r>
    </w:p>
    <w:p w:rsidR="007D7BE7" w:rsidRPr="0075276D" w:rsidRDefault="007D7BE7" w:rsidP="007D7BE7">
      <w:pPr>
        <w:pStyle w:val="BodyText"/>
        <w:ind w:left="227" w:right="215"/>
        <w:rPr>
          <w:rFonts w:ascii="Tahoma" w:eastAsia="Cambria" w:hAnsi="Tahoma" w:cs="Tahoma"/>
          <w:bCs/>
          <w:w w:val="105"/>
          <w:sz w:val="22"/>
          <w:szCs w:val="22"/>
          <w:lang w:eastAsia="en-GB" w:bidi="en-GB"/>
        </w:rPr>
      </w:pPr>
    </w:p>
    <w:p w:rsidR="007D7BE7" w:rsidRDefault="007D7BE7" w:rsidP="007D7BE7">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Reporting to:</w:t>
      </w:r>
      <w:r>
        <w:rPr>
          <w:rFonts w:ascii="Tahoma" w:eastAsia="Cambria" w:hAnsi="Tahoma" w:cs="Tahoma"/>
          <w:bCs/>
          <w:w w:val="105"/>
          <w:sz w:val="22"/>
          <w:szCs w:val="22"/>
          <w:lang w:eastAsia="en-GB" w:bidi="en-GB"/>
        </w:rPr>
        <w:t xml:space="preserve"> Head of Drama, Senior School</w:t>
      </w:r>
    </w:p>
    <w:p w:rsidR="007D7BE7" w:rsidRPr="0075276D" w:rsidRDefault="007D7BE7" w:rsidP="007D7BE7">
      <w:pPr>
        <w:pStyle w:val="BodyText"/>
        <w:ind w:left="227" w:right="215"/>
        <w:rPr>
          <w:rFonts w:ascii="Tahoma" w:eastAsia="Cambria" w:hAnsi="Tahoma" w:cs="Tahoma"/>
          <w:bCs/>
          <w:w w:val="105"/>
          <w:sz w:val="22"/>
          <w:szCs w:val="22"/>
          <w:lang w:eastAsia="en-GB" w:bidi="en-GB"/>
        </w:rPr>
      </w:pPr>
    </w:p>
    <w:p w:rsidR="007D7BE7" w:rsidRPr="0075276D" w:rsidRDefault="007D7BE7" w:rsidP="007D7BE7">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Hours:</w:t>
      </w:r>
      <w:r w:rsidRPr="0075276D">
        <w:rPr>
          <w:rFonts w:ascii="Tahoma" w:eastAsia="Cambria" w:hAnsi="Tahoma" w:cs="Tahoma"/>
          <w:bCs/>
          <w:w w:val="105"/>
          <w:sz w:val="22"/>
          <w:szCs w:val="22"/>
          <w:lang w:eastAsia="en-GB" w:bidi="en-GB"/>
        </w:rPr>
        <w:t xml:space="preserve"> </w:t>
      </w:r>
      <w:r w:rsidR="0063566B">
        <w:rPr>
          <w:rFonts w:ascii="Tahoma" w:eastAsia="Cambria" w:hAnsi="Tahoma" w:cs="Tahoma"/>
          <w:bCs/>
          <w:w w:val="105"/>
          <w:sz w:val="22"/>
          <w:szCs w:val="22"/>
          <w:lang w:eastAsia="en-GB" w:bidi="en-GB"/>
        </w:rPr>
        <w:t>Full time</w:t>
      </w:r>
      <w:r>
        <w:rPr>
          <w:rFonts w:ascii="Tahoma" w:eastAsia="Cambria" w:hAnsi="Tahoma" w:cs="Tahoma"/>
          <w:bCs/>
          <w:w w:val="105"/>
          <w:sz w:val="22"/>
          <w:szCs w:val="22"/>
          <w:lang w:eastAsia="en-GB" w:bidi="en-GB"/>
        </w:rPr>
        <w:t xml:space="preserve"> </w:t>
      </w:r>
    </w:p>
    <w:p w:rsidR="007D7BE7" w:rsidRPr="0075276D" w:rsidRDefault="007D7BE7" w:rsidP="007D7BE7">
      <w:pPr>
        <w:pStyle w:val="BodyText"/>
        <w:ind w:left="227" w:right="215"/>
        <w:rPr>
          <w:rFonts w:ascii="Tahoma" w:eastAsia="Cambria" w:hAnsi="Tahoma" w:cs="Tahoma"/>
          <w:bCs/>
          <w:w w:val="105"/>
          <w:sz w:val="22"/>
          <w:szCs w:val="22"/>
          <w:lang w:eastAsia="en-GB" w:bidi="en-GB"/>
        </w:rPr>
      </w:pPr>
    </w:p>
    <w:p w:rsidR="007D7BE7" w:rsidRPr="0075276D" w:rsidRDefault="007D7BE7" w:rsidP="007D7BE7">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Salary:</w:t>
      </w:r>
      <w:r w:rsidRPr="0075276D">
        <w:rPr>
          <w:rFonts w:ascii="Tahoma" w:eastAsia="Cambria" w:hAnsi="Tahoma" w:cs="Tahoma"/>
          <w:bCs/>
          <w:w w:val="105"/>
          <w:sz w:val="22"/>
          <w:szCs w:val="22"/>
          <w:lang w:eastAsia="en-GB" w:bidi="en-GB"/>
        </w:rPr>
        <w:t xml:space="preserve"> As per Wellingborough School Teachers’ Pay Scale</w:t>
      </w:r>
    </w:p>
    <w:p w:rsidR="00ED1892" w:rsidRPr="00ED1892" w:rsidRDefault="00ED1892" w:rsidP="00A04B3C">
      <w:pPr>
        <w:pStyle w:val="BodyText"/>
        <w:ind w:right="215"/>
        <w:rPr>
          <w:rFonts w:ascii="Tahoma" w:eastAsia="Cambria" w:hAnsi="Tahoma" w:cs="Tahoma"/>
          <w:bCs/>
          <w:w w:val="105"/>
          <w:sz w:val="22"/>
          <w:szCs w:val="22"/>
          <w:lang w:eastAsia="en-GB" w:bidi="en-GB"/>
        </w:rPr>
      </w:pPr>
    </w:p>
    <w:p w:rsidR="00EF1EAC" w:rsidRPr="00ED1892" w:rsidRDefault="00EF1EAC" w:rsidP="00EF1EAC">
      <w:pPr>
        <w:pStyle w:val="BodyText"/>
        <w:ind w:left="227" w:right="215"/>
        <w:rPr>
          <w:rFonts w:ascii="Tahoma" w:eastAsia="Cambria" w:hAnsi="Tahoma" w:cs="Tahoma"/>
          <w:bCs/>
          <w:w w:val="105"/>
          <w:sz w:val="22"/>
          <w:szCs w:val="22"/>
          <w:lang w:eastAsia="en-GB" w:bidi="en-GB"/>
        </w:rPr>
      </w:pPr>
      <w:r w:rsidRPr="00ED1892">
        <w:rPr>
          <w:rFonts w:ascii="Tahoma" w:eastAsia="Cambria" w:hAnsi="Tahoma" w:cs="Tahoma"/>
          <w:bCs/>
          <w:w w:val="105"/>
          <w:sz w:val="22"/>
          <w:szCs w:val="22"/>
          <w:lang w:eastAsia="en-GB" w:bidi="en-GB"/>
        </w:rPr>
        <w:t xml:space="preserve">The post would suit a well-qualified applicant who has the experience to support the </w:t>
      </w:r>
      <w:r>
        <w:rPr>
          <w:rFonts w:ascii="Tahoma" w:eastAsia="Cambria" w:hAnsi="Tahoma" w:cs="Tahoma"/>
          <w:bCs/>
          <w:w w:val="105"/>
          <w:sz w:val="22"/>
          <w:szCs w:val="22"/>
          <w:lang w:eastAsia="en-GB" w:bidi="en-GB"/>
        </w:rPr>
        <w:t>provision of KS3 Drama, GCSE,</w:t>
      </w:r>
      <w:r w:rsidRPr="00ED1892">
        <w:rPr>
          <w:rFonts w:ascii="Tahoma" w:eastAsia="Cambria" w:hAnsi="Tahoma" w:cs="Tahoma"/>
          <w:bCs/>
          <w:w w:val="105"/>
          <w:sz w:val="22"/>
          <w:szCs w:val="22"/>
          <w:lang w:eastAsia="en-GB" w:bidi="en-GB"/>
        </w:rPr>
        <w:t xml:space="preserve"> A Level </w:t>
      </w:r>
      <w:r>
        <w:rPr>
          <w:rFonts w:ascii="Tahoma" w:eastAsia="Cambria" w:hAnsi="Tahoma" w:cs="Tahoma"/>
          <w:bCs/>
          <w:w w:val="105"/>
          <w:sz w:val="22"/>
          <w:szCs w:val="22"/>
          <w:lang w:eastAsia="en-GB" w:bidi="en-GB"/>
        </w:rPr>
        <w:t xml:space="preserve">and Drama Enrichment, </w:t>
      </w:r>
      <w:r w:rsidRPr="00ED1892">
        <w:rPr>
          <w:rFonts w:ascii="Tahoma" w:eastAsia="Cambria" w:hAnsi="Tahoma" w:cs="Tahoma"/>
          <w:bCs/>
          <w:w w:val="105"/>
          <w:sz w:val="22"/>
          <w:szCs w:val="22"/>
          <w:lang w:eastAsia="en-GB" w:bidi="en-GB"/>
        </w:rPr>
        <w:t xml:space="preserve">but who </w:t>
      </w:r>
      <w:proofErr w:type="gramStart"/>
      <w:r w:rsidRPr="00ED1892">
        <w:rPr>
          <w:rFonts w:ascii="Tahoma" w:eastAsia="Cambria" w:hAnsi="Tahoma" w:cs="Tahoma"/>
          <w:bCs/>
          <w:w w:val="105"/>
          <w:sz w:val="22"/>
          <w:szCs w:val="22"/>
          <w:lang w:eastAsia="en-GB" w:bidi="en-GB"/>
        </w:rPr>
        <w:t>would be supported</w:t>
      </w:r>
      <w:proofErr w:type="gramEnd"/>
      <w:r w:rsidRPr="00ED1892">
        <w:rPr>
          <w:rFonts w:ascii="Tahoma" w:eastAsia="Cambria" w:hAnsi="Tahoma" w:cs="Tahoma"/>
          <w:bCs/>
          <w:w w:val="105"/>
          <w:sz w:val="22"/>
          <w:szCs w:val="22"/>
          <w:lang w:eastAsia="en-GB" w:bidi="en-GB"/>
        </w:rPr>
        <w:t xml:space="preserve"> by a Head of Department.</w:t>
      </w:r>
      <w:r>
        <w:rPr>
          <w:rFonts w:ascii="Tahoma" w:eastAsia="Cambria" w:hAnsi="Tahoma" w:cs="Tahoma"/>
          <w:bCs/>
          <w:w w:val="105"/>
          <w:sz w:val="22"/>
          <w:szCs w:val="22"/>
          <w:lang w:eastAsia="en-GB" w:bidi="en-GB"/>
        </w:rPr>
        <w:t xml:space="preserve"> </w:t>
      </w:r>
    </w:p>
    <w:p w:rsidR="00ED1892" w:rsidRPr="00ED1892" w:rsidRDefault="00ED1892" w:rsidP="00ED1892">
      <w:pPr>
        <w:pStyle w:val="BodyText"/>
        <w:ind w:left="227" w:right="215"/>
        <w:rPr>
          <w:rFonts w:ascii="Tahoma" w:eastAsia="Cambria" w:hAnsi="Tahoma" w:cs="Tahoma"/>
          <w:bCs/>
          <w:w w:val="105"/>
          <w:sz w:val="22"/>
          <w:szCs w:val="22"/>
          <w:lang w:eastAsia="en-GB" w:bidi="en-GB"/>
        </w:rPr>
      </w:pPr>
    </w:p>
    <w:p w:rsidR="00ED1892" w:rsidRDefault="00ED1892" w:rsidP="00A04B3C">
      <w:pPr>
        <w:pStyle w:val="BodyText"/>
        <w:ind w:left="227" w:right="215"/>
        <w:rPr>
          <w:rFonts w:ascii="Tahoma" w:eastAsia="Cambria" w:hAnsi="Tahoma" w:cs="Tahoma"/>
          <w:b/>
          <w:bCs/>
          <w:w w:val="105"/>
          <w:sz w:val="22"/>
          <w:szCs w:val="22"/>
          <w:lang w:eastAsia="en-GB" w:bidi="en-GB"/>
        </w:rPr>
      </w:pPr>
      <w:r w:rsidRPr="00ED1892">
        <w:rPr>
          <w:rFonts w:ascii="Tahoma" w:eastAsia="Cambria" w:hAnsi="Tahoma" w:cs="Tahoma"/>
          <w:b/>
          <w:bCs/>
          <w:w w:val="105"/>
          <w:sz w:val="22"/>
          <w:szCs w:val="22"/>
          <w:lang w:eastAsia="en-GB" w:bidi="en-GB"/>
        </w:rPr>
        <w:t>Drama at Wellingborough School</w:t>
      </w:r>
    </w:p>
    <w:p w:rsidR="00A04B3C" w:rsidRPr="00A04B3C" w:rsidRDefault="00A04B3C" w:rsidP="00A04B3C">
      <w:pPr>
        <w:pStyle w:val="BodyText"/>
        <w:ind w:left="227" w:right="215"/>
        <w:rPr>
          <w:rFonts w:ascii="Tahoma" w:eastAsia="Cambria" w:hAnsi="Tahoma" w:cs="Tahoma"/>
          <w:b/>
          <w:bCs/>
          <w:w w:val="105"/>
          <w:sz w:val="22"/>
          <w:szCs w:val="22"/>
          <w:lang w:eastAsia="en-GB" w:bidi="en-GB"/>
        </w:rPr>
      </w:pPr>
    </w:p>
    <w:p w:rsidR="00EF1EAC" w:rsidRPr="00ED1892" w:rsidRDefault="00EF1EAC" w:rsidP="00EF1EAC">
      <w:pPr>
        <w:pStyle w:val="BodyText"/>
        <w:ind w:left="227" w:right="215"/>
        <w:rPr>
          <w:rFonts w:ascii="Tahoma" w:eastAsia="Cambria" w:hAnsi="Tahoma" w:cs="Tahoma"/>
          <w:bCs/>
          <w:w w:val="105"/>
          <w:sz w:val="22"/>
          <w:szCs w:val="22"/>
          <w:lang w:eastAsia="en-GB" w:bidi="en-GB"/>
        </w:rPr>
      </w:pPr>
      <w:r w:rsidRPr="00ED1892">
        <w:rPr>
          <w:rFonts w:ascii="Tahoma" w:eastAsia="Cambria" w:hAnsi="Tahoma" w:cs="Tahoma"/>
          <w:bCs/>
          <w:w w:val="105"/>
          <w:sz w:val="22"/>
          <w:szCs w:val="22"/>
          <w:lang w:eastAsia="en-GB" w:bidi="en-GB"/>
        </w:rPr>
        <w:t xml:space="preserve">Drama </w:t>
      </w:r>
      <w:proofErr w:type="gramStart"/>
      <w:r w:rsidRPr="00ED1892">
        <w:rPr>
          <w:rFonts w:ascii="Tahoma" w:eastAsia="Cambria" w:hAnsi="Tahoma" w:cs="Tahoma"/>
          <w:bCs/>
          <w:w w:val="105"/>
          <w:sz w:val="22"/>
          <w:szCs w:val="22"/>
          <w:lang w:eastAsia="en-GB" w:bidi="en-GB"/>
        </w:rPr>
        <w:t>is currently taught</w:t>
      </w:r>
      <w:proofErr w:type="gramEnd"/>
      <w:r w:rsidRPr="00ED1892">
        <w:rPr>
          <w:rFonts w:ascii="Tahoma" w:eastAsia="Cambria" w:hAnsi="Tahoma" w:cs="Tahoma"/>
          <w:bCs/>
          <w:w w:val="105"/>
          <w:sz w:val="22"/>
          <w:szCs w:val="22"/>
          <w:lang w:eastAsia="en-GB" w:bidi="en-GB"/>
        </w:rPr>
        <w:t xml:space="preserve"> as a discrete subject from Years 5 an</w:t>
      </w:r>
      <w:r>
        <w:rPr>
          <w:rFonts w:ascii="Tahoma" w:eastAsia="Cambria" w:hAnsi="Tahoma" w:cs="Tahoma"/>
          <w:bCs/>
          <w:w w:val="105"/>
          <w:sz w:val="22"/>
          <w:szCs w:val="22"/>
          <w:lang w:eastAsia="en-GB" w:bidi="en-GB"/>
        </w:rPr>
        <w:t xml:space="preserve">d 6 of the Prep School and </w:t>
      </w:r>
      <w:r w:rsidRPr="00ED1892">
        <w:rPr>
          <w:rFonts w:ascii="Tahoma" w:eastAsia="Cambria" w:hAnsi="Tahoma" w:cs="Tahoma"/>
          <w:bCs/>
          <w:w w:val="105"/>
          <w:sz w:val="22"/>
          <w:szCs w:val="22"/>
          <w:lang w:eastAsia="en-GB" w:bidi="en-GB"/>
        </w:rPr>
        <w:t xml:space="preserve">it is offered as an optional GCSE subject in Years 10 and 11, following the AQA specification.  Drama </w:t>
      </w:r>
      <w:proofErr w:type="gramStart"/>
      <w:r w:rsidRPr="00ED1892">
        <w:rPr>
          <w:rFonts w:ascii="Tahoma" w:eastAsia="Cambria" w:hAnsi="Tahoma" w:cs="Tahoma"/>
          <w:bCs/>
          <w:w w:val="105"/>
          <w:sz w:val="22"/>
          <w:szCs w:val="22"/>
          <w:lang w:eastAsia="en-GB" w:bidi="en-GB"/>
        </w:rPr>
        <w:t>is also offered</w:t>
      </w:r>
      <w:proofErr w:type="gramEnd"/>
      <w:r w:rsidRPr="00ED1892">
        <w:rPr>
          <w:rFonts w:ascii="Tahoma" w:eastAsia="Cambria" w:hAnsi="Tahoma" w:cs="Tahoma"/>
          <w:bCs/>
          <w:w w:val="105"/>
          <w:sz w:val="22"/>
          <w:szCs w:val="22"/>
          <w:lang w:eastAsia="en-GB" w:bidi="en-GB"/>
        </w:rPr>
        <w:t xml:space="preserve"> at A Level and the successful applicant would be encouraged to build on the current situation to increase numbers at GCSE and A Level Drama in the future. In addition to this, with the implementation of Project Chrysali</w:t>
      </w:r>
      <w:r>
        <w:rPr>
          <w:rFonts w:ascii="Tahoma" w:eastAsia="Cambria" w:hAnsi="Tahoma" w:cs="Tahoma"/>
          <w:bCs/>
          <w:w w:val="105"/>
          <w:sz w:val="22"/>
          <w:szCs w:val="22"/>
          <w:lang w:eastAsia="en-GB" w:bidi="en-GB"/>
        </w:rPr>
        <w:t xml:space="preserve">s in September 2020, Drama is </w:t>
      </w:r>
      <w:r w:rsidRPr="00ED1892">
        <w:rPr>
          <w:rFonts w:ascii="Tahoma" w:eastAsia="Cambria" w:hAnsi="Tahoma" w:cs="Tahoma"/>
          <w:bCs/>
          <w:w w:val="105"/>
          <w:sz w:val="22"/>
          <w:szCs w:val="22"/>
          <w:lang w:eastAsia="en-GB" w:bidi="en-GB"/>
        </w:rPr>
        <w:t xml:space="preserve">now be taught at KS3. The successful applicant would be involved in developing this new provision of Drama and the role </w:t>
      </w:r>
      <w:proofErr w:type="gramStart"/>
      <w:r w:rsidRPr="00ED1892">
        <w:rPr>
          <w:rFonts w:ascii="Tahoma" w:eastAsia="Cambria" w:hAnsi="Tahoma" w:cs="Tahoma"/>
          <w:bCs/>
          <w:w w:val="105"/>
          <w:sz w:val="22"/>
          <w:szCs w:val="22"/>
          <w:lang w:eastAsia="en-GB" w:bidi="en-GB"/>
        </w:rPr>
        <w:t>is expected</w:t>
      </w:r>
      <w:proofErr w:type="gramEnd"/>
      <w:r w:rsidRPr="00ED1892">
        <w:rPr>
          <w:rFonts w:ascii="Tahoma" w:eastAsia="Cambria" w:hAnsi="Tahoma" w:cs="Tahoma"/>
          <w:bCs/>
          <w:w w:val="105"/>
          <w:sz w:val="22"/>
          <w:szCs w:val="22"/>
          <w:lang w:eastAsia="en-GB" w:bidi="en-GB"/>
        </w:rPr>
        <w:t xml:space="preserve"> to expand as KS3 provision increases </w:t>
      </w:r>
      <w:r>
        <w:rPr>
          <w:rFonts w:ascii="Tahoma" w:eastAsia="Cambria" w:hAnsi="Tahoma" w:cs="Tahoma"/>
          <w:bCs/>
          <w:w w:val="105"/>
          <w:sz w:val="22"/>
          <w:szCs w:val="22"/>
          <w:lang w:eastAsia="en-GB" w:bidi="en-GB"/>
        </w:rPr>
        <w:t>in 2021.</w:t>
      </w:r>
    </w:p>
    <w:p w:rsidR="00EF1EAC" w:rsidRPr="00ED1892" w:rsidRDefault="00EF1EAC" w:rsidP="00EF1EAC">
      <w:pPr>
        <w:pStyle w:val="BodyText"/>
        <w:ind w:left="227" w:right="215"/>
        <w:rPr>
          <w:rFonts w:ascii="Tahoma" w:eastAsia="Cambria" w:hAnsi="Tahoma" w:cs="Tahoma"/>
          <w:bCs/>
          <w:w w:val="105"/>
          <w:sz w:val="22"/>
          <w:szCs w:val="22"/>
          <w:lang w:eastAsia="en-GB" w:bidi="en-GB"/>
        </w:rPr>
      </w:pPr>
    </w:p>
    <w:p w:rsidR="00EF1EAC" w:rsidRPr="00ED1892" w:rsidRDefault="00EF1EAC" w:rsidP="00EF1EAC">
      <w:pPr>
        <w:pStyle w:val="BodyText"/>
        <w:ind w:left="227" w:right="215"/>
        <w:rPr>
          <w:rFonts w:ascii="Tahoma" w:eastAsia="Cambria" w:hAnsi="Tahoma" w:cs="Tahoma"/>
          <w:bCs/>
          <w:w w:val="105"/>
          <w:sz w:val="22"/>
          <w:szCs w:val="22"/>
          <w:lang w:eastAsia="en-GB" w:bidi="en-GB"/>
        </w:rPr>
      </w:pPr>
      <w:r w:rsidRPr="00ED1892">
        <w:rPr>
          <w:rFonts w:ascii="Tahoma" w:eastAsia="Cambria" w:hAnsi="Tahoma" w:cs="Tahoma"/>
          <w:bCs/>
          <w:w w:val="105"/>
          <w:sz w:val="22"/>
          <w:szCs w:val="22"/>
          <w:lang w:eastAsia="en-GB" w:bidi="en-GB"/>
        </w:rPr>
        <w:t>GCSE Drama lessons have access to The Pod, which comprises a large open space, which can have seating, and which opens onto balconies giving an al fresco atmosphere.  This has a wireless sound system and lighting bars with LED lighting, as well as the usual ceiling mounted projector and la</w:t>
      </w:r>
      <w:r>
        <w:rPr>
          <w:rFonts w:ascii="Tahoma" w:eastAsia="Cambria" w:hAnsi="Tahoma" w:cs="Tahoma"/>
          <w:bCs/>
          <w:w w:val="105"/>
          <w:sz w:val="22"/>
          <w:szCs w:val="22"/>
          <w:lang w:eastAsia="en-GB" w:bidi="en-GB"/>
        </w:rPr>
        <w:t xml:space="preserve">rge monitor. </w:t>
      </w:r>
      <w:proofErr w:type="gramStart"/>
      <w:r>
        <w:rPr>
          <w:rFonts w:ascii="Tahoma" w:eastAsia="Cambria" w:hAnsi="Tahoma" w:cs="Tahoma"/>
          <w:bCs/>
          <w:w w:val="105"/>
          <w:sz w:val="22"/>
          <w:szCs w:val="22"/>
          <w:lang w:eastAsia="en-GB" w:bidi="en-GB"/>
        </w:rPr>
        <w:t>There is also a</w:t>
      </w:r>
      <w:r w:rsidRPr="00ED1892">
        <w:rPr>
          <w:rFonts w:ascii="Tahoma" w:eastAsia="Cambria" w:hAnsi="Tahoma" w:cs="Tahoma"/>
          <w:bCs/>
          <w:w w:val="105"/>
          <w:sz w:val="22"/>
          <w:szCs w:val="22"/>
          <w:lang w:eastAsia="en-GB" w:bidi="en-GB"/>
        </w:rPr>
        <w:t xml:space="preserve"> Drama classroom space located next to the Senior School Hall, so that students can benefit from a classroom environment and have space for practical work.</w:t>
      </w:r>
      <w:proofErr w:type="gramEnd"/>
    </w:p>
    <w:p w:rsidR="00EF1EAC" w:rsidRPr="00ED1892" w:rsidRDefault="00EF1EAC" w:rsidP="00EF1EAC">
      <w:pPr>
        <w:pStyle w:val="BodyText"/>
        <w:ind w:left="227" w:right="215"/>
        <w:rPr>
          <w:rFonts w:ascii="Tahoma" w:eastAsia="Cambria" w:hAnsi="Tahoma" w:cs="Tahoma"/>
          <w:bCs/>
          <w:w w:val="105"/>
          <w:sz w:val="22"/>
          <w:szCs w:val="22"/>
          <w:lang w:eastAsia="en-GB" w:bidi="en-GB"/>
        </w:rPr>
      </w:pPr>
    </w:p>
    <w:p w:rsidR="00EF1EAC" w:rsidRPr="00ED1892" w:rsidRDefault="00EF1EAC" w:rsidP="00EF1EAC">
      <w:pPr>
        <w:pStyle w:val="BodyText"/>
        <w:ind w:left="227" w:right="215"/>
        <w:rPr>
          <w:rFonts w:ascii="Tahoma" w:eastAsia="Cambria" w:hAnsi="Tahoma" w:cs="Tahoma"/>
          <w:bCs/>
          <w:w w:val="105"/>
          <w:sz w:val="22"/>
          <w:szCs w:val="22"/>
          <w:lang w:eastAsia="en-GB" w:bidi="en-GB"/>
        </w:rPr>
      </w:pPr>
      <w:r w:rsidRPr="00ED1892">
        <w:rPr>
          <w:rFonts w:ascii="Tahoma" w:eastAsia="Cambria" w:hAnsi="Tahoma" w:cs="Tahoma"/>
          <w:bCs/>
          <w:w w:val="105"/>
          <w:sz w:val="22"/>
          <w:szCs w:val="22"/>
          <w:lang w:eastAsia="en-GB" w:bidi="en-GB"/>
        </w:rPr>
        <w:t xml:space="preserve">Wellingborough School has a strong tradition for Drama outside the curriculum, having the annual production staged at the local Castle Theatre so that the cast, and all those involved </w:t>
      </w:r>
      <w:r w:rsidRPr="00ED1892">
        <w:rPr>
          <w:rFonts w:ascii="Tahoma" w:eastAsia="Cambria" w:hAnsi="Tahoma" w:cs="Tahoma"/>
          <w:bCs/>
          <w:w w:val="105"/>
          <w:sz w:val="22"/>
          <w:szCs w:val="22"/>
          <w:lang w:eastAsia="en-GB" w:bidi="en-GB"/>
        </w:rPr>
        <w:lastRenderedPageBreak/>
        <w:t xml:space="preserve">in the production, can experience professional facilities. The School has a long-standing tradition for excellent whole school productions (Most recently, Sweeney Todd, A View from the Bridge, Oliver, and Les </w:t>
      </w:r>
      <w:proofErr w:type="spellStart"/>
      <w:r w:rsidRPr="00ED1892">
        <w:rPr>
          <w:rFonts w:ascii="Tahoma" w:eastAsia="Cambria" w:hAnsi="Tahoma" w:cs="Tahoma"/>
          <w:bCs/>
          <w:w w:val="105"/>
          <w:sz w:val="22"/>
          <w:szCs w:val="22"/>
          <w:lang w:eastAsia="en-GB" w:bidi="en-GB"/>
        </w:rPr>
        <w:t>Misérables</w:t>
      </w:r>
      <w:proofErr w:type="spellEnd"/>
      <w:r w:rsidRPr="00ED1892">
        <w:rPr>
          <w:rFonts w:ascii="Tahoma" w:eastAsia="Cambria" w:hAnsi="Tahoma" w:cs="Tahoma"/>
          <w:bCs/>
          <w:w w:val="105"/>
          <w:sz w:val="22"/>
          <w:szCs w:val="22"/>
          <w:lang w:eastAsia="en-GB" w:bidi="en-GB"/>
        </w:rPr>
        <w:t xml:space="preserve">) and smaller productions such as the Sixth Form play rehearsed through the Enrichment Programme and Junior Drama productions. The successful appointee </w:t>
      </w:r>
      <w:proofErr w:type="gramStart"/>
      <w:r w:rsidRPr="00ED1892">
        <w:rPr>
          <w:rFonts w:ascii="Tahoma" w:eastAsia="Cambria" w:hAnsi="Tahoma" w:cs="Tahoma"/>
          <w:bCs/>
          <w:w w:val="105"/>
          <w:sz w:val="22"/>
          <w:szCs w:val="22"/>
          <w:lang w:eastAsia="en-GB" w:bidi="en-GB"/>
        </w:rPr>
        <w:t>would be expected</w:t>
      </w:r>
      <w:proofErr w:type="gramEnd"/>
      <w:r w:rsidRPr="00ED1892">
        <w:rPr>
          <w:rFonts w:ascii="Tahoma" w:eastAsia="Cambria" w:hAnsi="Tahoma" w:cs="Tahoma"/>
          <w:bCs/>
          <w:w w:val="105"/>
          <w:sz w:val="22"/>
          <w:szCs w:val="22"/>
          <w:lang w:eastAsia="en-GB" w:bidi="en-GB"/>
        </w:rPr>
        <w:t xml:space="preserve"> to support these enrichment activities.</w:t>
      </w:r>
    </w:p>
    <w:p w:rsidR="00EF1EAC" w:rsidRPr="0075276D" w:rsidRDefault="00EF1EAC" w:rsidP="00EF1EAC">
      <w:pPr>
        <w:pStyle w:val="BodyText"/>
        <w:ind w:right="215"/>
        <w:rPr>
          <w:rFonts w:ascii="Tahoma" w:eastAsia="Cambria" w:hAnsi="Tahoma" w:cs="Tahoma"/>
          <w:bCs/>
          <w:w w:val="105"/>
          <w:sz w:val="22"/>
          <w:szCs w:val="22"/>
          <w:lang w:eastAsia="en-GB" w:bidi="en-GB"/>
        </w:rPr>
      </w:pPr>
    </w:p>
    <w:p w:rsidR="00EF1EAC" w:rsidRDefault="00EF1EAC" w:rsidP="00EF1EAC">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Cs/>
          <w:w w:val="105"/>
          <w:sz w:val="22"/>
          <w:szCs w:val="22"/>
          <w:lang w:eastAsia="en-GB" w:bidi="en-GB"/>
        </w:rPr>
        <w:t xml:space="preserve">At times, it may be necessary to work beyond your normal hours in order to meet deadlines.  Where this is necessary, any additional hours </w:t>
      </w:r>
      <w:proofErr w:type="gramStart"/>
      <w:r w:rsidRPr="0075276D">
        <w:rPr>
          <w:rFonts w:ascii="Tahoma" w:eastAsia="Cambria" w:hAnsi="Tahoma" w:cs="Tahoma"/>
          <w:bCs/>
          <w:w w:val="105"/>
          <w:sz w:val="22"/>
          <w:szCs w:val="22"/>
          <w:lang w:eastAsia="en-GB" w:bidi="en-GB"/>
        </w:rPr>
        <w:t>will be agreed</w:t>
      </w:r>
      <w:proofErr w:type="gramEnd"/>
      <w:r w:rsidRPr="0075276D">
        <w:rPr>
          <w:rFonts w:ascii="Tahoma" w:eastAsia="Cambria" w:hAnsi="Tahoma" w:cs="Tahoma"/>
          <w:bCs/>
          <w:w w:val="105"/>
          <w:sz w:val="22"/>
          <w:szCs w:val="22"/>
          <w:lang w:eastAsia="en-GB" w:bidi="en-GB"/>
        </w:rPr>
        <w:t xml:space="preserve"> with the </w:t>
      </w:r>
      <w:proofErr w:type="spellStart"/>
      <w:r w:rsidRPr="0075276D">
        <w:rPr>
          <w:rFonts w:ascii="Tahoma" w:eastAsia="Cambria" w:hAnsi="Tahoma" w:cs="Tahoma"/>
          <w:bCs/>
          <w:w w:val="105"/>
          <w:sz w:val="22"/>
          <w:szCs w:val="22"/>
          <w:lang w:eastAsia="en-GB" w:bidi="en-GB"/>
        </w:rPr>
        <w:t>HoD</w:t>
      </w:r>
      <w:proofErr w:type="spellEnd"/>
      <w:r w:rsidRPr="0075276D">
        <w:rPr>
          <w:rFonts w:ascii="Tahoma" w:eastAsia="Cambria" w:hAnsi="Tahoma" w:cs="Tahoma"/>
          <w:bCs/>
          <w:w w:val="105"/>
          <w:sz w:val="22"/>
          <w:szCs w:val="22"/>
          <w:lang w:eastAsia="en-GB" w:bidi="en-GB"/>
        </w:rPr>
        <w:t xml:space="preserve">. </w:t>
      </w:r>
    </w:p>
    <w:p w:rsidR="00794FD3" w:rsidRPr="0075276D" w:rsidRDefault="00794FD3" w:rsidP="00EF1EAC">
      <w:pPr>
        <w:pStyle w:val="BodyText"/>
        <w:ind w:left="227" w:right="215"/>
        <w:rPr>
          <w:rFonts w:ascii="Tahoma" w:eastAsia="Cambria" w:hAnsi="Tahoma" w:cs="Tahoma"/>
          <w:bCs/>
          <w:w w:val="105"/>
          <w:sz w:val="22"/>
          <w:szCs w:val="22"/>
          <w:lang w:eastAsia="en-GB" w:bidi="en-GB"/>
        </w:rPr>
      </w:pPr>
    </w:p>
    <w:p w:rsidR="00794FD3" w:rsidRPr="00DC0D3B" w:rsidRDefault="00794FD3" w:rsidP="00794FD3">
      <w:pPr>
        <w:pStyle w:val="BodyText"/>
        <w:ind w:left="227" w:right="215"/>
        <w:rPr>
          <w:rFonts w:ascii="Tahoma" w:eastAsia="Cambria" w:hAnsi="Tahoma" w:cs="Tahoma"/>
          <w:b/>
          <w:bCs/>
          <w:w w:val="105"/>
          <w:sz w:val="22"/>
          <w:szCs w:val="22"/>
          <w:lang w:eastAsia="en-GB" w:bidi="en-GB"/>
        </w:rPr>
      </w:pPr>
      <w:r w:rsidRPr="00DC0D3B">
        <w:rPr>
          <w:rFonts w:ascii="Tahoma" w:eastAsia="Cambria" w:hAnsi="Tahoma" w:cs="Tahoma"/>
          <w:b/>
          <w:bCs/>
          <w:w w:val="105"/>
          <w:sz w:val="22"/>
          <w:szCs w:val="22"/>
          <w:lang w:eastAsia="en-GB" w:bidi="en-GB"/>
        </w:rPr>
        <w:t xml:space="preserve">Wellingborough School will offer the successful candidate: </w:t>
      </w:r>
    </w:p>
    <w:p w:rsidR="00794FD3" w:rsidRPr="00DC0D3B" w:rsidRDefault="00794FD3" w:rsidP="00794FD3">
      <w:pPr>
        <w:pStyle w:val="BodyText"/>
        <w:ind w:left="227" w:right="215"/>
        <w:rPr>
          <w:rFonts w:ascii="Tahoma" w:eastAsia="Cambria" w:hAnsi="Tahoma" w:cs="Tahoma"/>
          <w:bCs/>
          <w:w w:val="105"/>
          <w:sz w:val="22"/>
          <w:szCs w:val="22"/>
          <w:lang w:eastAsia="en-GB" w:bidi="en-GB"/>
        </w:rPr>
      </w:pPr>
    </w:p>
    <w:p w:rsidR="00794FD3" w:rsidRPr="00DC0D3B" w:rsidRDefault="00794FD3" w:rsidP="00794FD3">
      <w:pPr>
        <w:pStyle w:val="BodyText"/>
        <w:numPr>
          <w:ilvl w:val="1"/>
          <w:numId w:val="35"/>
        </w:numPr>
        <w:ind w:right="215"/>
        <w:rPr>
          <w:rFonts w:ascii="Tahoma" w:eastAsia="Cambria" w:hAnsi="Tahoma" w:cs="Tahoma"/>
          <w:bCs/>
          <w:w w:val="105"/>
          <w:sz w:val="22"/>
          <w:szCs w:val="22"/>
          <w:lang w:eastAsia="en-GB" w:bidi="en-GB"/>
        </w:rPr>
      </w:pPr>
      <w:r w:rsidRPr="00DC0D3B">
        <w:rPr>
          <w:rFonts w:ascii="Tahoma" w:eastAsia="Cambria" w:hAnsi="Tahoma" w:cs="Tahoma"/>
          <w:bCs/>
          <w:w w:val="105"/>
          <w:sz w:val="22"/>
          <w:szCs w:val="22"/>
          <w:lang w:eastAsia="en-GB" w:bidi="en-GB"/>
        </w:rPr>
        <w:t xml:space="preserve">Extremely friendly and vibrant staff and pupils. </w:t>
      </w:r>
    </w:p>
    <w:p w:rsidR="00794FD3" w:rsidRPr="00F37596" w:rsidRDefault="00794FD3" w:rsidP="00794FD3">
      <w:pPr>
        <w:pStyle w:val="BodyText"/>
        <w:numPr>
          <w:ilvl w:val="1"/>
          <w:numId w:val="35"/>
        </w:numPr>
        <w:ind w:right="215"/>
        <w:rPr>
          <w:rFonts w:ascii="Tahoma" w:eastAsia="Cambria" w:hAnsi="Tahoma" w:cs="Tahoma"/>
          <w:bCs/>
          <w:w w:val="105"/>
          <w:sz w:val="22"/>
          <w:szCs w:val="22"/>
          <w:lang w:eastAsia="en-GB" w:bidi="en-GB"/>
        </w:rPr>
      </w:pPr>
      <w:r w:rsidRPr="00F37596">
        <w:rPr>
          <w:rFonts w:ascii="Tahoma" w:eastAsia="Cambria" w:hAnsi="Tahoma" w:cs="Tahoma"/>
          <w:bCs/>
          <w:w w:val="105"/>
          <w:sz w:val="22"/>
          <w:szCs w:val="22"/>
          <w:lang w:eastAsia="en-GB" w:bidi="en-GB"/>
        </w:rPr>
        <w:t xml:space="preserve">Excellent CPD opportunities. </w:t>
      </w:r>
    </w:p>
    <w:p w:rsidR="00794FD3" w:rsidRPr="00F37596" w:rsidRDefault="00794FD3" w:rsidP="00794FD3">
      <w:pPr>
        <w:pStyle w:val="BodyText"/>
        <w:numPr>
          <w:ilvl w:val="1"/>
          <w:numId w:val="35"/>
        </w:numPr>
        <w:ind w:right="215"/>
        <w:rPr>
          <w:rFonts w:ascii="Tahoma" w:eastAsia="Cambria" w:hAnsi="Tahoma" w:cs="Tahoma"/>
          <w:bCs/>
          <w:w w:val="105"/>
          <w:sz w:val="22"/>
          <w:szCs w:val="22"/>
          <w:lang w:eastAsia="en-GB" w:bidi="en-GB"/>
        </w:rPr>
      </w:pPr>
      <w:r w:rsidRPr="00F37596">
        <w:rPr>
          <w:rFonts w:ascii="Tahoma" w:eastAsia="Cambria" w:hAnsi="Tahoma" w:cs="Tahoma"/>
          <w:bCs/>
          <w:w w:val="105"/>
          <w:sz w:val="22"/>
          <w:szCs w:val="22"/>
          <w:lang w:eastAsia="en-GB" w:bidi="en-GB"/>
        </w:rPr>
        <w:t xml:space="preserve">Supportive and aspirational parents. </w:t>
      </w:r>
    </w:p>
    <w:p w:rsidR="00794FD3" w:rsidRPr="00F37596" w:rsidRDefault="00F37596" w:rsidP="00794FD3">
      <w:pPr>
        <w:pStyle w:val="BodyText"/>
        <w:numPr>
          <w:ilvl w:val="1"/>
          <w:numId w:val="35"/>
        </w:numPr>
        <w:ind w:right="215"/>
        <w:rPr>
          <w:rFonts w:ascii="Tahoma" w:eastAsia="Cambria" w:hAnsi="Tahoma" w:cs="Tahoma"/>
          <w:bCs/>
          <w:w w:val="105"/>
          <w:sz w:val="22"/>
          <w:szCs w:val="22"/>
          <w:lang w:eastAsia="en-GB" w:bidi="en-GB"/>
        </w:rPr>
      </w:pPr>
      <w:r w:rsidRPr="00F37596">
        <w:rPr>
          <w:rFonts w:ascii="Tahoma" w:eastAsia="Cambria" w:hAnsi="Tahoma" w:cs="Tahoma"/>
          <w:bCs/>
          <w:w w:val="105"/>
          <w:sz w:val="22"/>
          <w:szCs w:val="22"/>
          <w:lang w:eastAsia="en-GB" w:bidi="en-GB"/>
        </w:rPr>
        <w:t>P</w:t>
      </w:r>
      <w:r w:rsidR="00794FD3" w:rsidRPr="00F37596">
        <w:rPr>
          <w:rFonts w:ascii="Tahoma" w:eastAsia="Cambria" w:hAnsi="Tahoma" w:cs="Tahoma"/>
          <w:bCs/>
          <w:w w:val="105"/>
          <w:sz w:val="22"/>
          <w:szCs w:val="22"/>
          <w:lang w:eastAsia="en-GB" w:bidi="en-GB"/>
        </w:rPr>
        <w:t xml:space="preserve">ermanent members of teaching staff are entitled to a reduction in school fees. </w:t>
      </w:r>
    </w:p>
    <w:p w:rsidR="00794FD3" w:rsidRPr="00F37596" w:rsidRDefault="00794FD3" w:rsidP="00794FD3">
      <w:pPr>
        <w:pStyle w:val="BodyText"/>
        <w:numPr>
          <w:ilvl w:val="1"/>
          <w:numId w:val="35"/>
        </w:numPr>
        <w:ind w:right="215"/>
        <w:rPr>
          <w:rFonts w:ascii="Tahoma" w:eastAsia="Cambria" w:hAnsi="Tahoma" w:cs="Tahoma"/>
          <w:bCs/>
          <w:w w:val="105"/>
          <w:sz w:val="22"/>
          <w:szCs w:val="22"/>
          <w:lang w:eastAsia="en-GB" w:bidi="en-GB"/>
        </w:rPr>
      </w:pPr>
      <w:r w:rsidRPr="00F37596">
        <w:rPr>
          <w:rFonts w:ascii="Tahoma" w:eastAsia="Cambria" w:hAnsi="Tahoma" w:cs="Tahoma"/>
          <w:bCs/>
          <w:w w:val="105"/>
          <w:sz w:val="22"/>
          <w:szCs w:val="22"/>
          <w:lang w:eastAsia="en-GB" w:bidi="en-GB"/>
        </w:rPr>
        <w:t>School meals during term time.</w:t>
      </w:r>
    </w:p>
    <w:p w:rsidR="00794FD3" w:rsidRPr="00F37596" w:rsidRDefault="00794FD3" w:rsidP="00794FD3">
      <w:pPr>
        <w:pStyle w:val="BodyText"/>
        <w:numPr>
          <w:ilvl w:val="1"/>
          <w:numId w:val="35"/>
        </w:numPr>
        <w:ind w:right="215"/>
        <w:rPr>
          <w:rFonts w:ascii="Tahoma" w:eastAsia="Cambria" w:hAnsi="Tahoma" w:cs="Tahoma"/>
          <w:bCs/>
          <w:w w:val="105"/>
          <w:sz w:val="22"/>
          <w:szCs w:val="22"/>
          <w:lang w:eastAsia="en-GB" w:bidi="en-GB"/>
        </w:rPr>
      </w:pPr>
      <w:r w:rsidRPr="00F37596">
        <w:rPr>
          <w:rFonts w:ascii="Tahoma" w:eastAsia="Cambria" w:hAnsi="Tahoma" w:cs="Tahoma"/>
          <w:bCs/>
          <w:w w:val="105"/>
          <w:sz w:val="22"/>
          <w:szCs w:val="22"/>
          <w:lang w:eastAsia="en-GB" w:bidi="en-GB"/>
        </w:rPr>
        <w:t>Use of School sports facilities at staff allocated times.</w:t>
      </w:r>
    </w:p>
    <w:p w:rsidR="00794FD3" w:rsidRPr="00DC0D3B" w:rsidRDefault="00794FD3" w:rsidP="00794FD3">
      <w:pPr>
        <w:pStyle w:val="BodyText"/>
        <w:ind w:left="227" w:right="215"/>
        <w:rPr>
          <w:rFonts w:ascii="Tahoma" w:eastAsia="Cambria" w:hAnsi="Tahoma" w:cs="Tahoma"/>
          <w:bCs/>
          <w:w w:val="105"/>
          <w:sz w:val="22"/>
          <w:szCs w:val="22"/>
          <w:lang w:eastAsia="en-GB" w:bidi="en-GB"/>
        </w:rPr>
      </w:pPr>
    </w:p>
    <w:p w:rsidR="00794FD3" w:rsidRPr="00DC0D3B" w:rsidRDefault="00794FD3" w:rsidP="00794FD3">
      <w:pPr>
        <w:pStyle w:val="BodyText"/>
        <w:ind w:left="227" w:right="215"/>
        <w:rPr>
          <w:rFonts w:ascii="Tahoma" w:eastAsia="Cambria" w:hAnsi="Tahoma" w:cs="Tahoma"/>
          <w:bCs/>
          <w:w w:val="105"/>
          <w:sz w:val="22"/>
          <w:szCs w:val="22"/>
          <w:lang w:eastAsia="en-GB" w:bidi="en-GB"/>
        </w:rPr>
      </w:pPr>
      <w:r w:rsidRPr="00DC0D3B">
        <w:rPr>
          <w:rFonts w:ascii="Tahoma" w:eastAsia="Cambria" w:hAnsi="Tahoma" w:cs="Tahoma"/>
          <w:bCs/>
          <w:w w:val="105"/>
          <w:sz w:val="22"/>
          <w:szCs w:val="22"/>
          <w:lang w:eastAsia="en-GB" w:bidi="en-GB"/>
        </w:rPr>
        <w:t>At times, it may be necessary to work beyond your normal hours in order to meet deadlines.  Where this is necessary, any additional hou</w:t>
      </w:r>
      <w:r>
        <w:rPr>
          <w:rFonts w:ascii="Tahoma" w:eastAsia="Cambria" w:hAnsi="Tahoma" w:cs="Tahoma"/>
          <w:bCs/>
          <w:w w:val="105"/>
          <w:sz w:val="22"/>
          <w:szCs w:val="22"/>
          <w:lang w:eastAsia="en-GB" w:bidi="en-GB"/>
        </w:rPr>
        <w:t xml:space="preserve">rs </w:t>
      </w:r>
      <w:proofErr w:type="gramStart"/>
      <w:r>
        <w:rPr>
          <w:rFonts w:ascii="Tahoma" w:eastAsia="Cambria" w:hAnsi="Tahoma" w:cs="Tahoma"/>
          <w:bCs/>
          <w:w w:val="105"/>
          <w:sz w:val="22"/>
          <w:szCs w:val="22"/>
          <w:lang w:eastAsia="en-GB" w:bidi="en-GB"/>
        </w:rPr>
        <w:t>will be agreed</w:t>
      </w:r>
      <w:proofErr w:type="gramEnd"/>
      <w:r>
        <w:rPr>
          <w:rFonts w:ascii="Tahoma" w:eastAsia="Cambria" w:hAnsi="Tahoma" w:cs="Tahoma"/>
          <w:bCs/>
          <w:w w:val="105"/>
          <w:sz w:val="22"/>
          <w:szCs w:val="22"/>
          <w:lang w:eastAsia="en-GB" w:bidi="en-GB"/>
        </w:rPr>
        <w:t xml:space="preserve"> with the Head of Department.</w:t>
      </w:r>
    </w:p>
    <w:p w:rsidR="00794FD3" w:rsidRPr="00DC0D3B" w:rsidRDefault="00794FD3" w:rsidP="00794FD3">
      <w:pPr>
        <w:ind w:left="720"/>
        <w:jc w:val="both"/>
        <w:rPr>
          <w:rFonts w:ascii="Tahoma" w:eastAsia="Cambria" w:hAnsi="Tahoma" w:cs="Tahoma"/>
          <w:bCs/>
          <w:w w:val="105"/>
          <w:sz w:val="22"/>
          <w:szCs w:val="22"/>
          <w:lang w:eastAsia="en-GB" w:bidi="en-GB"/>
        </w:rPr>
      </w:pPr>
    </w:p>
    <w:p w:rsidR="00794FD3" w:rsidRPr="00DC0D3B" w:rsidRDefault="00794FD3" w:rsidP="00794FD3">
      <w:pPr>
        <w:jc w:val="both"/>
        <w:rPr>
          <w:rFonts w:ascii="Tahoma" w:eastAsia="Cambria" w:hAnsi="Tahoma" w:cs="Tahoma"/>
          <w:b/>
          <w:bCs/>
          <w:w w:val="105"/>
          <w:sz w:val="22"/>
          <w:szCs w:val="22"/>
          <w:lang w:eastAsia="en-GB" w:bidi="en-GB"/>
        </w:rPr>
      </w:pPr>
      <w:r w:rsidRPr="00DC0D3B">
        <w:rPr>
          <w:rFonts w:ascii="Tahoma" w:eastAsia="Cambria" w:hAnsi="Tahoma" w:cs="Tahoma"/>
          <w:b/>
          <w:bCs/>
          <w:w w:val="105"/>
          <w:sz w:val="22"/>
          <w:szCs w:val="22"/>
          <w:lang w:eastAsia="en-GB" w:bidi="en-GB"/>
        </w:rPr>
        <w:t xml:space="preserve">  </w:t>
      </w:r>
      <w:r>
        <w:rPr>
          <w:rFonts w:ascii="Tahoma" w:eastAsia="Cambria" w:hAnsi="Tahoma" w:cs="Tahoma"/>
          <w:b/>
          <w:bCs/>
          <w:w w:val="105"/>
          <w:sz w:val="22"/>
          <w:szCs w:val="22"/>
          <w:lang w:eastAsia="en-GB" w:bidi="en-GB"/>
        </w:rPr>
        <w:t xml:space="preserve"> </w:t>
      </w:r>
      <w:r w:rsidRPr="00DC0D3B">
        <w:rPr>
          <w:rFonts w:ascii="Tahoma" w:eastAsia="Cambria" w:hAnsi="Tahoma" w:cs="Tahoma"/>
          <w:b/>
          <w:bCs/>
          <w:w w:val="105"/>
          <w:sz w:val="22"/>
          <w:szCs w:val="22"/>
          <w:lang w:eastAsia="en-GB" w:bidi="en-GB"/>
        </w:rPr>
        <w:t xml:space="preserve">Requirements of all staff: </w:t>
      </w:r>
    </w:p>
    <w:p w:rsidR="00794FD3" w:rsidRPr="00DC0D3B" w:rsidRDefault="00794FD3" w:rsidP="00794FD3">
      <w:pPr>
        <w:ind w:left="720"/>
        <w:jc w:val="both"/>
        <w:rPr>
          <w:rFonts w:ascii="Tahoma" w:eastAsia="Cambria" w:hAnsi="Tahoma" w:cs="Tahoma"/>
          <w:bCs/>
          <w:w w:val="105"/>
          <w:sz w:val="22"/>
          <w:szCs w:val="22"/>
          <w:lang w:eastAsia="en-GB" w:bidi="en-GB"/>
        </w:rPr>
      </w:pPr>
    </w:p>
    <w:p w:rsidR="00794FD3" w:rsidRPr="005B3667" w:rsidRDefault="00794FD3" w:rsidP="00794FD3">
      <w:pPr>
        <w:pStyle w:val="ListParagraph"/>
        <w:numPr>
          <w:ilvl w:val="0"/>
          <w:numId w:val="40"/>
        </w:numPr>
        <w:jc w:val="both"/>
        <w:rPr>
          <w:rFonts w:ascii="Tahoma" w:eastAsia="Cambria" w:hAnsi="Tahoma" w:cs="Tahoma"/>
          <w:bCs/>
          <w:w w:val="105"/>
          <w:sz w:val="22"/>
          <w:szCs w:val="22"/>
          <w:lang w:eastAsia="en-GB" w:bidi="en-GB"/>
        </w:rPr>
      </w:pPr>
      <w:r w:rsidRPr="005B3667">
        <w:rPr>
          <w:rFonts w:ascii="Tahoma" w:eastAsia="Cambria" w:hAnsi="Tahoma" w:cs="Tahoma"/>
          <w:bCs/>
          <w:w w:val="105"/>
          <w:sz w:val="22"/>
          <w:szCs w:val="22"/>
          <w:lang w:eastAsia="en-GB" w:bidi="en-GB"/>
        </w:rPr>
        <w:t xml:space="preserve">Pastoral care of pupils, including leading a tutor group. </w:t>
      </w:r>
    </w:p>
    <w:p w:rsidR="00794FD3" w:rsidRPr="005B3667" w:rsidRDefault="00794FD3" w:rsidP="00794FD3">
      <w:pPr>
        <w:pStyle w:val="ListParagraph"/>
        <w:numPr>
          <w:ilvl w:val="0"/>
          <w:numId w:val="40"/>
        </w:numPr>
        <w:jc w:val="both"/>
        <w:rPr>
          <w:rFonts w:ascii="Tahoma" w:eastAsia="Cambria" w:hAnsi="Tahoma" w:cs="Tahoma"/>
          <w:bCs/>
          <w:w w:val="105"/>
          <w:sz w:val="22"/>
          <w:szCs w:val="22"/>
          <w:lang w:eastAsia="en-GB" w:bidi="en-GB"/>
        </w:rPr>
      </w:pPr>
      <w:r w:rsidRPr="005B3667">
        <w:rPr>
          <w:rFonts w:ascii="Tahoma" w:eastAsia="Cambria" w:hAnsi="Tahoma" w:cs="Tahoma"/>
          <w:bCs/>
          <w:w w:val="105"/>
          <w:sz w:val="22"/>
          <w:szCs w:val="22"/>
          <w:lang w:eastAsia="en-GB" w:bidi="en-GB"/>
        </w:rPr>
        <w:t xml:space="preserve">Full engagement with professional development and appraisal. </w:t>
      </w:r>
    </w:p>
    <w:p w:rsidR="00794FD3" w:rsidRPr="005B3667" w:rsidRDefault="00794FD3" w:rsidP="00794FD3">
      <w:pPr>
        <w:pStyle w:val="ListParagraph"/>
        <w:numPr>
          <w:ilvl w:val="0"/>
          <w:numId w:val="40"/>
        </w:numPr>
        <w:jc w:val="both"/>
        <w:rPr>
          <w:rFonts w:ascii="Tahoma" w:eastAsia="Cambria" w:hAnsi="Tahoma" w:cs="Tahoma"/>
          <w:bCs/>
          <w:w w:val="105"/>
          <w:sz w:val="22"/>
          <w:szCs w:val="22"/>
          <w:lang w:eastAsia="en-GB" w:bidi="en-GB"/>
        </w:rPr>
      </w:pPr>
      <w:r w:rsidRPr="005B3667">
        <w:rPr>
          <w:rFonts w:ascii="Tahoma" w:eastAsia="Cambria" w:hAnsi="Tahoma" w:cs="Tahoma"/>
          <w:bCs/>
          <w:w w:val="105"/>
          <w:sz w:val="22"/>
          <w:szCs w:val="22"/>
          <w:lang w:eastAsia="en-GB" w:bidi="en-GB"/>
        </w:rPr>
        <w:t xml:space="preserve">Participation in events and activities as per the Core Expectations for Senior School staff. </w:t>
      </w:r>
    </w:p>
    <w:p w:rsidR="00794FD3" w:rsidRPr="005B3667" w:rsidRDefault="00794FD3" w:rsidP="00794FD3">
      <w:pPr>
        <w:pStyle w:val="ListParagraph"/>
        <w:numPr>
          <w:ilvl w:val="0"/>
          <w:numId w:val="40"/>
        </w:numPr>
        <w:jc w:val="both"/>
        <w:rPr>
          <w:rFonts w:ascii="Tahoma" w:hAnsi="Tahoma" w:cs="Tahoma"/>
          <w:sz w:val="22"/>
          <w:szCs w:val="22"/>
        </w:rPr>
      </w:pPr>
      <w:r w:rsidRPr="005B3667">
        <w:rPr>
          <w:rFonts w:ascii="Tahoma" w:eastAsia="Cambria" w:hAnsi="Tahoma" w:cs="Tahoma"/>
          <w:bCs/>
          <w:w w:val="105"/>
          <w:sz w:val="22"/>
          <w:szCs w:val="22"/>
          <w:lang w:eastAsia="en-GB" w:bidi="en-GB"/>
        </w:rPr>
        <w:t>Proper and professional regard for the ethics, policies and practices of the School in which they teach and maintain high standards in their own attendance and punctuality.</w:t>
      </w:r>
    </w:p>
    <w:p w:rsidR="00764350" w:rsidRPr="0075276D" w:rsidRDefault="00764350" w:rsidP="00054D57">
      <w:pPr>
        <w:jc w:val="both"/>
        <w:rPr>
          <w:rFonts w:ascii="Tahoma" w:hAnsi="Tahoma" w:cs="Tahoma"/>
          <w:sz w:val="22"/>
          <w:szCs w:val="22"/>
        </w:rPr>
      </w:pPr>
    </w:p>
    <w:p w:rsidR="00764350" w:rsidRPr="00ED1892" w:rsidRDefault="00D06469" w:rsidP="00D06469">
      <w:pPr>
        <w:jc w:val="both"/>
        <w:rPr>
          <w:rFonts w:ascii="Tahoma" w:hAnsi="Tahoma" w:cs="Tahoma"/>
          <w:b/>
          <w:sz w:val="22"/>
          <w:szCs w:val="22"/>
        </w:rPr>
      </w:pPr>
      <w:r w:rsidRPr="0075276D">
        <w:rPr>
          <w:rFonts w:ascii="Tahoma" w:hAnsi="Tahoma" w:cs="Tahoma"/>
          <w:sz w:val="22"/>
          <w:szCs w:val="22"/>
        </w:rPr>
        <w:t xml:space="preserve">   </w:t>
      </w:r>
      <w:r w:rsidR="00764350" w:rsidRPr="00ED1892">
        <w:rPr>
          <w:rFonts w:ascii="Tahoma" w:hAnsi="Tahoma" w:cs="Tahoma"/>
          <w:b/>
          <w:sz w:val="22"/>
          <w:szCs w:val="22"/>
        </w:rPr>
        <w:t>Revision of Job Description:</w:t>
      </w:r>
    </w:p>
    <w:p w:rsidR="00764350" w:rsidRPr="0075276D" w:rsidRDefault="00764350" w:rsidP="00764350">
      <w:pPr>
        <w:ind w:left="227"/>
        <w:jc w:val="both"/>
        <w:rPr>
          <w:rFonts w:ascii="Tahoma" w:hAnsi="Tahoma" w:cs="Tahoma"/>
          <w:sz w:val="22"/>
          <w:szCs w:val="22"/>
        </w:rPr>
      </w:pPr>
    </w:p>
    <w:p w:rsidR="00764350" w:rsidRPr="0075276D" w:rsidRDefault="00764350" w:rsidP="00764350">
      <w:pPr>
        <w:ind w:left="227"/>
        <w:jc w:val="both"/>
        <w:rPr>
          <w:rFonts w:ascii="Tahoma" w:hAnsi="Tahoma" w:cs="Tahoma"/>
          <w:sz w:val="22"/>
          <w:szCs w:val="22"/>
        </w:rPr>
      </w:pPr>
      <w:r w:rsidRPr="0075276D">
        <w:rPr>
          <w:rFonts w:ascii="Tahoma" w:hAnsi="Tahoma" w:cs="Tahoma"/>
          <w:sz w:val="22"/>
          <w:szCs w:val="22"/>
        </w:rPr>
        <w:t>There will be a periodic review to ensure that the principal duties have remained as stated above or that any changes have been made in agreement with the incumbent.</w:t>
      </w:r>
    </w:p>
    <w:p w:rsidR="00764350" w:rsidRPr="0075276D" w:rsidRDefault="00764350" w:rsidP="00764350">
      <w:pPr>
        <w:ind w:left="227"/>
        <w:jc w:val="both"/>
        <w:rPr>
          <w:rFonts w:ascii="Tahoma" w:hAnsi="Tahoma" w:cs="Tahoma"/>
          <w:sz w:val="22"/>
          <w:szCs w:val="22"/>
        </w:rPr>
      </w:pPr>
    </w:p>
    <w:p w:rsidR="0063566B" w:rsidRPr="0075276D" w:rsidRDefault="00764350" w:rsidP="00E3648E">
      <w:pPr>
        <w:ind w:left="227"/>
        <w:jc w:val="both"/>
        <w:rPr>
          <w:rFonts w:ascii="Tahoma" w:hAnsi="Tahoma" w:cs="Tahoma"/>
          <w:sz w:val="22"/>
          <w:szCs w:val="22"/>
        </w:rPr>
      </w:pPr>
      <w:r w:rsidRPr="0075276D">
        <w:rPr>
          <w:rFonts w:ascii="Tahoma" w:hAnsi="Tahoma" w:cs="Tahoma"/>
          <w:sz w:val="22"/>
          <w:szCs w:val="22"/>
        </w:rPr>
        <w:t xml:space="preserve">The duties of the post could vary from time to time </w:t>
      </w:r>
      <w:proofErr w:type="gramStart"/>
      <w:r w:rsidRPr="0075276D">
        <w:rPr>
          <w:rFonts w:ascii="Tahoma" w:hAnsi="Tahoma" w:cs="Tahoma"/>
          <w:sz w:val="22"/>
          <w:szCs w:val="22"/>
        </w:rPr>
        <w:t>as a result</w:t>
      </w:r>
      <w:proofErr w:type="gramEnd"/>
      <w:r w:rsidRPr="0075276D">
        <w:rPr>
          <w:rFonts w:ascii="Tahoma" w:hAnsi="Tahoma" w:cs="Tahoma"/>
          <w:sz w:val="22"/>
          <w:szCs w:val="22"/>
        </w:rPr>
        <w:t xml:space="preserve"> of new legislation, changes in technology or policy changes in which case appropriate training may be given to enable the post holder to undertake this new/varied work.</w:t>
      </w:r>
    </w:p>
    <w:p w:rsidR="008C7F6E" w:rsidRPr="0075276D" w:rsidRDefault="008C7F6E" w:rsidP="00C605B1">
      <w:pPr>
        <w:rPr>
          <w:rFonts w:ascii="Tahoma" w:hAnsi="Tahoma" w:cs="Tahoma"/>
          <w:sz w:val="22"/>
          <w:szCs w:val="22"/>
        </w:rPr>
      </w:pPr>
    </w:p>
    <w:p w:rsidR="008C7F6E" w:rsidRPr="0090013F" w:rsidRDefault="00E3648E" w:rsidP="0090013F">
      <w:pPr>
        <w:rPr>
          <w:rFonts w:ascii="Tahoma" w:hAnsi="Tahoma" w:cs="Tahoma"/>
          <w:b/>
          <w:color w:val="651C32"/>
          <w:sz w:val="28"/>
          <w:szCs w:val="21"/>
        </w:rPr>
      </w:pPr>
      <w:r>
        <w:rPr>
          <w:rFonts w:ascii="Tahoma" w:hAnsi="Tahoma" w:cs="Tahoma"/>
          <w:b/>
          <w:color w:val="651C32"/>
          <w:sz w:val="28"/>
          <w:szCs w:val="21"/>
        </w:rPr>
        <w:t xml:space="preserve">  </w:t>
      </w:r>
      <w:r w:rsidR="008C7F6E" w:rsidRPr="0090013F">
        <w:rPr>
          <w:rFonts w:ascii="Tahoma" w:hAnsi="Tahoma" w:cs="Tahoma"/>
          <w:b/>
          <w:color w:val="651C32"/>
          <w:sz w:val="28"/>
          <w:szCs w:val="21"/>
        </w:rPr>
        <w:t>Benefits</w:t>
      </w:r>
    </w:p>
    <w:p w:rsidR="008C7F6E" w:rsidRPr="0075276D" w:rsidRDefault="008C7F6E" w:rsidP="008C7F6E">
      <w:pPr>
        <w:pStyle w:val="BodyText"/>
        <w:spacing w:before="212"/>
        <w:ind w:left="227"/>
        <w:rPr>
          <w:rFonts w:ascii="Tahoma" w:hAnsi="Tahoma" w:cs="Tahoma"/>
          <w:sz w:val="22"/>
          <w:szCs w:val="22"/>
        </w:rPr>
      </w:pPr>
      <w:r w:rsidRPr="0075276D">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         </w:t>
      </w:r>
    </w:p>
    <w:p w:rsidR="008C7F6E" w:rsidRPr="0075276D" w:rsidRDefault="008C7F6E" w:rsidP="008C7F6E">
      <w:pPr>
        <w:pStyle w:val="BodyText"/>
        <w:spacing w:before="171"/>
        <w:ind w:left="227"/>
        <w:rPr>
          <w:rFonts w:ascii="Tahoma" w:hAnsi="Tahoma" w:cs="Tahoma"/>
          <w:sz w:val="22"/>
          <w:szCs w:val="22"/>
        </w:rPr>
      </w:pPr>
      <w:r w:rsidRPr="0075276D">
        <w:rPr>
          <w:rFonts w:ascii="Tahoma" w:hAnsi="Tahoma" w:cs="Tahoma"/>
          <w:sz w:val="22"/>
          <w:szCs w:val="22"/>
        </w:rPr>
        <w:t xml:space="preserve">The School has recently reviewed its appraisal system so that all staff can benefit from   professional development, both internal and external. Staff input into INSET is encouraged, and the School is a member of the East Midlands Group of independent schools, which provides </w:t>
      </w:r>
      <w:r w:rsidRPr="0075276D">
        <w:rPr>
          <w:rFonts w:ascii="Tahoma" w:hAnsi="Tahoma" w:cs="Tahoma"/>
          <w:sz w:val="22"/>
          <w:szCs w:val="22"/>
        </w:rPr>
        <w:lastRenderedPageBreak/>
        <w:t>opportunities for collaboration and discussion. All new staff profit from an induction programme that is tailored to their individual needs. There is free onsite car parking and use of the School’s sports facilities. All staff have lunch and refreshments provided.</w:t>
      </w:r>
    </w:p>
    <w:p w:rsidR="008C7F6E" w:rsidRDefault="008C7F6E" w:rsidP="008C7F6E">
      <w:pPr>
        <w:pStyle w:val="BodyText"/>
        <w:spacing w:before="204"/>
        <w:ind w:left="227"/>
        <w:rPr>
          <w:rFonts w:ascii="Tahoma" w:hAnsi="Tahoma" w:cs="Tahoma"/>
          <w:sz w:val="22"/>
          <w:szCs w:val="22"/>
        </w:rPr>
      </w:pPr>
      <w:r w:rsidRPr="0075276D">
        <w:rPr>
          <w:rFonts w:ascii="Tahoma" w:hAnsi="Tahoma" w:cs="Tahoma"/>
          <w:sz w:val="22"/>
          <w:szCs w:val="22"/>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rsidR="00E3648E" w:rsidRPr="0075276D" w:rsidRDefault="00E3648E" w:rsidP="008C7F6E">
      <w:pPr>
        <w:pStyle w:val="BodyText"/>
        <w:spacing w:before="204"/>
        <w:ind w:left="227"/>
        <w:rPr>
          <w:rFonts w:ascii="Tahoma" w:hAnsi="Tahoma" w:cs="Tahoma"/>
          <w:sz w:val="22"/>
          <w:szCs w:val="22"/>
        </w:rPr>
      </w:pPr>
    </w:p>
    <w:p w:rsidR="008C7F6E" w:rsidRDefault="00E3648E" w:rsidP="0090013F">
      <w:pPr>
        <w:rPr>
          <w:rFonts w:ascii="Tahoma" w:hAnsi="Tahoma" w:cs="Tahoma"/>
          <w:b/>
          <w:color w:val="651C32"/>
          <w:sz w:val="28"/>
          <w:szCs w:val="21"/>
        </w:rPr>
      </w:pPr>
      <w:r>
        <w:rPr>
          <w:rFonts w:ascii="Tahoma" w:hAnsi="Tahoma" w:cs="Tahoma"/>
          <w:b/>
          <w:color w:val="651C32"/>
          <w:sz w:val="28"/>
          <w:szCs w:val="21"/>
        </w:rPr>
        <w:t xml:space="preserve">  </w:t>
      </w:r>
      <w:r w:rsidR="008C7F6E" w:rsidRPr="0090013F">
        <w:rPr>
          <w:rFonts w:ascii="Tahoma" w:hAnsi="Tahoma" w:cs="Tahoma"/>
          <w:b/>
          <w:color w:val="651C32"/>
          <w:sz w:val="28"/>
          <w:szCs w:val="21"/>
        </w:rPr>
        <w:t>The Process</w:t>
      </w:r>
    </w:p>
    <w:p w:rsidR="00E3648E" w:rsidRPr="0090013F" w:rsidRDefault="00E3648E" w:rsidP="0090013F">
      <w:pPr>
        <w:rPr>
          <w:rFonts w:ascii="Tahoma" w:hAnsi="Tahoma" w:cs="Tahoma"/>
          <w:b/>
          <w:color w:val="651C32"/>
          <w:sz w:val="28"/>
          <w:szCs w:val="21"/>
        </w:rPr>
      </w:pPr>
    </w:p>
    <w:p w:rsidR="00794FD3" w:rsidRPr="005B3667" w:rsidRDefault="008C7F6E" w:rsidP="00794FD3">
      <w:pPr>
        <w:pStyle w:val="BodyText"/>
        <w:ind w:left="227"/>
        <w:rPr>
          <w:rFonts w:ascii="Tahoma" w:hAnsi="Tahoma" w:cs="Tahoma"/>
          <w:sz w:val="22"/>
          <w:szCs w:val="22"/>
        </w:rPr>
      </w:pPr>
      <w:r w:rsidRPr="0075276D">
        <w:rPr>
          <w:rFonts w:ascii="Tahoma" w:hAnsi="Tahoma" w:cs="Tahoma"/>
          <w:sz w:val="22"/>
          <w:szCs w:val="22"/>
        </w:rPr>
        <w:t xml:space="preserve">The application form should be returned together with a covering letter in which the applicant should explain what he/she </w:t>
      </w:r>
      <w:proofErr w:type="gramStart"/>
      <w:r w:rsidRPr="0075276D">
        <w:rPr>
          <w:rFonts w:ascii="Tahoma" w:hAnsi="Tahoma" w:cs="Tahoma"/>
          <w:sz w:val="22"/>
          <w:szCs w:val="22"/>
        </w:rPr>
        <w:t>can</w:t>
      </w:r>
      <w:proofErr w:type="gramEnd"/>
      <w:r w:rsidRPr="0075276D">
        <w:rPr>
          <w:rFonts w:ascii="Tahoma" w:hAnsi="Tahoma" w:cs="Tahoma"/>
          <w:sz w:val="22"/>
          <w:szCs w:val="22"/>
        </w:rPr>
        <w:t xml:space="preserve"> offer to the post. Applications by e-mail are welcome.  CVs are not required. Please send them for the attention of Lulu Corrigan</w:t>
      </w:r>
      <w:r w:rsidR="00C85386" w:rsidRPr="0075276D">
        <w:rPr>
          <w:rFonts w:ascii="Tahoma" w:hAnsi="Tahoma" w:cs="Tahoma"/>
          <w:sz w:val="22"/>
          <w:szCs w:val="22"/>
        </w:rPr>
        <w:t xml:space="preserve">, </w:t>
      </w:r>
      <w:r w:rsidRPr="0075276D">
        <w:rPr>
          <w:rFonts w:ascii="Tahoma" w:hAnsi="Tahoma" w:cs="Tahoma"/>
          <w:sz w:val="22"/>
          <w:szCs w:val="22"/>
        </w:rPr>
        <w:t xml:space="preserve">HR Manager, to </w:t>
      </w:r>
      <w:hyperlink r:id="rId9" w:history="1">
        <w:r w:rsidRPr="0075276D">
          <w:rPr>
            <w:rStyle w:val="Hyperlink"/>
            <w:rFonts w:ascii="Tahoma" w:hAnsi="Tahoma" w:cs="Tahoma"/>
            <w:sz w:val="22"/>
            <w:szCs w:val="22"/>
          </w:rPr>
          <w:t>recruitment@wellingboroughschool.org</w:t>
        </w:r>
      </w:hyperlink>
      <w:r w:rsidRPr="0075276D">
        <w:rPr>
          <w:rFonts w:ascii="Tahoma" w:hAnsi="Tahoma" w:cs="Tahoma"/>
          <w:sz w:val="22"/>
          <w:szCs w:val="22"/>
        </w:rPr>
        <w:t xml:space="preserve"> </w:t>
      </w:r>
      <w:r w:rsidR="00794FD3" w:rsidRPr="005B3667">
        <w:rPr>
          <w:rFonts w:ascii="Tahoma" w:hAnsi="Tahoma" w:cs="Tahoma"/>
          <w:b/>
          <w:sz w:val="22"/>
          <w:szCs w:val="22"/>
        </w:rPr>
        <w:t xml:space="preserve">by </w:t>
      </w:r>
      <w:r w:rsidR="00F37596">
        <w:rPr>
          <w:rFonts w:ascii="Tahoma" w:hAnsi="Tahoma" w:cs="Tahoma"/>
          <w:b/>
          <w:sz w:val="22"/>
          <w:szCs w:val="22"/>
        </w:rPr>
        <w:t>2 pm</w:t>
      </w:r>
      <w:r w:rsidR="00794FD3" w:rsidRPr="005B3667">
        <w:rPr>
          <w:rFonts w:ascii="Tahoma" w:hAnsi="Tahoma" w:cs="Tahoma"/>
          <w:b/>
          <w:sz w:val="22"/>
          <w:szCs w:val="22"/>
        </w:rPr>
        <w:t>, 26</w:t>
      </w:r>
      <w:r w:rsidR="00794FD3" w:rsidRPr="005B3667">
        <w:rPr>
          <w:rFonts w:ascii="Tahoma" w:hAnsi="Tahoma" w:cs="Tahoma"/>
          <w:b/>
          <w:sz w:val="22"/>
          <w:szCs w:val="22"/>
          <w:vertAlign w:val="superscript"/>
        </w:rPr>
        <w:t>th</w:t>
      </w:r>
      <w:r w:rsidR="00794FD3" w:rsidRPr="005B3667">
        <w:rPr>
          <w:rFonts w:ascii="Tahoma" w:hAnsi="Tahoma" w:cs="Tahoma"/>
          <w:b/>
          <w:sz w:val="22"/>
          <w:szCs w:val="22"/>
        </w:rPr>
        <w:t xml:space="preserve"> February 2021.</w:t>
      </w:r>
    </w:p>
    <w:p w:rsidR="00794FD3" w:rsidRPr="005B3667" w:rsidRDefault="00794FD3" w:rsidP="00794FD3">
      <w:pPr>
        <w:pStyle w:val="BodyText"/>
        <w:ind w:left="227"/>
        <w:rPr>
          <w:rFonts w:ascii="Tahoma" w:hAnsi="Tahoma" w:cs="Tahoma"/>
          <w:sz w:val="22"/>
          <w:szCs w:val="22"/>
        </w:rPr>
      </w:pPr>
    </w:p>
    <w:p w:rsidR="00794FD3" w:rsidRPr="00DC0D3B" w:rsidRDefault="00794FD3" w:rsidP="00794FD3">
      <w:pPr>
        <w:pStyle w:val="BodyText"/>
        <w:ind w:left="227"/>
        <w:rPr>
          <w:rFonts w:ascii="Tahoma" w:hAnsi="Tahoma" w:cs="Tahoma"/>
          <w:b/>
          <w:sz w:val="22"/>
          <w:szCs w:val="22"/>
        </w:rPr>
      </w:pPr>
      <w:r w:rsidRPr="005B3667">
        <w:rPr>
          <w:rFonts w:ascii="Tahoma" w:hAnsi="Tahoma" w:cs="Tahoma"/>
          <w:b/>
          <w:sz w:val="22"/>
          <w:szCs w:val="22"/>
        </w:rPr>
        <w:t xml:space="preserve">Interviews will take place on </w:t>
      </w:r>
      <w:r w:rsidR="00F37596">
        <w:rPr>
          <w:rFonts w:ascii="Tahoma" w:hAnsi="Tahoma" w:cs="Tahoma"/>
          <w:b/>
          <w:sz w:val="22"/>
          <w:szCs w:val="22"/>
        </w:rPr>
        <w:t>Friday, 5</w:t>
      </w:r>
      <w:r w:rsidR="00F37596" w:rsidRPr="00F37596">
        <w:rPr>
          <w:rFonts w:ascii="Tahoma" w:hAnsi="Tahoma" w:cs="Tahoma"/>
          <w:b/>
          <w:sz w:val="22"/>
          <w:szCs w:val="22"/>
          <w:vertAlign w:val="superscript"/>
        </w:rPr>
        <w:t>th</w:t>
      </w:r>
      <w:r w:rsidR="00F37596">
        <w:rPr>
          <w:rFonts w:ascii="Tahoma" w:hAnsi="Tahoma" w:cs="Tahoma"/>
          <w:b/>
          <w:sz w:val="22"/>
          <w:szCs w:val="22"/>
        </w:rPr>
        <w:t xml:space="preserve"> March 2021.</w:t>
      </w:r>
    </w:p>
    <w:p w:rsidR="00E3648E" w:rsidRDefault="00E3648E" w:rsidP="0090013F">
      <w:pPr>
        <w:rPr>
          <w:rFonts w:ascii="Tahoma" w:hAnsi="Tahoma" w:cs="Tahoma"/>
          <w:b/>
          <w:color w:val="651C32"/>
          <w:sz w:val="28"/>
          <w:szCs w:val="21"/>
        </w:rPr>
      </w:pPr>
      <w:bookmarkStart w:id="0" w:name="_GoBack"/>
      <w:bookmarkEnd w:id="0"/>
    </w:p>
    <w:p w:rsidR="008C7F6E" w:rsidRDefault="00E3648E" w:rsidP="0090013F">
      <w:pPr>
        <w:rPr>
          <w:rFonts w:ascii="Tahoma" w:hAnsi="Tahoma" w:cs="Tahoma"/>
          <w:b/>
          <w:color w:val="651C32"/>
          <w:sz w:val="28"/>
          <w:szCs w:val="21"/>
        </w:rPr>
      </w:pPr>
      <w:r>
        <w:rPr>
          <w:rFonts w:ascii="Tahoma" w:hAnsi="Tahoma" w:cs="Tahoma"/>
          <w:b/>
          <w:color w:val="651C32"/>
          <w:sz w:val="28"/>
          <w:szCs w:val="21"/>
        </w:rPr>
        <w:t xml:space="preserve">   </w:t>
      </w:r>
      <w:r w:rsidR="008C7F6E" w:rsidRPr="0090013F">
        <w:rPr>
          <w:rFonts w:ascii="Tahoma" w:hAnsi="Tahoma" w:cs="Tahoma"/>
          <w:b/>
          <w:color w:val="651C32"/>
          <w:sz w:val="28"/>
          <w:szCs w:val="21"/>
        </w:rPr>
        <w:t>Safeguarding</w:t>
      </w:r>
    </w:p>
    <w:p w:rsidR="00E3648E" w:rsidRPr="0090013F" w:rsidRDefault="00E3648E" w:rsidP="0090013F">
      <w:pPr>
        <w:rPr>
          <w:rFonts w:ascii="Tahoma" w:hAnsi="Tahoma" w:cs="Tahoma"/>
          <w:b/>
          <w:color w:val="651C32"/>
          <w:sz w:val="28"/>
          <w:szCs w:val="21"/>
        </w:rPr>
      </w:pPr>
    </w:p>
    <w:p w:rsidR="008C7F6E" w:rsidRPr="0075276D" w:rsidRDefault="008C7F6E" w:rsidP="008C7F6E">
      <w:pPr>
        <w:ind w:left="227"/>
        <w:rPr>
          <w:rFonts w:ascii="Tahoma" w:hAnsi="Tahoma" w:cs="Tahoma"/>
          <w:sz w:val="22"/>
          <w:szCs w:val="22"/>
        </w:rPr>
      </w:pPr>
      <w:r w:rsidRPr="0075276D">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p>
    <w:p w:rsidR="00E30E16" w:rsidRDefault="00E30E16"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E3648E" w:rsidRDefault="00E3648E" w:rsidP="0075276D">
      <w:pPr>
        <w:rPr>
          <w:rFonts w:ascii="Tahoma" w:hAnsi="Tahoma" w:cs="Tahoma"/>
          <w:sz w:val="22"/>
          <w:szCs w:val="22"/>
        </w:rPr>
      </w:pPr>
    </w:p>
    <w:p w:rsidR="00F37596" w:rsidRDefault="00F37596" w:rsidP="0075276D">
      <w:pPr>
        <w:rPr>
          <w:rFonts w:ascii="Tahoma" w:hAnsi="Tahoma" w:cs="Tahoma"/>
          <w:sz w:val="22"/>
          <w:szCs w:val="22"/>
        </w:rPr>
      </w:pPr>
    </w:p>
    <w:p w:rsidR="00F37596" w:rsidRDefault="00F37596" w:rsidP="0075276D">
      <w:pPr>
        <w:rPr>
          <w:rFonts w:ascii="Tahoma" w:hAnsi="Tahoma" w:cs="Tahoma"/>
          <w:sz w:val="22"/>
          <w:szCs w:val="22"/>
        </w:rPr>
      </w:pPr>
    </w:p>
    <w:p w:rsidR="00F37596" w:rsidRDefault="00F37596" w:rsidP="0075276D">
      <w:pPr>
        <w:rPr>
          <w:rFonts w:ascii="Tahoma" w:hAnsi="Tahoma" w:cs="Tahoma"/>
          <w:sz w:val="22"/>
          <w:szCs w:val="22"/>
        </w:rPr>
      </w:pPr>
    </w:p>
    <w:p w:rsidR="00F37596" w:rsidRDefault="00F37596" w:rsidP="0075276D">
      <w:pPr>
        <w:rPr>
          <w:rFonts w:ascii="Tahoma" w:hAnsi="Tahoma" w:cs="Tahoma"/>
          <w:sz w:val="22"/>
          <w:szCs w:val="22"/>
        </w:rPr>
      </w:pPr>
    </w:p>
    <w:p w:rsidR="00F37596" w:rsidRDefault="00F37596" w:rsidP="0075276D">
      <w:pPr>
        <w:rPr>
          <w:rFonts w:ascii="Tahoma" w:hAnsi="Tahoma" w:cs="Tahoma"/>
          <w:sz w:val="22"/>
          <w:szCs w:val="22"/>
        </w:rPr>
      </w:pPr>
    </w:p>
    <w:p w:rsidR="00F37596" w:rsidRDefault="00F37596" w:rsidP="0075276D">
      <w:pPr>
        <w:rPr>
          <w:rFonts w:ascii="Tahoma" w:hAnsi="Tahoma" w:cs="Tahoma"/>
          <w:sz w:val="22"/>
          <w:szCs w:val="22"/>
        </w:rPr>
      </w:pPr>
    </w:p>
    <w:p w:rsidR="00E3648E" w:rsidRDefault="00E3648E" w:rsidP="0075276D">
      <w:pPr>
        <w:rPr>
          <w:rFonts w:ascii="Tahoma" w:hAnsi="Tahoma" w:cs="Tahoma"/>
          <w:sz w:val="22"/>
          <w:szCs w:val="22"/>
        </w:rPr>
      </w:pPr>
    </w:p>
    <w:p w:rsidR="00A04B3C" w:rsidRDefault="00A04B3C" w:rsidP="0075276D">
      <w:pPr>
        <w:rPr>
          <w:rFonts w:ascii="Tahoma" w:hAnsi="Tahoma" w:cs="Tahoma"/>
          <w:sz w:val="22"/>
          <w:szCs w:val="22"/>
        </w:rPr>
      </w:pPr>
    </w:p>
    <w:p w:rsidR="00A04B3C" w:rsidRDefault="00A04B3C" w:rsidP="0075276D">
      <w:pPr>
        <w:rPr>
          <w:rFonts w:ascii="Tahoma" w:hAnsi="Tahoma" w:cs="Tahoma"/>
          <w:sz w:val="22"/>
          <w:szCs w:val="22"/>
        </w:rPr>
      </w:pPr>
    </w:p>
    <w:p w:rsidR="007D7BE7" w:rsidRPr="00794FD3" w:rsidRDefault="007D7BE7" w:rsidP="0075276D">
      <w:pPr>
        <w:rPr>
          <w:rFonts w:ascii="Tahoma" w:hAnsi="Tahoma" w:cs="Tahoma"/>
          <w:sz w:val="22"/>
          <w:szCs w:val="22"/>
        </w:rPr>
      </w:pPr>
    </w:p>
    <w:p w:rsidR="00175515" w:rsidRPr="00794FD3" w:rsidRDefault="007D7BE7" w:rsidP="00175515">
      <w:pPr>
        <w:jc w:val="center"/>
        <w:rPr>
          <w:rFonts w:ascii="Tahoma" w:hAnsi="Tahoma" w:cs="Tahoma"/>
          <w:b/>
          <w:sz w:val="22"/>
          <w:szCs w:val="36"/>
        </w:rPr>
      </w:pPr>
      <w:r w:rsidRPr="00794FD3">
        <w:rPr>
          <w:rFonts w:ascii="Tahoma" w:hAnsi="Tahoma" w:cs="Tahoma"/>
          <w:b/>
          <w:sz w:val="22"/>
          <w:szCs w:val="36"/>
        </w:rPr>
        <w:lastRenderedPageBreak/>
        <w:t>Person Specification</w:t>
      </w:r>
    </w:p>
    <w:p w:rsidR="00794FD3" w:rsidRPr="00794FD3" w:rsidRDefault="00794FD3" w:rsidP="00175515">
      <w:pPr>
        <w:jc w:val="center"/>
        <w:rPr>
          <w:rFonts w:ascii="Tahoma" w:hAnsi="Tahoma" w:cs="Tahoma"/>
          <w:b/>
          <w:sz w:val="22"/>
          <w:szCs w:val="36"/>
        </w:rPr>
      </w:pPr>
    </w:p>
    <w:p w:rsidR="00175515" w:rsidRPr="00794FD3" w:rsidRDefault="00794FD3" w:rsidP="00175515">
      <w:pPr>
        <w:jc w:val="center"/>
        <w:rPr>
          <w:rFonts w:ascii="Tahoma" w:hAnsi="Tahoma" w:cs="Tahoma"/>
          <w:b/>
          <w:sz w:val="22"/>
          <w:szCs w:val="36"/>
        </w:rPr>
      </w:pPr>
      <w:r w:rsidRPr="00794FD3">
        <w:rPr>
          <w:rFonts w:ascii="Tahoma" w:hAnsi="Tahoma" w:cs="Tahoma"/>
          <w:b/>
          <w:sz w:val="22"/>
          <w:szCs w:val="36"/>
        </w:rPr>
        <w:t>Wellingborough School</w:t>
      </w:r>
    </w:p>
    <w:p w:rsidR="00794FD3" w:rsidRPr="00794FD3" w:rsidRDefault="00794FD3" w:rsidP="00175515">
      <w:pPr>
        <w:jc w:val="center"/>
        <w:rPr>
          <w:rFonts w:ascii="Tahoma" w:hAnsi="Tahoma" w:cs="Tahoma"/>
          <w:b/>
          <w:sz w:val="22"/>
          <w:szCs w:val="36"/>
        </w:rPr>
      </w:pPr>
    </w:p>
    <w:p w:rsidR="00175515" w:rsidRPr="00794FD3" w:rsidRDefault="00794FD3" w:rsidP="00175515">
      <w:pPr>
        <w:jc w:val="center"/>
        <w:rPr>
          <w:rFonts w:ascii="Tahoma" w:hAnsi="Tahoma" w:cs="Tahoma"/>
          <w:b/>
          <w:sz w:val="22"/>
          <w:szCs w:val="36"/>
        </w:rPr>
      </w:pPr>
      <w:r w:rsidRPr="00794FD3">
        <w:rPr>
          <w:rFonts w:ascii="Tahoma" w:hAnsi="Tahoma" w:cs="Tahoma"/>
          <w:b/>
          <w:sz w:val="22"/>
          <w:szCs w:val="36"/>
        </w:rPr>
        <w:t>Teacher of Drama</w:t>
      </w:r>
    </w:p>
    <w:p w:rsidR="00175515" w:rsidRDefault="00175515" w:rsidP="00175515">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szCs w:val="36"/>
        </w:rPr>
      </w:pPr>
    </w:p>
    <w:p w:rsidR="00A04B3C" w:rsidRDefault="00A04B3C" w:rsidP="007D7BE7">
      <w:pPr>
        <w:jc w:val="center"/>
        <w:rPr>
          <w:rFonts w:ascii="Century Gothic" w:hAnsi="Century Gothic" w:cs="Tahoma"/>
          <w:b/>
          <w:sz w:val="22"/>
          <w:szCs w:val="36"/>
        </w:rPr>
      </w:pPr>
    </w:p>
    <w:p w:rsidR="00175515" w:rsidRDefault="00175515" w:rsidP="007D7BE7">
      <w:pPr>
        <w:jc w:val="center"/>
        <w:rPr>
          <w:rFonts w:ascii="Century Gothic" w:hAnsi="Century Gothic" w:cs="Tahoma"/>
          <w:b/>
          <w:sz w:val="22"/>
        </w:rPr>
      </w:pPr>
    </w:p>
    <w:p w:rsidR="00175515" w:rsidRDefault="00175515" w:rsidP="007D7BE7">
      <w:pPr>
        <w:jc w:val="center"/>
        <w:rPr>
          <w:rFonts w:ascii="Century Gothic" w:hAnsi="Century Gothic" w:cs="Tahoma"/>
          <w:b/>
          <w:sz w:val="22"/>
        </w:rPr>
      </w:pPr>
    </w:p>
    <w:tbl>
      <w:tblPr>
        <w:tblpPr w:leftFromText="180" w:rightFromText="180" w:vertAnchor="page" w:horzAnchor="margin" w:tblpY="5101"/>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496"/>
        <w:gridCol w:w="1313"/>
      </w:tblGrid>
      <w:tr w:rsidR="00175515" w:rsidRPr="00175515" w:rsidTr="00794FD3">
        <w:tc>
          <w:tcPr>
            <w:tcW w:w="6480" w:type="dxa"/>
          </w:tcPr>
          <w:p w:rsidR="00175515" w:rsidRPr="00175515" w:rsidRDefault="00175515" w:rsidP="00794FD3">
            <w:pPr>
              <w:spacing w:line="360" w:lineRule="auto"/>
              <w:jc w:val="center"/>
              <w:rPr>
                <w:rFonts w:ascii="Tahoma" w:hAnsi="Tahoma" w:cs="Tahoma"/>
                <w:b/>
                <w:sz w:val="22"/>
              </w:rPr>
            </w:pPr>
            <w:r w:rsidRPr="00175515">
              <w:rPr>
                <w:rFonts w:ascii="Tahoma" w:hAnsi="Tahoma" w:cs="Tahoma"/>
                <w:b/>
                <w:sz w:val="22"/>
              </w:rPr>
              <w:t>Competence</w:t>
            </w:r>
          </w:p>
        </w:tc>
        <w:tc>
          <w:tcPr>
            <w:tcW w:w="1496" w:type="dxa"/>
          </w:tcPr>
          <w:p w:rsidR="00175515" w:rsidRPr="00175515" w:rsidRDefault="00175515" w:rsidP="00794FD3">
            <w:pPr>
              <w:spacing w:line="360" w:lineRule="auto"/>
              <w:jc w:val="center"/>
              <w:rPr>
                <w:rFonts w:ascii="Tahoma" w:hAnsi="Tahoma" w:cs="Tahoma"/>
                <w:b/>
                <w:sz w:val="22"/>
              </w:rPr>
            </w:pPr>
            <w:r w:rsidRPr="00175515">
              <w:rPr>
                <w:rFonts w:ascii="Tahoma" w:hAnsi="Tahoma" w:cs="Tahoma"/>
                <w:b/>
                <w:sz w:val="22"/>
              </w:rPr>
              <w:t>Essential</w:t>
            </w:r>
          </w:p>
        </w:tc>
        <w:tc>
          <w:tcPr>
            <w:tcW w:w="1313" w:type="dxa"/>
          </w:tcPr>
          <w:p w:rsidR="00175515" w:rsidRPr="00175515" w:rsidRDefault="00175515" w:rsidP="00794FD3">
            <w:pPr>
              <w:spacing w:line="360" w:lineRule="auto"/>
              <w:jc w:val="center"/>
              <w:rPr>
                <w:rFonts w:ascii="Tahoma" w:hAnsi="Tahoma" w:cs="Tahoma"/>
                <w:b/>
                <w:sz w:val="22"/>
              </w:rPr>
            </w:pPr>
            <w:r w:rsidRPr="00175515">
              <w:rPr>
                <w:rFonts w:ascii="Tahoma" w:hAnsi="Tahoma" w:cs="Tahoma"/>
                <w:b/>
                <w:sz w:val="22"/>
              </w:rPr>
              <w:t>Desirable</w:t>
            </w:r>
          </w:p>
        </w:tc>
      </w:tr>
      <w:tr w:rsidR="00175515" w:rsidRPr="00175515" w:rsidTr="00794FD3">
        <w:tc>
          <w:tcPr>
            <w:tcW w:w="6480" w:type="dxa"/>
            <w:shd w:val="clear" w:color="auto" w:fill="BDD6EE" w:themeFill="accent1" w:themeFillTint="66"/>
          </w:tcPr>
          <w:p w:rsidR="00175515" w:rsidRPr="00175515" w:rsidRDefault="00175515" w:rsidP="00794FD3">
            <w:pPr>
              <w:spacing w:line="360" w:lineRule="auto"/>
              <w:rPr>
                <w:rFonts w:ascii="Tahoma" w:hAnsi="Tahoma" w:cs="Tahoma"/>
                <w:b/>
                <w:i/>
                <w:sz w:val="22"/>
                <w:u w:val="single"/>
              </w:rPr>
            </w:pPr>
            <w:r w:rsidRPr="00175515">
              <w:rPr>
                <w:rFonts w:ascii="Tahoma" w:hAnsi="Tahoma" w:cs="Tahoma"/>
                <w:b/>
                <w:i/>
                <w:sz w:val="22"/>
                <w:u w:val="single"/>
              </w:rPr>
              <w:t>Qualifications</w:t>
            </w:r>
          </w:p>
        </w:tc>
        <w:tc>
          <w:tcPr>
            <w:tcW w:w="1496" w:type="dxa"/>
            <w:shd w:val="clear" w:color="auto" w:fill="BDD6EE" w:themeFill="accent1" w:themeFillTint="66"/>
          </w:tcPr>
          <w:p w:rsidR="00175515" w:rsidRPr="00175515" w:rsidRDefault="00175515" w:rsidP="00794FD3">
            <w:pPr>
              <w:spacing w:line="360" w:lineRule="auto"/>
              <w:jc w:val="center"/>
              <w:rPr>
                <w:rFonts w:ascii="Tahoma" w:hAnsi="Tahoma" w:cs="Tahoma"/>
                <w:sz w:val="22"/>
                <w:u w:val="single"/>
              </w:rPr>
            </w:pPr>
          </w:p>
        </w:tc>
        <w:tc>
          <w:tcPr>
            <w:tcW w:w="1313" w:type="dxa"/>
            <w:shd w:val="clear" w:color="auto" w:fill="BDD6EE" w:themeFill="accent1" w:themeFillTint="66"/>
          </w:tcPr>
          <w:p w:rsidR="00175515" w:rsidRPr="00175515" w:rsidRDefault="00175515" w:rsidP="00794FD3">
            <w:pPr>
              <w:spacing w:line="360" w:lineRule="auto"/>
              <w:jc w:val="center"/>
              <w:rPr>
                <w:rFonts w:ascii="Tahoma" w:hAnsi="Tahoma" w:cs="Tahoma"/>
                <w:sz w:val="22"/>
                <w:u w:val="single"/>
              </w:rPr>
            </w:pPr>
          </w:p>
        </w:tc>
      </w:tr>
      <w:tr w:rsidR="00175515" w:rsidRPr="00175515" w:rsidTr="00794FD3">
        <w:tc>
          <w:tcPr>
            <w:tcW w:w="6480" w:type="dxa"/>
          </w:tcPr>
          <w:p w:rsidR="00175515" w:rsidRPr="00175515" w:rsidRDefault="00175515" w:rsidP="00794FD3">
            <w:pPr>
              <w:pStyle w:val="ListParagraph"/>
              <w:numPr>
                <w:ilvl w:val="0"/>
                <w:numId w:val="39"/>
              </w:numPr>
              <w:rPr>
                <w:rFonts w:ascii="Tahoma" w:hAnsi="Tahoma" w:cs="Tahoma"/>
                <w:sz w:val="22"/>
              </w:rPr>
            </w:pPr>
            <w:r w:rsidRPr="00175515">
              <w:rPr>
                <w:rFonts w:ascii="Tahoma" w:hAnsi="Tahoma" w:cs="Tahoma"/>
                <w:sz w:val="22"/>
                <w:szCs w:val="22"/>
              </w:rPr>
              <w:t>Honours degree with relevance to Drama</w:t>
            </w:r>
          </w:p>
          <w:p w:rsidR="00175515" w:rsidRPr="00175515" w:rsidRDefault="00175515" w:rsidP="00794FD3">
            <w:pPr>
              <w:ind w:left="720"/>
              <w:rPr>
                <w:rFonts w:ascii="Tahoma" w:hAnsi="Tahoma" w:cs="Tahoma"/>
                <w:sz w:val="22"/>
              </w:rPr>
            </w:pPr>
          </w:p>
        </w:tc>
        <w:tc>
          <w:tcPr>
            <w:tcW w:w="1496" w:type="dxa"/>
          </w:tcPr>
          <w:p w:rsidR="00175515" w:rsidRPr="00175515" w:rsidRDefault="00175515" w:rsidP="00794FD3">
            <w:pPr>
              <w:jc w:val="center"/>
              <w:rPr>
                <w:rFonts w:ascii="Tahoma" w:hAnsi="Tahoma" w:cs="Tahoma"/>
                <w:sz w:val="22"/>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rPr>
          <w:trHeight w:val="311"/>
        </w:trPr>
        <w:tc>
          <w:tcPr>
            <w:tcW w:w="6480" w:type="dxa"/>
          </w:tcPr>
          <w:p w:rsidR="00175515" w:rsidRPr="00175515" w:rsidRDefault="00175515" w:rsidP="00794FD3">
            <w:pPr>
              <w:pStyle w:val="ListParagraph"/>
              <w:numPr>
                <w:ilvl w:val="0"/>
                <w:numId w:val="39"/>
              </w:numPr>
              <w:rPr>
                <w:rFonts w:ascii="Tahoma" w:hAnsi="Tahoma" w:cs="Tahoma"/>
                <w:sz w:val="22"/>
              </w:rPr>
            </w:pPr>
            <w:r w:rsidRPr="00175515">
              <w:rPr>
                <w:rFonts w:ascii="Tahoma" w:hAnsi="Tahoma" w:cs="Tahoma"/>
                <w:sz w:val="22"/>
              </w:rPr>
              <w:t>Teaching qualification (PGCE or equivalent)</w:t>
            </w:r>
          </w:p>
          <w:p w:rsidR="00175515" w:rsidRPr="00175515" w:rsidRDefault="00175515" w:rsidP="00794FD3">
            <w:pPr>
              <w:rPr>
                <w:rFonts w:ascii="Tahoma" w:hAnsi="Tahoma" w:cs="Tahoma"/>
                <w:sz w:val="22"/>
              </w:rPr>
            </w:pPr>
          </w:p>
        </w:tc>
        <w:tc>
          <w:tcPr>
            <w:tcW w:w="1496" w:type="dxa"/>
          </w:tcPr>
          <w:p w:rsidR="00175515" w:rsidRPr="00175515" w:rsidRDefault="00175515" w:rsidP="00794FD3">
            <w:pPr>
              <w:jc w:val="center"/>
              <w:rPr>
                <w:rFonts w:ascii="Tahoma" w:hAnsi="Tahoma" w:cs="Tahoma"/>
                <w:sz w:val="22"/>
              </w:rPr>
            </w:pPr>
          </w:p>
        </w:tc>
        <w:tc>
          <w:tcPr>
            <w:tcW w:w="1313" w:type="dxa"/>
          </w:tcPr>
          <w:p w:rsidR="00175515" w:rsidRPr="00175515" w:rsidRDefault="00175515" w:rsidP="00794FD3">
            <w:pPr>
              <w:jc w:val="center"/>
              <w:rPr>
                <w:rFonts w:ascii="Tahoma" w:hAnsi="Tahoma" w:cs="Tahoma"/>
                <w:sz w:val="22"/>
              </w:rPr>
            </w:pPr>
            <w:r w:rsidRPr="00175515">
              <w:rPr>
                <w:rFonts w:ascii="Tahoma" w:hAnsi="Tahoma" w:cs="Tahoma"/>
                <w:sz w:val="22"/>
              </w:rPr>
              <w:t>Yes</w:t>
            </w:r>
          </w:p>
        </w:tc>
      </w:tr>
      <w:tr w:rsidR="00175515" w:rsidRPr="00175515" w:rsidTr="00794FD3">
        <w:tc>
          <w:tcPr>
            <w:tcW w:w="6480" w:type="dxa"/>
            <w:shd w:val="clear" w:color="auto" w:fill="BDD6EE" w:themeFill="accent1" w:themeFillTint="66"/>
          </w:tcPr>
          <w:p w:rsidR="00175515" w:rsidRPr="00175515" w:rsidRDefault="00175515" w:rsidP="00794FD3">
            <w:pPr>
              <w:spacing w:line="360" w:lineRule="auto"/>
              <w:rPr>
                <w:rFonts w:ascii="Tahoma" w:hAnsi="Tahoma" w:cs="Tahoma"/>
                <w:b/>
                <w:i/>
                <w:sz w:val="22"/>
                <w:u w:val="single"/>
              </w:rPr>
            </w:pPr>
            <w:r w:rsidRPr="00175515">
              <w:rPr>
                <w:rFonts w:ascii="Tahoma" w:hAnsi="Tahoma" w:cs="Tahoma"/>
                <w:b/>
                <w:i/>
                <w:sz w:val="22"/>
                <w:u w:val="single"/>
              </w:rPr>
              <w:t>Skills &amp; Experience</w:t>
            </w:r>
          </w:p>
        </w:tc>
        <w:tc>
          <w:tcPr>
            <w:tcW w:w="1496" w:type="dxa"/>
            <w:shd w:val="clear" w:color="auto" w:fill="BDD6EE" w:themeFill="accent1" w:themeFillTint="66"/>
          </w:tcPr>
          <w:p w:rsidR="00175515" w:rsidRPr="00175515" w:rsidRDefault="00175515" w:rsidP="00794FD3">
            <w:pPr>
              <w:spacing w:line="360" w:lineRule="auto"/>
              <w:jc w:val="center"/>
              <w:rPr>
                <w:rFonts w:ascii="Tahoma" w:hAnsi="Tahoma" w:cs="Tahoma"/>
                <w:sz w:val="22"/>
                <w:u w:val="single"/>
              </w:rPr>
            </w:pPr>
          </w:p>
        </w:tc>
        <w:tc>
          <w:tcPr>
            <w:tcW w:w="1313" w:type="dxa"/>
            <w:shd w:val="clear" w:color="auto" w:fill="BDD6EE" w:themeFill="accent1" w:themeFillTint="66"/>
          </w:tcPr>
          <w:p w:rsidR="00175515" w:rsidRPr="00175515" w:rsidRDefault="00175515" w:rsidP="00794FD3">
            <w:pPr>
              <w:spacing w:line="360" w:lineRule="auto"/>
              <w:jc w:val="center"/>
              <w:rPr>
                <w:rFonts w:ascii="Tahoma" w:hAnsi="Tahoma" w:cs="Tahoma"/>
                <w:sz w:val="22"/>
                <w:u w:val="single"/>
              </w:rPr>
            </w:pPr>
          </w:p>
        </w:tc>
      </w:tr>
      <w:tr w:rsidR="00175515" w:rsidRPr="00175515" w:rsidTr="00794FD3">
        <w:trPr>
          <w:trHeight w:val="339"/>
        </w:trPr>
        <w:tc>
          <w:tcPr>
            <w:tcW w:w="6480" w:type="dxa"/>
          </w:tcPr>
          <w:p w:rsidR="00175515" w:rsidRPr="00175515" w:rsidRDefault="00175515" w:rsidP="00794FD3">
            <w:pPr>
              <w:pStyle w:val="ListParagraph"/>
              <w:numPr>
                <w:ilvl w:val="0"/>
                <w:numId w:val="38"/>
              </w:numPr>
              <w:jc w:val="both"/>
              <w:rPr>
                <w:rFonts w:ascii="Tahoma" w:hAnsi="Tahoma" w:cs="Tahoma"/>
                <w:sz w:val="22"/>
              </w:rPr>
            </w:pPr>
            <w:r w:rsidRPr="00175515">
              <w:rPr>
                <w:rFonts w:ascii="Tahoma" w:hAnsi="Tahoma" w:cs="Tahoma"/>
                <w:sz w:val="22"/>
                <w:szCs w:val="22"/>
              </w:rPr>
              <w:t>Ability and willingness to teach Drama to GCSE</w:t>
            </w:r>
          </w:p>
          <w:p w:rsidR="00175515" w:rsidRPr="00175515" w:rsidRDefault="00175515" w:rsidP="00794FD3">
            <w:pPr>
              <w:pStyle w:val="ListParagraph"/>
              <w:jc w:val="both"/>
              <w:rPr>
                <w:rFonts w:ascii="Tahoma" w:hAnsi="Tahoma" w:cs="Tahoma"/>
                <w:sz w:val="22"/>
              </w:rPr>
            </w:pPr>
          </w:p>
        </w:tc>
        <w:tc>
          <w:tcPr>
            <w:tcW w:w="1496" w:type="dxa"/>
          </w:tcPr>
          <w:p w:rsidR="00175515" w:rsidRPr="00175515" w:rsidRDefault="00175515" w:rsidP="00794FD3">
            <w:pPr>
              <w:jc w:val="center"/>
              <w:rPr>
                <w:rFonts w:ascii="Tahoma" w:hAnsi="Tahoma" w:cs="Tahoma"/>
                <w:sz w:val="22"/>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c>
          <w:tcPr>
            <w:tcW w:w="6480" w:type="dxa"/>
          </w:tcPr>
          <w:p w:rsidR="00175515" w:rsidRPr="00175515" w:rsidRDefault="00175515" w:rsidP="00794FD3">
            <w:pPr>
              <w:pStyle w:val="ListParagraph"/>
              <w:numPr>
                <w:ilvl w:val="0"/>
                <w:numId w:val="38"/>
              </w:numPr>
              <w:jc w:val="both"/>
              <w:rPr>
                <w:rFonts w:ascii="Tahoma" w:hAnsi="Tahoma" w:cs="Tahoma"/>
                <w:sz w:val="22"/>
              </w:rPr>
            </w:pPr>
            <w:r w:rsidRPr="00175515">
              <w:rPr>
                <w:rFonts w:ascii="Tahoma" w:hAnsi="Tahoma" w:cs="Tahoma"/>
                <w:sz w:val="22"/>
                <w:szCs w:val="22"/>
              </w:rPr>
              <w:t>An ability to engage colleagues to work to promote Drama in the curriculum</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c>
          <w:tcPr>
            <w:tcW w:w="6480" w:type="dxa"/>
          </w:tcPr>
          <w:p w:rsidR="00175515" w:rsidRPr="00175515" w:rsidRDefault="00175515" w:rsidP="00794FD3">
            <w:pPr>
              <w:pStyle w:val="ListParagraph"/>
              <w:numPr>
                <w:ilvl w:val="0"/>
                <w:numId w:val="38"/>
              </w:numPr>
              <w:jc w:val="both"/>
              <w:rPr>
                <w:rFonts w:ascii="Tahoma" w:hAnsi="Tahoma" w:cs="Tahoma"/>
                <w:sz w:val="22"/>
              </w:rPr>
            </w:pPr>
            <w:r w:rsidRPr="00175515">
              <w:rPr>
                <w:rFonts w:ascii="Tahoma" w:hAnsi="Tahoma" w:cs="Tahoma"/>
                <w:sz w:val="22"/>
                <w:szCs w:val="22"/>
              </w:rPr>
              <w:t>An ability to engage pupils to develop a love of Drama, irrespective of ability</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c>
          <w:tcPr>
            <w:tcW w:w="6480" w:type="dxa"/>
          </w:tcPr>
          <w:p w:rsidR="00175515" w:rsidRPr="00175515" w:rsidRDefault="00175515" w:rsidP="00794FD3">
            <w:pPr>
              <w:pStyle w:val="ListParagraph"/>
              <w:numPr>
                <w:ilvl w:val="0"/>
                <w:numId w:val="38"/>
              </w:numPr>
              <w:jc w:val="both"/>
              <w:rPr>
                <w:rFonts w:ascii="Tahoma" w:hAnsi="Tahoma" w:cs="Tahoma"/>
                <w:sz w:val="22"/>
              </w:rPr>
            </w:pPr>
            <w:r w:rsidRPr="00175515">
              <w:rPr>
                <w:rFonts w:ascii="Tahoma" w:hAnsi="Tahoma" w:cs="Tahoma"/>
                <w:sz w:val="22"/>
                <w:szCs w:val="22"/>
              </w:rPr>
              <w:t>Sound organisation, administrative and time-management skills.</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c>
          <w:tcPr>
            <w:tcW w:w="6480" w:type="dxa"/>
          </w:tcPr>
          <w:p w:rsidR="00175515" w:rsidRPr="00175515" w:rsidRDefault="00175515" w:rsidP="00794FD3">
            <w:pPr>
              <w:pStyle w:val="ListParagraph"/>
              <w:numPr>
                <w:ilvl w:val="0"/>
                <w:numId w:val="38"/>
              </w:numPr>
              <w:jc w:val="both"/>
              <w:rPr>
                <w:rFonts w:ascii="Tahoma" w:hAnsi="Tahoma" w:cs="Tahoma"/>
                <w:sz w:val="22"/>
              </w:rPr>
            </w:pPr>
            <w:r w:rsidRPr="00175515">
              <w:rPr>
                <w:rFonts w:ascii="Tahoma" w:hAnsi="Tahoma" w:cs="Tahoma"/>
                <w:sz w:val="22"/>
                <w:szCs w:val="22"/>
              </w:rPr>
              <w:t>Ability and willingness to contribute to the School’s extracurricular programme</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c>
          <w:tcPr>
            <w:tcW w:w="6480" w:type="dxa"/>
          </w:tcPr>
          <w:p w:rsidR="00175515" w:rsidRPr="00175515" w:rsidRDefault="00175515" w:rsidP="00794FD3">
            <w:pPr>
              <w:pStyle w:val="ListParagraph"/>
              <w:numPr>
                <w:ilvl w:val="0"/>
                <w:numId w:val="38"/>
              </w:numPr>
              <w:jc w:val="both"/>
              <w:rPr>
                <w:rFonts w:ascii="Tahoma" w:hAnsi="Tahoma" w:cs="Tahoma"/>
                <w:sz w:val="22"/>
              </w:rPr>
            </w:pPr>
            <w:r w:rsidRPr="00175515">
              <w:rPr>
                <w:rFonts w:ascii="Tahoma" w:hAnsi="Tahoma" w:cs="Tahoma"/>
                <w:sz w:val="22"/>
                <w:szCs w:val="22"/>
              </w:rPr>
              <w:t>Ability and willingness to contribute to the School’s pastoral programme</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jc w:val="center"/>
              <w:rPr>
                <w:rFonts w:ascii="Tahoma" w:hAnsi="Tahoma" w:cs="Tahoma"/>
                <w:sz w:val="22"/>
              </w:rPr>
            </w:pPr>
          </w:p>
        </w:tc>
      </w:tr>
      <w:tr w:rsidR="00175515" w:rsidRPr="00175515" w:rsidTr="00794FD3">
        <w:tc>
          <w:tcPr>
            <w:tcW w:w="6480" w:type="dxa"/>
          </w:tcPr>
          <w:p w:rsidR="00175515" w:rsidRPr="00175515" w:rsidRDefault="00175515" w:rsidP="00794FD3">
            <w:pPr>
              <w:pStyle w:val="ListParagraph"/>
              <w:numPr>
                <w:ilvl w:val="0"/>
                <w:numId w:val="38"/>
              </w:numPr>
              <w:spacing w:line="360" w:lineRule="auto"/>
              <w:rPr>
                <w:rFonts w:ascii="Tahoma" w:hAnsi="Tahoma" w:cs="Tahoma"/>
                <w:sz w:val="22"/>
              </w:rPr>
            </w:pPr>
            <w:r w:rsidRPr="00175515">
              <w:rPr>
                <w:rFonts w:ascii="Tahoma" w:hAnsi="Tahoma" w:cs="Tahoma"/>
                <w:sz w:val="22"/>
                <w:szCs w:val="22"/>
              </w:rPr>
              <w:t>A willingness to continue to develop as a professional</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spacing w:line="360" w:lineRule="auto"/>
              <w:jc w:val="center"/>
              <w:rPr>
                <w:rFonts w:ascii="Tahoma" w:hAnsi="Tahoma" w:cs="Tahoma"/>
                <w:sz w:val="22"/>
                <w:u w:val="single"/>
              </w:rPr>
            </w:pPr>
          </w:p>
        </w:tc>
      </w:tr>
      <w:tr w:rsidR="00175515" w:rsidRPr="00175515" w:rsidTr="00794FD3">
        <w:trPr>
          <w:trHeight w:val="468"/>
        </w:trPr>
        <w:tc>
          <w:tcPr>
            <w:tcW w:w="6480" w:type="dxa"/>
          </w:tcPr>
          <w:p w:rsidR="00175515" w:rsidRPr="00175515" w:rsidRDefault="00175515" w:rsidP="00794FD3">
            <w:pPr>
              <w:pStyle w:val="ListParagraph"/>
              <w:numPr>
                <w:ilvl w:val="0"/>
                <w:numId w:val="38"/>
              </w:numPr>
              <w:spacing w:line="360" w:lineRule="auto"/>
              <w:rPr>
                <w:rFonts w:ascii="Tahoma" w:hAnsi="Tahoma" w:cs="Tahoma"/>
                <w:sz w:val="22"/>
                <w:szCs w:val="22"/>
              </w:rPr>
            </w:pPr>
            <w:r w:rsidRPr="00175515">
              <w:rPr>
                <w:rFonts w:ascii="Tahoma" w:hAnsi="Tahoma" w:cs="Tahoma"/>
                <w:sz w:val="22"/>
                <w:szCs w:val="22"/>
              </w:rPr>
              <w:t>Flexibility and adaptability</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spacing w:line="360" w:lineRule="auto"/>
              <w:jc w:val="center"/>
              <w:rPr>
                <w:rFonts w:ascii="Tahoma" w:hAnsi="Tahoma" w:cs="Tahoma"/>
                <w:sz w:val="22"/>
                <w:u w:val="single"/>
              </w:rPr>
            </w:pPr>
          </w:p>
        </w:tc>
      </w:tr>
      <w:tr w:rsidR="00175515" w:rsidRPr="00175515" w:rsidTr="00794FD3">
        <w:trPr>
          <w:trHeight w:val="434"/>
        </w:trPr>
        <w:tc>
          <w:tcPr>
            <w:tcW w:w="6480" w:type="dxa"/>
          </w:tcPr>
          <w:p w:rsidR="00175515" w:rsidRPr="00175515" w:rsidRDefault="00175515" w:rsidP="00794FD3">
            <w:pPr>
              <w:pStyle w:val="ListParagraph"/>
              <w:numPr>
                <w:ilvl w:val="0"/>
                <w:numId w:val="38"/>
              </w:numPr>
              <w:spacing w:line="360" w:lineRule="auto"/>
              <w:rPr>
                <w:rFonts w:ascii="Tahoma" w:hAnsi="Tahoma" w:cs="Tahoma"/>
                <w:sz w:val="22"/>
                <w:szCs w:val="22"/>
              </w:rPr>
            </w:pPr>
            <w:r w:rsidRPr="00175515">
              <w:rPr>
                <w:rFonts w:ascii="Tahoma" w:hAnsi="Tahoma" w:cs="Tahoma"/>
                <w:sz w:val="22"/>
                <w:szCs w:val="22"/>
              </w:rPr>
              <w:t>Ability to work in a team</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spacing w:line="360" w:lineRule="auto"/>
              <w:jc w:val="center"/>
              <w:rPr>
                <w:rFonts w:ascii="Tahoma" w:hAnsi="Tahoma" w:cs="Tahoma"/>
                <w:sz w:val="22"/>
                <w:u w:val="single"/>
              </w:rPr>
            </w:pPr>
          </w:p>
        </w:tc>
      </w:tr>
      <w:tr w:rsidR="00175515" w:rsidRPr="00175515" w:rsidTr="00794FD3">
        <w:trPr>
          <w:trHeight w:val="482"/>
        </w:trPr>
        <w:tc>
          <w:tcPr>
            <w:tcW w:w="6480" w:type="dxa"/>
          </w:tcPr>
          <w:p w:rsidR="00175515" w:rsidRPr="00175515" w:rsidRDefault="00175515" w:rsidP="00794FD3">
            <w:pPr>
              <w:pStyle w:val="ListParagraph"/>
              <w:numPr>
                <w:ilvl w:val="0"/>
                <w:numId w:val="38"/>
              </w:numPr>
              <w:spacing w:line="360" w:lineRule="auto"/>
              <w:rPr>
                <w:rFonts w:ascii="Tahoma" w:hAnsi="Tahoma" w:cs="Tahoma"/>
                <w:sz w:val="22"/>
                <w:szCs w:val="22"/>
              </w:rPr>
            </w:pPr>
            <w:r w:rsidRPr="00175515">
              <w:rPr>
                <w:rFonts w:ascii="Tahoma" w:hAnsi="Tahoma" w:cs="Tahoma"/>
                <w:sz w:val="22"/>
                <w:szCs w:val="22"/>
              </w:rPr>
              <w:t>Able to demonstrate suitable characteristic necessary when working with children</w:t>
            </w:r>
          </w:p>
        </w:tc>
        <w:tc>
          <w:tcPr>
            <w:tcW w:w="1496" w:type="dxa"/>
          </w:tcPr>
          <w:p w:rsidR="00175515" w:rsidRPr="00175515" w:rsidRDefault="00175515" w:rsidP="00794FD3">
            <w:pPr>
              <w:jc w:val="center"/>
              <w:rPr>
                <w:rFonts w:ascii="Tahoma" w:hAnsi="Tahoma" w:cs="Tahoma"/>
              </w:rPr>
            </w:pPr>
            <w:r w:rsidRPr="00175515">
              <w:rPr>
                <w:rFonts w:ascii="Tahoma" w:hAnsi="Tahoma" w:cs="Tahoma"/>
                <w:sz w:val="22"/>
              </w:rPr>
              <w:t>Yes</w:t>
            </w:r>
          </w:p>
        </w:tc>
        <w:tc>
          <w:tcPr>
            <w:tcW w:w="1313" w:type="dxa"/>
          </w:tcPr>
          <w:p w:rsidR="00175515" w:rsidRPr="00175515" w:rsidRDefault="00175515" w:rsidP="00794FD3">
            <w:pPr>
              <w:spacing w:line="360" w:lineRule="auto"/>
              <w:jc w:val="center"/>
              <w:rPr>
                <w:rFonts w:ascii="Tahoma" w:hAnsi="Tahoma" w:cs="Tahoma"/>
                <w:sz w:val="22"/>
                <w:u w:val="single"/>
              </w:rPr>
            </w:pPr>
          </w:p>
        </w:tc>
      </w:tr>
    </w:tbl>
    <w:p w:rsidR="007B11DC" w:rsidRPr="0075276D" w:rsidRDefault="007B11DC" w:rsidP="00C605B1">
      <w:pPr>
        <w:rPr>
          <w:rFonts w:ascii="Tahoma" w:hAnsi="Tahoma" w:cs="Tahoma"/>
          <w:sz w:val="22"/>
          <w:szCs w:val="22"/>
        </w:rPr>
      </w:pPr>
    </w:p>
    <w:sectPr w:rsidR="007B11DC" w:rsidRPr="0075276D" w:rsidSect="009F2896">
      <w:headerReference w:type="default" r:id="rId10"/>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05" w:rsidRDefault="00626305">
      <w:r>
        <w:separator/>
      </w:r>
    </w:p>
  </w:endnote>
  <w:endnote w:type="continuationSeparator" w:id="0">
    <w:p w:rsidR="00626305" w:rsidRDefault="006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05" w:rsidRDefault="00626305">
      <w:r>
        <w:separator/>
      </w:r>
    </w:p>
  </w:footnote>
  <w:footnote w:type="continuationSeparator" w:id="0">
    <w:p w:rsidR="00626305" w:rsidRDefault="0062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0013F" w:rsidP="0090013F">
    <w:pPr>
      <w:pStyle w:val="Header"/>
      <w:tabs>
        <w:tab w:val="clear" w:pos="4320"/>
        <w:tab w:val="clear" w:pos="8640"/>
        <w:tab w:val="left" w:pos="6465"/>
      </w:tabs>
      <w:spacing w:after="240"/>
      <w:rPr>
        <w:rFonts w:ascii="Tahoma" w:hAnsi="Tahoma" w:cs="Tahoma"/>
        <w:b/>
      </w:rPr>
    </w:pPr>
    <w:r w:rsidRPr="009E4262">
      <w:rPr>
        <w:rFonts w:ascii="Tahoma" w:hAnsi="Tahoma" w:cs="Tahoma"/>
        <w:b/>
        <w:noProof/>
        <w:color w:val="651C32"/>
        <w:sz w:val="32"/>
        <w:lang w:eastAsia="en-GB"/>
      </w:rPr>
      <w:drawing>
        <wp:anchor distT="0" distB="0" distL="114300" distR="114300" simplePos="0" relativeHeight="251659264" behindDoc="1" locked="0" layoutInCell="1" allowOverlap="1" wp14:anchorId="4D00840C" wp14:editId="27D69D6C">
          <wp:simplePos x="0" y="0"/>
          <wp:positionH relativeFrom="page">
            <wp:align>right</wp:align>
          </wp:positionH>
          <wp:positionV relativeFrom="paragraph">
            <wp:posOffset>-333375</wp:posOffset>
          </wp:positionV>
          <wp:extent cx="7541185" cy="10667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41185" cy="10667130"/>
                  </a:xfrm>
                  <a:prstGeom prst="rect">
                    <a:avLst/>
                  </a:prstGeom>
                </pic:spPr>
              </pic:pic>
            </a:graphicData>
          </a:graphic>
          <wp14:sizeRelH relativeFrom="page">
            <wp14:pctWidth>0</wp14:pctWidth>
          </wp14:sizeRelH>
          <wp14:sizeRelV relativeFrom="page">
            <wp14:pctHeight>0</wp14:pctHeight>
          </wp14:sizeRelV>
        </wp:anchor>
      </w:drawing>
    </w:r>
    <w:r w:rsidR="009F2896" w:rsidRPr="009F2896">
      <w:rPr>
        <w:rFonts w:ascii="Tahoma" w:hAnsi="Tahoma" w:cs="Tahoma"/>
        <w:b/>
      </w:rPr>
      <w:t xml:space="preserve">Post: </w:t>
    </w:r>
    <w:r w:rsidR="0075276D" w:rsidRPr="0075276D">
      <w:rPr>
        <w:rFonts w:ascii="Tahoma" w:hAnsi="Tahoma" w:cs="Tahoma"/>
        <w:b/>
      </w:rPr>
      <w:t xml:space="preserve">Teacher of </w:t>
    </w:r>
    <w:r w:rsidR="00ED1892">
      <w:rPr>
        <w:rFonts w:ascii="Tahoma" w:hAnsi="Tahoma" w:cs="Tahoma"/>
        <w:b/>
      </w:rPr>
      <w:t>Drama</w:t>
    </w:r>
    <w:r>
      <w:rPr>
        <w:rFonts w:ascii="Tahoma" w:hAnsi="Tahoma" w:cs="Tahoma"/>
        <w:b/>
      </w:rPr>
      <w:tab/>
    </w:r>
  </w:p>
  <w:p w:rsidR="009F2896" w:rsidRPr="009F2896" w:rsidRDefault="009F2896" w:rsidP="009F2896">
    <w:pPr>
      <w:pStyle w:val="Header"/>
      <w:spacing w:after="240"/>
      <w:rPr>
        <w:b/>
      </w:rPr>
    </w:pPr>
    <w:r w:rsidRPr="009F2896">
      <w:rPr>
        <w:rFonts w:ascii="Tahoma" w:hAnsi="Tahoma" w:cs="Tahoma"/>
        <w:b/>
      </w:rPr>
      <w:t xml:space="preserve">Date of Issue: </w:t>
    </w:r>
    <w:r w:rsidR="005F113A">
      <w:rPr>
        <w:rFonts w:ascii="Tahoma" w:hAnsi="Tahoma" w:cs="Tahoma"/>
        <w:b/>
      </w:rPr>
      <w:t>February</w:t>
    </w:r>
    <w:r w:rsidR="004063F0">
      <w:rPr>
        <w:rFonts w:ascii="Tahoma" w:hAnsi="Tahoma" w:cs="Tahoma"/>
        <w: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CE3"/>
    <w:multiLevelType w:val="hybridMultilevel"/>
    <w:tmpl w:val="42C01DBC"/>
    <w:lvl w:ilvl="0" w:tplc="16341AA0">
      <w:numFmt w:val="bullet"/>
      <w:lvlText w:val="•"/>
      <w:lvlJc w:val="left"/>
      <w:pPr>
        <w:ind w:left="1442" w:hanging="495"/>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93684"/>
    <w:multiLevelType w:val="hybridMultilevel"/>
    <w:tmpl w:val="3D8461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6B3095"/>
    <w:multiLevelType w:val="hybridMultilevel"/>
    <w:tmpl w:val="F226442A"/>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BF110D"/>
    <w:multiLevelType w:val="hybridMultilevel"/>
    <w:tmpl w:val="C93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D140B"/>
    <w:multiLevelType w:val="hybridMultilevel"/>
    <w:tmpl w:val="16C627C8"/>
    <w:lvl w:ilvl="0" w:tplc="16341AA0">
      <w:numFmt w:val="bullet"/>
      <w:lvlText w:val="•"/>
      <w:lvlJc w:val="left"/>
      <w:pPr>
        <w:ind w:left="1217" w:hanging="495"/>
      </w:pPr>
      <w:rPr>
        <w:rFonts w:ascii="Tahoma" w:eastAsia="Times New Roman" w:hAnsi="Tahoma" w:cs="Tahoma"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0EC835DE"/>
    <w:multiLevelType w:val="hybridMultilevel"/>
    <w:tmpl w:val="52BC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27464"/>
    <w:multiLevelType w:val="hybridMultilevel"/>
    <w:tmpl w:val="EA5C88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22A1AF9"/>
    <w:multiLevelType w:val="hybridMultilevel"/>
    <w:tmpl w:val="E0C68A5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14547BBC"/>
    <w:multiLevelType w:val="hybridMultilevel"/>
    <w:tmpl w:val="4136237C"/>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14594040"/>
    <w:multiLevelType w:val="hybridMultilevel"/>
    <w:tmpl w:val="78CA5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D0AE9"/>
    <w:multiLevelType w:val="multilevel"/>
    <w:tmpl w:val="676866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F445E5"/>
    <w:multiLevelType w:val="multilevel"/>
    <w:tmpl w:val="676866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6D574F1"/>
    <w:multiLevelType w:val="hybridMultilevel"/>
    <w:tmpl w:val="D710F98C"/>
    <w:lvl w:ilvl="0" w:tplc="173EF12C">
      <w:numFmt w:val="bullet"/>
      <w:lvlText w:val="•"/>
      <w:lvlJc w:val="left"/>
      <w:pPr>
        <w:ind w:left="587" w:hanging="360"/>
      </w:pPr>
      <w:rPr>
        <w:rFonts w:ascii="Tahoma" w:eastAsia="Cambria"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3" w15:restartNumberingAfterBreak="0">
    <w:nsid w:val="277B503C"/>
    <w:multiLevelType w:val="hybridMultilevel"/>
    <w:tmpl w:val="873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433D6"/>
    <w:multiLevelType w:val="hybridMultilevel"/>
    <w:tmpl w:val="C3005488"/>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1A2FC2"/>
    <w:multiLevelType w:val="hybridMultilevel"/>
    <w:tmpl w:val="E0826828"/>
    <w:lvl w:ilvl="0" w:tplc="16341AA0">
      <w:numFmt w:val="bullet"/>
      <w:lvlText w:val="•"/>
      <w:lvlJc w:val="left"/>
      <w:pPr>
        <w:ind w:left="722" w:hanging="495"/>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3377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7B6576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8B031D"/>
    <w:multiLevelType w:val="hybridMultilevel"/>
    <w:tmpl w:val="2A6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B5659"/>
    <w:multiLevelType w:val="hybridMultilevel"/>
    <w:tmpl w:val="AF70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D361E"/>
    <w:multiLevelType w:val="hybridMultilevel"/>
    <w:tmpl w:val="C22A4A6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E863220"/>
    <w:multiLevelType w:val="hybridMultilevel"/>
    <w:tmpl w:val="644E810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4EEE4B58"/>
    <w:multiLevelType w:val="hybridMultilevel"/>
    <w:tmpl w:val="4904A99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50F349FB"/>
    <w:multiLevelType w:val="hybridMultilevel"/>
    <w:tmpl w:val="EAC2A27C"/>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354D4"/>
    <w:multiLevelType w:val="hybridMultilevel"/>
    <w:tmpl w:val="104477EA"/>
    <w:lvl w:ilvl="0" w:tplc="16341AA0">
      <w:numFmt w:val="bullet"/>
      <w:lvlText w:val="•"/>
      <w:lvlJc w:val="left"/>
      <w:pPr>
        <w:ind w:left="990" w:hanging="495"/>
      </w:pPr>
      <w:rPr>
        <w:rFonts w:ascii="Tahoma" w:eastAsia="Times New Roman" w:hAnsi="Tahoma" w:cs="Tahoma"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5" w15:restartNumberingAfterBreak="0">
    <w:nsid w:val="54FC0B10"/>
    <w:multiLevelType w:val="hybridMultilevel"/>
    <w:tmpl w:val="6F7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E35AE"/>
    <w:multiLevelType w:val="hybridMultilevel"/>
    <w:tmpl w:val="7750BB2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5B453480"/>
    <w:multiLevelType w:val="hybridMultilevel"/>
    <w:tmpl w:val="A73877EE"/>
    <w:lvl w:ilvl="0" w:tplc="16341AA0">
      <w:numFmt w:val="bullet"/>
      <w:lvlText w:val="•"/>
      <w:lvlJc w:val="left"/>
      <w:pPr>
        <w:ind w:left="1215" w:hanging="495"/>
      </w:pPr>
      <w:rPr>
        <w:rFonts w:ascii="Tahoma" w:eastAsia="Times New Roman" w:hAnsi="Tahoma" w:cs="Tahoma"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8" w15:restartNumberingAfterBreak="0">
    <w:nsid w:val="5C877096"/>
    <w:multiLevelType w:val="hybridMultilevel"/>
    <w:tmpl w:val="0644B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5B206F"/>
    <w:multiLevelType w:val="hybridMultilevel"/>
    <w:tmpl w:val="0C18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01D4F"/>
    <w:multiLevelType w:val="hybridMultilevel"/>
    <w:tmpl w:val="3EEAE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52775"/>
    <w:multiLevelType w:val="hybridMultilevel"/>
    <w:tmpl w:val="5A1AF344"/>
    <w:lvl w:ilvl="0" w:tplc="2E165D4A">
      <w:start w:val="860"/>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B64464"/>
    <w:multiLevelType w:val="hybridMultilevel"/>
    <w:tmpl w:val="BA062990"/>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3" w15:restartNumberingAfterBreak="0">
    <w:nsid w:val="71727473"/>
    <w:multiLevelType w:val="hybridMultilevel"/>
    <w:tmpl w:val="762C0B0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15:restartNumberingAfterBreak="0">
    <w:nsid w:val="75656245"/>
    <w:multiLevelType w:val="hybridMultilevel"/>
    <w:tmpl w:val="7E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D6698"/>
    <w:multiLevelType w:val="hybridMultilevel"/>
    <w:tmpl w:val="326CC88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6" w15:restartNumberingAfterBreak="0">
    <w:nsid w:val="7A7D51E2"/>
    <w:multiLevelType w:val="hybridMultilevel"/>
    <w:tmpl w:val="7EF2AF0A"/>
    <w:lvl w:ilvl="0" w:tplc="0254C24C">
      <w:numFmt w:val="bullet"/>
      <w:lvlText w:val="-"/>
      <w:lvlJc w:val="left"/>
      <w:pPr>
        <w:ind w:left="720" w:hanging="360"/>
      </w:pPr>
      <w:rPr>
        <w:rFonts w:ascii="Century Gothic" w:eastAsia="Times New Roman" w:hAnsi="Century Gothic"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C0460F"/>
    <w:multiLevelType w:val="hybridMultilevel"/>
    <w:tmpl w:val="D0F84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6"/>
  </w:num>
  <w:num w:numId="4">
    <w:abstractNumId w:val="3"/>
  </w:num>
  <w:num w:numId="5">
    <w:abstractNumId w:val="34"/>
  </w:num>
  <w:num w:numId="6">
    <w:abstractNumId w:val="13"/>
  </w:num>
  <w:num w:numId="7">
    <w:abstractNumId w:val="25"/>
  </w:num>
  <w:num w:numId="8">
    <w:abstractNumId w:val="19"/>
  </w:num>
  <w:num w:numId="9">
    <w:abstractNumId w:val="18"/>
  </w:num>
  <w:num w:numId="10">
    <w:abstractNumId w:val="29"/>
  </w:num>
  <w:num w:numId="11">
    <w:abstractNumId w:val="35"/>
  </w:num>
  <w:num w:numId="12">
    <w:abstractNumId w:val="32"/>
  </w:num>
  <w:num w:numId="13">
    <w:abstractNumId w:val="22"/>
  </w:num>
  <w:num w:numId="14">
    <w:abstractNumId w:val="15"/>
  </w:num>
  <w:num w:numId="15">
    <w:abstractNumId w:val="8"/>
  </w:num>
  <w:num w:numId="16">
    <w:abstractNumId w:val="7"/>
  </w:num>
  <w:num w:numId="17">
    <w:abstractNumId w:val="14"/>
  </w:num>
  <w:num w:numId="18">
    <w:abstractNumId w:val="2"/>
  </w:num>
  <w:num w:numId="19">
    <w:abstractNumId w:val="23"/>
  </w:num>
  <w:num w:numId="20">
    <w:abstractNumId w:val="24"/>
  </w:num>
  <w:num w:numId="21">
    <w:abstractNumId w:val="4"/>
  </w:num>
  <w:num w:numId="22">
    <w:abstractNumId w:val="27"/>
  </w:num>
  <w:num w:numId="23">
    <w:abstractNumId w:val="0"/>
  </w:num>
  <w:num w:numId="24">
    <w:abstractNumId w:val="36"/>
  </w:num>
  <w:num w:numId="25">
    <w:abstractNumId w:val="37"/>
  </w:num>
  <w:num w:numId="26">
    <w:abstractNumId w:val="9"/>
  </w:num>
  <w:num w:numId="27">
    <w:abstractNumId w:val="1"/>
  </w:num>
  <w:num w:numId="28">
    <w:abstractNumId w:val="12"/>
  </w:num>
  <w:num w:numId="29">
    <w:abstractNumId w:val="20"/>
  </w:num>
  <w:num w:numId="30">
    <w:abstractNumId w:val="33"/>
  </w:num>
  <w:num w:numId="31">
    <w:abstractNumId w:val="21"/>
  </w:num>
  <w:num w:numId="32">
    <w:abstractNumId w:val="17"/>
  </w:num>
  <w:num w:numId="33">
    <w:abstractNumId w:val="16"/>
  </w:num>
  <w:num w:numId="34">
    <w:abstractNumId w:val="11"/>
  </w:num>
  <w:num w:numId="35">
    <w:abstractNumId w:val="10"/>
  </w:num>
  <w:num w:numId="36">
    <w:abstractNumId w:val="30"/>
  </w:num>
  <w:num w:numId="37">
    <w:abstractNumId w:val="37"/>
  </w:num>
  <w:num w:numId="38">
    <w:abstractNumId w:val="30"/>
  </w:num>
  <w:num w:numId="39">
    <w:abstractNumId w:val="31"/>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26CB6"/>
    <w:rsid w:val="00030092"/>
    <w:rsid w:val="00051643"/>
    <w:rsid w:val="00054D57"/>
    <w:rsid w:val="0005682D"/>
    <w:rsid w:val="00096C93"/>
    <w:rsid w:val="000970A8"/>
    <w:rsid w:val="001032E4"/>
    <w:rsid w:val="00112F70"/>
    <w:rsid w:val="00115377"/>
    <w:rsid w:val="001329C3"/>
    <w:rsid w:val="001331D9"/>
    <w:rsid w:val="001420E1"/>
    <w:rsid w:val="00175515"/>
    <w:rsid w:val="001B18B8"/>
    <w:rsid w:val="001C18C0"/>
    <w:rsid w:val="001D176B"/>
    <w:rsid w:val="001D1CEF"/>
    <w:rsid w:val="001D790A"/>
    <w:rsid w:val="001F27CD"/>
    <w:rsid w:val="00201506"/>
    <w:rsid w:val="00237D07"/>
    <w:rsid w:val="00256724"/>
    <w:rsid w:val="0026555D"/>
    <w:rsid w:val="002705E0"/>
    <w:rsid w:val="00275A9D"/>
    <w:rsid w:val="00284812"/>
    <w:rsid w:val="00296DDB"/>
    <w:rsid w:val="002B420B"/>
    <w:rsid w:val="002B54A5"/>
    <w:rsid w:val="002D2FE4"/>
    <w:rsid w:val="002D5BDA"/>
    <w:rsid w:val="002F5AAF"/>
    <w:rsid w:val="00301886"/>
    <w:rsid w:val="0030448D"/>
    <w:rsid w:val="003258BA"/>
    <w:rsid w:val="00331E57"/>
    <w:rsid w:val="003336D6"/>
    <w:rsid w:val="0034523D"/>
    <w:rsid w:val="00353F94"/>
    <w:rsid w:val="0036614B"/>
    <w:rsid w:val="003A109A"/>
    <w:rsid w:val="003B10A8"/>
    <w:rsid w:val="003C2C0C"/>
    <w:rsid w:val="003D3BFF"/>
    <w:rsid w:val="003E0FFA"/>
    <w:rsid w:val="003E581E"/>
    <w:rsid w:val="004063F0"/>
    <w:rsid w:val="00426AF5"/>
    <w:rsid w:val="00433463"/>
    <w:rsid w:val="004417E6"/>
    <w:rsid w:val="00460FBE"/>
    <w:rsid w:val="0047468A"/>
    <w:rsid w:val="00486D41"/>
    <w:rsid w:val="004A6C20"/>
    <w:rsid w:val="004B393F"/>
    <w:rsid w:val="004C5AEC"/>
    <w:rsid w:val="004E4E20"/>
    <w:rsid w:val="00507AAC"/>
    <w:rsid w:val="00521E39"/>
    <w:rsid w:val="00522B56"/>
    <w:rsid w:val="00522FC5"/>
    <w:rsid w:val="00535730"/>
    <w:rsid w:val="00536320"/>
    <w:rsid w:val="005436B4"/>
    <w:rsid w:val="0054620C"/>
    <w:rsid w:val="00566399"/>
    <w:rsid w:val="005763C7"/>
    <w:rsid w:val="00584FD9"/>
    <w:rsid w:val="00587A80"/>
    <w:rsid w:val="00591EFD"/>
    <w:rsid w:val="005B2B02"/>
    <w:rsid w:val="005B31FB"/>
    <w:rsid w:val="005B7588"/>
    <w:rsid w:val="005C05BE"/>
    <w:rsid w:val="005C5376"/>
    <w:rsid w:val="005F113A"/>
    <w:rsid w:val="005F6B24"/>
    <w:rsid w:val="006103E4"/>
    <w:rsid w:val="00611176"/>
    <w:rsid w:val="006258B0"/>
    <w:rsid w:val="00626305"/>
    <w:rsid w:val="0063566B"/>
    <w:rsid w:val="00652C71"/>
    <w:rsid w:val="00667A78"/>
    <w:rsid w:val="006A5740"/>
    <w:rsid w:val="006E54B5"/>
    <w:rsid w:val="006F7775"/>
    <w:rsid w:val="00733C3B"/>
    <w:rsid w:val="0075276D"/>
    <w:rsid w:val="00762BDB"/>
    <w:rsid w:val="00764350"/>
    <w:rsid w:val="007773DE"/>
    <w:rsid w:val="00780D40"/>
    <w:rsid w:val="00794FD3"/>
    <w:rsid w:val="007A7DD2"/>
    <w:rsid w:val="007B11DC"/>
    <w:rsid w:val="007D68EF"/>
    <w:rsid w:val="007D7BE7"/>
    <w:rsid w:val="00805591"/>
    <w:rsid w:val="008348C9"/>
    <w:rsid w:val="00840BE6"/>
    <w:rsid w:val="0084312C"/>
    <w:rsid w:val="00844B35"/>
    <w:rsid w:val="00845AC1"/>
    <w:rsid w:val="00866C98"/>
    <w:rsid w:val="00875527"/>
    <w:rsid w:val="008827A7"/>
    <w:rsid w:val="008A1D2F"/>
    <w:rsid w:val="008A507A"/>
    <w:rsid w:val="008A62C4"/>
    <w:rsid w:val="008C1DCC"/>
    <w:rsid w:val="008C7F6E"/>
    <w:rsid w:val="008F06B3"/>
    <w:rsid w:val="008F3D40"/>
    <w:rsid w:val="0090013F"/>
    <w:rsid w:val="0090230C"/>
    <w:rsid w:val="009239DB"/>
    <w:rsid w:val="00925C66"/>
    <w:rsid w:val="0093708B"/>
    <w:rsid w:val="00981BF5"/>
    <w:rsid w:val="0099498B"/>
    <w:rsid w:val="009A0395"/>
    <w:rsid w:val="009F2896"/>
    <w:rsid w:val="00A04B3C"/>
    <w:rsid w:val="00A14367"/>
    <w:rsid w:val="00A54D8E"/>
    <w:rsid w:val="00A66893"/>
    <w:rsid w:val="00A7379B"/>
    <w:rsid w:val="00A84FB6"/>
    <w:rsid w:val="00A85278"/>
    <w:rsid w:val="00A91938"/>
    <w:rsid w:val="00A934AF"/>
    <w:rsid w:val="00AC53B7"/>
    <w:rsid w:val="00AD08F2"/>
    <w:rsid w:val="00AE5B61"/>
    <w:rsid w:val="00B14107"/>
    <w:rsid w:val="00B15A40"/>
    <w:rsid w:val="00B47885"/>
    <w:rsid w:val="00B61A6E"/>
    <w:rsid w:val="00B903F8"/>
    <w:rsid w:val="00BA6374"/>
    <w:rsid w:val="00BA7D3F"/>
    <w:rsid w:val="00BB0F95"/>
    <w:rsid w:val="00BC63EA"/>
    <w:rsid w:val="00BF1FB9"/>
    <w:rsid w:val="00BF5D33"/>
    <w:rsid w:val="00C25F59"/>
    <w:rsid w:val="00C36112"/>
    <w:rsid w:val="00C5145C"/>
    <w:rsid w:val="00C605B1"/>
    <w:rsid w:val="00C71D5B"/>
    <w:rsid w:val="00C758EE"/>
    <w:rsid w:val="00C80660"/>
    <w:rsid w:val="00C826E2"/>
    <w:rsid w:val="00C85386"/>
    <w:rsid w:val="00C945AA"/>
    <w:rsid w:val="00CB6F65"/>
    <w:rsid w:val="00CC164F"/>
    <w:rsid w:val="00CC41E2"/>
    <w:rsid w:val="00CD5467"/>
    <w:rsid w:val="00CD63F5"/>
    <w:rsid w:val="00D056A9"/>
    <w:rsid w:val="00D06469"/>
    <w:rsid w:val="00D20BA0"/>
    <w:rsid w:val="00D23615"/>
    <w:rsid w:val="00D25D63"/>
    <w:rsid w:val="00D437D9"/>
    <w:rsid w:val="00D45D0B"/>
    <w:rsid w:val="00D66EFD"/>
    <w:rsid w:val="00D729F0"/>
    <w:rsid w:val="00D76883"/>
    <w:rsid w:val="00DA3FF6"/>
    <w:rsid w:val="00DA5D82"/>
    <w:rsid w:val="00E11877"/>
    <w:rsid w:val="00E1369F"/>
    <w:rsid w:val="00E2735E"/>
    <w:rsid w:val="00E30E16"/>
    <w:rsid w:val="00E31991"/>
    <w:rsid w:val="00E3648E"/>
    <w:rsid w:val="00E758D0"/>
    <w:rsid w:val="00EB184C"/>
    <w:rsid w:val="00ED1892"/>
    <w:rsid w:val="00ED2554"/>
    <w:rsid w:val="00EF1EAC"/>
    <w:rsid w:val="00F01405"/>
    <w:rsid w:val="00F01977"/>
    <w:rsid w:val="00F03510"/>
    <w:rsid w:val="00F34ABA"/>
    <w:rsid w:val="00F37596"/>
    <w:rsid w:val="00F4165F"/>
    <w:rsid w:val="00F4254E"/>
    <w:rsid w:val="00F50C1E"/>
    <w:rsid w:val="00F92855"/>
    <w:rsid w:val="00FA1C59"/>
    <w:rsid w:val="00FA7BAF"/>
    <w:rsid w:val="00FB2FCE"/>
    <w:rsid w:val="00FB3EFD"/>
    <w:rsid w:val="00FB6A12"/>
    <w:rsid w:val="00FD1D66"/>
    <w:rsid w:val="00FD3848"/>
    <w:rsid w:val="00FE5AF9"/>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20711B7"/>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 w:type="character" w:customStyle="1" w:styleId="BodyTextChar">
    <w:name w:val="Body Text Char"/>
    <w:basedOn w:val="DefaultParagraphFont"/>
    <w:link w:val="BodyText"/>
    <w:rsid w:val="00D437D9"/>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972">
      <w:bodyDiv w:val="1"/>
      <w:marLeft w:val="0"/>
      <w:marRight w:val="0"/>
      <w:marTop w:val="0"/>
      <w:marBottom w:val="0"/>
      <w:divBdr>
        <w:top w:val="none" w:sz="0" w:space="0" w:color="auto"/>
        <w:left w:val="none" w:sz="0" w:space="0" w:color="auto"/>
        <w:bottom w:val="none" w:sz="0" w:space="0" w:color="auto"/>
        <w:right w:val="none" w:sz="0" w:space="0" w:color="auto"/>
      </w:divBdr>
    </w:div>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302494225">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 w:id="1705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0AE3-7B9F-4115-B78F-FD3E0A75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1672</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10382</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Ieva Klava</cp:lastModifiedBy>
  <cp:revision>3</cp:revision>
  <cp:lastPrinted>2019-10-16T15:23:00Z</cp:lastPrinted>
  <dcterms:created xsi:type="dcterms:W3CDTF">2021-02-11T14:42:00Z</dcterms:created>
  <dcterms:modified xsi:type="dcterms:W3CDTF">2021-02-11T15:22:00Z</dcterms:modified>
</cp:coreProperties>
</file>