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C" w:rsidRDefault="0036347C">
      <w:pPr>
        <w:jc w:val="center"/>
        <w:rPr>
          <w:rFonts w:ascii="Arial" w:eastAsia="Arial" w:hAnsi="Arial" w:cs="Arial"/>
          <w:sz w:val="28"/>
          <w:szCs w:val="28"/>
        </w:rPr>
      </w:pPr>
    </w:p>
    <w:p w:rsidR="0036347C" w:rsidRDefault="00B76FDD">
      <w:pPr>
        <w:ind w:left="50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926590" cy="647700"/>
            <wp:effectExtent l="0" t="0" r="0" b="0"/>
            <wp:docPr id="1" name="image2.jpg" descr="Description: Holyhead_logo+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Holyhead_logo+strap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347C" w:rsidRDefault="00B76FD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Holyhead School Person Specification</w:t>
      </w:r>
    </w:p>
    <w:p w:rsidR="0036347C" w:rsidRDefault="0036347C">
      <w:pPr>
        <w:jc w:val="center"/>
        <w:rPr>
          <w:rFonts w:ascii="Arial" w:eastAsia="Arial" w:hAnsi="Arial" w:cs="Arial"/>
          <w:sz w:val="24"/>
          <w:szCs w:val="24"/>
        </w:rPr>
      </w:pPr>
    </w:p>
    <w:p w:rsidR="0036347C" w:rsidRDefault="00B76FD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Post:  Teacher of Science </w:t>
      </w:r>
    </w:p>
    <w:p w:rsidR="0036347C" w:rsidRDefault="0036347C">
      <w:pPr>
        <w:rPr>
          <w:rFonts w:ascii="Arial" w:eastAsia="Arial" w:hAnsi="Arial" w:cs="Arial"/>
        </w:rPr>
      </w:pPr>
    </w:p>
    <w:tbl>
      <w:tblPr>
        <w:tblStyle w:val="a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22"/>
        <w:gridCol w:w="3402"/>
      </w:tblGrid>
      <w:tr w:rsidR="0036347C">
        <w:trPr>
          <w:trHeight w:val="800"/>
        </w:trPr>
        <w:tc>
          <w:tcPr>
            <w:tcW w:w="1890" w:type="dxa"/>
            <w:tcBorders>
              <w:bottom w:val="single" w:sz="6" w:space="0" w:color="000000"/>
            </w:tcBorders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Area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02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36347C">
        <w:trPr>
          <w:trHeight w:val="110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Degree in a Science </w:t>
            </w:r>
            <w:r w:rsidR="007E38F0">
              <w:rPr>
                <w:rFonts w:ascii="Arial" w:eastAsia="Arial" w:hAnsi="Arial" w:cs="Arial"/>
              </w:rPr>
              <w:t xml:space="preserve">related </w:t>
            </w:r>
            <w:r>
              <w:rPr>
                <w:rFonts w:ascii="Arial" w:eastAsia="Arial" w:hAnsi="Arial" w:cs="Arial"/>
              </w:rPr>
              <w:t>subject</w:t>
            </w:r>
          </w:p>
          <w:p w:rsidR="0036347C" w:rsidRDefault="00B76FDD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PGCE</w:t>
            </w: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further educational professional development</w:t>
            </w:r>
          </w:p>
        </w:tc>
      </w:tr>
      <w:tr w:rsidR="0036347C">
        <w:trPr>
          <w:trHeight w:val="96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pStyle w:val="Heading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PGCE teaching practice experience at KS3 and KS4</w:t>
            </w: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eastAsia="Arial" w:hAnsi="Arial" w:cs="Arial"/>
              </w:rPr>
              <w:t>PGCE teaching practice at KS5</w:t>
            </w:r>
            <w:bookmarkEnd w:id="0"/>
          </w:p>
        </w:tc>
      </w:tr>
      <w:tr w:rsidR="0036347C">
        <w:trPr>
          <w:trHeight w:val="172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Grounding in teaching and learning strategies</w:t>
            </w:r>
          </w:p>
          <w:p w:rsidR="0036347C" w:rsidRDefault="00B76FD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the role of accurate assessment to monitor progress</w:t>
            </w:r>
          </w:p>
          <w:p w:rsidR="0036347C" w:rsidRDefault="00B76FD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literacy development</w:t>
            </w:r>
          </w:p>
          <w:p w:rsidR="0036347C" w:rsidRDefault="00B76FD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KS3 and 4 Science curriculum</w:t>
            </w: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of differentiated approaches to teaching and learning</w:t>
            </w:r>
          </w:p>
          <w:p w:rsidR="0036347C" w:rsidRDefault="00B76FDD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KS2 and KS5 Science curriculum</w:t>
            </w:r>
          </w:p>
          <w:p w:rsidR="0036347C" w:rsidRDefault="0036347C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</w:p>
        </w:tc>
      </w:tr>
      <w:tr w:rsidR="0036347C">
        <w:trPr>
          <w:trHeight w:val="126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communicate clearly and effectively</w:t>
            </w:r>
          </w:p>
          <w:p w:rsidR="0036347C" w:rsidRDefault="00B76FD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high quality teaching</w:t>
            </w:r>
          </w:p>
          <w:p w:rsidR="0036347C" w:rsidRDefault="0036347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ICT skills to enhance teaching and learning in Science</w:t>
            </w:r>
          </w:p>
          <w:p w:rsidR="0036347C" w:rsidRDefault="00B76FD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extra-curricular learning</w:t>
            </w:r>
          </w:p>
        </w:tc>
      </w:tr>
      <w:tr w:rsidR="0036347C">
        <w:trPr>
          <w:trHeight w:val="154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Attitudes and Values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Enthusiastic about teaching young people of all abilities</w:t>
            </w:r>
          </w:p>
          <w:p w:rsidR="0036347C" w:rsidRDefault="00B76FDD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improving teaching and learning</w:t>
            </w:r>
          </w:p>
          <w:p w:rsidR="0036347C" w:rsidRDefault="0036347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contribute in the development of schemes of learning</w:t>
            </w:r>
          </w:p>
        </w:tc>
      </w:tr>
      <w:tr w:rsidR="0036347C">
        <w:trPr>
          <w:trHeight w:val="172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Personal Qualities</w:t>
            </w:r>
          </w:p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Dynamic and energetic</w:t>
            </w:r>
          </w:p>
          <w:p w:rsidR="0036347C" w:rsidRDefault="00B76FDD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Desire for constant improvement</w:t>
            </w:r>
          </w:p>
          <w:p w:rsidR="0036347C" w:rsidRDefault="00B76FDD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evaluative and reflective approach to own practice</w:t>
            </w:r>
          </w:p>
          <w:p w:rsidR="0036347C" w:rsidRDefault="00B76FDD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maintain appropriate, productive relationships with students</w:t>
            </w:r>
          </w:p>
          <w:p w:rsidR="0036347C" w:rsidRDefault="00B76FDD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maintain emotional resilience </w:t>
            </w:r>
          </w:p>
          <w:p w:rsidR="0036347C" w:rsidRDefault="0036347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</w:tc>
      </w:tr>
      <w:tr w:rsidR="0036347C">
        <w:trPr>
          <w:trHeight w:val="1020"/>
        </w:trPr>
        <w:tc>
          <w:tcPr>
            <w:tcW w:w="1890" w:type="dxa"/>
            <w:shd w:val="clear" w:color="auto" w:fill="F1C232"/>
          </w:tcPr>
          <w:p w:rsidR="0036347C" w:rsidRDefault="0036347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6347C" w:rsidRDefault="00B76FD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Professionalism</w:t>
            </w:r>
          </w:p>
        </w:tc>
        <w:tc>
          <w:tcPr>
            <w:tcW w:w="392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  <w:p w:rsidR="0036347C" w:rsidRDefault="00B76FDD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player</w:t>
            </w:r>
          </w:p>
          <w:p w:rsidR="0036347C" w:rsidRDefault="00B76FDD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meet deadlines</w:t>
            </w:r>
          </w:p>
        </w:tc>
        <w:tc>
          <w:tcPr>
            <w:tcW w:w="3402" w:type="dxa"/>
          </w:tcPr>
          <w:p w:rsidR="0036347C" w:rsidRDefault="0036347C">
            <w:pPr>
              <w:rPr>
                <w:rFonts w:ascii="Arial" w:eastAsia="Arial" w:hAnsi="Arial" w:cs="Arial"/>
              </w:rPr>
            </w:pPr>
          </w:p>
        </w:tc>
      </w:tr>
    </w:tbl>
    <w:p w:rsidR="0036347C" w:rsidRDefault="0036347C">
      <w:pPr>
        <w:rPr>
          <w:rFonts w:ascii="Arial" w:eastAsia="Arial" w:hAnsi="Arial" w:cs="Arial"/>
          <w:sz w:val="21"/>
          <w:szCs w:val="21"/>
        </w:rPr>
      </w:pPr>
    </w:p>
    <w:sectPr w:rsidR="0036347C">
      <w:pgSz w:w="11907" w:h="16840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A1D"/>
    <w:multiLevelType w:val="multilevel"/>
    <w:tmpl w:val="0B5C2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65332B"/>
    <w:multiLevelType w:val="multilevel"/>
    <w:tmpl w:val="8C4A5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2C396D"/>
    <w:multiLevelType w:val="multilevel"/>
    <w:tmpl w:val="9CF87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6231F9"/>
    <w:multiLevelType w:val="multilevel"/>
    <w:tmpl w:val="D902B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E92540"/>
    <w:multiLevelType w:val="multilevel"/>
    <w:tmpl w:val="92ECD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BB37D0"/>
    <w:multiLevelType w:val="multilevel"/>
    <w:tmpl w:val="F030F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6625790"/>
    <w:multiLevelType w:val="multilevel"/>
    <w:tmpl w:val="EF0AF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47C"/>
    <w:rsid w:val="0036347C"/>
    <w:rsid w:val="007E38F0"/>
    <w:rsid w:val="00B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3</cp:revision>
  <dcterms:created xsi:type="dcterms:W3CDTF">2018-05-18T15:26:00Z</dcterms:created>
  <dcterms:modified xsi:type="dcterms:W3CDTF">2019-01-14T12:13:00Z</dcterms:modified>
</cp:coreProperties>
</file>