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1642A4" w:rsidRPr="00C80FC8" w14:paraId="78EF7BF2"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850FE6E"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szCs w:val="19"/>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6EB1953"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w w:val="105"/>
                <w:szCs w:val="19"/>
              </w:rPr>
              <w:t xml:space="preserve">Families as First Teachers Program, </w:t>
            </w:r>
            <w:proofErr w:type="spellStart"/>
            <w:r w:rsidRPr="00C80FC8">
              <w:rPr>
                <w:rFonts w:asciiTheme="minorHAnsi" w:hAnsiTheme="minorHAnsi"/>
                <w:w w:val="105"/>
                <w:szCs w:val="19"/>
              </w:rPr>
              <w:t>Mimik</w:t>
            </w:r>
            <w:proofErr w:type="spellEnd"/>
            <w:r w:rsidRPr="00C80FC8">
              <w:rPr>
                <w:rFonts w:asciiTheme="minorHAnsi" w:hAnsiTheme="minorHAnsi"/>
                <w:w w:val="105"/>
                <w:szCs w:val="19"/>
              </w:rPr>
              <w:t>-ga Centre</w:t>
            </w:r>
          </w:p>
        </w:tc>
      </w:tr>
      <w:tr w:rsidR="001642A4" w:rsidRPr="00C80FC8" w14:paraId="5AF5FB9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2D20ECF3"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szCs w:val="19"/>
                <w:lang w:eastAsia="en-US"/>
              </w:rPr>
              <w:t>Family Educator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Designation</w:t>
            </w:r>
          </w:p>
        </w:tc>
        <w:tc>
          <w:tcPr>
            <w:tcW w:w="3966" w:type="dxa"/>
            <w:tcBorders>
              <w:left w:val="single" w:sz="4" w:space="0" w:color="1F1F5F" w:themeColor="text1"/>
            </w:tcBorders>
            <w:tcMar>
              <w:left w:w="57" w:type="dxa"/>
              <w:right w:w="57" w:type="dxa"/>
            </w:tcMar>
          </w:tcPr>
          <w:p w14:paraId="7D345035" w14:textId="741215D6"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szCs w:val="19"/>
              </w:rPr>
              <w:t>Classroom Teacher</w:t>
            </w:r>
          </w:p>
        </w:tc>
      </w:tr>
      <w:tr w:rsidR="001642A4" w:rsidRPr="00C80FC8"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1FEC8F8E"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szCs w:val="19"/>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Duration</w:t>
            </w:r>
          </w:p>
        </w:tc>
        <w:tc>
          <w:tcPr>
            <w:tcW w:w="3966" w:type="dxa"/>
            <w:tcBorders>
              <w:left w:val="single" w:sz="4" w:space="0" w:color="1F1F5F" w:themeColor="text1"/>
            </w:tcBorders>
            <w:tcMar>
              <w:left w:w="57" w:type="dxa"/>
              <w:right w:w="57" w:type="dxa"/>
            </w:tcMar>
          </w:tcPr>
          <w:p w14:paraId="3D2C43A4" w14:textId="273DB1AC"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cs="Arial"/>
                <w:szCs w:val="19"/>
              </w:rPr>
              <w:t>Fixed to 30/06/2024</w:t>
            </w:r>
          </w:p>
        </w:tc>
      </w:tr>
      <w:tr w:rsidR="001642A4" w:rsidRPr="00C80FC8"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146A85E"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2398CCE3" w:rsidR="001642A4" w:rsidRPr="00C80FC8" w:rsidRDefault="001642A4" w:rsidP="001642A4">
            <w:pPr>
              <w:spacing w:before="20" w:after="20"/>
              <w:rPr>
                <w:rFonts w:asciiTheme="minorHAnsi" w:hAnsiTheme="minorHAnsi"/>
                <w:szCs w:val="19"/>
              </w:rPr>
            </w:pPr>
            <w:r w:rsidRPr="00C80FC8">
              <w:rPr>
                <w:rFonts w:asciiTheme="minorHAnsi" w:hAnsiTheme="minorHAnsi" w:cs="Arial"/>
                <w:szCs w:val="19"/>
                <w:lang w:eastAsia="en-US"/>
              </w:rPr>
              <w:t>$</w:t>
            </w:r>
            <w:r w:rsidR="00A12087">
              <w:rPr>
                <w:rFonts w:asciiTheme="minorHAnsi" w:hAnsiTheme="minorHAnsi" w:cs="Arial"/>
                <w:szCs w:val="19"/>
                <w:lang w:eastAsia="en-US"/>
              </w:rPr>
              <w:t>84,191 - $120,742</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1642A4" w:rsidRPr="00C80FC8" w:rsidRDefault="001642A4" w:rsidP="001642A4">
            <w:pPr>
              <w:spacing w:before="20" w:after="20"/>
              <w:rPr>
                <w:rFonts w:asciiTheme="minorHAnsi" w:hAnsiTheme="minorHAnsi"/>
                <w:szCs w:val="19"/>
              </w:rPr>
            </w:pPr>
            <w:r w:rsidRPr="00C80FC8">
              <w:rPr>
                <w:rFonts w:asciiTheme="minorHAnsi" w:hAnsiTheme="minorHAnsi"/>
                <w:szCs w:val="19"/>
              </w:rPr>
              <w:t>Location</w:t>
            </w:r>
          </w:p>
        </w:tc>
        <w:tc>
          <w:tcPr>
            <w:tcW w:w="3966" w:type="dxa"/>
            <w:tcBorders>
              <w:left w:val="single" w:sz="4" w:space="0" w:color="1F1F5F" w:themeColor="text1"/>
            </w:tcBorders>
            <w:tcMar>
              <w:left w:w="57" w:type="dxa"/>
              <w:right w:w="57" w:type="dxa"/>
            </w:tcMar>
          </w:tcPr>
          <w:p w14:paraId="09461B86" w14:textId="4E12D340" w:rsidR="001642A4" w:rsidRPr="00C80FC8" w:rsidRDefault="001642A4" w:rsidP="001642A4">
            <w:pPr>
              <w:spacing w:before="20" w:after="20"/>
              <w:rPr>
                <w:rFonts w:asciiTheme="minorHAnsi" w:hAnsiTheme="minorHAnsi"/>
                <w:color w:val="808080" w:themeColor="background1" w:themeShade="80"/>
                <w:szCs w:val="19"/>
              </w:rPr>
            </w:pPr>
            <w:r w:rsidRPr="00C80FC8">
              <w:rPr>
                <w:rFonts w:asciiTheme="minorHAnsi" w:hAnsiTheme="minorHAnsi"/>
                <w:szCs w:val="19"/>
              </w:rPr>
              <w:t>Darwin</w:t>
            </w:r>
          </w:p>
        </w:tc>
      </w:tr>
      <w:tr w:rsidR="00AD6DFF" w:rsidRPr="00C80FC8"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AD6DFF" w:rsidRPr="00C80FC8" w:rsidRDefault="00AD6DFF" w:rsidP="00AD6DFF">
            <w:pPr>
              <w:spacing w:before="20" w:after="20"/>
              <w:rPr>
                <w:rFonts w:asciiTheme="minorHAnsi" w:hAnsiTheme="minorHAnsi"/>
                <w:szCs w:val="19"/>
                <w:lang w:val="en-GB"/>
              </w:rPr>
            </w:pPr>
            <w:r w:rsidRPr="00C80FC8">
              <w:rPr>
                <w:rFonts w:asciiTheme="minorHAnsi" w:hAnsiTheme="minorHAnsi"/>
                <w:szCs w:val="19"/>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36E2B23B" w:rsidR="00AD6DFF" w:rsidRPr="00C80FC8" w:rsidRDefault="00AD6DFF" w:rsidP="00AD6DFF">
            <w:pPr>
              <w:spacing w:before="20" w:after="20"/>
              <w:rPr>
                <w:rFonts w:asciiTheme="minorHAnsi" w:hAnsiTheme="minorHAnsi"/>
                <w:szCs w:val="19"/>
                <w:highlight w:val="yellow"/>
              </w:rPr>
            </w:pPr>
            <w:r w:rsidRPr="00C80FC8">
              <w:rPr>
                <w:rFonts w:asciiTheme="minorHAnsi" w:hAnsiTheme="minorHAnsi"/>
                <w:szCs w:val="19"/>
              </w:rPr>
              <w:t>38627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AD6DFF" w:rsidRPr="00C80FC8" w:rsidRDefault="00AD6DFF" w:rsidP="00AD6DFF">
            <w:pPr>
              <w:spacing w:before="20" w:after="20"/>
              <w:rPr>
                <w:rFonts w:asciiTheme="minorHAnsi" w:hAnsiTheme="minorHAnsi"/>
                <w:szCs w:val="19"/>
              </w:rPr>
            </w:pPr>
            <w:r w:rsidRPr="00C80FC8">
              <w:rPr>
                <w:rFonts w:asciiTheme="minorHAnsi" w:hAnsiTheme="minorHAnsi"/>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53B1C2A7" w:rsidR="00AD6DFF" w:rsidRPr="00C80FC8" w:rsidRDefault="00AD6DFF" w:rsidP="00AD6DFF">
            <w:pPr>
              <w:spacing w:before="20" w:after="20"/>
              <w:rPr>
                <w:rFonts w:asciiTheme="minorHAnsi" w:hAnsiTheme="minorHAnsi"/>
                <w:szCs w:val="19"/>
              </w:rPr>
            </w:pPr>
            <w:r w:rsidRPr="00C80FC8">
              <w:rPr>
                <w:rFonts w:asciiTheme="minorHAnsi" w:hAnsiTheme="minorHAnsi"/>
                <w:szCs w:val="19"/>
              </w:rPr>
              <w:t>288932</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AD6DFF" w:rsidRPr="00C80FC8" w:rsidRDefault="00AD6DFF" w:rsidP="00AD6DFF">
            <w:pPr>
              <w:spacing w:before="20" w:after="20"/>
              <w:rPr>
                <w:rFonts w:asciiTheme="minorHAnsi" w:hAnsiTheme="minorHAnsi"/>
                <w:szCs w:val="19"/>
              </w:rPr>
            </w:pPr>
            <w:r w:rsidRPr="00C80FC8">
              <w:rPr>
                <w:rFonts w:asciiTheme="minorHAnsi" w:hAnsiTheme="minorHAnsi"/>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7C339D97" w:rsidR="00AD6DFF" w:rsidRPr="00C80FC8" w:rsidRDefault="00A36835" w:rsidP="00AD6DFF">
            <w:pPr>
              <w:spacing w:before="20" w:after="20"/>
              <w:rPr>
                <w:rFonts w:asciiTheme="minorHAnsi" w:hAnsiTheme="minorHAnsi"/>
                <w:color w:val="808080" w:themeColor="background1" w:themeShade="80"/>
                <w:szCs w:val="19"/>
                <w:highlight w:val="yellow"/>
              </w:rPr>
            </w:pPr>
            <w:r w:rsidRPr="00C80FC8">
              <w:rPr>
                <w:rFonts w:asciiTheme="minorHAnsi" w:hAnsiTheme="minorHAnsi"/>
                <w:szCs w:val="19"/>
              </w:rPr>
              <w:t>0</w:t>
            </w:r>
            <w:r w:rsidR="00C45C7C">
              <w:rPr>
                <w:rFonts w:asciiTheme="minorHAnsi" w:hAnsiTheme="minorHAnsi"/>
                <w:szCs w:val="19"/>
              </w:rPr>
              <w:t>4</w:t>
            </w:r>
            <w:r w:rsidRPr="00C80FC8">
              <w:rPr>
                <w:rFonts w:asciiTheme="minorHAnsi" w:hAnsiTheme="minorHAnsi"/>
                <w:szCs w:val="19"/>
              </w:rPr>
              <w:t>/02/2024</w:t>
            </w:r>
          </w:p>
        </w:tc>
      </w:tr>
      <w:tr w:rsidR="00AD6DFF" w:rsidRPr="00C80FC8"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45760C8" w:rsidR="00AD6DFF" w:rsidRPr="00C80FC8" w:rsidRDefault="00AD6DFF" w:rsidP="00AD6DFF">
            <w:pPr>
              <w:spacing w:before="20" w:after="20"/>
              <w:rPr>
                <w:rFonts w:asciiTheme="minorHAnsi" w:hAnsiTheme="minorHAnsi"/>
                <w:szCs w:val="19"/>
                <w:lang w:val="en-GB"/>
              </w:rPr>
            </w:pPr>
            <w:r w:rsidRPr="00C80FC8">
              <w:rPr>
                <w:rFonts w:asciiTheme="minorHAnsi" w:hAnsiTheme="minorHAnsi"/>
                <w:szCs w:val="19"/>
                <w:lang w:val="en-GB"/>
              </w:rPr>
              <w:t xml:space="preserve">Contact </w:t>
            </w:r>
            <w:r w:rsidR="00A36835" w:rsidRPr="00C80FC8">
              <w:rPr>
                <w:rFonts w:asciiTheme="minorHAnsi" w:hAnsiTheme="minorHAnsi"/>
                <w:szCs w:val="19"/>
                <w:lang w:val="en-GB"/>
              </w:rPr>
              <w:t>o</w:t>
            </w:r>
            <w:r w:rsidRPr="00C80FC8">
              <w:rPr>
                <w:rFonts w:asciiTheme="minorHAnsi" w:hAnsiTheme="minorHAnsi"/>
                <w:szCs w:val="19"/>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18A3DF2E" w:rsidR="00AD6DFF" w:rsidRPr="00C80FC8" w:rsidRDefault="00AD6DFF" w:rsidP="00AD6DFF">
            <w:pPr>
              <w:spacing w:before="20" w:after="20"/>
              <w:rPr>
                <w:rFonts w:asciiTheme="minorHAnsi" w:hAnsiTheme="minorHAnsi"/>
                <w:color w:val="808080" w:themeColor="background1" w:themeShade="80"/>
                <w:szCs w:val="19"/>
              </w:rPr>
            </w:pPr>
            <w:r w:rsidRPr="00C80FC8">
              <w:rPr>
                <w:rFonts w:asciiTheme="minorHAnsi" w:hAnsiTheme="minorHAnsi"/>
                <w:szCs w:val="19"/>
              </w:rPr>
              <w:t xml:space="preserve">Mark Mangohig on 08 8983 7900 or </w:t>
            </w:r>
            <w:hyperlink r:id="rId9" w:history="1">
              <w:r w:rsidRPr="00C80FC8">
                <w:rPr>
                  <w:rStyle w:val="Hyperlink"/>
                  <w:rFonts w:asciiTheme="minorHAnsi" w:hAnsiTheme="minorHAnsi"/>
                  <w:szCs w:val="19"/>
                </w:rPr>
                <w:t>mark.mangohig@education.nt.gov.au</w:t>
              </w:r>
            </w:hyperlink>
            <w:r w:rsidRPr="00C80FC8">
              <w:rPr>
                <w:rFonts w:asciiTheme="minorHAnsi" w:hAnsiTheme="minorHAnsi"/>
                <w:szCs w:val="19"/>
              </w:rPr>
              <w:t xml:space="preserve">  </w:t>
            </w:r>
          </w:p>
        </w:tc>
      </w:tr>
      <w:tr w:rsidR="00AD6DFF" w:rsidRPr="00C80FC8"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AD6DFF" w:rsidRPr="00C80FC8" w:rsidRDefault="00AD6DFF" w:rsidP="00AD6DFF">
            <w:pPr>
              <w:spacing w:before="20" w:after="20"/>
              <w:rPr>
                <w:rFonts w:asciiTheme="minorHAnsi" w:hAnsiTheme="minorHAnsi"/>
                <w:szCs w:val="19"/>
                <w:lang w:val="en-GB"/>
              </w:rPr>
            </w:pPr>
            <w:r w:rsidRPr="00C80FC8">
              <w:rPr>
                <w:rFonts w:asciiTheme="minorHAnsi" w:hAnsiTheme="minorHAnsi"/>
                <w:szCs w:val="19"/>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5B0B3834" w:rsidR="00AD6DFF" w:rsidRPr="00C80FC8" w:rsidRDefault="00000000" w:rsidP="00AD6DFF">
            <w:pPr>
              <w:spacing w:before="20" w:after="20"/>
              <w:rPr>
                <w:rFonts w:asciiTheme="minorHAnsi" w:hAnsiTheme="minorHAnsi"/>
                <w:color w:val="808080" w:themeColor="background1" w:themeShade="80"/>
                <w:szCs w:val="19"/>
              </w:rPr>
            </w:pPr>
            <w:hyperlink r:id="rId10" w:history="1">
              <w:r w:rsidR="00AD6DFF" w:rsidRPr="00C80FC8">
                <w:rPr>
                  <w:rStyle w:val="Hyperlink"/>
                  <w:rFonts w:asciiTheme="minorHAnsi" w:hAnsiTheme="minorHAnsi"/>
                  <w:szCs w:val="19"/>
                </w:rPr>
                <w:t>https://education.nt.gov.au/</w:t>
              </w:r>
            </w:hyperlink>
          </w:p>
        </w:tc>
      </w:tr>
      <w:tr w:rsidR="00AD6DFF" w:rsidRPr="00C80FC8"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AD6DFF" w:rsidRPr="00C80FC8" w:rsidRDefault="00AD6DFF" w:rsidP="00AD6DFF">
            <w:pPr>
              <w:spacing w:before="20" w:after="20"/>
              <w:rPr>
                <w:rFonts w:asciiTheme="minorHAnsi" w:hAnsiTheme="minorHAnsi" w:cs="Arial"/>
                <w:bCs/>
                <w:iCs/>
                <w:szCs w:val="19"/>
                <w:lang w:val="en-GB"/>
              </w:rPr>
            </w:pPr>
            <w:r w:rsidRPr="00C80FC8">
              <w:rPr>
                <w:rFonts w:asciiTheme="minorHAnsi" w:hAnsiTheme="minorHAnsi"/>
                <w:szCs w:val="19"/>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673AA83" w:rsidR="00AD6DFF" w:rsidRPr="00C80FC8" w:rsidRDefault="00000000" w:rsidP="00AD6DFF">
            <w:pPr>
              <w:spacing w:before="20" w:after="20"/>
              <w:rPr>
                <w:rFonts w:asciiTheme="minorHAnsi" w:hAnsiTheme="minorHAnsi"/>
                <w:color w:val="808080" w:themeColor="background1" w:themeShade="80"/>
                <w:szCs w:val="19"/>
              </w:rPr>
            </w:pPr>
            <w:hyperlink r:id="rId11" w:history="1">
              <w:r w:rsidR="00A36835" w:rsidRPr="00C80FC8">
                <w:rPr>
                  <w:rStyle w:val="Hyperlink"/>
                  <w:rFonts w:asciiTheme="minorHAnsi" w:hAnsiTheme="minorHAnsi"/>
                  <w:szCs w:val="19"/>
                </w:rPr>
                <w:t>https://jobs.nt.gov.au/Home/JobDetails?rtfId=288932</w:t>
              </w:r>
            </w:hyperlink>
            <w:r w:rsidR="00A36835" w:rsidRPr="00C80FC8">
              <w:rPr>
                <w:rFonts w:asciiTheme="minorHAnsi" w:hAnsiTheme="minorHAnsi"/>
                <w:color w:val="808080" w:themeColor="background1" w:themeShade="80"/>
                <w:szCs w:val="19"/>
              </w:rPr>
              <w:t xml:space="preserve"> </w:t>
            </w:r>
          </w:p>
        </w:tc>
      </w:tr>
      <w:tr w:rsidR="00AD6DFF" w:rsidRPr="00C80FC8"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AD6DFF" w:rsidRPr="00C80FC8" w:rsidRDefault="00AD6DFF" w:rsidP="00AD6DFF">
            <w:pPr>
              <w:pStyle w:val="Heading1"/>
              <w:rPr>
                <w:rFonts w:asciiTheme="minorHAnsi" w:hAnsiTheme="minorHAnsi"/>
                <w:color w:val="FFFFFF" w:themeColor="background1"/>
                <w:sz w:val="19"/>
                <w:szCs w:val="19"/>
              </w:rPr>
            </w:pPr>
            <w:r w:rsidRPr="00C80FC8">
              <w:rPr>
                <w:rFonts w:asciiTheme="minorHAnsi" w:hAnsiTheme="minorHAnsi"/>
                <w:color w:val="FFFFFF" w:themeColor="background1"/>
                <w:sz w:val="19"/>
                <w:szCs w:val="19"/>
              </w:rPr>
              <w:t>APPLICATIONS MUST INCLUDE A ONE-PAGE SUMMARY ABOUT YOU, A DETAILED RESUME AND COPIES OF YOUR TERTIARY QUALIFICATIONS.</w:t>
            </w:r>
          </w:p>
        </w:tc>
      </w:tr>
      <w:tr w:rsidR="00AD6DFF" w:rsidRPr="00C80FC8"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AD6DFF" w:rsidRPr="00C80FC8" w:rsidRDefault="00AD6DFF" w:rsidP="00C80FC8">
            <w:pPr>
              <w:pStyle w:val="Heading1"/>
              <w:jc w:val="both"/>
              <w:rPr>
                <w:rFonts w:asciiTheme="minorHAnsi" w:hAnsiTheme="minorHAnsi"/>
                <w:sz w:val="19"/>
                <w:szCs w:val="19"/>
              </w:rPr>
            </w:pPr>
            <w:r w:rsidRPr="00C80FC8">
              <w:rPr>
                <w:rFonts w:asciiTheme="minorHAnsi" w:hAnsiTheme="minorHAnsi"/>
                <w:sz w:val="19"/>
                <w:szCs w:val="19"/>
              </w:rPr>
              <w:t>Information for applicants – inclusion and diversity and Special Measures recruitment plans</w:t>
            </w:r>
          </w:p>
          <w:p w14:paraId="702153AD" w14:textId="77777777" w:rsidR="00A36835" w:rsidRPr="00C80FC8" w:rsidRDefault="00AD6DFF" w:rsidP="00C80FC8">
            <w:pPr>
              <w:jc w:val="both"/>
              <w:rPr>
                <w:rFonts w:asciiTheme="minorHAnsi" w:hAnsiTheme="minorHAnsi"/>
                <w:szCs w:val="19"/>
              </w:rPr>
            </w:pPr>
            <w:r w:rsidRPr="00C80FC8">
              <w:rPr>
                <w:rFonts w:asciiTheme="minorHAnsi" w:hAnsiTheme="minorHAnsi"/>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C80FC8">
                <w:rPr>
                  <w:rStyle w:val="Hyperlink"/>
                  <w:rFonts w:asciiTheme="minorHAnsi" w:hAnsiTheme="minorHAnsi"/>
                  <w:szCs w:val="19"/>
                </w:rPr>
                <w:t>OCPE website</w:t>
              </w:r>
            </w:hyperlink>
            <w:r w:rsidRPr="00C80FC8">
              <w:rPr>
                <w:rFonts w:asciiTheme="minorHAnsi" w:hAnsiTheme="minorHAnsi"/>
                <w:szCs w:val="19"/>
              </w:rPr>
              <w:t>.</w:t>
            </w:r>
          </w:p>
          <w:p w14:paraId="2FBAB85D" w14:textId="34D5260B" w:rsidR="00AD6DFF" w:rsidRPr="00C80FC8" w:rsidRDefault="00AD6DFF" w:rsidP="00C80FC8">
            <w:pPr>
              <w:jc w:val="both"/>
              <w:rPr>
                <w:rFonts w:asciiTheme="minorHAnsi" w:hAnsiTheme="minorHAnsi"/>
                <w:szCs w:val="19"/>
              </w:rPr>
            </w:pPr>
            <w:r w:rsidRPr="00C80FC8">
              <w:rPr>
                <w:rFonts w:asciiTheme="minorHAnsi" w:hAnsiTheme="minorHAnsi"/>
                <w:szCs w:val="19"/>
              </w:rPr>
              <w:t xml:space="preserve">Aboriginal applicants will be granted priority consideration for this vacancy. For more information on Special Measures plans, go to the </w:t>
            </w:r>
            <w:hyperlink r:id="rId13" w:history="1">
              <w:r w:rsidRPr="00C80FC8">
                <w:rPr>
                  <w:rStyle w:val="Hyperlink"/>
                  <w:rFonts w:asciiTheme="minorHAnsi" w:hAnsiTheme="minorHAnsi"/>
                  <w:szCs w:val="19"/>
                </w:rPr>
                <w:t>OCPE website</w:t>
              </w:r>
            </w:hyperlink>
            <w:r w:rsidRPr="00C80FC8">
              <w:rPr>
                <w:rFonts w:asciiTheme="minorHAnsi" w:hAnsiTheme="minorHAnsi"/>
                <w:szCs w:val="19"/>
              </w:rPr>
              <w:t>.</w:t>
            </w:r>
          </w:p>
        </w:tc>
      </w:tr>
    </w:tbl>
    <w:p w14:paraId="178138A6" w14:textId="4B11F0F7" w:rsidR="002942D4" w:rsidRPr="00C80FC8" w:rsidRDefault="003116ED" w:rsidP="00C80FC8">
      <w:pPr>
        <w:pStyle w:val="Heading1"/>
        <w:spacing w:before="120" w:after="60"/>
        <w:jc w:val="both"/>
        <w:rPr>
          <w:rFonts w:asciiTheme="minorHAnsi" w:hAnsiTheme="minorHAnsi"/>
          <w:sz w:val="19"/>
          <w:szCs w:val="19"/>
        </w:rPr>
      </w:pPr>
      <w:r w:rsidRPr="00C80FC8">
        <w:rPr>
          <w:rFonts w:asciiTheme="minorHAnsi" w:hAnsiTheme="minorHAnsi"/>
          <w:sz w:val="19"/>
          <w:szCs w:val="19"/>
        </w:rPr>
        <w:t xml:space="preserve">Primary </w:t>
      </w:r>
      <w:r w:rsidR="002942D4" w:rsidRPr="00C80FC8">
        <w:rPr>
          <w:rFonts w:asciiTheme="minorHAnsi" w:hAnsiTheme="minorHAnsi"/>
          <w:sz w:val="19"/>
          <w:szCs w:val="19"/>
        </w:rPr>
        <w:t>objective</w:t>
      </w:r>
    </w:p>
    <w:p w14:paraId="3310137A" w14:textId="5551A975" w:rsidR="001642A4" w:rsidRPr="00C80FC8" w:rsidRDefault="001642A4" w:rsidP="00C80FC8">
      <w:pPr>
        <w:pStyle w:val="BodyText"/>
        <w:spacing w:before="3"/>
        <w:jc w:val="both"/>
        <w:rPr>
          <w:rFonts w:asciiTheme="minorHAnsi" w:hAnsiTheme="minorHAnsi"/>
          <w:w w:val="110"/>
          <w:szCs w:val="19"/>
        </w:rPr>
      </w:pPr>
      <w:r w:rsidRPr="00C80FC8">
        <w:rPr>
          <w:rFonts w:asciiTheme="minorHAnsi" w:hAnsiTheme="minorHAnsi"/>
          <w:w w:val="110"/>
          <w:szCs w:val="19"/>
        </w:rPr>
        <w:t xml:space="preserve">The Families as First </w:t>
      </w:r>
      <w:proofErr w:type="gramStart"/>
      <w:r w:rsidRPr="00C80FC8">
        <w:rPr>
          <w:rFonts w:asciiTheme="minorHAnsi" w:hAnsiTheme="minorHAnsi"/>
          <w:w w:val="110"/>
          <w:szCs w:val="19"/>
        </w:rPr>
        <w:t>Teachers(</w:t>
      </w:r>
      <w:proofErr w:type="spellStart"/>
      <w:proofErr w:type="gramEnd"/>
      <w:r w:rsidRPr="00C80FC8">
        <w:rPr>
          <w:rFonts w:asciiTheme="minorHAnsi" w:hAnsiTheme="minorHAnsi"/>
          <w:w w:val="110"/>
          <w:szCs w:val="19"/>
        </w:rPr>
        <w:t>FaFT</w:t>
      </w:r>
      <w:proofErr w:type="spellEnd"/>
      <w:r w:rsidRPr="00C80FC8">
        <w:rPr>
          <w:rFonts w:asciiTheme="minorHAnsi" w:hAnsiTheme="minorHAnsi"/>
          <w:w w:val="110"/>
          <w:szCs w:val="19"/>
        </w:rPr>
        <w:t>) Classroom Teacher (</w:t>
      </w:r>
      <w:proofErr w:type="spellStart"/>
      <w:r w:rsidRPr="00C80FC8">
        <w:rPr>
          <w:rFonts w:asciiTheme="minorHAnsi" w:hAnsiTheme="minorHAnsi"/>
          <w:w w:val="110"/>
          <w:szCs w:val="19"/>
        </w:rPr>
        <w:t>FaFT</w:t>
      </w:r>
      <w:proofErr w:type="spellEnd"/>
      <w:r w:rsidRPr="00C80FC8">
        <w:rPr>
          <w:rFonts w:asciiTheme="minorHAnsi" w:hAnsiTheme="minorHAnsi"/>
          <w:w w:val="110"/>
          <w:szCs w:val="19"/>
        </w:rPr>
        <w:t xml:space="preserve"> Educator) designs, develops and implements services to support early learning</w:t>
      </w:r>
      <w:r w:rsidRPr="00C80FC8">
        <w:rPr>
          <w:rFonts w:asciiTheme="minorHAnsi" w:hAnsiTheme="minorHAnsi"/>
          <w:spacing w:val="-8"/>
          <w:w w:val="110"/>
          <w:szCs w:val="19"/>
        </w:rPr>
        <w:t xml:space="preserve"> </w:t>
      </w:r>
      <w:r w:rsidRPr="00C80FC8">
        <w:rPr>
          <w:rFonts w:asciiTheme="minorHAnsi" w:hAnsiTheme="minorHAnsi"/>
          <w:w w:val="110"/>
          <w:szCs w:val="19"/>
        </w:rPr>
        <w:t>and</w:t>
      </w:r>
      <w:r w:rsidRPr="00C80FC8">
        <w:rPr>
          <w:rFonts w:asciiTheme="minorHAnsi" w:hAnsiTheme="minorHAnsi"/>
          <w:spacing w:val="-5"/>
          <w:w w:val="110"/>
          <w:szCs w:val="19"/>
        </w:rPr>
        <w:t xml:space="preserve"> </w:t>
      </w:r>
      <w:r w:rsidRPr="00C80FC8">
        <w:rPr>
          <w:rFonts w:asciiTheme="minorHAnsi" w:hAnsiTheme="minorHAnsi"/>
          <w:w w:val="110"/>
          <w:szCs w:val="19"/>
        </w:rPr>
        <w:t>parenting</w:t>
      </w:r>
      <w:r w:rsidRPr="00C80FC8">
        <w:rPr>
          <w:rFonts w:asciiTheme="minorHAnsi" w:hAnsiTheme="minorHAnsi"/>
          <w:spacing w:val="-8"/>
          <w:w w:val="110"/>
          <w:szCs w:val="19"/>
        </w:rPr>
        <w:t xml:space="preserve"> </w:t>
      </w:r>
      <w:r w:rsidRPr="00C80FC8">
        <w:rPr>
          <w:rFonts w:asciiTheme="minorHAnsi" w:hAnsiTheme="minorHAnsi"/>
          <w:w w:val="110"/>
          <w:szCs w:val="19"/>
        </w:rPr>
        <w:t>to</w:t>
      </w:r>
      <w:r w:rsidRPr="00C80FC8">
        <w:rPr>
          <w:rFonts w:asciiTheme="minorHAnsi" w:hAnsiTheme="minorHAnsi"/>
          <w:spacing w:val="-7"/>
          <w:w w:val="110"/>
          <w:szCs w:val="19"/>
        </w:rPr>
        <w:t xml:space="preserve"> </w:t>
      </w:r>
      <w:r w:rsidRPr="00C80FC8">
        <w:rPr>
          <w:rFonts w:asciiTheme="minorHAnsi" w:hAnsiTheme="minorHAnsi"/>
          <w:w w:val="110"/>
          <w:szCs w:val="19"/>
        </w:rPr>
        <w:t>meet</w:t>
      </w:r>
      <w:r w:rsidRPr="00C80FC8">
        <w:rPr>
          <w:rFonts w:asciiTheme="minorHAnsi" w:hAnsiTheme="minorHAnsi"/>
          <w:spacing w:val="-6"/>
          <w:w w:val="110"/>
          <w:szCs w:val="19"/>
        </w:rPr>
        <w:t xml:space="preserve"> </w:t>
      </w:r>
      <w:r w:rsidRPr="00C80FC8">
        <w:rPr>
          <w:rFonts w:asciiTheme="minorHAnsi" w:hAnsiTheme="minorHAnsi"/>
          <w:w w:val="110"/>
          <w:szCs w:val="19"/>
        </w:rPr>
        <w:t>the</w:t>
      </w:r>
      <w:r w:rsidRPr="00C80FC8">
        <w:rPr>
          <w:rFonts w:asciiTheme="minorHAnsi" w:hAnsiTheme="minorHAnsi"/>
          <w:spacing w:val="-8"/>
          <w:w w:val="110"/>
          <w:szCs w:val="19"/>
        </w:rPr>
        <w:t xml:space="preserve"> </w:t>
      </w:r>
      <w:r w:rsidRPr="00C80FC8">
        <w:rPr>
          <w:rFonts w:asciiTheme="minorHAnsi" w:hAnsiTheme="minorHAnsi"/>
          <w:w w:val="110"/>
          <w:szCs w:val="19"/>
        </w:rPr>
        <w:t>needs</w:t>
      </w:r>
      <w:r w:rsidRPr="00C80FC8">
        <w:rPr>
          <w:rFonts w:asciiTheme="minorHAnsi" w:hAnsiTheme="minorHAnsi"/>
          <w:spacing w:val="-6"/>
          <w:w w:val="110"/>
          <w:szCs w:val="19"/>
        </w:rPr>
        <w:t xml:space="preserve"> </w:t>
      </w:r>
      <w:r w:rsidRPr="00C80FC8">
        <w:rPr>
          <w:rFonts w:asciiTheme="minorHAnsi" w:hAnsiTheme="minorHAnsi"/>
          <w:w w:val="110"/>
          <w:szCs w:val="19"/>
        </w:rPr>
        <w:t>of</w:t>
      </w:r>
      <w:r w:rsidRPr="00C80FC8">
        <w:rPr>
          <w:rFonts w:asciiTheme="minorHAnsi" w:hAnsiTheme="minorHAnsi"/>
          <w:spacing w:val="-4"/>
          <w:w w:val="110"/>
          <w:szCs w:val="19"/>
        </w:rPr>
        <w:t xml:space="preserve"> </w:t>
      </w:r>
      <w:r w:rsidRPr="00C80FC8">
        <w:rPr>
          <w:rFonts w:asciiTheme="minorHAnsi" w:hAnsiTheme="minorHAnsi"/>
          <w:w w:val="110"/>
          <w:szCs w:val="19"/>
        </w:rPr>
        <w:t>students</w:t>
      </w:r>
      <w:r w:rsidRPr="00C80FC8">
        <w:rPr>
          <w:rFonts w:asciiTheme="minorHAnsi" w:hAnsiTheme="minorHAnsi"/>
          <w:spacing w:val="-5"/>
          <w:w w:val="110"/>
          <w:szCs w:val="19"/>
        </w:rPr>
        <w:t xml:space="preserve"> </w:t>
      </w:r>
      <w:r w:rsidRPr="00C80FC8">
        <w:rPr>
          <w:rFonts w:asciiTheme="minorHAnsi" w:hAnsiTheme="minorHAnsi"/>
          <w:w w:val="110"/>
          <w:szCs w:val="19"/>
        </w:rPr>
        <w:t>and</w:t>
      </w:r>
      <w:r w:rsidRPr="00C80FC8">
        <w:rPr>
          <w:rFonts w:asciiTheme="minorHAnsi" w:hAnsiTheme="minorHAnsi"/>
          <w:spacing w:val="-6"/>
          <w:w w:val="110"/>
          <w:szCs w:val="19"/>
        </w:rPr>
        <w:t xml:space="preserve"> </w:t>
      </w:r>
      <w:r w:rsidRPr="00C80FC8">
        <w:rPr>
          <w:rFonts w:asciiTheme="minorHAnsi" w:hAnsiTheme="minorHAnsi"/>
          <w:w w:val="110"/>
          <w:szCs w:val="19"/>
        </w:rPr>
        <w:t>families</w:t>
      </w:r>
      <w:r w:rsidRPr="00C80FC8">
        <w:rPr>
          <w:rFonts w:asciiTheme="minorHAnsi" w:hAnsiTheme="minorHAnsi"/>
          <w:spacing w:val="-7"/>
          <w:w w:val="110"/>
          <w:szCs w:val="19"/>
        </w:rPr>
        <w:t xml:space="preserve"> </w:t>
      </w:r>
      <w:r w:rsidRPr="00C80FC8">
        <w:rPr>
          <w:rFonts w:asciiTheme="minorHAnsi" w:hAnsiTheme="minorHAnsi"/>
          <w:w w:val="110"/>
          <w:szCs w:val="19"/>
        </w:rPr>
        <w:t>attending</w:t>
      </w:r>
      <w:r w:rsidRPr="00C80FC8">
        <w:rPr>
          <w:rFonts w:asciiTheme="minorHAnsi" w:hAnsiTheme="minorHAnsi"/>
          <w:spacing w:val="-6"/>
          <w:w w:val="110"/>
          <w:szCs w:val="19"/>
        </w:rPr>
        <w:t xml:space="preserve"> </w:t>
      </w:r>
      <w:r w:rsidRPr="00C80FC8">
        <w:rPr>
          <w:rFonts w:asciiTheme="minorHAnsi" w:hAnsiTheme="minorHAnsi"/>
          <w:w w:val="110"/>
          <w:szCs w:val="19"/>
        </w:rPr>
        <w:t>the</w:t>
      </w:r>
      <w:r w:rsidRPr="00C80FC8">
        <w:rPr>
          <w:rFonts w:asciiTheme="minorHAnsi" w:hAnsiTheme="minorHAnsi"/>
          <w:spacing w:val="-9"/>
          <w:w w:val="110"/>
          <w:szCs w:val="19"/>
        </w:rPr>
        <w:t xml:space="preserve"> </w:t>
      </w:r>
      <w:proofErr w:type="spellStart"/>
      <w:r w:rsidRPr="00C80FC8">
        <w:rPr>
          <w:rFonts w:asciiTheme="minorHAnsi" w:hAnsiTheme="minorHAnsi"/>
          <w:spacing w:val="-9"/>
          <w:w w:val="110"/>
          <w:szCs w:val="19"/>
        </w:rPr>
        <w:t>Mimik</w:t>
      </w:r>
      <w:proofErr w:type="spellEnd"/>
      <w:r w:rsidRPr="00C80FC8">
        <w:rPr>
          <w:rFonts w:asciiTheme="minorHAnsi" w:hAnsiTheme="minorHAnsi"/>
          <w:spacing w:val="-9"/>
          <w:w w:val="110"/>
          <w:szCs w:val="19"/>
        </w:rPr>
        <w:t>-ga Centre</w:t>
      </w:r>
      <w:r w:rsidRPr="00C80FC8">
        <w:rPr>
          <w:rFonts w:asciiTheme="minorHAnsi" w:hAnsiTheme="minorHAnsi"/>
          <w:w w:val="110"/>
          <w:szCs w:val="19"/>
        </w:rPr>
        <w:t>,</w:t>
      </w:r>
      <w:r w:rsidRPr="00C80FC8">
        <w:rPr>
          <w:rFonts w:asciiTheme="minorHAnsi" w:hAnsiTheme="minorHAnsi"/>
          <w:spacing w:val="-5"/>
          <w:w w:val="110"/>
          <w:szCs w:val="19"/>
        </w:rPr>
        <w:t xml:space="preserve"> </w:t>
      </w:r>
      <w:r w:rsidRPr="00C80FC8">
        <w:rPr>
          <w:rFonts w:asciiTheme="minorHAnsi" w:hAnsiTheme="minorHAnsi"/>
          <w:w w:val="110"/>
          <w:szCs w:val="19"/>
        </w:rPr>
        <w:t>working with birth to 4 year old children from the Darwin and Palmerston</w:t>
      </w:r>
      <w:r w:rsidRPr="00C80FC8">
        <w:rPr>
          <w:rFonts w:asciiTheme="minorHAnsi" w:hAnsiTheme="minorHAnsi"/>
          <w:spacing w:val="-10"/>
          <w:w w:val="110"/>
          <w:szCs w:val="19"/>
        </w:rPr>
        <w:t xml:space="preserve"> </w:t>
      </w:r>
      <w:r w:rsidRPr="00C80FC8">
        <w:rPr>
          <w:rFonts w:asciiTheme="minorHAnsi" w:hAnsiTheme="minorHAnsi"/>
          <w:w w:val="110"/>
          <w:szCs w:val="19"/>
        </w:rPr>
        <w:t>community.</w:t>
      </w:r>
    </w:p>
    <w:p w14:paraId="5CE5E55D" w14:textId="3D82EC11" w:rsidR="002942D4" w:rsidRPr="00C80FC8" w:rsidRDefault="002942D4" w:rsidP="00C80FC8">
      <w:pPr>
        <w:pStyle w:val="Heading1"/>
        <w:spacing w:before="120" w:after="60"/>
        <w:jc w:val="both"/>
        <w:rPr>
          <w:rFonts w:asciiTheme="minorHAnsi" w:hAnsiTheme="minorHAnsi"/>
          <w:sz w:val="19"/>
          <w:szCs w:val="19"/>
        </w:rPr>
      </w:pPr>
      <w:r w:rsidRPr="00C80FC8">
        <w:rPr>
          <w:rFonts w:asciiTheme="minorHAnsi" w:hAnsiTheme="minorHAnsi"/>
          <w:sz w:val="19"/>
          <w:szCs w:val="19"/>
        </w:rPr>
        <w:t>Context statement</w:t>
      </w:r>
    </w:p>
    <w:p w14:paraId="3CA9B84E" w14:textId="77777777" w:rsidR="001642A4" w:rsidRPr="00C80FC8" w:rsidRDefault="001642A4" w:rsidP="00C80FC8">
      <w:pPr>
        <w:pStyle w:val="BodyText"/>
        <w:spacing w:before="3"/>
        <w:jc w:val="both"/>
        <w:rPr>
          <w:rFonts w:asciiTheme="minorHAnsi" w:hAnsiTheme="minorHAnsi"/>
          <w:szCs w:val="19"/>
        </w:rPr>
      </w:pPr>
      <w:r w:rsidRPr="00C80FC8">
        <w:rPr>
          <w:rFonts w:asciiTheme="minorHAnsi" w:hAnsiTheme="minorHAnsi"/>
          <w:w w:val="110"/>
          <w:szCs w:val="19"/>
        </w:rPr>
        <w:t xml:space="preserve">The </w:t>
      </w:r>
      <w:proofErr w:type="spellStart"/>
      <w:r w:rsidRPr="00C80FC8">
        <w:rPr>
          <w:rFonts w:asciiTheme="minorHAnsi" w:hAnsiTheme="minorHAnsi"/>
          <w:w w:val="110"/>
          <w:szCs w:val="19"/>
        </w:rPr>
        <w:t>Mimik</w:t>
      </w:r>
      <w:proofErr w:type="spellEnd"/>
      <w:r w:rsidRPr="00C80FC8">
        <w:rPr>
          <w:rFonts w:asciiTheme="minorHAnsi" w:hAnsiTheme="minorHAnsi"/>
          <w:w w:val="110"/>
          <w:szCs w:val="19"/>
        </w:rPr>
        <w:t xml:space="preserve">-ga Centre provides early intervention services for students aged from birth to 12 years focusing on early childhood development and young children who have special needs. The </w:t>
      </w:r>
      <w:proofErr w:type="spellStart"/>
      <w:r w:rsidRPr="00C80FC8">
        <w:rPr>
          <w:rFonts w:asciiTheme="minorHAnsi" w:hAnsiTheme="minorHAnsi"/>
          <w:w w:val="110"/>
          <w:szCs w:val="19"/>
        </w:rPr>
        <w:t>FaFT</w:t>
      </w:r>
      <w:proofErr w:type="spellEnd"/>
      <w:r w:rsidRPr="00C80FC8">
        <w:rPr>
          <w:rFonts w:asciiTheme="minorHAnsi" w:hAnsiTheme="minorHAnsi"/>
          <w:w w:val="110"/>
          <w:szCs w:val="19"/>
        </w:rPr>
        <w:t xml:space="preserve"> program is an early learning and family support program for children from vulnerable and disadvantaged families and children with special needs aged from birth to 4 years. The </w:t>
      </w:r>
      <w:proofErr w:type="spellStart"/>
      <w:r w:rsidRPr="00C80FC8">
        <w:rPr>
          <w:rFonts w:asciiTheme="minorHAnsi" w:hAnsiTheme="minorHAnsi"/>
          <w:w w:val="110"/>
          <w:szCs w:val="19"/>
        </w:rPr>
        <w:t>FaFT</w:t>
      </w:r>
      <w:proofErr w:type="spellEnd"/>
      <w:r w:rsidRPr="00C80FC8">
        <w:rPr>
          <w:rFonts w:asciiTheme="minorHAnsi" w:hAnsiTheme="minorHAnsi"/>
          <w:w w:val="110"/>
          <w:szCs w:val="19"/>
        </w:rPr>
        <w:t xml:space="preserve"> Educator works with the community to develop and deliver a range of programs for families to support their child’s successful transition to pre-school. </w:t>
      </w:r>
      <w:proofErr w:type="spellStart"/>
      <w:r w:rsidRPr="00C80FC8">
        <w:rPr>
          <w:rFonts w:asciiTheme="minorHAnsi" w:hAnsiTheme="minorHAnsi"/>
          <w:w w:val="110"/>
          <w:szCs w:val="19"/>
        </w:rPr>
        <w:t>FaFT</w:t>
      </w:r>
      <w:proofErr w:type="spellEnd"/>
      <w:r w:rsidRPr="00C80FC8">
        <w:rPr>
          <w:rFonts w:asciiTheme="minorHAnsi" w:hAnsiTheme="minorHAnsi"/>
          <w:w w:val="110"/>
          <w:szCs w:val="19"/>
        </w:rPr>
        <w:t xml:space="preserve"> programs work across government agencies and allied health professionals to promote optimal child development, family engagement in early learning and family support that is respectful and culturally sensitive.</w:t>
      </w:r>
    </w:p>
    <w:p w14:paraId="321913CA" w14:textId="60FE43BB" w:rsidR="002A321B" w:rsidRPr="00C80FC8" w:rsidRDefault="00B84E17" w:rsidP="00C80FC8">
      <w:pPr>
        <w:pStyle w:val="Heading1"/>
        <w:spacing w:before="120" w:after="60"/>
        <w:jc w:val="both"/>
        <w:rPr>
          <w:rFonts w:asciiTheme="minorHAnsi" w:hAnsiTheme="minorHAnsi"/>
          <w:sz w:val="19"/>
          <w:szCs w:val="19"/>
        </w:rPr>
      </w:pPr>
      <w:r w:rsidRPr="00C80FC8">
        <w:rPr>
          <w:rFonts w:asciiTheme="minorHAnsi" w:hAnsiTheme="minorHAnsi"/>
          <w:sz w:val="19"/>
          <w:szCs w:val="19"/>
        </w:rPr>
        <w:t>Key d</w:t>
      </w:r>
      <w:r w:rsidR="00784A4B" w:rsidRPr="00C80FC8">
        <w:rPr>
          <w:rFonts w:asciiTheme="minorHAnsi" w:hAnsiTheme="minorHAnsi"/>
          <w:sz w:val="19"/>
          <w:szCs w:val="19"/>
        </w:rPr>
        <w:t xml:space="preserve">uties and </w:t>
      </w:r>
      <w:r w:rsidRPr="00C80FC8">
        <w:rPr>
          <w:rFonts w:asciiTheme="minorHAnsi" w:hAnsiTheme="minorHAnsi"/>
          <w:sz w:val="19"/>
          <w:szCs w:val="19"/>
        </w:rPr>
        <w:t>r</w:t>
      </w:r>
      <w:r w:rsidR="00D20905" w:rsidRPr="00C80FC8">
        <w:rPr>
          <w:rFonts w:asciiTheme="minorHAnsi" w:hAnsiTheme="minorHAnsi"/>
          <w:sz w:val="19"/>
          <w:szCs w:val="19"/>
        </w:rPr>
        <w:t>esponsibilities</w:t>
      </w:r>
    </w:p>
    <w:p w14:paraId="07A618A3" w14:textId="77777777" w:rsidR="001642A4" w:rsidRPr="00C80FC8" w:rsidRDefault="001642A4" w:rsidP="00C80FC8">
      <w:pPr>
        <w:pStyle w:val="ListParagraph"/>
        <w:widowControl w:val="0"/>
        <w:numPr>
          <w:ilvl w:val="0"/>
          <w:numId w:val="22"/>
        </w:numPr>
        <w:tabs>
          <w:tab w:val="left" w:pos="543"/>
        </w:tabs>
        <w:autoSpaceDE w:val="0"/>
        <w:autoSpaceDN w:val="0"/>
        <w:spacing w:before="3" w:after="0" w:line="240" w:lineRule="auto"/>
        <w:jc w:val="both"/>
        <w:rPr>
          <w:rFonts w:asciiTheme="minorHAnsi" w:hAnsiTheme="minorHAnsi"/>
          <w:szCs w:val="19"/>
        </w:rPr>
      </w:pPr>
      <w:r w:rsidRPr="00C80FC8">
        <w:rPr>
          <w:rFonts w:asciiTheme="minorHAnsi" w:hAnsiTheme="minorHAnsi"/>
          <w:w w:val="105"/>
          <w:szCs w:val="19"/>
        </w:rPr>
        <w:t xml:space="preserve">Create and deliver responsive and appropriate early learning and family support programs in consultation with allied health agencies that build on the strengths of </w:t>
      </w:r>
      <w:proofErr w:type="gramStart"/>
      <w:r w:rsidRPr="00C80FC8">
        <w:rPr>
          <w:rFonts w:asciiTheme="minorHAnsi" w:hAnsiTheme="minorHAnsi"/>
          <w:w w:val="105"/>
          <w:szCs w:val="19"/>
        </w:rPr>
        <w:t>families, and</w:t>
      </w:r>
      <w:proofErr w:type="gramEnd"/>
      <w:r w:rsidRPr="00C80FC8">
        <w:rPr>
          <w:rFonts w:asciiTheme="minorHAnsi" w:hAnsiTheme="minorHAnsi"/>
          <w:w w:val="105"/>
          <w:szCs w:val="19"/>
        </w:rPr>
        <w:t xml:space="preserve"> support the wellbeing and development of children and families to prepare them for school and lifelong</w:t>
      </w:r>
      <w:r w:rsidRPr="00C80FC8">
        <w:rPr>
          <w:rFonts w:asciiTheme="minorHAnsi" w:hAnsiTheme="minorHAnsi"/>
          <w:spacing w:val="33"/>
          <w:w w:val="105"/>
          <w:szCs w:val="19"/>
        </w:rPr>
        <w:t xml:space="preserve"> </w:t>
      </w:r>
      <w:r w:rsidRPr="00C80FC8">
        <w:rPr>
          <w:rFonts w:asciiTheme="minorHAnsi" w:hAnsiTheme="minorHAnsi"/>
          <w:w w:val="105"/>
          <w:szCs w:val="19"/>
        </w:rPr>
        <w:t>learning.</w:t>
      </w:r>
    </w:p>
    <w:p w14:paraId="0A0BCFB4" w14:textId="77777777" w:rsidR="001642A4" w:rsidRPr="00C80FC8" w:rsidRDefault="001642A4" w:rsidP="00C80FC8">
      <w:pPr>
        <w:pStyle w:val="ListParagraph"/>
        <w:widowControl w:val="0"/>
        <w:numPr>
          <w:ilvl w:val="0"/>
          <w:numId w:val="22"/>
        </w:numPr>
        <w:tabs>
          <w:tab w:val="left" w:pos="543"/>
        </w:tabs>
        <w:autoSpaceDE w:val="0"/>
        <w:autoSpaceDN w:val="0"/>
        <w:spacing w:before="1" w:after="0" w:line="240" w:lineRule="auto"/>
        <w:jc w:val="both"/>
        <w:rPr>
          <w:rFonts w:asciiTheme="minorHAnsi" w:hAnsiTheme="minorHAnsi"/>
          <w:szCs w:val="19"/>
        </w:rPr>
      </w:pPr>
      <w:r w:rsidRPr="00C80FC8">
        <w:rPr>
          <w:rFonts w:asciiTheme="minorHAnsi" w:hAnsiTheme="minorHAnsi"/>
          <w:w w:val="110"/>
          <w:szCs w:val="19"/>
        </w:rPr>
        <w:t>Provide professional support to the community and families accessing educational</w:t>
      </w:r>
      <w:r w:rsidRPr="00C80FC8">
        <w:rPr>
          <w:rFonts w:asciiTheme="minorHAnsi" w:hAnsiTheme="minorHAnsi"/>
          <w:spacing w:val="-7"/>
          <w:w w:val="110"/>
          <w:szCs w:val="19"/>
        </w:rPr>
        <w:t xml:space="preserve"> </w:t>
      </w:r>
      <w:r w:rsidRPr="00C80FC8">
        <w:rPr>
          <w:rFonts w:asciiTheme="minorHAnsi" w:hAnsiTheme="minorHAnsi"/>
          <w:w w:val="110"/>
          <w:szCs w:val="19"/>
        </w:rPr>
        <w:t>programs.</w:t>
      </w:r>
    </w:p>
    <w:p w14:paraId="022BDF7F" w14:textId="77777777" w:rsidR="001642A4" w:rsidRPr="00C80FC8" w:rsidRDefault="001642A4" w:rsidP="00C80FC8">
      <w:pPr>
        <w:pStyle w:val="ListParagraph"/>
        <w:widowControl w:val="0"/>
        <w:numPr>
          <w:ilvl w:val="0"/>
          <w:numId w:val="22"/>
        </w:numPr>
        <w:tabs>
          <w:tab w:val="left" w:pos="543"/>
        </w:tabs>
        <w:autoSpaceDE w:val="0"/>
        <w:autoSpaceDN w:val="0"/>
        <w:spacing w:before="1" w:after="0" w:line="240" w:lineRule="auto"/>
        <w:jc w:val="both"/>
        <w:rPr>
          <w:rFonts w:asciiTheme="minorHAnsi" w:hAnsiTheme="minorHAnsi"/>
          <w:szCs w:val="19"/>
        </w:rPr>
      </w:pPr>
      <w:r w:rsidRPr="00C80FC8">
        <w:rPr>
          <w:rFonts w:asciiTheme="minorHAnsi" w:hAnsiTheme="minorHAnsi"/>
          <w:w w:val="110"/>
          <w:szCs w:val="19"/>
        </w:rPr>
        <w:t>Implement the Early Years Learning Framework through the Abecedarian Approach Australia (3a) utilising Learning Games®, conversational reading and enriched caregiving elements.</w:t>
      </w:r>
    </w:p>
    <w:p w14:paraId="6829B9F7" w14:textId="77777777" w:rsidR="001642A4" w:rsidRPr="00C80FC8" w:rsidRDefault="001642A4" w:rsidP="00C80FC8">
      <w:pPr>
        <w:pStyle w:val="ListParagraph"/>
        <w:widowControl w:val="0"/>
        <w:numPr>
          <w:ilvl w:val="0"/>
          <w:numId w:val="22"/>
        </w:numPr>
        <w:tabs>
          <w:tab w:val="left" w:pos="543"/>
        </w:tabs>
        <w:autoSpaceDE w:val="0"/>
        <w:autoSpaceDN w:val="0"/>
        <w:spacing w:after="0" w:line="240" w:lineRule="auto"/>
        <w:jc w:val="both"/>
        <w:rPr>
          <w:rFonts w:asciiTheme="minorHAnsi" w:hAnsiTheme="minorHAnsi"/>
          <w:szCs w:val="19"/>
        </w:rPr>
      </w:pPr>
      <w:r w:rsidRPr="00C80FC8">
        <w:rPr>
          <w:rFonts w:asciiTheme="minorHAnsi" w:hAnsiTheme="minorHAnsi"/>
          <w:w w:val="110"/>
          <w:szCs w:val="19"/>
        </w:rPr>
        <w:t>Undertake administrative duties including maintaining attendance data through ECPAS, observational notes, general record keeping and assist with reporting requirements.</w:t>
      </w:r>
    </w:p>
    <w:p w14:paraId="23D026BB" w14:textId="77777777" w:rsidR="001642A4" w:rsidRPr="00C80FC8" w:rsidRDefault="001642A4" w:rsidP="00C80FC8">
      <w:pPr>
        <w:pStyle w:val="ListParagraph"/>
        <w:widowControl w:val="0"/>
        <w:numPr>
          <w:ilvl w:val="0"/>
          <w:numId w:val="22"/>
        </w:numPr>
        <w:tabs>
          <w:tab w:val="left" w:pos="543"/>
        </w:tabs>
        <w:autoSpaceDE w:val="0"/>
        <w:autoSpaceDN w:val="0"/>
        <w:spacing w:after="0" w:line="240" w:lineRule="auto"/>
        <w:jc w:val="both"/>
        <w:rPr>
          <w:rFonts w:asciiTheme="minorHAnsi" w:hAnsiTheme="minorHAnsi"/>
          <w:szCs w:val="19"/>
        </w:rPr>
      </w:pPr>
      <w:r w:rsidRPr="00C80FC8">
        <w:rPr>
          <w:rFonts w:asciiTheme="minorHAnsi" w:hAnsiTheme="minorHAnsi"/>
          <w:w w:val="105"/>
          <w:szCs w:val="19"/>
        </w:rPr>
        <w:t>Work</w:t>
      </w:r>
      <w:r w:rsidRPr="00C80FC8">
        <w:rPr>
          <w:rFonts w:asciiTheme="minorHAnsi" w:hAnsiTheme="minorHAnsi"/>
          <w:spacing w:val="5"/>
          <w:w w:val="105"/>
          <w:szCs w:val="19"/>
        </w:rPr>
        <w:t xml:space="preserve"> </w:t>
      </w:r>
      <w:r w:rsidRPr="00C80FC8">
        <w:rPr>
          <w:rFonts w:asciiTheme="minorHAnsi" w:hAnsiTheme="minorHAnsi"/>
          <w:w w:val="105"/>
          <w:szCs w:val="19"/>
        </w:rPr>
        <w:t>collaboratively</w:t>
      </w:r>
      <w:r w:rsidRPr="00C80FC8">
        <w:rPr>
          <w:rFonts w:asciiTheme="minorHAnsi" w:hAnsiTheme="minorHAnsi"/>
          <w:spacing w:val="1"/>
          <w:w w:val="105"/>
          <w:szCs w:val="19"/>
        </w:rPr>
        <w:t xml:space="preserve"> </w:t>
      </w:r>
      <w:r w:rsidRPr="00C80FC8">
        <w:rPr>
          <w:rFonts w:asciiTheme="minorHAnsi" w:hAnsiTheme="minorHAnsi"/>
          <w:w w:val="105"/>
          <w:szCs w:val="19"/>
        </w:rPr>
        <w:t>and</w:t>
      </w:r>
      <w:r w:rsidRPr="00C80FC8">
        <w:rPr>
          <w:rFonts w:asciiTheme="minorHAnsi" w:hAnsiTheme="minorHAnsi"/>
          <w:spacing w:val="6"/>
          <w:w w:val="105"/>
          <w:szCs w:val="19"/>
        </w:rPr>
        <w:t xml:space="preserve"> </w:t>
      </w:r>
      <w:r w:rsidRPr="00C80FC8">
        <w:rPr>
          <w:rFonts w:asciiTheme="minorHAnsi" w:hAnsiTheme="minorHAnsi"/>
          <w:w w:val="105"/>
          <w:szCs w:val="19"/>
        </w:rPr>
        <w:t>supportively</w:t>
      </w:r>
      <w:r w:rsidRPr="00C80FC8">
        <w:rPr>
          <w:rFonts w:asciiTheme="minorHAnsi" w:hAnsiTheme="minorHAnsi"/>
          <w:spacing w:val="3"/>
          <w:w w:val="105"/>
          <w:szCs w:val="19"/>
        </w:rPr>
        <w:t xml:space="preserve"> </w:t>
      </w:r>
      <w:r w:rsidRPr="00C80FC8">
        <w:rPr>
          <w:rFonts w:asciiTheme="minorHAnsi" w:hAnsiTheme="minorHAnsi"/>
          <w:w w:val="105"/>
          <w:szCs w:val="19"/>
        </w:rPr>
        <w:t>with</w:t>
      </w:r>
      <w:r w:rsidRPr="00C80FC8">
        <w:rPr>
          <w:rFonts w:asciiTheme="minorHAnsi" w:hAnsiTheme="minorHAnsi"/>
          <w:spacing w:val="8"/>
          <w:w w:val="105"/>
          <w:szCs w:val="19"/>
        </w:rPr>
        <w:t xml:space="preserve"> </w:t>
      </w:r>
      <w:r w:rsidRPr="00C80FC8">
        <w:rPr>
          <w:rFonts w:asciiTheme="minorHAnsi" w:hAnsiTheme="minorHAnsi"/>
          <w:w w:val="105"/>
          <w:szCs w:val="19"/>
        </w:rPr>
        <w:t>all</w:t>
      </w:r>
      <w:r w:rsidRPr="00C80FC8">
        <w:rPr>
          <w:rFonts w:asciiTheme="minorHAnsi" w:hAnsiTheme="minorHAnsi"/>
          <w:spacing w:val="3"/>
          <w:w w:val="105"/>
          <w:szCs w:val="19"/>
        </w:rPr>
        <w:t xml:space="preserve"> </w:t>
      </w:r>
      <w:proofErr w:type="spellStart"/>
      <w:r w:rsidRPr="00C80FC8">
        <w:rPr>
          <w:rFonts w:asciiTheme="minorHAnsi" w:hAnsiTheme="minorHAnsi"/>
          <w:spacing w:val="3"/>
          <w:w w:val="105"/>
          <w:szCs w:val="19"/>
        </w:rPr>
        <w:t>Mimik</w:t>
      </w:r>
      <w:proofErr w:type="spellEnd"/>
      <w:r w:rsidRPr="00C80FC8">
        <w:rPr>
          <w:rFonts w:asciiTheme="minorHAnsi" w:hAnsiTheme="minorHAnsi"/>
          <w:spacing w:val="3"/>
          <w:w w:val="105"/>
          <w:szCs w:val="19"/>
        </w:rPr>
        <w:t xml:space="preserve">-ga </w:t>
      </w:r>
      <w:r w:rsidRPr="00C80FC8">
        <w:rPr>
          <w:rFonts w:asciiTheme="minorHAnsi" w:hAnsiTheme="minorHAnsi"/>
          <w:w w:val="105"/>
          <w:szCs w:val="19"/>
        </w:rPr>
        <w:t>staff</w:t>
      </w:r>
      <w:r w:rsidRPr="00C80FC8">
        <w:rPr>
          <w:rFonts w:asciiTheme="minorHAnsi" w:hAnsiTheme="minorHAnsi"/>
          <w:spacing w:val="8"/>
          <w:w w:val="105"/>
          <w:szCs w:val="19"/>
        </w:rPr>
        <w:t xml:space="preserve"> </w:t>
      </w:r>
      <w:r w:rsidRPr="00C80FC8">
        <w:rPr>
          <w:rFonts w:asciiTheme="minorHAnsi" w:hAnsiTheme="minorHAnsi"/>
          <w:w w:val="105"/>
          <w:szCs w:val="19"/>
        </w:rPr>
        <w:t>to</w:t>
      </w:r>
      <w:r w:rsidRPr="00C80FC8">
        <w:rPr>
          <w:rFonts w:asciiTheme="minorHAnsi" w:hAnsiTheme="minorHAnsi"/>
          <w:spacing w:val="4"/>
          <w:w w:val="105"/>
          <w:szCs w:val="19"/>
        </w:rPr>
        <w:t xml:space="preserve"> promote the strategic goals of the Centre.</w:t>
      </w:r>
    </w:p>
    <w:p w14:paraId="634D8132" w14:textId="6AD9A36F" w:rsidR="002A321B" w:rsidRPr="00C80FC8" w:rsidRDefault="00B84E17" w:rsidP="00C80FC8">
      <w:pPr>
        <w:pStyle w:val="Heading1"/>
        <w:spacing w:before="120"/>
        <w:jc w:val="both"/>
        <w:rPr>
          <w:rFonts w:asciiTheme="minorHAnsi" w:hAnsiTheme="minorHAnsi"/>
          <w:sz w:val="19"/>
          <w:szCs w:val="19"/>
        </w:rPr>
      </w:pPr>
      <w:r w:rsidRPr="00C80FC8">
        <w:rPr>
          <w:rFonts w:asciiTheme="minorHAnsi" w:hAnsiTheme="minorHAnsi"/>
          <w:sz w:val="19"/>
          <w:szCs w:val="19"/>
        </w:rPr>
        <w:t>Selection c</w:t>
      </w:r>
      <w:r w:rsidR="00D20905" w:rsidRPr="00C80FC8">
        <w:rPr>
          <w:rFonts w:asciiTheme="minorHAnsi" w:hAnsiTheme="minorHAnsi"/>
          <w:sz w:val="19"/>
          <w:szCs w:val="19"/>
        </w:rPr>
        <w:t>riteria</w:t>
      </w:r>
    </w:p>
    <w:p w14:paraId="3D7D682A" w14:textId="77777777" w:rsidR="005573A3" w:rsidRPr="00C80FC8" w:rsidRDefault="005573A3" w:rsidP="00C80FC8">
      <w:pPr>
        <w:pStyle w:val="Heading1"/>
        <w:spacing w:before="0" w:after="60"/>
        <w:jc w:val="both"/>
        <w:rPr>
          <w:rFonts w:asciiTheme="minorHAnsi" w:hAnsiTheme="minorHAnsi"/>
          <w:sz w:val="19"/>
          <w:szCs w:val="19"/>
        </w:rPr>
      </w:pPr>
      <w:r w:rsidRPr="00C80FC8">
        <w:rPr>
          <w:rFonts w:asciiTheme="minorHAnsi" w:hAnsiTheme="minorHAnsi"/>
          <w:sz w:val="19"/>
          <w:szCs w:val="19"/>
        </w:rPr>
        <w:t>Essential</w:t>
      </w:r>
    </w:p>
    <w:p w14:paraId="7FFA549B" w14:textId="20AE5C56" w:rsidR="001642A4" w:rsidRPr="00C80FC8" w:rsidRDefault="001642A4" w:rsidP="00C80FC8">
      <w:pPr>
        <w:pStyle w:val="ListParagraph"/>
        <w:widowControl w:val="0"/>
        <w:numPr>
          <w:ilvl w:val="0"/>
          <w:numId w:val="23"/>
        </w:numPr>
        <w:tabs>
          <w:tab w:val="left" w:pos="543"/>
        </w:tabs>
        <w:autoSpaceDE w:val="0"/>
        <w:autoSpaceDN w:val="0"/>
        <w:spacing w:before="1" w:after="0" w:line="240" w:lineRule="auto"/>
        <w:jc w:val="both"/>
        <w:rPr>
          <w:rFonts w:asciiTheme="minorHAnsi" w:hAnsiTheme="minorHAnsi"/>
          <w:szCs w:val="19"/>
        </w:rPr>
      </w:pPr>
      <w:r w:rsidRPr="00C80FC8">
        <w:rPr>
          <w:rFonts w:asciiTheme="minorHAnsi" w:hAnsiTheme="minorHAnsi"/>
          <w:w w:val="105"/>
          <w:szCs w:val="19"/>
        </w:rPr>
        <w:t>Experience in special needs with early childhood qualifications and/or demonstrated relevant experience in early childhood education with a proven ability to plan, implement and evaluate high quality early childhood programs that meet the needs of children and families particularly those with special</w:t>
      </w:r>
      <w:r w:rsidRPr="00C80FC8">
        <w:rPr>
          <w:rFonts w:asciiTheme="minorHAnsi" w:hAnsiTheme="minorHAnsi"/>
          <w:spacing w:val="15"/>
          <w:w w:val="105"/>
          <w:szCs w:val="19"/>
        </w:rPr>
        <w:t xml:space="preserve"> </w:t>
      </w:r>
      <w:r w:rsidRPr="00C80FC8">
        <w:rPr>
          <w:rFonts w:asciiTheme="minorHAnsi" w:hAnsiTheme="minorHAnsi"/>
          <w:w w:val="105"/>
          <w:szCs w:val="19"/>
        </w:rPr>
        <w:t>needs.</w:t>
      </w:r>
    </w:p>
    <w:p w14:paraId="418CC5C7" w14:textId="77777777" w:rsidR="001642A4" w:rsidRPr="00C80FC8" w:rsidRDefault="001642A4" w:rsidP="00C80FC8">
      <w:pPr>
        <w:pStyle w:val="ListParagraph"/>
        <w:widowControl w:val="0"/>
        <w:numPr>
          <w:ilvl w:val="0"/>
          <w:numId w:val="23"/>
        </w:numPr>
        <w:tabs>
          <w:tab w:val="left" w:pos="543"/>
        </w:tabs>
        <w:autoSpaceDE w:val="0"/>
        <w:autoSpaceDN w:val="0"/>
        <w:spacing w:after="0" w:line="240" w:lineRule="auto"/>
        <w:jc w:val="both"/>
        <w:rPr>
          <w:rFonts w:asciiTheme="minorHAnsi" w:hAnsiTheme="minorHAnsi"/>
          <w:szCs w:val="19"/>
        </w:rPr>
      </w:pPr>
      <w:r w:rsidRPr="00C80FC8">
        <w:rPr>
          <w:rFonts w:asciiTheme="minorHAnsi" w:hAnsiTheme="minorHAnsi"/>
          <w:w w:val="105"/>
          <w:szCs w:val="19"/>
        </w:rPr>
        <w:t>Demonstrated ability to develop and maintain effective relationships with school communities, allied health professionals</w:t>
      </w:r>
      <w:r w:rsidRPr="00C80FC8">
        <w:rPr>
          <w:rFonts w:asciiTheme="minorHAnsi" w:hAnsiTheme="minorHAnsi"/>
          <w:spacing w:val="11"/>
          <w:w w:val="105"/>
          <w:szCs w:val="19"/>
        </w:rPr>
        <w:t xml:space="preserve"> </w:t>
      </w:r>
      <w:r w:rsidRPr="00C80FC8">
        <w:rPr>
          <w:rFonts w:asciiTheme="minorHAnsi" w:hAnsiTheme="minorHAnsi"/>
          <w:w w:val="105"/>
          <w:szCs w:val="19"/>
        </w:rPr>
        <w:t>and</w:t>
      </w:r>
      <w:r w:rsidRPr="00C80FC8">
        <w:rPr>
          <w:rFonts w:asciiTheme="minorHAnsi" w:hAnsiTheme="minorHAnsi"/>
          <w:spacing w:val="10"/>
          <w:w w:val="105"/>
          <w:szCs w:val="19"/>
        </w:rPr>
        <w:t xml:space="preserve"> </w:t>
      </w:r>
      <w:r w:rsidRPr="00C80FC8">
        <w:rPr>
          <w:rFonts w:asciiTheme="minorHAnsi" w:hAnsiTheme="minorHAnsi"/>
          <w:w w:val="105"/>
          <w:szCs w:val="19"/>
        </w:rPr>
        <w:t>families,</w:t>
      </w:r>
      <w:r w:rsidRPr="00C80FC8">
        <w:rPr>
          <w:rFonts w:asciiTheme="minorHAnsi" w:hAnsiTheme="minorHAnsi"/>
          <w:spacing w:val="12"/>
          <w:w w:val="105"/>
          <w:szCs w:val="19"/>
        </w:rPr>
        <w:t xml:space="preserve"> </w:t>
      </w:r>
      <w:r w:rsidRPr="00C80FC8">
        <w:rPr>
          <w:rFonts w:asciiTheme="minorHAnsi" w:hAnsiTheme="minorHAnsi"/>
          <w:w w:val="105"/>
          <w:szCs w:val="19"/>
        </w:rPr>
        <w:t>including</w:t>
      </w:r>
      <w:r w:rsidRPr="00C80FC8">
        <w:rPr>
          <w:rFonts w:asciiTheme="minorHAnsi" w:hAnsiTheme="minorHAnsi"/>
          <w:spacing w:val="9"/>
          <w:w w:val="105"/>
          <w:szCs w:val="19"/>
        </w:rPr>
        <w:t xml:space="preserve"> </w:t>
      </w:r>
      <w:r w:rsidRPr="00C80FC8">
        <w:rPr>
          <w:rFonts w:asciiTheme="minorHAnsi" w:hAnsiTheme="minorHAnsi"/>
          <w:w w:val="105"/>
          <w:szCs w:val="19"/>
        </w:rPr>
        <w:t>families</w:t>
      </w:r>
      <w:r w:rsidRPr="00C80FC8">
        <w:rPr>
          <w:rFonts w:asciiTheme="minorHAnsi" w:hAnsiTheme="minorHAnsi"/>
          <w:spacing w:val="10"/>
          <w:w w:val="105"/>
          <w:szCs w:val="19"/>
        </w:rPr>
        <w:t xml:space="preserve"> </w:t>
      </w:r>
      <w:r w:rsidRPr="00C80FC8">
        <w:rPr>
          <w:rFonts w:asciiTheme="minorHAnsi" w:hAnsiTheme="minorHAnsi"/>
          <w:w w:val="105"/>
          <w:szCs w:val="19"/>
        </w:rPr>
        <w:t>from</w:t>
      </w:r>
      <w:r w:rsidRPr="00C80FC8">
        <w:rPr>
          <w:rFonts w:asciiTheme="minorHAnsi" w:hAnsiTheme="minorHAnsi"/>
          <w:spacing w:val="15"/>
          <w:w w:val="105"/>
          <w:szCs w:val="19"/>
        </w:rPr>
        <w:t xml:space="preserve"> </w:t>
      </w:r>
      <w:r w:rsidRPr="00C80FC8">
        <w:rPr>
          <w:rFonts w:asciiTheme="minorHAnsi" w:hAnsiTheme="minorHAnsi"/>
          <w:w w:val="105"/>
          <w:szCs w:val="19"/>
        </w:rPr>
        <w:t>diverse</w:t>
      </w:r>
      <w:r w:rsidRPr="00C80FC8">
        <w:rPr>
          <w:rFonts w:asciiTheme="minorHAnsi" w:hAnsiTheme="minorHAnsi"/>
          <w:spacing w:val="8"/>
          <w:w w:val="105"/>
          <w:szCs w:val="19"/>
        </w:rPr>
        <w:t xml:space="preserve"> </w:t>
      </w:r>
      <w:r w:rsidRPr="00C80FC8">
        <w:rPr>
          <w:rFonts w:asciiTheme="minorHAnsi" w:hAnsiTheme="minorHAnsi"/>
          <w:w w:val="105"/>
          <w:szCs w:val="19"/>
        </w:rPr>
        <w:t>cultural</w:t>
      </w:r>
      <w:r w:rsidRPr="00C80FC8">
        <w:rPr>
          <w:rFonts w:asciiTheme="minorHAnsi" w:hAnsiTheme="minorHAnsi"/>
          <w:spacing w:val="10"/>
          <w:w w:val="105"/>
          <w:szCs w:val="19"/>
        </w:rPr>
        <w:t xml:space="preserve"> </w:t>
      </w:r>
      <w:r w:rsidRPr="00C80FC8">
        <w:rPr>
          <w:rFonts w:asciiTheme="minorHAnsi" w:hAnsiTheme="minorHAnsi"/>
          <w:w w:val="105"/>
          <w:szCs w:val="19"/>
        </w:rPr>
        <w:t>and</w:t>
      </w:r>
      <w:r w:rsidRPr="00C80FC8">
        <w:rPr>
          <w:rFonts w:asciiTheme="minorHAnsi" w:hAnsiTheme="minorHAnsi"/>
          <w:spacing w:val="8"/>
          <w:w w:val="105"/>
          <w:szCs w:val="19"/>
        </w:rPr>
        <w:t xml:space="preserve"> </w:t>
      </w:r>
      <w:r w:rsidRPr="00C80FC8">
        <w:rPr>
          <w:rFonts w:asciiTheme="minorHAnsi" w:hAnsiTheme="minorHAnsi"/>
          <w:w w:val="105"/>
          <w:szCs w:val="19"/>
        </w:rPr>
        <w:t>socio-economic</w:t>
      </w:r>
      <w:r w:rsidRPr="00C80FC8">
        <w:rPr>
          <w:rFonts w:asciiTheme="minorHAnsi" w:hAnsiTheme="minorHAnsi"/>
          <w:spacing w:val="10"/>
          <w:w w:val="105"/>
          <w:szCs w:val="19"/>
        </w:rPr>
        <w:t xml:space="preserve"> </w:t>
      </w:r>
      <w:r w:rsidRPr="00C80FC8">
        <w:rPr>
          <w:rFonts w:asciiTheme="minorHAnsi" w:hAnsiTheme="minorHAnsi"/>
          <w:w w:val="105"/>
          <w:szCs w:val="19"/>
        </w:rPr>
        <w:t>backgrounds.</w:t>
      </w:r>
    </w:p>
    <w:p w14:paraId="508C4CB7" w14:textId="77777777" w:rsidR="001642A4" w:rsidRPr="00C80FC8" w:rsidRDefault="001642A4" w:rsidP="00C80FC8">
      <w:pPr>
        <w:pStyle w:val="ListParagraph"/>
        <w:widowControl w:val="0"/>
        <w:numPr>
          <w:ilvl w:val="0"/>
          <w:numId w:val="23"/>
        </w:numPr>
        <w:tabs>
          <w:tab w:val="left" w:pos="543"/>
        </w:tabs>
        <w:autoSpaceDE w:val="0"/>
        <w:autoSpaceDN w:val="0"/>
        <w:spacing w:after="0" w:line="240" w:lineRule="auto"/>
        <w:jc w:val="both"/>
        <w:rPr>
          <w:rFonts w:asciiTheme="minorHAnsi" w:hAnsiTheme="minorHAnsi"/>
          <w:szCs w:val="19"/>
        </w:rPr>
      </w:pPr>
      <w:r w:rsidRPr="00C80FC8">
        <w:rPr>
          <w:rFonts w:asciiTheme="minorHAnsi" w:hAnsiTheme="minorHAnsi"/>
          <w:w w:val="105"/>
          <w:szCs w:val="19"/>
        </w:rPr>
        <w:t>A thorough understanding of and an ability to implement, monitor and maintain high levels of routines, health and safety practices in an early childhood</w:t>
      </w:r>
      <w:r w:rsidRPr="00C80FC8">
        <w:rPr>
          <w:rFonts w:asciiTheme="minorHAnsi" w:hAnsiTheme="minorHAnsi"/>
          <w:spacing w:val="34"/>
          <w:w w:val="105"/>
          <w:szCs w:val="19"/>
        </w:rPr>
        <w:t xml:space="preserve"> </w:t>
      </w:r>
      <w:r w:rsidRPr="00C80FC8">
        <w:rPr>
          <w:rFonts w:asciiTheme="minorHAnsi" w:hAnsiTheme="minorHAnsi"/>
          <w:w w:val="105"/>
          <w:szCs w:val="19"/>
        </w:rPr>
        <w:t>setting.</w:t>
      </w:r>
    </w:p>
    <w:p w14:paraId="3B138162" w14:textId="09CBF7C0" w:rsidR="001642A4" w:rsidRPr="00C80FC8" w:rsidRDefault="001642A4" w:rsidP="00C80FC8">
      <w:pPr>
        <w:pStyle w:val="ListParagraph"/>
        <w:widowControl w:val="0"/>
        <w:numPr>
          <w:ilvl w:val="0"/>
          <w:numId w:val="23"/>
        </w:numPr>
        <w:tabs>
          <w:tab w:val="left" w:pos="543"/>
        </w:tabs>
        <w:autoSpaceDE w:val="0"/>
        <w:autoSpaceDN w:val="0"/>
        <w:spacing w:after="0" w:line="240" w:lineRule="auto"/>
        <w:jc w:val="both"/>
        <w:rPr>
          <w:rFonts w:asciiTheme="minorHAnsi" w:hAnsiTheme="minorHAnsi"/>
          <w:szCs w:val="19"/>
        </w:rPr>
      </w:pPr>
      <w:r w:rsidRPr="00C80FC8">
        <w:rPr>
          <w:rFonts w:asciiTheme="minorHAnsi" w:hAnsiTheme="minorHAnsi"/>
          <w:w w:val="110"/>
          <w:szCs w:val="19"/>
        </w:rPr>
        <w:t xml:space="preserve">Effective interpersonal skills and the demonstrated ability to successfully teach in a </w:t>
      </w:r>
      <w:proofErr w:type="gramStart"/>
      <w:r w:rsidRPr="00C80FC8">
        <w:rPr>
          <w:rFonts w:asciiTheme="minorHAnsi" w:hAnsiTheme="minorHAnsi"/>
          <w:w w:val="110"/>
          <w:szCs w:val="19"/>
        </w:rPr>
        <w:t>team teaching</w:t>
      </w:r>
      <w:proofErr w:type="gramEnd"/>
      <w:r w:rsidRPr="00C80FC8">
        <w:rPr>
          <w:rFonts w:asciiTheme="minorHAnsi" w:hAnsiTheme="minorHAnsi"/>
          <w:w w:val="110"/>
          <w:szCs w:val="19"/>
        </w:rPr>
        <w:t xml:space="preserve"> situation. High levels</w:t>
      </w:r>
      <w:r w:rsidRPr="00C80FC8">
        <w:rPr>
          <w:rFonts w:asciiTheme="minorHAnsi" w:hAnsiTheme="minorHAnsi"/>
          <w:spacing w:val="-8"/>
          <w:w w:val="110"/>
          <w:szCs w:val="19"/>
        </w:rPr>
        <w:t xml:space="preserve"> </w:t>
      </w:r>
      <w:r w:rsidRPr="00C80FC8">
        <w:rPr>
          <w:rFonts w:asciiTheme="minorHAnsi" w:hAnsiTheme="minorHAnsi"/>
          <w:w w:val="110"/>
          <w:szCs w:val="19"/>
        </w:rPr>
        <w:t>of</w:t>
      </w:r>
      <w:r w:rsidRPr="00C80FC8">
        <w:rPr>
          <w:rFonts w:asciiTheme="minorHAnsi" w:hAnsiTheme="minorHAnsi"/>
          <w:spacing w:val="-7"/>
          <w:w w:val="110"/>
          <w:szCs w:val="19"/>
        </w:rPr>
        <w:t xml:space="preserve"> </w:t>
      </w:r>
      <w:r w:rsidRPr="00C80FC8">
        <w:rPr>
          <w:rFonts w:asciiTheme="minorHAnsi" w:hAnsiTheme="minorHAnsi"/>
          <w:w w:val="110"/>
          <w:szCs w:val="19"/>
        </w:rPr>
        <w:t>emotional</w:t>
      </w:r>
      <w:r w:rsidRPr="00C80FC8">
        <w:rPr>
          <w:rFonts w:asciiTheme="minorHAnsi" w:hAnsiTheme="minorHAnsi"/>
          <w:spacing w:val="-11"/>
          <w:w w:val="110"/>
          <w:szCs w:val="19"/>
        </w:rPr>
        <w:t xml:space="preserve"> </w:t>
      </w:r>
      <w:r w:rsidRPr="00C80FC8">
        <w:rPr>
          <w:rFonts w:asciiTheme="minorHAnsi" w:hAnsiTheme="minorHAnsi"/>
          <w:w w:val="110"/>
          <w:szCs w:val="19"/>
        </w:rPr>
        <w:t>intelligence</w:t>
      </w:r>
      <w:r w:rsidRPr="00C80FC8">
        <w:rPr>
          <w:rFonts w:asciiTheme="minorHAnsi" w:hAnsiTheme="minorHAnsi"/>
          <w:spacing w:val="-10"/>
          <w:w w:val="110"/>
          <w:szCs w:val="19"/>
        </w:rPr>
        <w:t xml:space="preserve"> </w:t>
      </w:r>
      <w:r w:rsidRPr="00C80FC8">
        <w:rPr>
          <w:rFonts w:asciiTheme="minorHAnsi" w:hAnsiTheme="minorHAnsi"/>
          <w:w w:val="110"/>
          <w:szCs w:val="19"/>
        </w:rPr>
        <w:t>and</w:t>
      </w:r>
      <w:r w:rsidRPr="00C80FC8">
        <w:rPr>
          <w:rFonts w:asciiTheme="minorHAnsi" w:hAnsiTheme="minorHAnsi"/>
          <w:spacing w:val="-8"/>
          <w:w w:val="110"/>
          <w:szCs w:val="19"/>
        </w:rPr>
        <w:t xml:space="preserve"> </w:t>
      </w:r>
      <w:r w:rsidRPr="00C80FC8">
        <w:rPr>
          <w:rFonts w:asciiTheme="minorHAnsi" w:hAnsiTheme="minorHAnsi"/>
          <w:w w:val="110"/>
          <w:szCs w:val="19"/>
        </w:rPr>
        <w:t>demonstrated</w:t>
      </w:r>
      <w:r w:rsidRPr="00C80FC8">
        <w:rPr>
          <w:rFonts w:asciiTheme="minorHAnsi" w:hAnsiTheme="minorHAnsi"/>
          <w:spacing w:val="-9"/>
          <w:w w:val="110"/>
          <w:szCs w:val="19"/>
        </w:rPr>
        <w:t xml:space="preserve"> </w:t>
      </w:r>
      <w:r w:rsidRPr="00C80FC8">
        <w:rPr>
          <w:rFonts w:asciiTheme="minorHAnsi" w:hAnsiTheme="minorHAnsi"/>
          <w:w w:val="110"/>
          <w:szCs w:val="19"/>
        </w:rPr>
        <w:t>ability</w:t>
      </w:r>
      <w:r w:rsidRPr="00C80FC8">
        <w:rPr>
          <w:rFonts w:asciiTheme="minorHAnsi" w:hAnsiTheme="minorHAnsi"/>
          <w:spacing w:val="-10"/>
          <w:w w:val="110"/>
          <w:szCs w:val="19"/>
        </w:rPr>
        <w:t xml:space="preserve"> </w:t>
      </w:r>
      <w:r w:rsidRPr="00C80FC8">
        <w:rPr>
          <w:rFonts w:asciiTheme="minorHAnsi" w:hAnsiTheme="minorHAnsi"/>
          <w:w w:val="110"/>
          <w:szCs w:val="19"/>
        </w:rPr>
        <w:t>to</w:t>
      </w:r>
      <w:r w:rsidRPr="00C80FC8">
        <w:rPr>
          <w:rFonts w:asciiTheme="minorHAnsi" w:hAnsiTheme="minorHAnsi"/>
          <w:spacing w:val="-10"/>
          <w:w w:val="110"/>
          <w:szCs w:val="19"/>
        </w:rPr>
        <w:t xml:space="preserve"> </w:t>
      </w:r>
      <w:r w:rsidRPr="00C80FC8">
        <w:rPr>
          <w:rFonts w:asciiTheme="minorHAnsi" w:hAnsiTheme="minorHAnsi"/>
          <w:w w:val="110"/>
          <w:szCs w:val="19"/>
        </w:rPr>
        <w:t>show</w:t>
      </w:r>
      <w:r w:rsidRPr="00C80FC8">
        <w:rPr>
          <w:rFonts w:asciiTheme="minorHAnsi" w:hAnsiTheme="minorHAnsi"/>
          <w:spacing w:val="-10"/>
          <w:w w:val="110"/>
          <w:szCs w:val="19"/>
        </w:rPr>
        <w:t xml:space="preserve"> </w:t>
      </w:r>
      <w:r w:rsidRPr="00C80FC8">
        <w:rPr>
          <w:rFonts w:asciiTheme="minorHAnsi" w:hAnsiTheme="minorHAnsi"/>
          <w:w w:val="110"/>
          <w:szCs w:val="19"/>
        </w:rPr>
        <w:t>empathy,</w:t>
      </w:r>
      <w:r w:rsidRPr="00C80FC8">
        <w:rPr>
          <w:rFonts w:asciiTheme="minorHAnsi" w:hAnsiTheme="minorHAnsi"/>
          <w:spacing w:val="-9"/>
          <w:w w:val="110"/>
          <w:szCs w:val="19"/>
        </w:rPr>
        <w:t xml:space="preserve"> </w:t>
      </w:r>
      <w:r w:rsidRPr="00C80FC8">
        <w:rPr>
          <w:rFonts w:asciiTheme="minorHAnsi" w:hAnsiTheme="minorHAnsi"/>
          <w:w w:val="110"/>
          <w:szCs w:val="19"/>
        </w:rPr>
        <w:t>patience</w:t>
      </w:r>
      <w:r w:rsidRPr="00C80FC8">
        <w:rPr>
          <w:rFonts w:asciiTheme="minorHAnsi" w:hAnsiTheme="minorHAnsi"/>
          <w:spacing w:val="-9"/>
          <w:w w:val="110"/>
          <w:szCs w:val="19"/>
        </w:rPr>
        <w:t xml:space="preserve"> </w:t>
      </w:r>
      <w:r w:rsidRPr="00C80FC8">
        <w:rPr>
          <w:rFonts w:asciiTheme="minorHAnsi" w:hAnsiTheme="minorHAnsi"/>
          <w:w w:val="110"/>
          <w:szCs w:val="19"/>
        </w:rPr>
        <w:t>and</w:t>
      </w:r>
      <w:r w:rsidRPr="00C80FC8">
        <w:rPr>
          <w:rFonts w:asciiTheme="minorHAnsi" w:hAnsiTheme="minorHAnsi"/>
          <w:spacing w:val="-8"/>
          <w:w w:val="110"/>
          <w:szCs w:val="19"/>
        </w:rPr>
        <w:t xml:space="preserve"> </w:t>
      </w:r>
      <w:r w:rsidRPr="00C80FC8">
        <w:rPr>
          <w:rFonts w:asciiTheme="minorHAnsi" w:hAnsiTheme="minorHAnsi"/>
          <w:w w:val="110"/>
          <w:szCs w:val="19"/>
        </w:rPr>
        <w:t>work</w:t>
      </w:r>
      <w:r w:rsidRPr="00C80FC8">
        <w:rPr>
          <w:rFonts w:asciiTheme="minorHAnsi" w:hAnsiTheme="minorHAnsi"/>
          <w:spacing w:val="-8"/>
          <w:w w:val="110"/>
          <w:szCs w:val="19"/>
        </w:rPr>
        <w:t xml:space="preserve"> </w:t>
      </w:r>
      <w:r w:rsidRPr="00C80FC8">
        <w:rPr>
          <w:rFonts w:asciiTheme="minorHAnsi" w:hAnsiTheme="minorHAnsi"/>
          <w:w w:val="110"/>
          <w:szCs w:val="19"/>
        </w:rPr>
        <w:t>effectively</w:t>
      </w:r>
      <w:r w:rsidRPr="00C80FC8">
        <w:rPr>
          <w:rFonts w:asciiTheme="minorHAnsi" w:hAnsiTheme="minorHAnsi"/>
          <w:spacing w:val="-12"/>
          <w:w w:val="110"/>
          <w:szCs w:val="19"/>
        </w:rPr>
        <w:t xml:space="preserve"> </w:t>
      </w:r>
      <w:r w:rsidRPr="00C80FC8">
        <w:rPr>
          <w:rFonts w:asciiTheme="minorHAnsi" w:hAnsiTheme="minorHAnsi"/>
          <w:w w:val="110"/>
          <w:szCs w:val="19"/>
        </w:rPr>
        <w:t>in</w:t>
      </w:r>
      <w:r w:rsidRPr="00C80FC8">
        <w:rPr>
          <w:rFonts w:asciiTheme="minorHAnsi" w:hAnsiTheme="minorHAnsi"/>
          <w:spacing w:val="-8"/>
          <w:w w:val="110"/>
          <w:szCs w:val="19"/>
        </w:rPr>
        <w:t xml:space="preserve"> </w:t>
      </w:r>
      <w:r w:rsidRPr="00C80FC8">
        <w:rPr>
          <w:rFonts w:asciiTheme="minorHAnsi" w:hAnsiTheme="minorHAnsi"/>
          <w:w w:val="110"/>
          <w:szCs w:val="19"/>
        </w:rPr>
        <w:t>a</w:t>
      </w:r>
      <w:r w:rsidRPr="00C80FC8">
        <w:rPr>
          <w:rFonts w:asciiTheme="minorHAnsi" w:hAnsiTheme="minorHAnsi"/>
          <w:spacing w:val="-8"/>
          <w:w w:val="110"/>
          <w:szCs w:val="19"/>
        </w:rPr>
        <w:t xml:space="preserve"> </w:t>
      </w:r>
      <w:r w:rsidRPr="00C80FC8">
        <w:rPr>
          <w:rFonts w:asciiTheme="minorHAnsi" w:hAnsiTheme="minorHAnsi"/>
          <w:w w:val="110"/>
          <w:szCs w:val="19"/>
        </w:rPr>
        <w:t>dynamic and challenging</w:t>
      </w:r>
      <w:r w:rsidRPr="00C80FC8">
        <w:rPr>
          <w:rFonts w:asciiTheme="minorHAnsi" w:hAnsiTheme="minorHAnsi"/>
          <w:spacing w:val="-2"/>
          <w:w w:val="110"/>
          <w:szCs w:val="19"/>
        </w:rPr>
        <w:t xml:space="preserve"> </w:t>
      </w:r>
      <w:r w:rsidRPr="00C80FC8">
        <w:rPr>
          <w:rFonts w:asciiTheme="minorHAnsi" w:hAnsiTheme="minorHAnsi"/>
          <w:w w:val="110"/>
          <w:szCs w:val="19"/>
        </w:rPr>
        <w:t>environment.</w:t>
      </w:r>
    </w:p>
    <w:p w14:paraId="64748F12" w14:textId="47CDBE8A" w:rsidR="002A321B" w:rsidRPr="00C80FC8" w:rsidRDefault="00784A4B" w:rsidP="00C80FC8">
      <w:pPr>
        <w:pStyle w:val="Heading1"/>
        <w:spacing w:before="120" w:after="60"/>
        <w:jc w:val="both"/>
        <w:rPr>
          <w:rFonts w:asciiTheme="minorHAnsi" w:hAnsiTheme="minorHAnsi"/>
          <w:sz w:val="19"/>
          <w:szCs w:val="19"/>
        </w:rPr>
      </w:pPr>
      <w:r w:rsidRPr="00C80FC8">
        <w:rPr>
          <w:rFonts w:asciiTheme="minorHAnsi" w:hAnsiTheme="minorHAnsi"/>
          <w:sz w:val="19"/>
          <w:szCs w:val="19"/>
        </w:rPr>
        <w:t xml:space="preserve">Further </w:t>
      </w:r>
      <w:r w:rsidR="00B84E17" w:rsidRPr="00C80FC8">
        <w:rPr>
          <w:rFonts w:asciiTheme="minorHAnsi" w:hAnsiTheme="minorHAnsi"/>
          <w:sz w:val="19"/>
          <w:szCs w:val="19"/>
        </w:rPr>
        <w:t>i</w:t>
      </w:r>
      <w:r w:rsidR="00D20905" w:rsidRPr="00C80FC8">
        <w:rPr>
          <w:rFonts w:asciiTheme="minorHAnsi" w:hAnsiTheme="minorHAnsi"/>
          <w:sz w:val="19"/>
          <w:szCs w:val="19"/>
        </w:rPr>
        <w:t>nformation</w:t>
      </w:r>
    </w:p>
    <w:p w14:paraId="4594C3D3" w14:textId="4AE698BF" w:rsidR="000C3D9C" w:rsidRPr="00C80FC8" w:rsidRDefault="000C0AED" w:rsidP="00C80FC8">
      <w:pPr>
        <w:spacing w:after="0" w:line="240" w:lineRule="auto"/>
        <w:jc w:val="both"/>
        <w:rPr>
          <w:rFonts w:asciiTheme="minorHAnsi" w:hAnsiTheme="minorHAnsi" w:cs="Arial"/>
          <w:szCs w:val="19"/>
        </w:rPr>
      </w:pPr>
      <w:r w:rsidRPr="00C80FC8">
        <w:rPr>
          <w:rFonts w:asciiTheme="minorHAnsi" w:hAnsiTheme="minorHAnsi" w:cs="Arial"/>
          <w:bCs/>
          <w:iCs/>
          <w:szCs w:val="19"/>
        </w:rPr>
        <w:t>Registration with the Teacher Registration Board of the Northern Territory and a Working with Children Clearance Notice (Ochre Card), or the ability to obtain, is required in this position.</w:t>
      </w:r>
    </w:p>
    <w:p w14:paraId="5E3B8B6A" w14:textId="76D31126" w:rsidR="00B14257" w:rsidRPr="00C80FC8" w:rsidRDefault="00694FEA" w:rsidP="00C80FC8">
      <w:pPr>
        <w:tabs>
          <w:tab w:val="clear" w:pos="4136"/>
          <w:tab w:val="right" w:pos="10773"/>
        </w:tabs>
        <w:spacing w:before="240" w:after="0"/>
        <w:jc w:val="both"/>
        <w:rPr>
          <w:rFonts w:asciiTheme="minorHAnsi" w:hAnsiTheme="minorHAnsi"/>
          <w:b/>
          <w:szCs w:val="19"/>
        </w:rPr>
      </w:pPr>
      <w:r w:rsidRPr="00C80FC8">
        <w:rPr>
          <w:rFonts w:asciiTheme="minorHAnsi" w:hAnsiTheme="minorHAnsi"/>
          <w:b/>
          <w:szCs w:val="19"/>
        </w:rPr>
        <w:t xml:space="preserve">Approved: </w:t>
      </w:r>
      <w:r w:rsidR="001642A4" w:rsidRPr="00C80FC8">
        <w:rPr>
          <w:rFonts w:asciiTheme="minorHAnsi" w:hAnsiTheme="minorHAnsi"/>
          <w:szCs w:val="19"/>
        </w:rPr>
        <w:t>January</w:t>
      </w:r>
      <w:r w:rsidR="008B61DD" w:rsidRPr="00C80FC8">
        <w:rPr>
          <w:rFonts w:asciiTheme="minorHAnsi" w:hAnsiTheme="minorHAnsi"/>
          <w:szCs w:val="19"/>
        </w:rPr>
        <w:t xml:space="preserve"> 202</w:t>
      </w:r>
      <w:r w:rsidR="001642A4" w:rsidRPr="00C80FC8">
        <w:rPr>
          <w:rFonts w:asciiTheme="minorHAnsi" w:hAnsiTheme="minorHAnsi"/>
          <w:szCs w:val="19"/>
        </w:rPr>
        <w:t>4</w:t>
      </w:r>
      <w:r w:rsidRPr="00C80FC8">
        <w:rPr>
          <w:rFonts w:asciiTheme="minorHAnsi" w:hAnsiTheme="minorHAnsi"/>
          <w:szCs w:val="19"/>
        </w:rPr>
        <w:tab/>
      </w:r>
      <w:r w:rsidR="008B61DD" w:rsidRPr="00C80FC8">
        <w:rPr>
          <w:rFonts w:asciiTheme="minorHAnsi" w:hAnsiTheme="minorHAnsi"/>
          <w:szCs w:val="19"/>
        </w:rPr>
        <w:t>David Cluse, Principal</w:t>
      </w:r>
    </w:p>
    <w:sectPr w:rsidR="00B14257" w:rsidRPr="00C80FC8" w:rsidSect="00DE0AA1">
      <w:headerReference w:type="default" r:id="rId14"/>
      <w:footerReference w:type="default" r:id="rId15"/>
      <w:headerReference w:type="first" r:id="rId16"/>
      <w:footerReference w:type="first" r:id="rId17"/>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5654" w14:textId="77777777" w:rsidR="007F6B6D" w:rsidRDefault="007F6B6D" w:rsidP="00EF0B77">
      <w:r>
        <w:separator/>
      </w:r>
    </w:p>
  </w:endnote>
  <w:endnote w:type="continuationSeparator" w:id="0">
    <w:p w14:paraId="5ACF2613" w14:textId="77777777" w:rsidR="007F6B6D" w:rsidRDefault="007F6B6D"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672B81CE"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A34112">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A34112">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4C207F15"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D6DF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D6DFF">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555D" w14:textId="77777777" w:rsidR="007F6B6D" w:rsidRDefault="007F6B6D" w:rsidP="00EF0B77">
      <w:r>
        <w:separator/>
      </w:r>
    </w:p>
  </w:footnote>
  <w:footnote w:type="continuationSeparator" w:id="0">
    <w:p w14:paraId="25C5B30B" w14:textId="77777777" w:rsidR="007F6B6D" w:rsidRDefault="007F6B6D"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13750445"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06011E77"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D2002E"/>
    <w:multiLevelType w:val="hybridMultilevel"/>
    <w:tmpl w:val="212AC8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2F6A2F94"/>
    <w:multiLevelType w:val="hybridMultilevel"/>
    <w:tmpl w:val="34ACF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A4076B0"/>
    <w:multiLevelType w:val="hybridMultilevel"/>
    <w:tmpl w:val="0C7C55EA"/>
    <w:lvl w:ilvl="0" w:tplc="80A6E7F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0822086"/>
    <w:multiLevelType w:val="hybridMultilevel"/>
    <w:tmpl w:val="6168714E"/>
    <w:lvl w:ilvl="0" w:tplc="33105504">
      <w:start w:val="1"/>
      <w:numFmt w:val="decimal"/>
      <w:lvlText w:val="%1."/>
      <w:lvlJc w:val="left"/>
      <w:pPr>
        <w:ind w:left="283" w:hanging="283"/>
      </w:pPr>
      <w:rPr>
        <w:rFonts w:ascii="Lato" w:eastAsia="Times New Roman" w:hAnsi="Lato" w:cs="Times New Roman" w:hint="default"/>
        <w:spacing w:val="-2"/>
        <w:w w:val="110"/>
        <w:sz w:val="18"/>
        <w:szCs w:val="18"/>
      </w:rPr>
    </w:lvl>
    <w:lvl w:ilvl="1" w:tplc="19EAAA04">
      <w:numFmt w:val="bullet"/>
      <w:lvlText w:val="•"/>
      <w:lvlJc w:val="left"/>
      <w:pPr>
        <w:ind w:left="1352" w:hanging="283"/>
      </w:pPr>
      <w:rPr>
        <w:rFonts w:hint="default"/>
      </w:rPr>
    </w:lvl>
    <w:lvl w:ilvl="2" w:tplc="C77C8B16">
      <w:numFmt w:val="bullet"/>
      <w:lvlText w:val="•"/>
      <w:lvlJc w:val="left"/>
      <w:pPr>
        <w:ind w:left="2425" w:hanging="283"/>
      </w:pPr>
      <w:rPr>
        <w:rFonts w:hint="default"/>
      </w:rPr>
    </w:lvl>
    <w:lvl w:ilvl="3" w:tplc="3F5AE39C">
      <w:numFmt w:val="bullet"/>
      <w:lvlText w:val="•"/>
      <w:lvlJc w:val="left"/>
      <w:pPr>
        <w:ind w:left="3497" w:hanging="283"/>
      </w:pPr>
      <w:rPr>
        <w:rFonts w:hint="default"/>
      </w:rPr>
    </w:lvl>
    <w:lvl w:ilvl="4" w:tplc="8332AF9A">
      <w:numFmt w:val="bullet"/>
      <w:lvlText w:val="•"/>
      <w:lvlJc w:val="left"/>
      <w:pPr>
        <w:ind w:left="4570" w:hanging="283"/>
      </w:pPr>
      <w:rPr>
        <w:rFonts w:hint="default"/>
      </w:rPr>
    </w:lvl>
    <w:lvl w:ilvl="5" w:tplc="51BC1E6A">
      <w:numFmt w:val="bullet"/>
      <w:lvlText w:val="•"/>
      <w:lvlJc w:val="left"/>
      <w:pPr>
        <w:ind w:left="5643" w:hanging="283"/>
      </w:pPr>
      <w:rPr>
        <w:rFonts w:hint="default"/>
      </w:rPr>
    </w:lvl>
    <w:lvl w:ilvl="6" w:tplc="4AE23D94">
      <w:numFmt w:val="bullet"/>
      <w:lvlText w:val="•"/>
      <w:lvlJc w:val="left"/>
      <w:pPr>
        <w:ind w:left="6715" w:hanging="283"/>
      </w:pPr>
      <w:rPr>
        <w:rFonts w:hint="default"/>
      </w:rPr>
    </w:lvl>
    <w:lvl w:ilvl="7" w:tplc="B2726E48">
      <w:numFmt w:val="bullet"/>
      <w:lvlText w:val="•"/>
      <w:lvlJc w:val="left"/>
      <w:pPr>
        <w:ind w:left="7788" w:hanging="283"/>
      </w:pPr>
      <w:rPr>
        <w:rFonts w:hint="default"/>
      </w:rPr>
    </w:lvl>
    <w:lvl w:ilvl="8" w:tplc="41B89DEC">
      <w:numFmt w:val="bullet"/>
      <w:lvlText w:val="•"/>
      <w:lvlJc w:val="left"/>
      <w:pPr>
        <w:ind w:left="8861" w:hanging="283"/>
      </w:pPr>
      <w:rPr>
        <w:rFonts w:hint="default"/>
      </w:r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B3E0939"/>
    <w:multiLevelType w:val="hybridMultilevel"/>
    <w:tmpl w:val="F3828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EA16783"/>
    <w:multiLevelType w:val="hybridMultilevel"/>
    <w:tmpl w:val="9E5CCFEA"/>
    <w:lvl w:ilvl="0" w:tplc="D348F42C">
      <w:start w:val="1"/>
      <w:numFmt w:val="decimal"/>
      <w:lvlText w:val="%1."/>
      <w:lvlJc w:val="left"/>
      <w:pPr>
        <w:ind w:left="283" w:hanging="283"/>
      </w:pPr>
      <w:rPr>
        <w:rFonts w:ascii="Lato" w:eastAsia="Times New Roman" w:hAnsi="Lato" w:cs="Times New Roman" w:hint="default"/>
        <w:spacing w:val="-2"/>
        <w:w w:val="110"/>
        <w:sz w:val="18"/>
        <w:szCs w:val="18"/>
      </w:rPr>
    </w:lvl>
    <w:lvl w:ilvl="1" w:tplc="FFB2031A">
      <w:numFmt w:val="bullet"/>
      <w:lvlText w:val="•"/>
      <w:lvlJc w:val="left"/>
      <w:pPr>
        <w:ind w:left="1352" w:hanging="283"/>
      </w:pPr>
      <w:rPr>
        <w:rFonts w:hint="default"/>
      </w:rPr>
    </w:lvl>
    <w:lvl w:ilvl="2" w:tplc="440E2A9A">
      <w:numFmt w:val="bullet"/>
      <w:lvlText w:val="•"/>
      <w:lvlJc w:val="left"/>
      <w:pPr>
        <w:ind w:left="2425" w:hanging="283"/>
      </w:pPr>
      <w:rPr>
        <w:rFonts w:hint="default"/>
      </w:rPr>
    </w:lvl>
    <w:lvl w:ilvl="3" w:tplc="B3FC72CC">
      <w:numFmt w:val="bullet"/>
      <w:lvlText w:val="•"/>
      <w:lvlJc w:val="left"/>
      <w:pPr>
        <w:ind w:left="3497" w:hanging="283"/>
      </w:pPr>
      <w:rPr>
        <w:rFonts w:hint="default"/>
      </w:rPr>
    </w:lvl>
    <w:lvl w:ilvl="4" w:tplc="5DE48DA8">
      <w:numFmt w:val="bullet"/>
      <w:lvlText w:val="•"/>
      <w:lvlJc w:val="left"/>
      <w:pPr>
        <w:ind w:left="4570" w:hanging="283"/>
      </w:pPr>
      <w:rPr>
        <w:rFonts w:hint="default"/>
      </w:rPr>
    </w:lvl>
    <w:lvl w:ilvl="5" w:tplc="E55C9ACC">
      <w:numFmt w:val="bullet"/>
      <w:lvlText w:val="•"/>
      <w:lvlJc w:val="left"/>
      <w:pPr>
        <w:ind w:left="5643" w:hanging="283"/>
      </w:pPr>
      <w:rPr>
        <w:rFonts w:hint="default"/>
      </w:rPr>
    </w:lvl>
    <w:lvl w:ilvl="6" w:tplc="FAE02EA0">
      <w:numFmt w:val="bullet"/>
      <w:lvlText w:val="•"/>
      <w:lvlJc w:val="left"/>
      <w:pPr>
        <w:ind w:left="6715" w:hanging="283"/>
      </w:pPr>
      <w:rPr>
        <w:rFonts w:hint="default"/>
      </w:rPr>
    </w:lvl>
    <w:lvl w:ilvl="7" w:tplc="F522E33C">
      <w:numFmt w:val="bullet"/>
      <w:lvlText w:val="•"/>
      <w:lvlJc w:val="left"/>
      <w:pPr>
        <w:ind w:left="7788" w:hanging="283"/>
      </w:pPr>
      <w:rPr>
        <w:rFonts w:hint="default"/>
      </w:rPr>
    </w:lvl>
    <w:lvl w:ilvl="8" w:tplc="24D21458">
      <w:numFmt w:val="bullet"/>
      <w:lvlText w:val="•"/>
      <w:lvlJc w:val="left"/>
      <w:pPr>
        <w:ind w:left="8861" w:hanging="283"/>
      </w:pPr>
      <w:rPr>
        <w:rFonts w:hint="default"/>
      </w:rPr>
    </w:lvl>
  </w:abstractNum>
  <w:abstractNum w:abstractNumId="40" w15:restartNumberingAfterBreak="0">
    <w:nsid w:val="72296D62"/>
    <w:multiLevelType w:val="hybridMultilevel"/>
    <w:tmpl w:val="1A6610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47751769">
    <w:abstractNumId w:val="24"/>
  </w:num>
  <w:num w:numId="2" w16cid:durableId="1935238393">
    <w:abstractNumId w:val="15"/>
  </w:num>
  <w:num w:numId="3" w16cid:durableId="1181508855">
    <w:abstractNumId w:val="43"/>
  </w:num>
  <w:num w:numId="4" w16cid:durableId="1704017181">
    <w:abstractNumId w:val="28"/>
  </w:num>
  <w:num w:numId="5" w16cid:durableId="544563484">
    <w:abstractNumId w:val="19"/>
  </w:num>
  <w:num w:numId="6" w16cid:durableId="1669867685">
    <w:abstractNumId w:val="10"/>
  </w:num>
  <w:num w:numId="7" w16cid:durableId="890306914">
    <w:abstractNumId w:val="30"/>
  </w:num>
  <w:num w:numId="8" w16cid:durableId="425150153">
    <w:abstractNumId w:val="18"/>
  </w:num>
  <w:num w:numId="9" w16cid:durableId="2145655207">
    <w:abstractNumId w:val="0"/>
  </w:num>
  <w:num w:numId="10" w16cid:durableId="284819541">
    <w:abstractNumId w:val="6"/>
  </w:num>
  <w:num w:numId="11" w16cid:durableId="1377461127">
    <w:abstractNumId w:val="1"/>
  </w:num>
  <w:num w:numId="12" w16cid:durableId="2116291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29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9927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948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8738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140320">
    <w:abstractNumId w:val="38"/>
  </w:num>
  <w:num w:numId="18" w16cid:durableId="1944997061">
    <w:abstractNumId w:val="14"/>
  </w:num>
  <w:num w:numId="19" w16cid:durableId="881404831">
    <w:abstractNumId w:val="25"/>
  </w:num>
  <w:num w:numId="20" w16cid:durableId="254094709">
    <w:abstractNumId w:val="40"/>
  </w:num>
  <w:num w:numId="21" w16cid:durableId="764307305">
    <w:abstractNumId w:val="22"/>
  </w:num>
  <w:num w:numId="22" w16cid:durableId="464126826">
    <w:abstractNumId w:val="39"/>
  </w:num>
  <w:num w:numId="23" w16cid:durableId="454719140">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2E8A"/>
    <w:rsid w:val="00094771"/>
    <w:rsid w:val="000962C5"/>
    <w:rsid w:val="00097865"/>
    <w:rsid w:val="000A4317"/>
    <w:rsid w:val="000A559C"/>
    <w:rsid w:val="000B2CA1"/>
    <w:rsid w:val="000C0AED"/>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2A4"/>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A9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091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2E08"/>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115DE"/>
    <w:rsid w:val="00620675"/>
    <w:rsid w:val="00622910"/>
    <w:rsid w:val="006254B6"/>
    <w:rsid w:val="006273A2"/>
    <w:rsid w:val="00627FC8"/>
    <w:rsid w:val="006433C3"/>
    <w:rsid w:val="0064651D"/>
    <w:rsid w:val="00650F5B"/>
    <w:rsid w:val="006670D7"/>
    <w:rsid w:val="00671022"/>
    <w:rsid w:val="006719EA"/>
    <w:rsid w:val="00671F13"/>
    <w:rsid w:val="0067400A"/>
    <w:rsid w:val="00680582"/>
    <w:rsid w:val="006847AD"/>
    <w:rsid w:val="006875EA"/>
    <w:rsid w:val="0069047A"/>
    <w:rsid w:val="0069114B"/>
    <w:rsid w:val="006944C1"/>
    <w:rsid w:val="00694FEA"/>
    <w:rsid w:val="00696329"/>
    <w:rsid w:val="006972E9"/>
    <w:rsid w:val="006A756A"/>
    <w:rsid w:val="006C0EC2"/>
    <w:rsid w:val="006D5F7D"/>
    <w:rsid w:val="006D66F7"/>
    <w:rsid w:val="00705C9D"/>
    <w:rsid w:val="00705F13"/>
    <w:rsid w:val="0070624C"/>
    <w:rsid w:val="00714F1D"/>
    <w:rsid w:val="00715225"/>
    <w:rsid w:val="00716ADB"/>
    <w:rsid w:val="0071700C"/>
    <w:rsid w:val="00720662"/>
    <w:rsid w:val="00720CC6"/>
    <w:rsid w:val="0072196C"/>
    <w:rsid w:val="00722DDB"/>
    <w:rsid w:val="00723D55"/>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7F6B6D"/>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0971"/>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40FE"/>
    <w:rsid w:val="008B529E"/>
    <w:rsid w:val="008B61DD"/>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05953"/>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087"/>
    <w:rsid w:val="00A12B64"/>
    <w:rsid w:val="00A149F9"/>
    <w:rsid w:val="00A14F5C"/>
    <w:rsid w:val="00A22C38"/>
    <w:rsid w:val="00A25193"/>
    <w:rsid w:val="00A26E80"/>
    <w:rsid w:val="00A31AE8"/>
    <w:rsid w:val="00A34112"/>
    <w:rsid w:val="00A35505"/>
    <w:rsid w:val="00A36835"/>
    <w:rsid w:val="00A3739D"/>
    <w:rsid w:val="00A37DDA"/>
    <w:rsid w:val="00A42EC6"/>
    <w:rsid w:val="00A45005"/>
    <w:rsid w:val="00A45CC7"/>
    <w:rsid w:val="00A567EE"/>
    <w:rsid w:val="00A70DD8"/>
    <w:rsid w:val="00A76790"/>
    <w:rsid w:val="00A85D0C"/>
    <w:rsid w:val="00A925EC"/>
    <w:rsid w:val="00A929AA"/>
    <w:rsid w:val="00A92B6B"/>
    <w:rsid w:val="00AA541E"/>
    <w:rsid w:val="00AD0DA4"/>
    <w:rsid w:val="00AD4169"/>
    <w:rsid w:val="00AD61DC"/>
    <w:rsid w:val="00AD6DFF"/>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0EAF"/>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C1E23"/>
    <w:rsid w:val="00BD7FE1"/>
    <w:rsid w:val="00BE37CA"/>
    <w:rsid w:val="00BE6144"/>
    <w:rsid w:val="00BE635A"/>
    <w:rsid w:val="00BF17E9"/>
    <w:rsid w:val="00BF2ABB"/>
    <w:rsid w:val="00BF5099"/>
    <w:rsid w:val="00C042C3"/>
    <w:rsid w:val="00C0624C"/>
    <w:rsid w:val="00C10B5E"/>
    <w:rsid w:val="00C10F10"/>
    <w:rsid w:val="00C15D4D"/>
    <w:rsid w:val="00C175DC"/>
    <w:rsid w:val="00C22495"/>
    <w:rsid w:val="00C30171"/>
    <w:rsid w:val="00C309D8"/>
    <w:rsid w:val="00C43519"/>
    <w:rsid w:val="00C446E6"/>
    <w:rsid w:val="00C45263"/>
    <w:rsid w:val="00C45C7C"/>
    <w:rsid w:val="00C51537"/>
    <w:rsid w:val="00C52BC3"/>
    <w:rsid w:val="00C61957"/>
    <w:rsid w:val="00C61AFA"/>
    <w:rsid w:val="00C61D64"/>
    <w:rsid w:val="00C62099"/>
    <w:rsid w:val="00C62A34"/>
    <w:rsid w:val="00C64EA3"/>
    <w:rsid w:val="00C658D0"/>
    <w:rsid w:val="00C71446"/>
    <w:rsid w:val="00C72867"/>
    <w:rsid w:val="00C75E81"/>
    <w:rsid w:val="00C80FC8"/>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858F2"/>
    <w:rsid w:val="00F860CC"/>
    <w:rsid w:val="00F94398"/>
    <w:rsid w:val="00F9562E"/>
    <w:rsid w:val="00FB2B56"/>
    <w:rsid w:val="00FB5407"/>
    <w:rsid w:val="00FB55D5"/>
    <w:rsid w:val="00FB6EF6"/>
    <w:rsid w:val="00FB7B10"/>
    <w:rsid w:val="00FC12BF"/>
    <w:rsid w:val="00FC23A3"/>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1"/>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1">
    <w:name w:val="Unresolved Mention1"/>
    <w:basedOn w:val="DefaultParagraphFont"/>
    <w:uiPriority w:val="99"/>
    <w:semiHidden/>
    <w:unhideWhenUsed/>
    <w:rsid w:val="00FB6EF6"/>
    <w:rPr>
      <w:color w:val="605E5C"/>
      <w:shd w:val="clear" w:color="auto" w:fill="E1DFDD"/>
    </w:rPr>
  </w:style>
  <w:style w:type="character" w:styleId="UnresolvedMention">
    <w:name w:val="Unresolved Mention"/>
    <w:basedOn w:val="DefaultParagraphFont"/>
    <w:uiPriority w:val="99"/>
    <w:semiHidden/>
    <w:unhideWhenUsed/>
    <w:rsid w:val="00A36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893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rk.mangohig@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1B79F-0150-46CD-AFB0-7D2E4499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2024-01-29T06:40:00Z</dcterms:created>
  <dcterms:modified xsi:type="dcterms:W3CDTF">2024-01-29T06:46:00Z</dcterms:modified>
</cp:coreProperties>
</file>