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4" w:rsidRPr="00462744" w:rsidRDefault="00334A03" w:rsidP="00334A03">
      <w:pPr>
        <w:jc w:val="left"/>
        <w:rPr>
          <w:b/>
        </w:rPr>
      </w:pPr>
      <w:r>
        <w:rPr>
          <w:rFonts w:ascii="Gill Sans MT" w:eastAsia="Gill Sans MT" w:hAnsi="Gill Sans MT" w:cs="Gill Sans MT"/>
          <w:noProof/>
          <w:lang w:eastAsia="en-GB"/>
        </w:rPr>
        <w:drawing>
          <wp:inline distT="0" distB="0" distL="0" distR="0" wp14:anchorId="69ED38E4" wp14:editId="4CAC6356">
            <wp:extent cx="838200" cy="995363"/>
            <wp:effectExtent l="0" t="0" r="0" b="0"/>
            <wp:docPr id="1073741825" name="officeArt object" descr="\\bs-fs-01\staffdata$\IStirling\IS\Logos\BH_BETs_Logo_Mo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\\bs-fs-01\staffdata$\IStirling\IS\Logos\BH_BETs_Logo_Mon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95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37AA2" w:rsidRPr="00B37C05" w:rsidRDefault="00237AA2" w:rsidP="00237AA2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cs="Calibri"/>
          <w:b/>
          <w:sz w:val="30"/>
          <w:szCs w:val="28"/>
        </w:rPr>
      </w:pPr>
      <w:r w:rsidRPr="00B37C05">
        <w:rPr>
          <w:rFonts w:cs="Calibri"/>
          <w:b/>
          <w:sz w:val="30"/>
          <w:szCs w:val="28"/>
        </w:rPr>
        <w:t>JOB DESCRIPTION</w:t>
      </w:r>
    </w:p>
    <w:p w:rsidR="00237AA2" w:rsidRPr="008F1319" w:rsidRDefault="00237AA2" w:rsidP="00237AA2">
      <w:pPr>
        <w:spacing w:before="60" w:after="60"/>
        <w:rPr>
          <w:sz w:val="16"/>
          <w:szCs w:val="16"/>
        </w:rPr>
      </w:pPr>
    </w:p>
    <w:p w:rsidR="00334A03" w:rsidRDefault="00334A03" w:rsidP="00334A03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Job Title</w:t>
      </w:r>
      <w:r>
        <w:rPr>
          <w:rFonts w:ascii="Gill Sans MT" w:eastAsia="Gill Sans MT" w:hAnsi="Gill Sans MT" w:cs="Gill Sans MT"/>
          <w:b/>
          <w:bCs/>
        </w:rPr>
        <w:t>:</w:t>
      </w:r>
      <w:r>
        <w:rPr>
          <w:rFonts w:ascii="Gill Sans MT" w:eastAsia="Gill Sans MT" w:hAnsi="Gill Sans MT" w:cs="Gill Sans MT"/>
        </w:rPr>
        <w:t xml:space="preserve"> </w:t>
      </w:r>
      <w:r w:rsidR="00E8706F">
        <w:rPr>
          <w:rFonts w:ascii="Gill Sans MT" w:eastAsia="Gill Sans MT" w:hAnsi="Gill Sans MT" w:cs="Gill Sans MT"/>
          <w:color w:val="auto"/>
        </w:rPr>
        <w:t>Compliance and Estates Manager</w:t>
      </w:r>
      <w:bookmarkStart w:id="0" w:name="_GoBack"/>
      <w:bookmarkEnd w:id="0"/>
    </w:p>
    <w:p w:rsidR="00334A03" w:rsidRPr="00EF05A2" w:rsidRDefault="00334A03" w:rsidP="00334A03">
      <w:pPr>
        <w:pStyle w:val="Body"/>
        <w:rPr>
          <w:rFonts w:ascii="Gill Sans MT" w:eastAsia="Gill Sans MT" w:hAnsi="Gill Sans MT" w:cs="Gill Sans MT"/>
          <w:color w:val="auto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  <w:lang w:val="en-US"/>
        </w:rPr>
        <w:t>Location:</w:t>
      </w:r>
      <w:r>
        <w:rPr>
          <w:rFonts w:ascii="Gill Sans MT" w:eastAsia="Gill Sans MT" w:hAnsi="Gill Sans MT" w:cs="Gill Sans MT"/>
          <w:b/>
          <w:bCs/>
        </w:rPr>
        <w:t xml:space="preserve"> </w:t>
      </w:r>
      <w:r w:rsidRPr="00EF05A2">
        <w:rPr>
          <w:rFonts w:ascii="Gill Sans MT" w:eastAsia="Gill Sans MT" w:hAnsi="Gill Sans MT" w:cs="Gill Sans MT"/>
          <w:color w:val="auto"/>
          <w:lang w:val="en-US"/>
        </w:rPr>
        <w:t xml:space="preserve">Flexible. It is </w:t>
      </w:r>
      <w:r w:rsidR="002933AB">
        <w:rPr>
          <w:rFonts w:ascii="Gill Sans MT" w:eastAsia="Gill Sans MT" w:hAnsi="Gill Sans MT" w:cs="Gill Sans MT"/>
          <w:color w:val="auto"/>
          <w:lang w:val="en-US"/>
        </w:rPr>
        <w:t>possible</w:t>
      </w:r>
      <w:r w:rsidRPr="00EF05A2">
        <w:rPr>
          <w:rFonts w:ascii="Gill Sans MT" w:eastAsia="Gill Sans MT" w:hAnsi="Gill Sans MT" w:cs="Gill Sans MT"/>
          <w:color w:val="auto"/>
          <w:lang w:val="en-US"/>
        </w:rPr>
        <w:t xml:space="preserve"> that in the short term the role would be based at Liphook.</w:t>
      </w:r>
    </w:p>
    <w:p w:rsidR="00334A03" w:rsidRDefault="00334A03" w:rsidP="00334A03">
      <w:pPr>
        <w:pStyle w:val="Body"/>
        <w:rPr>
          <w:rFonts w:ascii="Gill Sans MT" w:eastAsia="Gill Sans MT" w:hAnsi="Gill Sans MT" w:cs="Gill Sans MT"/>
          <w:lang w:val="en-US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  <w:lang w:val="en-US"/>
        </w:rPr>
        <w:t>Responsible to</w:t>
      </w:r>
      <w:r>
        <w:rPr>
          <w:rFonts w:ascii="Gill Sans MT" w:eastAsia="Gill Sans MT" w:hAnsi="Gill Sans MT" w:cs="Gill Sans MT"/>
          <w:b/>
          <w:bCs/>
        </w:rPr>
        <w:t>:</w:t>
      </w:r>
      <w:r>
        <w:rPr>
          <w:rFonts w:ascii="Gill Sans MT" w:eastAsia="Gill Sans MT" w:hAnsi="Gill Sans MT" w:cs="Gill Sans MT"/>
          <w:lang w:val="en-US"/>
        </w:rPr>
        <w:t xml:space="preserve"> Director of Finance and Resources (DFR)</w:t>
      </w:r>
    </w:p>
    <w:p w:rsidR="00A91DF8" w:rsidRPr="00A91DF8" w:rsidRDefault="00A91DF8" w:rsidP="00334A03">
      <w:pPr>
        <w:pStyle w:val="Body"/>
        <w:rPr>
          <w:rFonts w:ascii="Gill Sans MT" w:eastAsia="Gill Sans MT" w:hAnsi="Gill Sans MT" w:cs="Gill Sans MT"/>
        </w:rPr>
      </w:pPr>
      <w:r w:rsidRPr="00A91DF8">
        <w:rPr>
          <w:rFonts w:ascii="Gill Sans MT" w:eastAsia="Gill Sans MT" w:hAnsi="Gill Sans MT" w:cs="Gill Sans MT"/>
          <w:b/>
          <w:sz w:val="24"/>
          <w:szCs w:val="24"/>
          <w:lang w:val="en-US"/>
        </w:rPr>
        <w:t>Responsible for:</w:t>
      </w:r>
      <w:r>
        <w:rPr>
          <w:rFonts w:ascii="Gill Sans MT" w:eastAsia="Gill Sans MT" w:hAnsi="Gill Sans MT" w:cs="Gill Sans MT"/>
          <w:b/>
          <w:sz w:val="24"/>
          <w:szCs w:val="24"/>
          <w:lang w:val="en-US"/>
        </w:rPr>
        <w:t xml:space="preserve"> </w:t>
      </w:r>
      <w:r>
        <w:rPr>
          <w:rFonts w:ascii="Gill Sans MT" w:eastAsia="Gill Sans MT" w:hAnsi="Gill Sans MT" w:cs="Gill Sans MT"/>
          <w:lang w:val="en-US"/>
        </w:rPr>
        <w:t xml:space="preserve">No direct line management </w:t>
      </w:r>
      <w:r w:rsidR="002933AB">
        <w:rPr>
          <w:rFonts w:ascii="Gill Sans MT" w:eastAsia="Gill Sans MT" w:hAnsi="Gill Sans MT" w:cs="Gill Sans MT"/>
          <w:lang w:val="en-US"/>
        </w:rPr>
        <w:t xml:space="preserve">initially </w:t>
      </w:r>
      <w:r>
        <w:rPr>
          <w:rFonts w:ascii="Gill Sans MT" w:eastAsia="Gill Sans MT" w:hAnsi="Gill Sans MT" w:cs="Gill Sans MT"/>
          <w:lang w:val="en-US"/>
        </w:rPr>
        <w:t>but play a key role in supporting site staff with advice on good practice and working with their line managers to contribute to performance management and professional development and/or training</w:t>
      </w:r>
    </w:p>
    <w:p w:rsidR="00334A03" w:rsidRDefault="00334A03" w:rsidP="00334A03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  <w:lang w:val="en-US"/>
        </w:rPr>
        <w:t>Liaises with</w:t>
      </w:r>
      <w:r>
        <w:rPr>
          <w:rFonts w:ascii="Gill Sans MT" w:eastAsia="Gill Sans MT" w:hAnsi="Gill Sans MT" w:cs="Gill Sans MT"/>
          <w:b/>
          <w:bCs/>
        </w:rPr>
        <w:t xml:space="preserve">: </w:t>
      </w:r>
      <w:r>
        <w:rPr>
          <w:rFonts w:ascii="Gill Sans MT" w:eastAsia="Gill Sans MT" w:hAnsi="Gill Sans MT" w:cs="Gill Sans MT"/>
          <w:lang w:val="en-US"/>
        </w:rPr>
        <w:t xml:space="preserve">Senior Leadership, Schools across the Trust, </w:t>
      </w:r>
      <w:r w:rsidR="00F4542D">
        <w:rPr>
          <w:rFonts w:ascii="Gill Sans MT" w:eastAsia="Gill Sans MT" w:hAnsi="Gill Sans MT" w:cs="Gill Sans MT"/>
          <w:lang w:val="en-US"/>
        </w:rPr>
        <w:t xml:space="preserve">Local Governing Bodies, Trustees, </w:t>
      </w:r>
      <w:r>
        <w:rPr>
          <w:rFonts w:ascii="Gill Sans MT" w:eastAsia="Gill Sans MT" w:hAnsi="Gill Sans MT" w:cs="Gill Sans MT"/>
          <w:lang w:val="en-US"/>
        </w:rPr>
        <w:t>All Employees</w:t>
      </w:r>
    </w:p>
    <w:p w:rsidR="00334A03" w:rsidRDefault="00334A03" w:rsidP="00334A03">
      <w:pPr>
        <w:pStyle w:val="Body"/>
        <w:rPr>
          <w:rFonts w:ascii="Gill Sans MT" w:eastAsia="Gill Sans MT" w:hAnsi="Gill Sans MT" w:cs="Gill Sans MT"/>
          <w:sz w:val="24"/>
          <w:szCs w:val="24"/>
        </w:rPr>
      </w:pPr>
      <w:r w:rsidRPr="002777D1">
        <w:rPr>
          <w:rFonts w:ascii="Gill Sans MT" w:eastAsia="Gill Sans MT" w:hAnsi="Gill Sans MT" w:cs="Gill Sans MT"/>
          <w:b/>
          <w:bCs/>
          <w:sz w:val="24"/>
          <w:szCs w:val="24"/>
        </w:rPr>
        <w:t>Job Purpose:</w:t>
      </w:r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</w:p>
    <w:p w:rsidR="002933AB" w:rsidRDefault="00334A03" w:rsidP="00334A03">
      <w:pPr>
        <w:pStyle w:val="Body"/>
        <w:rPr>
          <w:rFonts w:ascii="Gill Sans MT" w:eastAsia="Gill Sans MT" w:hAnsi="Gill Sans MT" w:cs="Gill Sans MT"/>
          <w:lang w:val="en-US"/>
        </w:rPr>
      </w:pPr>
      <w:r>
        <w:rPr>
          <w:rFonts w:ascii="Gill Sans MT" w:eastAsia="Gill Sans MT" w:hAnsi="Gill Sans MT" w:cs="Gill Sans MT"/>
          <w:lang w:val="en-US"/>
        </w:rPr>
        <w:t xml:space="preserve">Working closely with </w:t>
      </w:r>
      <w:r w:rsidR="00EA6A55">
        <w:rPr>
          <w:rFonts w:ascii="Gill Sans MT" w:eastAsia="Gill Sans MT" w:hAnsi="Gill Sans MT" w:cs="Gill Sans MT"/>
          <w:lang w:val="en-US"/>
        </w:rPr>
        <w:t>Chief Executive Officer (</w:t>
      </w:r>
      <w:r>
        <w:rPr>
          <w:rFonts w:ascii="Gill Sans MT" w:eastAsia="Gill Sans MT" w:hAnsi="Gill Sans MT" w:cs="Gill Sans MT"/>
          <w:lang w:val="en-US"/>
        </w:rPr>
        <w:t>CEO</w:t>
      </w:r>
      <w:r w:rsidR="00EA6A55">
        <w:rPr>
          <w:rFonts w:ascii="Gill Sans MT" w:eastAsia="Gill Sans MT" w:hAnsi="Gill Sans MT" w:cs="Gill Sans MT"/>
          <w:lang w:val="en-US"/>
        </w:rPr>
        <w:t>)</w:t>
      </w:r>
      <w:r>
        <w:rPr>
          <w:rFonts w:ascii="Gill Sans MT" w:eastAsia="Gill Sans MT" w:hAnsi="Gill Sans MT" w:cs="Gill Sans MT"/>
          <w:lang w:val="en-US"/>
        </w:rPr>
        <w:t xml:space="preserve">, DFR and Headteachers across the Trust to ensure </w:t>
      </w:r>
      <w:r w:rsidR="002933AB">
        <w:rPr>
          <w:rFonts w:ascii="Gill Sans MT" w:eastAsia="Gill Sans MT" w:hAnsi="Gill Sans MT" w:cs="Gill Sans MT"/>
          <w:lang w:val="en-US"/>
        </w:rPr>
        <w:t xml:space="preserve">that the Trust complies with its governing documents, Charity and Company law, and any other relevant legislation or regulations, and that </w:t>
      </w:r>
      <w:r>
        <w:rPr>
          <w:rFonts w:ascii="Gill Sans MT" w:eastAsia="Gill Sans MT" w:hAnsi="Gill Sans MT" w:cs="Gill Sans MT"/>
          <w:lang w:val="en-US"/>
        </w:rPr>
        <w:t>Estates are managed efficiently and effectively to provide the best possible quality of education facilities and</w:t>
      </w:r>
      <w:r w:rsidR="002933AB">
        <w:rPr>
          <w:rFonts w:ascii="Gill Sans MT" w:eastAsia="Gill Sans MT" w:hAnsi="Gill Sans MT" w:cs="Gill Sans MT"/>
          <w:lang w:val="en-US"/>
        </w:rPr>
        <w:t xml:space="preserve"> learning environments for all.</w:t>
      </w:r>
    </w:p>
    <w:p w:rsidR="00334A03" w:rsidRDefault="00334A03" w:rsidP="00334A03">
      <w:pPr>
        <w:pStyle w:val="Body"/>
        <w:rPr>
          <w:rFonts w:ascii="Gill Sans MT" w:eastAsia="Gill Sans MT" w:hAnsi="Gill Sans MT" w:cs="Gill Sans MT"/>
          <w:b/>
          <w:bCs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  <w:lang w:val="en-US"/>
        </w:rPr>
        <w:t>Main Duties:</w:t>
      </w:r>
    </w:p>
    <w:p w:rsidR="00F111A0" w:rsidRPr="00B37C05" w:rsidRDefault="00E104F2" w:rsidP="00B37C05">
      <w:pPr>
        <w:pStyle w:val="Heading1"/>
        <w:keepNext w:val="0"/>
        <w:keepLines w:val="0"/>
        <w:numPr>
          <w:ilvl w:val="0"/>
          <w:numId w:val="0"/>
        </w:numPr>
        <w:ind w:left="432" w:hanging="432"/>
        <w:rPr>
          <w:rFonts w:ascii="Gill Sans MT" w:hAnsi="Gill Sans MT"/>
        </w:rPr>
      </w:pPr>
      <w:r w:rsidRPr="00B37C05">
        <w:rPr>
          <w:rFonts w:ascii="Gill Sans MT" w:hAnsi="Gill Sans MT"/>
        </w:rPr>
        <w:t>Policy and Procedure Development</w:t>
      </w:r>
    </w:p>
    <w:p w:rsidR="00F948F9" w:rsidRPr="00B37C05" w:rsidRDefault="00D621B6" w:rsidP="00B37C05">
      <w:pPr>
        <w:pStyle w:val="Heading2"/>
        <w:keepNext w:val="0"/>
        <w:keepLines w:val="0"/>
        <w:numPr>
          <w:ilvl w:val="0"/>
          <w:numId w:val="5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D</w:t>
      </w:r>
      <w:r w:rsidR="00E104F2" w:rsidRPr="00B37C05">
        <w:rPr>
          <w:rFonts w:ascii="Gill Sans MT" w:hAnsi="Gill Sans MT"/>
        </w:rPr>
        <w:t xml:space="preserve">evelop policies and procedures in key areas </w:t>
      </w:r>
      <w:r w:rsidR="00B37C05" w:rsidRPr="00B37C05">
        <w:rPr>
          <w:rFonts w:ascii="Gill Sans MT" w:hAnsi="Gill Sans MT"/>
        </w:rPr>
        <w:t xml:space="preserve">(for example - Data Protection, </w:t>
      </w:r>
      <w:r w:rsidR="00E104F2" w:rsidRPr="00B37C05">
        <w:rPr>
          <w:rFonts w:ascii="Gill Sans MT" w:hAnsi="Gill Sans MT"/>
        </w:rPr>
        <w:t>Freedom of Information, Complaints</w:t>
      </w:r>
      <w:r w:rsidR="003216F4" w:rsidRPr="00B37C05">
        <w:rPr>
          <w:rFonts w:ascii="Gill Sans MT" w:hAnsi="Gill Sans MT"/>
        </w:rPr>
        <w:t xml:space="preserve"> and </w:t>
      </w:r>
      <w:r w:rsidR="00E104F2" w:rsidRPr="00B37C05">
        <w:rPr>
          <w:rFonts w:ascii="Gill Sans MT" w:hAnsi="Gill Sans MT"/>
        </w:rPr>
        <w:t>Equalities</w:t>
      </w:r>
      <w:r w:rsidR="00DE10ED">
        <w:rPr>
          <w:rFonts w:ascii="Gill Sans MT" w:hAnsi="Gill Sans MT"/>
        </w:rPr>
        <w:t>, Health and Safety</w:t>
      </w:r>
      <w:r w:rsidR="00E104F2" w:rsidRPr="00B37C05">
        <w:rPr>
          <w:rFonts w:ascii="Gill Sans MT" w:hAnsi="Gill Sans MT"/>
        </w:rPr>
        <w:t>) to ensure all statutory requirements are met and they can be operated within Trust establishments in a professional and efficient manner.</w:t>
      </w:r>
    </w:p>
    <w:p w:rsidR="004F0305" w:rsidRPr="00B37C05" w:rsidRDefault="004F0305" w:rsidP="00B37C05">
      <w:pPr>
        <w:pStyle w:val="Heading2"/>
        <w:keepNext w:val="0"/>
        <w:keepLines w:val="0"/>
        <w:numPr>
          <w:ilvl w:val="0"/>
          <w:numId w:val="53"/>
        </w:numPr>
        <w:spacing w:before="0" w:after="0"/>
        <w:rPr>
          <w:rFonts w:ascii="Gill Sans MT" w:hAnsi="Gill Sans MT"/>
        </w:rPr>
      </w:pPr>
      <w:r w:rsidRPr="00B37C05">
        <w:rPr>
          <w:rFonts w:ascii="Gill Sans MT" w:hAnsi="Gill Sans MT"/>
        </w:rPr>
        <w:t xml:space="preserve">Ensure </w:t>
      </w:r>
      <w:r w:rsidR="003216F4" w:rsidRPr="00B37C05">
        <w:rPr>
          <w:rFonts w:ascii="Gill Sans MT" w:hAnsi="Gill Sans MT"/>
        </w:rPr>
        <w:t>regulatory changes</w:t>
      </w:r>
      <w:r w:rsidRPr="00B37C05">
        <w:rPr>
          <w:rFonts w:ascii="Gill Sans MT" w:hAnsi="Gill Sans MT"/>
        </w:rPr>
        <w:t xml:space="preserve"> are incorporated into the Trust’s policy framework.</w:t>
      </w:r>
    </w:p>
    <w:p w:rsidR="004F0305" w:rsidRPr="00B37C05" w:rsidRDefault="004F0305" w:rsidP="00B37C05">
      <w:pPr>
        <w:pStyle w:val="Heading2"/>
        <w:keepNext w:val="0"/>
        <w:keepLines w:val="0"/>
        <w:numPr>
          <w:ilvl w:val="0"/>
          <w:numId w:val="53"/>
        </w:numPr>
        <w:spacing w:before="0" w:after="0"/>
        <w:rPr>
          <w:rFonts w:ascii="Gill Sans MT" w:hAnsi="Gill Sans MT"/>
        </w:rPr>
      </w:pPr>
      <w:r w:rsidRPr="00B37C05">
        <w:rPr>
          <w:rFonts w:ascii="Gill Sans MT" w:hAnsi="Gill Sans MT"/>
        </w:rPr>
        <w:t xml:space="preserve">Ensure Trust Policies are reviewed </w:t>
      </w:r>
      <w:r w:rsidR="00D621B6">
        <w:rPr>
          <w:rFonts w:ascii="Gill Sans MT" w:hAnsi="Gill Sans MT"/>
        </w:rPr>
        <w:t xml:space="preserve">and updated </w:t>
      </w:r>
      <w:r w:rsidR="003216F4" w:rsidRPr="00B37C05">
        <w:rPr>
          <w:rFonts w:ascii="Gill Sans MT" w:hAnsi="Gill Sans MT"/>
        </w:rPr>
        <w:t>as required</w:t>
      </w:r>
      <w:r w:rsidRPr="00B37C05">
        <w:rPr>
          <w:rFonts w:ascii="Gill Sans MT" w:hAnsi="Gill Sans MT"/>
        </w:rPr>
        <w:t xml:space="preserve"> and have approval from the </w:t>
      </w:r>
      <w:r w:rsidR="00B37C05" w:rsidRPr="00B37C05">
        <w:rPr>
          <w:rFonts w:ascii="Gill Sans MT" w:hAnsi="Gill Sans MT"/>
        </w:rPr>
        <w:t xml:space="preserve">Trust board or Local Governing Body (LGB) as </w:t>
      </w:r>
      <w:r w:rsidRPr="00B37C05">
        <w:rPr>
          <w:rFonts w:ascii="Gill Sans MT" w:hAnsi="Gill Sans MT"/>
        </w:rPr>
        <w:t>appropriate</w:t>
      </w:r>
      <w:r w:rsidR="00B37C05" w:rsidRPr="00B37C05">
        <w:rPr>
          <w:rFonts w:ascii="Gill Sans MT" w:hAnsi="Gill Sans MT"/>
        </w:rPr>
        <w:t>.</w:t>
      </w:r>
    </w:p>
    <w:p w:rsidR="003216F4" w:rsidRPr="00B37C05" w:rsidRDefault="003216F4" w:rsidP="00B37C05">
      <w:pPr>
        <w:pStyle w:val="Heading2"/>
        <w:keepNext w:val="0"/>
        <w:keepLines w:val="0"/>
        <w:numPr>
          <w:ilvl w:val="0"/>
          <w:numId w:val="53"/>
        </w:numPr>
        <w:spacing w:before="0" w:after="0"/>
        <w:rPr>
          <w:rFonts w:ascii="Gill Sans MT" w:hAnsi="Gill Sans MT"/>
        </w:rPr>
      </w:pPr>
      <w:r w:rsidRPr="00B37C05">
        <w:rPr>
          <w:rFonts w:ascii="Gill Sans MT" w:hAnsi="Gill Sans MT"/>
        </w:rPr>
        <w:t>Proactively support establishments on the implementation of new requirement</w:t>
      </w:r>
      <w:r w:rsidR="00B37C05" w:rsidRPr="00B37C05">
        <w:rPr>
          <w:rFonts w:ascii="Gill Sans MT" w:hAnsi="Gill Sans MT"/>
        </w:rPr>
        <w:t xml:space="preserve">s helping to identify solutions </w:t>
      </w:r>
      <w:r w:rsidRPr="00B37C05">
        <w:rPr>
          <w:rFonts w:ascii="Gill Sans MT" w:hAnsi="Gill Sans MT"/>
        </w:rPr>
        <w:t>that meet both regulatory requirements and the needs of the Trust.</w:t>
      </w:r>
    </w:p>
    <w:p w:rsidR="004F0305" w:rsidRDefault="004F0305" w:rsidP="00B37C05">
      <w:pPr>
        <w:pStyle w:val="Heading2"/>
        <w:keepNext w:val="0"/>
        <w:keepLines w:val="0"/>
        <w:numPr>
          <w:ilvl w:val="0"/>
          <w:numId w:val="53"/>
        </w:numPr>
        <w:spacing w:before="0" w:after="0"/>
        <w:rPr>
          <w:rFonts w:ascii="Gill Sans MT" w:hAnsi="Gill Sans MT"/>
        </w:rPr>
      </w:pPr>
      <w:r w:rsidRPr="00B37C05">
        <w:rPr>
          <w:rFonts w:ascii="Gill Sans MT" w:hAnsi="Gill Sans MT"/>
        </w:rPr>
        <w:t>Ensure Policies and Procedures are effectively communicated to staff and go</w:t>
      </w:r>
      <w:r w:rsidR="00B37C05" w:rsidRPr="00B37C05">
        <w:rPr>
          <w:rFonts w:ascii="Gill Sans MT" w:hAnsi="Gill Sans MT"/>
        </w:rPr>
        <w:t xml:space="preserve">vernors with training provision </w:t>
      </w:r>
      <w:r w:rsidR="00D621B6">
        <w:rPr>
          <w:rFonts w:ascii="Gill Sans MT" w:hAnsi="Gill Sans MT"/>
        </w:rPr>
        <w:t>where required</w:t>
      </w:r>
      <w:r w:rsidR="002933AB">
        <w:rPr>
          <w:rFonts w:ascii="Gill Sans MT" w:hAnsi="Gill Sans MT"/>
        </w:rPr>
        <w:t>.</w:t>
      </w:r>
    </w:p>
    <w:p w:rsidR="00D621B6" w:rsidRPr="00B37C05" w:rsidRDefault="00D621B6" w:rsidP="00B37C05">
      <w:pPr>
        <w:pStyle w:val="Heading2"/>
        <w:keepNext w:val="0"/>
        <w:keepLines w:val="0"/>
        <w:numPr>
          <w:ilvl w:val="0"/>
          <w:numId w:val="5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Ensure the Trust website contains all the information required and is updated as necessary, and regularly review BET schools’ websites to ensure compliance</w:t>
      </w:r>
      <w:r w:rsidR="002933AB">
        <w:rPr>
          <w:rFonts w:ascii="Gill Sans MT" w:hAnsi="Gill Sans MT"/>
        </w:rPr>
        <w:t>.</w:t>
      </w:r>
    </w:p>
    <w:p w:rsidR="005F4097" w:rsidRDefault="005F4097">
      <w:pPr>
        <w:spacing w:line="240" w:lineRule="auto"/>
        <w:jc w:val="left"/>
        <w:rPr>
          <w:rFonts w:ascii="Gill Sans MT" w:eastAsia="Times New Roman" w:hAnsi="Gill Sans MT"/>
          <w:b/>
          <w:bCs/>
          <w:sz w:val="26"/>
          <w:szCs w:val="28"/>
        </w:rPr>
      </w:pPr>
      <w:r>
        <w:rPr>
          <w:rFonts w:ascii="Gill Sans MT" w:hAnsi="Gill Sans MT"/>
        </w:rPr>
        <w:br w:type="page"/>
      </w:r>
    </w:p>
    <w:p w:rsidR="00E104F2" w:rsidRPr="00B37C05" w:rsidRDefault="00E104F2" w:rsidP="00B37C05">
      <w:pPr>
        <w:pStyle w:val="Heading1"/>
        <w:keepNext w:val="0"/>
        <w:keepLines w:val="0"/>
        <w:numPr>
          <w:ilvl w:val="0"/>
          <w:numId w:val="0"/>
        </w:numPr>
        <w:ind w:left="432" w:hanging="432"/>
        <w:rPr>
          <w:rFonts w:ascii="Gill Sans MT" w:hAnsi="Gill Sans MT"/>
        </w:rPr>
      </w:pPr>
      <w:r w:rsidRPr="00B37C05">
        <w:rPr>
          <w:rFonts w:ascii="Gill Sans MT" w:hAnsi="Gill Sans MT"/>
        </w:rPr>
        <w:lastRenderedPageBreak/>
        <w:t>Regulatory Support</w:t>
      </w:r>
    </w:p>
    <w:p w:rsidR="00C26CD0" w:rsidRDefault="00C26CD0" w:rsidP="00B37C05">
      <w:pPr>
        <w:pStyle w:val="Heading2"/>
        <w:keepNext w:val="0"/>
        <w:keepLines w:val="0"/>
        <w:numPr>
          <w:ilvl w:val="0"/>
          <w:numId w:val="54"/>
        </w:numPr>
        <w:spacing w:before="0" w:after="0"/>
        <w:rPr>
          <w:rFonts w:ascii="Gill Sans MT" w:hAnsi="Gill Sans MT"/>
        </w:rPr>
      </w:pPr>
      <w:r w:rsidRPr="00B37C05">
        <w:rPr>
          <w:rFonts w:ascii="Gill Sans MT" w:hAnsi="Gill Sans MT"/>
        </w:rPr>
        <w:t xml:space="preserve">Provide advice and support to Trust establishments with regard to their </w:t>
      </w:r>
      <w:r w:rsidR="003216F4" w:rsidRPr="00B37C05">
        <w:rPr>
          <w:rFonts w:ascii="Gill Sans MT" w:hAnsi="Gill Sans MT"/>
        </w:rPr>
        <w:t>implementation</w:t>
      </w:r>
      <w:r w:rsidRPr="00B37C05">
        <w:rPr>
          <w:rFonts w:ascii="Gill Sans MT" w:hAnsi="Gill Sans MT"/>
        </w:rPr>
        <w:t xml:space="preserve"> of </w:t>
      </w:r>
      <w:r w:rsidR="00B37C05" w:rsidRPr="00B37C05">
        <w:rPr>
          <w:rFonts w:ascii="Gill Sans MT" w:hAnsi="Gill Sans MT"/>
        </w:rPr>
        <w:t xml:space="preserve">policies and </w:t>
      </w:r>
      <w:r w:rsidRPr="00B37C05">
        <w:rPr>
          <w:rFonts w:ascii="Gill Sans MT" w:hAnsi="Gill Sans MT"/>
        </w:rPr>
        <w:t>procedures, interpreting statutory guidance as required.</w:t>
      </w:r>
    </w:p>
    <w:p w:rsidR="00D621B6" w:rsidRDefault="00D621B6" w:rsidP="00B37C05">
      <w:pPr>
        <w:pStyle w:val="Heading2"/>
        <w:keepNext w:val="0"/>
        <w:keepLines w:val="0"/>
        <w:numPr>
          <w:ilvl w:val="0"/>
          <w:numId w:val="54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Liaise as necessary with external organisations (eg Solicitors, Auditors and Educational Funding Agency (EFA)</w:t>
      </w:r>
      <w:r w:rsidR="002933AB">
        <w:rPr>
          <w:rFonts w:ascii="Gill Sans MT" w:hAnsi="Gill Sans MT"/>
        </w:rPr>
        <w:t>.</w:t>
      </w:r>
    </w:p>
    <w:p w:rsidR="0067595C" w:rsidRPr="00B37C05" w:rsidRDefault="0067595C" w:rsidP="00B37C05">
      <w:pPr>
        <w:pStyle w:val="Heading2"/>
        <w:keepNext w:val="0"/>
        <w:keepLines w:val="0"/>
        <w:numPr>
          <w:ilvl w:val="0"/>
          <w:numId w:val="54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Produce reports and data as requested (with sign-off from CEO) demonstrating that statutory requirements are being met</w:t>
      </w:r>
      <w:r w:rsidR="002933AB">
        <w:rPr>
          <w:rFonts w:ascii="Gill Sans MT" w:hAnsi="Gill Sans MT"/>
        </w:rPr>
        <w:t>.</w:t>
      </w:r>
    </w:p>
    <w:p w:rsidR="004F0305" w:rsidRPr="00B37C05" w:rsidRDefault="004F0305" w:rsidP="00B37C05">
      <w:pPr>
        <w:pStyle w:val="Heading2"/>
        <w:keepNext w:val="0"/>
        <w:keepLines w:val="0"/>
        <w:numPr>
          <w:ilvl w:val="0"/>
          <w:numId w:val="54"/>
        </w:numPr>
        <w:spacing w:before="0" w:after="0"/>
        <w:rPr>
          <w:rFonts w:ascii="Gill Sans MT" w:hAnsi="Gill Sans MT"/>
        </w:rPr>
      </w:pPr>
      <w:r w:rsidRPr="00B37C05">
        <w:rPr>
          <w:rFonts w:ascii="Gill Sans MT" w:hAnsi="Gill Sans MT"/>
        </w:rPr>
        <w:t xml:space="preserve">Ensure that the management of key policies is </w:t>
      </w:r>
      <w:r w:rsidR="003216F4" w:rsidRPr="00B37C05">
        <w:rPr>
          <w:rFonts w:ascii="Gill Sans MT" w:hAnsi="Gill Sans MT"/>
        </w:rPr>
        <w:t>effective and professionally undertaken</w:t>
      </w:r>
      <w:r w:rsidRPr="00B37C05">
        <w:rPr>
          <w:rFonts w:ascii="Gill Sans MT" w:hAnsi="Gill Sans MT"/>
        </w:rPr>
        <w:t xml:space="preserve"> with regards to logging and overseeing policy implementation.  For example: -</w:t>
      </w:r>
    </w:p>
    <w:p w:rsidR="00C26CD0" w:rsidRPr="00B37C05" w:rsidRDefault="00C26CD0" w:rsidP="00B37C05">
      <w:pPr>
        <w:pStyle w:val="Heading3"/>
        <w:numPr>
          <w:ilvl w:val="1"/>
          <w:numId w:val="54"/>
        </w:numPr>
        <w:spacing w:before="0" w:after="0"/>
        <w:rPr>
          <w:rFonts w:ascii="Gill Sans MT" w:hAnsi="Gill Sans MT"/>
        </w:rPr>
      </w:pPr>
      <w:r w:rsidRPr="00B37C05">
        <w:rPr>
          <w:rFonts w:ascii="Gill Sans MT" w:hAnsi="Gill Sans MT"/>
        </w:rPr>
        <w:t>Responding to Subject Access Requests under the Data Protection Act.</w:t>
      </w:r>
    </w:p>
    <w:p w:rsidR="00C26CD0" w:rsidRPr="00B37C05" w:rsidRDefault="00C26CD0" w:rsidP="00B37C05">
      <w:pPr>
        <w:pStyle w:val="Heading3"/>
        <w:numPr>
          <w:ilvl w:val="1"/>
          <w:numId w:val="54"/>
        </w:numPr>
        <w:spacing w:before="0" w:after="0"/>
        <w:rPr>
          <w:rFonts w:ascii="Gill Sans MT" w:hAnsi="Gill Sans MT"/>
        </w:rPr>
      </w:pPr>
      <w:r w:rsidRPr="00B37C05">
        <w:rPr>
          <w:rFonts w:ascii="Gill Sans MT" w:hAnsi="Gill Sans MT"/>
        </w:rPr>
        <w:t>Investigating any potential breaches with regard to Data Protection.</w:t>
      </w:r>
    </w:p>
    <w:p w:rsidR="004F0305" w:rsidRPr="00B37C05" w:rsidRDefault="004F0305" w:rsidP="00B37C05">
      <w:pPr>
        <w:pStyle w:val="Heading3"/>
        <w:numPr>
          <w:ilvl w:val="1"/>
          <w:numId w:val="54"/>
        </w:numPr>
        <w:spacing w:before="0" w:after="0"/>
        <w:rPr>
          <w:rFonts w:ascii="Gill Sans MT" w:hAnsi="Gill Sans MT"/>
        </w:rPr>
      </w:pPr>
      <w:r w:rsidRPr="00B37C05">
        <w:rPr>
          <w:rFonts w:ascii="Gill Sans MT" w:hAnsi="Gill Sans MT"/>
        </w:rPr>
        <w:t>Maintenance of the Freedom of Information requests database and collation of responses from Trust establishments</w:t>
      </w:r>
      <w:r w:rsidR="00C26CD0" w:rsidRPr="00B37C05">
        <w:rPr>
          <w:rFonts w:ascii="Gill Sans MT" w:hAnsi="Gill Sans MT"/>
        </w:rPr>
        <w:t xml:space="preserve"> within statutory timescales</w:t>
      </w:r>
      <w:r w:rsidRPr="00B37C05">
        <w:rPr>
          <w:rFonts w:ascii="Gill Sans MT" w:hAnsi="Gill Sans MT"/>
        </w:rPr>
        <w:t>.</w:t>
      </w:r>
    </w:p>
    <w:p w:rsidR="00C26CD0" w:rsidRPr="00B37C05" w:rsidRDefault="004F0305" w:rsidP="00B37C05">
      <w:pPr>
        <w:pStyle w:val="Heading3"/>
        <w:numPr>
          <w:ilvl w:val="1"/>
          <w:numId w:val="54"/>
        </w:numPr>
        <w:spacing w:before="0" w:after="0"/>
        <w:rPr>
          <w:rFonts w:ascii="Gill Sans MT" w:hAnsi="Gill Sans MT"/>
        </w:rPr>
      </w:pPr>
      <w:r w:rsidRPr="00B37C05">
        <w:rPr>
          <w:rFonts w:ascii="Gill Sans MT" w:hAnsi="Gill Sans MT"/>
        </w:rPr>
        <w:t xml:space="preserve">Maintenance of the </w:t>
      </w:r>
      <w:r w:rsidR="00C26CD0" w:rsidRPr="00B37C05">
        <w:rPr>
          <w:rFonts w:ascii="Gill Sans MT" w:hAnsi="Gill Sans MT"/>
        </w:rPr>
        <w:t>Complaints</w:t>
      </w:r>
      <w:r w:rsidRPr="00B37C05">
        <w:rPr>
          <w:rFonts w:ascii="Gill Sans MT" w:hAnsi="Gill Sans MT"/>
        </w:rPr>
        <w:t xml:space="preserve"> database and </w:t>
      </w:r>
      <w:r w:rsidR="00C26CD0" w:rsidRPr="00B37C05">
        <w:rPr>
          <w:rFonts w:ascii="Gill Sans MT" w:hAnsi="Gill Sans MT"/>
        </w:rPr>
        <w:t>ensuring action, in line with policy, within stated timescales.</w:t>
      </w:r>
    </w:p>
    <w:p w:rsidR="00E104F2" w:rsidRPr="00B37C05" w:rsidRDefault="00E104F2" w:rsidP="00B37C05">
      <w:pPr>
        <w:pStyle w:val="Heading1"/>
        <w:keepNext w:val="0"/>
        <w:keepLines w:val="0"/>
        <w:numPr>
          <w:ilvl w:val="0"/>
          <w:numId w:val="0"/>
        </w:numPr>
        <w:ind w:left="432" w:hanging="432"/>
        <w:rPr>
          <w:rFonts w:ascii="Gill Sans MT" w:hAnsi="Gill Sans MT"/>
        </w:rPr>
      </w:pPr>
      <w:r w:rsidRPr="00B37C05">
        <w:rPr>
          <w:rFonts w:ascii="Gill Sans MT" w:hAnsi="Gill Sans MT"/>
        </w:rPr>
        <w:t>Compliance</w:t>
      </w:r>
    </w:p>
    <w:p w:rsidR="00D621B6" w:rsidRDefault="00B37C05" w:rsidP="00C21116">
      <w:pPr>
        <w:pStyle w:val="Heading2"/>
        <w:keepNext w:val="0"/>
        <w:keepLines w:val="0"/>
        <w:numPr>
          <w:ilvl w:val="0"/>
          <w:numId w:val="55"/>
        </w:numPr>
        <w:spacing w:before="0" w:after="0"/>
        <w:ind w:left="714" w:hanging="357"/>
        <w:rPr>
          <w:rFonts w:ascii="Gill Sans MT" w:hAnsi="Gill Sans MT"/>
        </w:rPr>
      </w:pPr>
      <w:r w:rsidRPr="00B37C05">
        <w:rPr>
          <w:rFonts w:ascii="Gill Sans MT" w:hAnsi="Gill Sans MT"/>
        </w:rPr>
        <w:t xml:space="preserve">Establish and execute </w:t>
      </w:r>
      <w:r w:rsidR="003543FC" w:rsidRPr="00B37C05">
        <w:rPr>
          <w:rFonts w:ascii="Gill Sans MT" w:hAnsi="Gill Sans MT"/>
        </w:rPr>
        <w:t>the Trust’s compliance visits programme,</w:t>
      </w:r>
      <w:r w:rsidR="00C26CD0" w:rsidRPr="00B37C05">
        <w:rPr>
          <w:rFonts w:ascii="Gill Sans MT" w:hAnsi="Gill Sans MT"/>
        </w:rPr>
        <w:t xml:space="preserve"> ensure that</w:t>
      </w:r>
      <w:r w:rsidRPr="00B37C05">
        <w:rPr>
          <w:rFonts w:ascii="Gill Sans MT" w:hAnsi="Gill Sans MT"/>
        </w:rPr>
        <w:t xml:space="preserve"> there is regulatory and policy </w:t>
      </w:r>
      <w:r w:rsidR="00C26CD0" w:rsidRPr="00B37C05">
        <w:rPr>
          <w:rFonts w:ascii="Gill Sans MT" w:hAnsi="Gill Sans MT"/>
        </w:rPr>
        <w:t>compliance that prom</w:t>
      </w:r>
      <w:r w:rsidR="00D621B6">
        <w:rPr>
          <w:rFonts w:ascii="Gill Sans MT" w:hAnsi="Gill Sans MT"/>
        </w:rPr>
        <w:t>otes improvement and excellence</w:t>
      </w:r>
      <w:r w:rsidR="002933AB">
        <w:rPr>
          <w:rFonts w:ascii="Gill Sans MT" w:hAnsi="Gill Sans MT"/>
        </w:rPr>
        <w:t>.</w:t>
      </w:r>
    </w:p>
    <w:p w:rsidR="00D621B6" w:rsidRDefault="00D621B6" w:rsidP="00C21116">
      <w:pPr>
        <w:pStyle w:val="Heading2"/>
        <w:keepNext w:val="0"/>
        <w:keepLines w:val="0"/>
        <w:numPr>
          <w:ilvl w:val="0"/>
          <w:numId w:val="55"/>
        </w:numPr>
        <w:spacing w:before="0" w:after="0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Be responsible for the Trust Risk Register and co-ordinate regular updates from all BET schools</w:t>
      </w:r>
      <w:r w:rsidR="002933AB">
        <w:rPr>
          <w:rFonts w:ascii="Gill Sans MT" w:hAnsi="Gill Sans MT"/>
        </w:rPr>
        <w:t>.</w:t>
      </w:r>
    </w:p>
    <w:p w:rsidR="00D621B6" w:rsidRDefault="00D621B6" w:rsidP="00C21116">
      <w:pPr>
        <w:pStyle w:val="Heading2"/>
        <w:keepNext w:val="0"/>
        <w:keepLines w:val="0"/>
        <w:numPr>
          <w:ilvl w:val="0"/>
          <w:numId w:val="55"/>
        </w:numPr>
        <w:spacing w:before="0" w:after="0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Act as Company Secretary and be responsible for the maintenance of Trust’s statutory books including: register of members, register of directors, register of directors’ interests and register of directors’ residential addresses</w:t>
      </w:r>
      <w:r w:rsidR="002933AB">
        <w:rPr>
          <w:rFonts w:ascii="Gill Sans MT" w:hAnsi="Gill Sans MT"/>
        </w:rPr>
        <w:t>.</w:t>
      </w:r>
    </w:p>
    <w:p w:rsidR="00D621B6" w:rsidRDefault="00D621B6" w:rsidP="00C21116">
      <w:pPr>
        <w:pStyle w:val="Heading2"/>
        <w:keepNext w:val="0"/>
        <w:keepLines w:val="0"/>
        <w:numPr>
          <w:ilvl w:val="0"/>
          <w:numId w:val="55"/>
        </w:numPr>
        <w:spacing w:before="0" w:after="0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Oversee the recruitment and induction of new members, trustees and governors as appropriate</w:t>
      </w:r>
      <w:r w:rsidR="002933AB">
        <w:rPr>
          <w:rFonts w:ascii="Gill Sans MT" w:hAnsi="Gill Sans MT"/>
        </w:rPr>
        <w:t>.</w:t>
      </w:r>
    </w:p>
    <w:p w:rsidR="0067595C" w:rsidRDefault="0067595C" w:rsidP="00C21116">
      <w:pPr>
        <w:pStyle w:val="Heading2"/>
        <w:keepNext w:val="0"/>
        <w:keepLines w:val="0"/>
        <w:numPr>
          <w:ilvl w:val="0"/>
          <w:numId w:val="55"/>
        </w:numPr>
        <w:spacing w:before="0" w:after="0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Develop and deliver continuous professional development for governors and trustees, including keeping development records</w:t>
      </w:r>
      <w:r w:rsidR="002933AB">
        <w:rPr>
          <w:rFonts w:ascii="Gill Sans MT" w:hAnsi="Gill Sans MT"/>
        </w:rPr>
        <w:t>.</w:t>
      </w:r>
    </w:p>
    <w:p w:rsidR="005B0AC1" w:rsidRDefault="005B0AC1" w:rsidP="00C21116">
      <w:pPr>
        <w:pStyle w:val="Heading2"/>
        <w:keepNext w:val="0"/>
        <w:keepLines w:val="0"/>
        <w:numPr>
          <w:ilvl w:val="0"/>
          <w:numId w:val="55"/>
        </w:numPr>
        <w:spacing w:before="0" w:after="0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Ensure that leadership and management by governors and trustees in Ofsted terms is graded Outstanding</w:t>
      </w:r>
      <w:r w:rsidR="002933AB">
        <w:rPr>
          <w:rFonts w:ascii="Gill Sans MT" w:hAnsi="Gill Sans MT"/>
        </w:rPr>
        <w:t>.</w:t>
      </w:r>
    </w:p>
    <w:p w:rsidR="00D621B6" w:rsidRDefault="00D621B6" w:rsidP="00C21116">
      <w:pPr>
        <w:pStyle w:val="Heading2"/>
        <w:keepNext w:val="0"/>
        <w:keepLines w:val="0"/>
        <w:numPr>
          <w:ilvl w:val="0"/>
          <w:numId w:val="55"/>
        </w:numPr>
        <w:spacing w:before="0" w:after="0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In conjunctio</w:t>
      </w:r>
      <w:r w:rsidR="0067595C">
        <w:rPr>
          <w:rFonts w:ascii="Gill Sans MT" w:hAnsi="Gill Sans MT"/>
        </w:rPr>
        <w:t>n with clerks ensure all t</w:t>
      </w:r>
      <w:r>
        <w:rPr>
          <w:rFonts w:ascii="Gill Sans MT" w:hAnsi="Gill Sans MT"/>
        </w:rPr>
        <w:t>rustees and governors have up to date DBS</w:t>
      </w:r>
      <w:r w:rsidR="002933AB">
        <w:rPr>
          <w:rFonts w:ascii="Gill Sans MT" w:hAnsi="Gill Sans MT"/>
        </w:rPr>
        <w:t>.</w:t>
      </w:r>
    </w:p>
    <w:p w:rsidR="00D621B6" w:rsidRDefault="00D621B6" w:rsidP="00C21116">
      <w:pPr>
        <w:pStyle w:val="Heading2"/>
        <w:keepNext w:val="0"/>
        <w:keepLines w:val="0"/>
        <w:numPr>
          <w:ilvl w:val="0"/>
          <w:numId w:val="55"/>
        </w:numPr>
        <w:spacing w:before="0" w:after="0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Oversee the performance of Clerks to LGBs and committees ensuring minutes and reports are appropriate and that Clerks received the necessary training, support and challenge</w:t>
      </w:r>
      <w:r w:rsidR="002933AB">
        <w:rPr>
          <w:rFonts w:ascii="Gill Sans MT" w:hAnsi="Gill Sans MT"/>
        </w:rPr>
        <w:t>.</w:t>
      </w:r>
    </w:p>
    <w:p w:rsidR="00C21116" w:rsidRDefault="00C21116" w:rsidP="00C21116">
      <w:pPr>
        <w:pStyle w:val="Heading2"/>
        <w:keepNext w:val="0"/>
        <w:keepLines w:val="0"/>
        <w:numPr>
          <w:ilvl w:val="0"/>
          <w:numId w:val="55"/>
        </w:numPr>
        <w:spacing w:before="0" w:after="0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Liaise with external partners to ensure a consistent approach to ensure compliance with legislation and BET policy</w:t>
      </w:r>
      <w:r w:rsidR="002933AB">
        <w:rPr>
          <w:rFonts w:ascii="Gill Sans MT" w:hAnsi="Gill Sans MT"/>
        </w:rPr>
        <w:t>.</w:t>
      </w:r>
    </w:p>
    <w:p w:rsidR="00C21116" w:rsidRDefault="00C21116" w:rsidP="00C21116">
      <w:pPr>
        <w:pStyle w:val="Heading2"/>
        <w:keepNext w:val="0"/>
        <w:keepLines w:val="0"/>
        <w:numPr>
          <w:ilvl w:val="0"/>
          <w:numId w:val="55"/>
        </w:numPr>
        <w:spacing w:before="0" w:after="0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Where applicable support the BET executive team in the co-ordination of acquiring schools within the Trust</w:t>
      </w:r>
      <w:r w:rsidR="002933AB">
        <w:rPr>
          <w:rFonts w:ascii="Gill Sans MT" w:hAnsi="Gill Sans MT"/>
        </w:rPr>
        <w:t>.</w:t>
      </w:r>
    </w:p>
    <w:p w:rsidR="00EA6A55" w:rsidRDefault="00EA6A55" w:rsidP="00C21116">
      <w:pPr>
        <w:pStyle w:val="Heading2"/>
        <w:keepNext w:val="0"/>
        <w:keepLines w:val="0"/>
        <w:numPr>
          <w:ilvl w:val="0"/>
          <w:numId w:val="55"/>
        </w:numPr>
        <w:spacing w:before="0" w:after="0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Represent the CEO and Trust as required and attend governance forums and other groups where relevant</w:t>
      </w:r>
      <w:r w:rsidR="002933AB">
        <w:rPr>
          <w:rFonts w:ascii="Gill Sans MT" w:hAnsi="Gill Sans MT"/>
        </w:rPr>
        <w:t>.</w:t>
      </w:r>
    </w:p>
    <w:p w:rsidR="00D621B6" w:rsidRDefault="00D621B6" w:rsidP="00D621B6">
      <w:pPr>
        <w:pStyle w:val="Heading2"/>
        <w:keepNext w:val="0"/>
        <w:keepLines w:val="0"/>
        <w:numPr>
          <w:ilvl w:val="0"/>
          <w:numId w:val="0"/>
        </w:numPr>
        <w:ind w:left="576" w:hanging="576"/>
        <w:rPr>
          <w:rFonts w:ascii="Gill Sans MT" w:hAnsi="Gill Sans MT"/>
        </w:rPr>
      </w:pPr>
    </w:p>
    <w:p w:rsidR="00FC79E1" w:rsidRDefault="00FC79E1">
      <w:pPr>
        <w:spacing w:line="240" w:lineRule="auto"/>
        <w:jc w:val="left"/>
        <w:rPr>
          <w:rFonts w:ascii="Gill Sans MT" w:eastAsia="Times New Roman" w:hAnsi="Gill Sans MT"/>
          <w:b/>
          <w:bCs/>
          <w:sz w:val="26"/>
          <w:szCs w:val="26"/>
        </w:rPr>
      </w:pPr>
      <w:r>
        <w:rPr>
          <w:rFonts w:ascii="Gill Sans MT" w:hAnsi="Gill Sans MT"/>
          <w:b/>
          <w:sz w:val="26"/>
        </w:rPr>
        <w:br w:type="page"/>
      </w:r>
    </w:p>
    <w:p w:rsidR="00D621B6" w:rsidRDefault="00EA6A55" w:rsidP="00D621B6">
      <w:pPr>
        <w:pStyle w:val="Heading2"/>
        <w:keepNext w:val="0"/>
        <w:keepLines w:val="0"/>
        <w:numPr>
          <w:ilvl w:val="0"/>
          <w:numId w:val="0"/>
        </w:numPr>
        <w:rPr>
          <w:rFonts w:ascii="Gill Sans MT" w:hAnsi="Gill Sans MT"/>
          <w:sz w:val="26"/>
        </w:rPr>
      </w:pPr>
      <w:r w:rsidRPr="00EA6A55">
        <w:rPr>
          <w:rFonts w:ascii="Gill Sans MT" w:hAnsi="Gill Sans MT"/>
          <w:b/>
          <w:sz w:val="26"/>
        </w:rPr>
        <w:lastRenderedPageBreak/>
        <w:t>Estates Management</w:t>
      </w:r>
    </w:p>
    <w:p w:rsidR="00EA6A55" w:rsidRDefault="00EA6A55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Lead on developing and implementing Trust Building Policy and protocols, ensuring compliance at LGB/School level</w:t>
      </w:r>
      <w:r w:rsidR="002933AB">
        <w:rPr>
          <w:rFonts w:ascii="Gill Sans MT" w:hAnsi="Gill Sans MT"/>
        </w:rPr>
        <w:t>.</w:t>
      </w:r>
    </w:p>
    <w:p w:rsidR="00EA6A55" w:rsidRDefault="00EA6A55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Monitor and report on Trust estates to Trust board including Health and Safety at each school and Trust statutory obligations</w:t>
      </w:r>
      <w:r w:rsidR="002933AB">
        <w:rPr>
          <w:rFonts w:ascii="Gill Sans MT" w:hAnsi="Gill Sans MT"/>
        </w:rPr>
        <w:t>.</w:t>
      </w:r>
    </w:p>
    <w:p w:rsidR="00F166F1" w:rsidRDefault="00EA6A55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 w:rsidRPr="00F166F1">
        <w:rPr>
          <w:rFonts w:ascii="Gill Sans MT" w:hAnsi="Gill Sans MT"/>
        </w:rPr>
        <w:t xml:space="preserve">Work with CEO and DFR to develop a strategic </w:t>
      </w:r>
      <w:r w:rsidR="00F166F1" w:rsidRPr="00F166F1">
        <w:rPr>
          <w:rFonts w:ascii="Gill Sans MT" w:hAnsi="Gill Sans MT"/>
        </w:rPr>
        <w:t xml:space="preserve">Trust-wide estates </w:t>
      </w:r>
      <w:r w:rsidRPr="00F166F1">
        <w:rPr>
          <w:rFonts w:ascii="Gill Sans MT" w:hAnsi="Gill Sans MT"/>
        </w:rPr>
        <w:t xml:space="preserve">plan </w:t>
      </w:r>
      <w:r w:rsidR="00F166F1" w:rsidRPr="00F166F1">
        <w:rPr>
          <w:rFonts w:ascii="Gill Sans MT" w:hAnsi="Gill Sans MT"/>
        </w:rPr>
        <w:t>and individual estate development plans for each school; lead the implementation of these plans</w:t>
      </w:r>
      <w:r w:rsidR="002933AB">
        <w:rPr>
          <w:rFonts w:ascii="Gill Sans MT" w:hAnsi="Gill Sans MT"/>
        </w:rPr>
        <w:t>.</w:t>
      </w:r>
    </w:p>
    <w:p w:rsidR="00EA6A55" w:rsidRPr="00F166F1" w:rsidRDefault="00EA6A55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 w:rsidRPr="00F166F1">
        <w:rPr>
          <w:rFonts w:ascii="Gill Sans MT" w:hAnsi="Gill Sans MT"/>
        </w:rPr>
        <w:t>Contribute to Trust wide Capital Funding Allocation ensuring a robust methodology is developed and communicated and implemented</w:t>
      </w:r>
      <w:r w:rsidR="002933AB">
        <w:rPr>
          <w:rFonts w:ascii="Gill Sans MT" w:hAnsi="Gill Sans MT"/>
        </w:rPr>
        <w:t>.</w:t>
      </w:r>
    </w:p>
    <w:p w:rsidR="008C4576" w:rsidRDefault="00F166F1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 xml:space="preserve">Act as project manager for </w:t>
      </w:r>
      <w:r w:rsidR="008C4576">
        <w:rPr>
          <w:rFonts w:ascii="Gill Sans MT" w:hAnsi="Gill Sans MT"/>
        </w:rPr>
        <w:t>the development and implementation of a planned maintenance, capital and refurbishment programme for all buildings</w:t>
      </w:r>
      <w:r w:rsidR="002933AB">
        <w:rPr>
          <w:rFonts w:ascii="Gill Sans MT" w:hAnsi="Gill Sans MT"/>
        </w:rPr>
        <w:t>.</w:t>
      </w:r>
    </w:p>
    <w:p w:rsidR="00F07798" w:rsidRDefault="00F07798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Monitor capital funding contracts with external contractors</w:t>
      </w:r>
      <w:r w:rsidR="002933AB">
        <w:rPr>
          <w:rFonts w:ascii="Gill Sans MT" w:hAnsi="Gill Sans MT"/>
        </w:rPr>
        <w:t>.</w:t>
      </w:r>
    </w:p>
    <w:p w:rsidR="00F07798" w:rsidRDefault="00F07798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Consolidate potential estate contracts</w:t>
      </w:r>
      <w:r w:rsidR="00401061">
        <w:rPr>
          <w:rFonts w:ascii="Gill Sans MT" w:hAnsi="Gill Sans MT"/>
        </w:rPr>
        <w:t xml:space="preserve"> and develop a Trust preferred supplier register</w:t>
      </w:r>
      <w:r>
        <w:rPr>
          <w:rFonts w:ascii="Gill Sans MT" w:hAnsi="Gill Sans MT"/>
        </w:rPr>
        <w:t xml:space="preserve"> to achieve efficiencies</w:t>
      </w:r>
      <w:r w:rsidR="00401061">
        <w:rPr>
          <w:rFonts w:ascii="Gill Sans MT" w:hAnsi="Gill Sans MT"/>
        </w:rPr>
        <w:t xml:space="preserve"> and economies of scale</w:t>
      </w:r>
      <w:r w:rsidR="002933AB">
        <w:rPr>
          <w:rFonts w:ascii="Gill Sans MT" w:hAnsi="Gill Sans MT"/>
        </w:rPr>
        <w:t>.</w:t>
      </w:r>
    </w:p>
    <w:p w:rsidR="00F07798" w:rsidRDefault="00F07798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 xml:space="preserve">Ensure the </w:t>
      </w:r>
      <w:r w:rsidRPr="00F07798">
        <w:rPr>
          <w:rFonts w:ascii="Gill Sans MT" w:hAnsi="Gill Sans MT"/>
        </w:rPr>
        <w:t>correct procurement processes (quotations/tende</w:t>
      </w:r>
      <w:r>
        <w:rPr>
          <w:rFonts w:ascii="Gill Sans MT" w:hAnsi="Gill Sans MT"/>
        </w:rPr>
        <w:t>rs, ordering of goods, materials, authorisation of invoices etc) are carried out in accordance with the Trusts financial regulations and value for money is achieved</w:t>
      </w:r>
      <w:r w:rsidR="002933AB">
        <w:rPr>
          <w:rFonts w:ascii="Gill Sans MT" w:hAnsi="Gill Sans MT"/>
        </w:rPr>
        <w:t>.</w:t>
      </w:r>
    </w:p>
    <w:p w:rsidR="00C8798E" w:rsidRDefault="00C8798E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Effectively manage all relevant budgets, ensuring all are expended in accordance with the requirements of the Trust’s financial regulations</w:t>
      </w:r>
      <w:r w:rsidR="002933AB">
        <w:rPr>
          <w:rFonts w:ascii="Gill Sans MT" w:hAnsi="Gill Sans MT"/>
        </w:rPr>
        <w:t>.</w:t>
      </w:r>
    </w:p>
    <w:p w:rsidR="00401061" w:rsidRDefault="00401061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 xml:space="preserve">Monitor all service and maintenance contracts eg security, </w:t>
      </w:r>
      <w:r w:rsidR="00F166F1">
        <w:rPr>
          <w:rFonts w:ascii="Gill Sans MT" w:hAnsi="Gill Sans MT"/>
        </w:rPr>
        <w:t xml:space="preserve">cleaning, </w:t>
      </w:r>
      <w:r>
        <w:rPr>
          <w:rFonts w:ascii="Gill Sans MT" w:hAnsi="Gill Sans MT"/>
        </w:rPr>
        <w:t>alarm systems, pest control, life and boiler maintenance</w:t>
      </w:r>
      <w:r w:rsidR="002933AB">
        <w:rPr>
          <w:rFonts w:ascii="Gill Sans MT" w:hAnsi="Gill Sans MT"/>
        </w:rPr>
        <w:t>.</w:t>
      </w:r>
    </w:p>
    <w:p w:rsidR="00F07798" w:rsidRDefault="00F07798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 w:rsidRPr="00F07798">
        <w:rPr>
          <w:rFonts w:ascii="Gill Sans MT" w:hAnsi="Gill Sans MT"/>
        </w:rPr>
        <w:t>Act as competent Health and Safety person for the BET, providing BET leadership and trustees/governors with advice and assurance, and re</w:t>
      </w:r>
      <w:r w:rsidR="00401061">
        <w:rPr>
          <w:rFonts w:ascii="Gill Sans MT" w:hAnsi="Gill Sans MT"/>
        </w:rPr>
        <w:t>port</w:t>
      </w:r>
      <w:r w:rsidRPr="00F07798">
        <w:rPr>
          <w:rFonts w:ascii="Gill Sans MT" w:hAnsi="Gill Sans MT"/>
        </w:rPr>
        <w:t xml:space="preserve"> on all Health and Safety matters ensuring compliance under Health and Safety law.</w:t>
      </w:r>
    </w:p>
    <w:p w:rsidR="00DE10ED" w:rsidRDefault="00DE10ED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Ensure that in all activities undertaken (including those of contractors), the Trust properly discharges its duties under its Health and Safety policy; the Health and Safety at Work Act; COSHH regulations and any other relevant statute regulation or directive</w:t>
      </w:r>
      <w:r w:rsidR="002933AB">
        <w:rPr>
          <w:rFonts w:ascii="Gill Sans MT" w:hAnsi="Gill Sans MT"/>
        </w:rPr>
        <w:t>.</w:t>
      </w:r>
    </w:p>
    <w:p w:rsidR="00401061" w:rsidRDefault="00401061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Design and lead/commission Health and Safety training programmes in liaison with Senior leadership teams</w:t>
      </w:r>
      <w:r w:rsidR="002933AB">
        <w:rPr>
          <w:rFonts w:ascii="Gill Sans MT" w:hAnsi="Gill Sans MT"/>
        </w:rPr>
        <w:t>.</w:t>
      </w:r>
    </w:p>
    <w:p w:rsidR="00401061" w:rsidRDefault="00401061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Ensure Business continuity plans are effective and kept up to date</w:t>
      </w:r>
      <w:r w:rsidR="002933AB">
        <w:rPr>
          <w:rFonts w:ascii="Gill Sans MT" w:hAnsi="Gill Sans MT"/>
        </w:rPr>
        <w:t>.</w:t>
      </w:r>
    </w:p>
    <w:p w:rsidR="00F166F1" w:rsidRPr="00F07798" w:rsidRDefault="00F166F1" w:rsidP="00504EDF">
      <w:pPr>
        <w:pStyle w:val="Heading2"/>
        <w:keepNext w:val="0"/>
        <w:keepLines w:val="0"/>
        <w:numPr>
          <w:ilvl w:val="0"/>
          <w:numId w:val="56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Ensure that accurate and detailed floor and site plans are kept and updated regularly and maintain the Net Capacity Assessments register</w:t>
      </w:r>
      <w:r w:rsidR="002933AB">
        <w:rPr>
          <w:rFonts w:ascii="Gill Sans MT" w:hAnsi="Gill Sans MT"/>
        </w:rPr>
        <w:t>.</w:t>
      </w:r>
    </w:p>
    <w:p w:rsidR="006C6DD5" w:rsidRDefault="006C6DD5" w:rsidP="00D621B6">
      <w:pPr>
        <w:pStyle w:val="Heading2"/>
        <w:keepNext w:val="0"/>
        <w:keepLines w:val="0"/>
        <w:numPr>
          <w:ilvl w:val="0"/>
          <w:numId w:val="0"/>
        </w:numPr>
        <w:spacing w:before="0" w:after="0"/>
        <w:rPr>
          <w:rFonts w:ascii="Gill Sans MT" w:hAnsi="Gill Sans MT"/>
          <w:b/>
          <w:sz w:val="26"/>
        </w:rPr>
      </w:pPr>
    </w:p>
    <w:p w:rsidR="00D621B6" w:rsidRDefault="00D621B6" w:rsidP="00D621B6">
      <w:pPr>
        <w:pStyle w:val="Heading2"/>
        <w:keepNext w:val="0"/>
        <w:keepLines w:val="0"/>
        <w:numPr>
          <w:ilvl w:val="0"/>
          <w:numId w:val="0"/>
        </w:numPr>
        <w:spacing w:before="0" w:after="0"/>
        <w:rPr>
          <w:rFonts w:ascii="Gill Sans MT" w:hAnsi="Gill Sans MT"/>
          <w:b/>
          <w:sz w:val="26"/>
        </w:rPr>
      </w:pPr>
      <w:r w:rsidRPr="00D621B6">
        <w:rPr>
          <w:rFonts w:ascii="Gill Sans MT" w:hAnsi="Gill Sans MT"/>
          <w:b/>
          <w:sz w:val="26"/>
        </w:rPr>
        <w:t>General</w:t>
      </w:r>
    </w:p>
    <w:p w:rsidR="0067595C" w:rsidRDefault="0067595C" w:rsidP="00D621B6">
      <w:pPr>
        <w:pStyle w:val="Heading2"/>
        <w:keepNext w:val="0"/>
        <w:keepLines w:val="0"/>
        <w:numPr>
          <w:ilvl w:val="0"/>
          <w:numId w:val="0"/>
        </w:numPr>
        <w:spacing w:before="0" w:after="0"/>
        <w:rPr>
          <w:rFonts w:ascii="Gill Sans MT" w:hAnsi="Gill Sans MT"/>
          <w:sz w:val="26"/>
        </w:rPr>
      </w:pPr>
    </w:p>
    <w:p w:rsidR="0067595C" w:rsidRPr="0067595C" w:rsidRDefault="0067595C" w:rsidP="00D621B6">
      <w:pPr>
        <w:pStyle w:val="Heading2"/>
        <w:keepNext w:val="0"/>
        <w:keepLines w:val="0"/>
        <w:numPr>
          <w:ilvl w:val="0"/>
          <w:numId w:val="0"/>
        </w:numPr>
        <w:spacing w:before="0" w:after="0"/>
        <w:rPr>
          <w:rFonts w:ascii="Gill Sans MT" w:hAnsi="Gill Sans MT"/>
          <w:szCs w:val="22"/>
        </w:rPr>
      </w:pPr>
      <w:r w:rsidRPr="0067595C">
        <w:rPr>
          <w:rFonts w:ascii="Gill Sans MT" w:hAnsi="Gill Sans MT"/>
          <w:szCs w:val="22"/>
        </w:rPr>
        <w:t xml:space="preserve">This job description is illustrative and each individual task may not be identified.  Employees of BET are expected to comply with any reasonable request to undertake work of a similar </w:t>
      </w:r>
    </w:p>
    <w:p w:rsidR="00462744" w:rsidRPr="00F4542D" w:rsidRDefault="0067595C" w:rsidP="00F4542D">
      <w:pPr>
        <w:pStyle w:val="Heading2"/>
        <w:keepNext w:val="0"/>
        <w:keepLines w:val="0"/>
        <w:numPr>
          <w:ilvl w:val="0"/>
          <w:numId w:val="0"/>
        </w:numPr>
        <w:spacing w:before="0" w:after="0"/>
        <w:rPr>
          <w:rFonts w:ascii="Gill Sans MT" w:hAnsi="Gill Sans MT"/>
          <w:szCs w:val="22"/>
        </w:rPr>
      </w:pPr>
      <w:r w:rsidRPr="0067595C">
        <w:rPr>
          <w:rFonts w:ascii="Gill Sans MT" w:hAnsi="Gill Sans MT"/>
          <w:szCs w:val="22"/>
        </w:rPr>
        <w:t>level that is not specified here.</w:t>
      </w:r>
    </w:p>
    <w:sectPr w:rsidR="00462744" w:rsidRPr="00F4542D" w:rsidSect="00C21116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F4" w:rsidRDefault="003216F4">
      <w:pPr>
        <w:spacing w:line="240" w:lineRule="auto"/>
      </w:pPr>
      <w:r>
        <w:separator/>
      </w:r>
    </w:p>
    <w:p w:rsidR="003216F4" w:rsidRDefault="003216F4"/>
    <w:p w:rsidR="003216F4" w:rsidRDefault="003216F4" w:rsidP="00535BC4"/>
    <w:p w:rsidR="003216F4" w:rsidRDefault="003216F4" w:rsidP="00535BC4"/>
  </w:endnote>
  <w:endnote w:type="continuationSeparator" w:id="0">
    <w:p w:rsidR="003216F4" w:rsidRDefault="003216F4">
      <w:pPr>
        <w:spacing w:line="240" w:lineRule="auto"/>
      </w:pPr>
      <w:r>
        <w:continuationSeparator/>
      </w:r>
    </w:p>
    <w:p w:rsidR="003216F4" w:rsidRDefault="003216F4"/>
    <w:p w:rsidR="003216F4" w:rsidRDefault="003216F4" w:rsidP="00535BC4"/>
    <w:p w:rsidR="003216F4" w:rsidRDefault="003216F4" w:rsidP="00535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altName w:val="Museo Sans 300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F4" w:rsidRDefault="003216F4" w:rsidP="00301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06F">
      <w:rPr>
        <w:rStyle w:val="PageNumber"/>
        <w:noProof/>
      </w:rPr>
      <w:t>2</w:t>
    </w:r>
    <w:r>
      <w:rPr>
        <w:rStyle w:val="PageNumber"/>
      </w:rPr>
      <w:fldChar w:fldCharType="end"/>
    </w:r>
  </w:p>
  <w:p w:rsidR="003216F4" w:rsidRPr="00F31F9F" w:rsidRDefault="003216F4" w:rsidP="003015C6">
    <w:pPr>
      <w:pStyle w:val="Footer"/>
      <w:tabs>
        <w:tab w:val="clear" w:pos="4320"/>
        <w:tab w:val="clear" w:pos="8640"/>
        <w:tab w:val="left" w:pos="0"/>
        <w:tab w:val="right" w:pos="9354"/>
      </w:tabs>
      <w:rPr>
        <w:sz w:val="18"/>
        <w:szCs w:val="18"/>
      </w:rPr>
    </w:pPr>
    <w:r w:rsidRPr="00F31F9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F4" w:rsidRDefault="003216F4" w:rsidP="00B01C20">
      <w:pPr>
        <w:spacing w:line="240" w:lineRule="auto"/>
      </w:pPr>
      <w:r>
        <w:separator/>
      </w:r>
    </w:p>
  </w:footnote>
  <w:footnote w:type="continuationSeparator" w:id="0">
    <w:p w:rsidR="003216F4" w:rsidRDefault="003216F4">
      <w:pPr>
        <w:spacing w:line="240" w:lineRule="auto"/>
      </w:pPr>
      <w:r>
        <w:continuationSeparator/>
      </w:r>
    </w:p>
    <w:p w:rsidR="003216F4" w:rsidRDefault="003216F4"/>
    <w:p w:rsidR="003216F4" w:rsidRDefault="003216F4" w:rsidP="00535BC4"/>
    <w:p w:rsidR="003216F4" w:rsidRDefault="003216F4" w:rsidP="00535B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F4" w:rsidRDefault="003216F4" w:rsidP="0046274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44" w:rsidRDefault="00462744" w:rsidP="0046274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4517EF4" wp14:editId="2580501A">
          <wp:extent cx="2746248" cy="78028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uheedulEducationTrus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248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7EC"/>
    <w:multiLevelType w:val="hybridMultilevel"/>
    <w:tmpl w:val="97EE14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B18D3"/>
    <w:multiLevelType w:val="hybridMultilevel"/>
    <w:tmpl w:val="26C8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A5E55"/>
    <w:multiLevelType w:val="hybridMultilevel"/>
    <w:tmpl w:val="594C39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979D2"/>
    <w:multiLevelType w:val="hybridMultilevel"/>
    <w:tmpl w:val="ED36E0E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554B47"/>
    <w:multiLevelType w:val="hybridMultilevel"/>
    <w:tmpl w:val="295C355E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11412082"/>
    <w:multiLevelType w:val="hybridMultilevel"/>
    <w:tmpl w:val="B19AF872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127F3A31"/>
    <w:multiLevelType w:val="hybridMultilevel"/>
    <w:tmpl w:val="325408B0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>
    <w:nsid w:val="160444C2"/>
    <w:multiLevelType w:val="hybridMultilevel"/>
    <w:tmpl w:val="FB0EFCE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505084"/>
    <w:multiLevelType w:val="hybridMultilevel"/>
    <w:tmpl w:val="2C16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A38A0"/>
    <w:multiLevelType w:val="hybridMultilevel"/>
    <w:tmpl w:val="0244484A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>
    <w:nsid w:val="1D2011A4"/>
    <w:multiLevelType w:val="hybridMultilevel"/>
    <w:tmpl w:val="472C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11B1F"/>
    <w:multiLevelType w:val="hybridMultilevel"/>
    <w:tmpl w:val="74A2DE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03311C"/>
    <w:multiLevelType w:val="hybridMultilevel"/>
    <w:tmpl w:val="5E320090"/>
    <w:lvl w:ilvl="0" w:tplc="08090005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3">
    <w:nsid w:val="23F64D6A"/>
    <w:multiLevelType w:val="hybridMultilevel"/>
    <w:tmpl w:val="20FA9234"/>
    <w:lvl w:ilvl="0" w:tplc="080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4">
    <w:nsid w:val="24D12972"/>
    <w:multiLevelType w:val="hybridMultilevel"/>
    <w:tmpl w:val="7A5A65D0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749"/>
        </w:tabs>
        <w:ind w:left="-1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29"/>
        </w:tabs>
        <w:ind w:left="-1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09"/>
        </w:tabs>
        <w:ind w:left="-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"/>
        </w:tabs>
        <w:ind w:left="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</w:abstractNum>
  <w:abstractNum w:abstractNumId="15">
    <w:nsid w:val="25270889"/>
    <w:multiLevelType w:val="multilevel"/>
    <w:tmpl w:val="E902B488"/>
    <w:lvl w:ilvl="0">
      <w:start w:val="1"/>
      <w:numFmt w:val="decimal"/>
      <w:lvlRestart w:val="0"/>
      <w:pStyle w:val="HD6Level1"/>
      <w:isLgl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aps w:val="0"/>
        <w:sz w:val="22"/>
      </w:rPr>
    </w:lvl>
    <w:lvl w:ilvl="1">
      <w:start w:val="1"/>
      <w:numFmt w:val="decimal"/>
      <w:pStyle w:val="HD6Level2"/>
      <w:isLgl/>
      <w:lvlText w:val="%1.%2"/>
      <w:lvlJc w:val="left"/>
      <w:pPr>
        <w:tabs>
          <w:tab w:val="num" w:pos="1559"/>
        </w:tabs>
        <w:ind w:left="1559" w:hanging="850"/>
      </w:pPr>
      <w:rPr>
        <w:rFonts w:ascii="Arial" w:hAnsi="Arial" w:cs="Arial"/>
        <w:b w:val="0"/>
        <w:i w:val="0"/>
        <w:caps w:val="0"/>
        <w:sz w:val="22"/>
      </w:rPr>
    </w:lvl>
    <w:lvl w:ilvl="2">
      <w:start w:val="1"/>
      <w:numFmt w:val="decimal"/>
      <w:pStyle w:val="HD6Level3"/>
      <w:isLgl/>
      <w:lvlText w:val="%1.%2.%3"/>
      <w:lvlJc w:val="left"/>
      <w:pPr>
        <w:tabs>
          <w:tab w:val="num" w:pos="2551"/>
        </w:tabs>
        <w:ind w:left="2551" w:hanging="992"/>
      </w:pPr>
      <w:rPr>
        <w:rFonts w:ascii="Arial" w:hAnsi="Arial" w:cs="Arial"/>
        <w:b w:val="0"/>
        <w:i w:val="0"/>
        <w:caps w:val="0"/>
        <w:sz w:val="22"/>
      </w:rPr>
    </w:lvl>
    <w:lvl w:ilvl="3">
      <w:start w:val="1"/>
      <w:numFmt w:val="decimal"/>
      <w:pStyle w:val="HD6Level4"/>
      <w:isLgl/>
      <w:lvlText w:val="%1.%2.%3.%4"/>
      <w:lvlJc w:val="left"/>
      <w:pPr>
        <w:tabs>
          <w:tab w:val="num" w:pos="3685"/>
        </w:tabs>
        <w:ind w:left="3685" w:hanging="1134"/>
      </w:pPr>
      <w:rPr>
        <w:rFonts w:ascii="Arial" w:hAnsi="Arial" w:cs="Arial"/>
        <w:b w:val="0"/>
        <w:i w:val="0"/>
        <w:caps w:val="0"/>
        <w:sz w:val="22"/>
      </w:rPr>
    </w:lvl>
    <w:lvl w:ilvl="4">
      <w:start w:val="1"/>
      <w:numFmt w:val="decimal"/>
      <w:pStyle w:val="HD6Level5"/>
      <w:isLgl/>
      <w:lvlText w:val="%1.%2.%3.%4.%5"/>
      <w:lvlJc w:val="left"/>
      <w:pPr>
        <w:tabs>
          <w:tab w:val="num" w:pos="4961"/>
        </w:tabs>
        <w:ind w:left="4961" w:hanging="1276"/>
      </w:pPr>
      <w:rPr>
        <w:rFonts w:ascii="Arial" w:hAnsi="Arial" w:cs="Arial"/>
        <w:b w:val="0"/>
        <w:i w:val="0"/>
        <w:caps w:val="0"/>
        <w:sz w:val="22"/>
      </w:rPr>
    </w:lvl>
    <w:lvl w:ilvl="5">
      <w:start w:val="1"/>
      <w:numFmt w:val="decimal"/>
      <w:pStyle w:val="HD6Level6"/>
      <w:isLgl/>
      <w:lvlText w:val="%1.%2.%3.%4.%5.%6"/>
      <w:lvlJc w:val="left"/>
      <w:pPr>
        <w:tabs>
          <w:tab w:val="num" w:pos="6378"/>
        </w:tabs>
        <w:ind w:left="6378" w:hanging="1417"/>
      </w:pPr>
      <w:rPr>
        <w:rFonts w:ascii="Arial" w:hAnsi="Arial" w:cs="Arial"/>
        <w:b w:val="0"/>
        <w:i w:val="0"/>
        <w:caps w:val="0"/>
        <w:sz w:val="22"/>
      </w:rPr>
    </w:lvl>
    <w:lvl w:ilvl="6">
      <w:start w:val="1"/>
      <w:numFmt w:val="decimal"/>
      <w:pStyle w:val="HD6Level7"/>
      <w:isLgl/>
      <w:lvlText w:val="%1.%2.%3.%4.%5.%6.%7"/>
      <w:lvlJc w:val="left"/>
      <w:pPr>
        <w:tabs>
          <w:tab w:val="num" w:pos="6520"/>
        </w:tabs>
        <w:ind w:left="6389" w:hanging="1417"/>
      </w:pPr>
      <w:rPr>
        <w:rFonts w:ascii="Arial" w:hAnsi="Arial" w:cs="Arial"/>
        <w:b w:val="0"/>
        <w:i w:val="0"/>
        <w:caps w:val="0"/>
        <w:sz w:val="22"/>
      </w:rPr>
    </w:lvl>
    <w:lvl w:ilvl="7">
      <w:start w:val="1"/>
      <w:numFmt w:val="decimal"/>
      <w:pStyle w:val="HD6Level8"/>
      <w:isLgl/>
      <w:lvlText w:val="%1.%2.%3.%4.%5.%6.%7.%8"/>
      <w:lvlJc w:val="left"/>
      <w:pPr>
        <w:tabs>
          <w:tab w:val="num" w:pos="6661"/>
        </w:tabs>
        <w:ind w:left="6401" w:hanging="1418"/>
      </w:pPr>
      <w:rPr>
        <w:rFonts w:ascii="Arial" w:hAnsi="Arial" w:cs="Arial"/>
        <w:b w:val="0"/>
        <w:i w:val="0"/>
        <w:caps w:val="0"/>
        <w:sz w:val="22"/>
      </w:rPr>
    </w:lvl>
    <w:lvl w:ilvl="8">
      <w:start w:val="1"/>
      <w:numFmt w:val="decimal"/>
      <w:pStyle w:val="HD6Level9"/>
      <w:isLgl/>
      <w:lvlText w:val="%1.%2.%3.%4.%5.%6.%7.%8.%9"/>
      <w:lvlJc w:val="left"/>
      <w:pPr>
        <w:tabs>
          <w:tab w:val="num" w:pos="6803"/>
        </w:tabs>
        <w:ind w:left="6412" w:hanging="1417"/>
      </w:pPr>
      <w:rPr>
        <w:rFonts w:ascii="Arial" w:hAnsi="Arial" w:cs="Arial"/>
        <w:b w:val="0"/>
        <w:i w:val="0"/>
        <w:caps w:val="0"/>
        <w:sz w:val="22"/>
      </w:rPr>
    </w:lvl>
  </w:abstractNum>
  <w:abstractNum w:abstractNumId="16">
    <w:nsid w:val="26FA00DD"/>
    <w:multiLevelType w:val="hybridMultilevel"/>
    <w:tmpl w:val="91863DC6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>
    <w:nsid w:val="29317366"/>
    <w:multiLevelType w:val="hybridMultilevel"/>
    <w:tmpl w:val="A56E0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330CB"/>
    <w:multiLevelType w:val="hybridMultilevel"/>
    <w:tmpl w:val="1792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DE2D15"/>
    <w:multiLevelType w:val="hybridMultilevel"/>
    <w:tmpl w:val="813C44E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B346A"/>
    <w:multiLevelType w:val="hybridMultilevel"/>
    <w:tmpl w:val="E9E21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481941"/>
    <w:multiLevelType w:val="hybridMultilevel"/>
    <w:tmpl w:val="0A9C421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3992F00"/>
    <w:multiLevelType w:val="hybridMultilevel"/>
    <w:tmpl w:val="B94E99EC"/>
    <w:lvl w:ilvl="0" w:tplc="08090019">
      <w:start w:val="1"/>
      <w:numFmt w:val="lowerLetter"/>
      <w:lvlText w:val="%1."/>
      <w:lvlJc w:val="left"/>
      <w:pPr>
        <w:ind w:left="1325" w:hanging="360"/>
      </w:pPr>
    </w:lvl>
    <w:lvl w:ilvl="1" w:tplc="08090019" w:tentative="1">
      <w:start w:val="1"/>
      <w:numFmt w:val="lowerLetter"/>
      <w:lvlText w:val="%2."/>
      <w:lvlJc w:val="left"/>
      <w:pPr>
        <w:ind w:left="2045" w:hanging="360"/>
      </w:pPr>
    </w:lvl>
    <w:lvl w:ilvl="2" w:tplc="0809001B" w:tentative="1">
      <w:start w:val="1"/>
      <w:numFmt w:val="lowerRoman"/>
      <w:lvlText w:val="%3."/>
      <w:lvlJc w:val="right"/>
      <w:pPr>
        <w:ind w:left="2765" w:hanging="180"/>
      </w:pPr>
    </w:lvl>
    <w:lvl w:ilvl="3" w:tplc="0809000F" w:tentative="1">
      <w:start w:val="1"/>
      <w:numFmt w:val="decimal"/>
      <w:lvlText w:val="%4."/>
      <w:lvlJc w:val="left"/>
      <w:pPr>
        <w:ind w:left="3485" w:hanging="360"/>
      </w:pPr>
    </w:lvl>
    <w:lvl w:ilvl="4" w:tplc="08090019" w:tentative="1">
      <w:start w:val="1"/>
      <w:numFmt w:val="lowerLetter"/>
      <w:lvlText w:val="%5."/>
      <w:lvlJc w:val="left"/>
      <w:pPr>
        <w:ind w:left="4205" w:hanging="360"/>
      </w:pPr>
    </w:lvl>
    <w:lvl w:ilvl="5" w:tplc="0809001B" w:tentative="1">
      <w:start w:val="1"/>
      <w:numFmt w:val="lowerRoman"/>
      <w:lvlText w:val="%6."/>
      <w:lvlJc w:val="right"/>
      <w:pPr>
        <w:ind w:left="4925" w:hanging="180"/>
      </w:pPr>
    </w:lvl>
    <w:lvl w:ilvl="6" w:tplc="0809000F" w:tentative="1">
      <w:start w:val="1"/>
      <w:numFmt w:val="decimal"/>
      <w:lvlText w:val="%7."/>
      <w:lvlJc w:val="left"/>
      <w:pPr>
        <w:ind w:left="5645" w:hanging="360"/>
      </w:pPr>
    </w:lvl>
    <w:lvl w:ilvl="7" w:tplc="08090019" w:tentative="1">
      <w:start w:val="1"/>
      <w:numFmt w:val="lowerLetter"/>
      <w:lvlText w:val="%8."/>
      <w:lvlJc w:val="left"/>
      <w:pPr>
        <w:ind w:left="6365" w:hanging="360"/>
      </w:pPr>
    </w:lvl>
    <w:lvl w:ilvl="8" w:tplc="08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3">
    <w:nsid w:val="34A847FC"/>
    <w:multiLevelType w:val="hybridMultilevel"/>
    <w:tmpl w:val="A992E14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69945CB"/>
    <w:multiLevelType w:val="hybridMultilevel"/>
    <w:tmpl w:val="7572FE84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5">
    <w:nsid w:val="3A313C5C"/>
    <w:multiLevelType w:val="hybridMultilevel"/>
    <w:tmpl w:val="CDAA9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357A23"/>
    <w:multiLevelType w:val="hybridMultilevel"/>
    <w:tmpl w:val="CA62AD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AFE0D88">
      <w:start w:val="1"/>
      <w:numFmt w:val="lowerLetter"/>
      <w:lvlText w:val="%2."/>
      <w:lvlJc w:val="left"/>
      <w:pPr>
        <w:ind w:left="357" w:firstLine="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AB798F"/>
    <w:multiLevelType w:val="hybridMultilevel"/>
    <w:tmpl w:val="76B2E94C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8">
    <w:nsid w:val="45231564"/>
    <w:multiLevelType w:val="hybridMultilevel"/>
    <w:tmpl w:val="AC04BBD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6AF6898"/>
    <w:multiLevelType w:val="hybridMultilevel"/>
    <w:tmpl w:val="C4D2452A"/>
    <w:lvl w:ilvl="0" w:tplc="08090005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0">
    <w:nsid w:val="47BD6047"/>
    <w:multiLevelType w:val="hybridMultilevel"/>
    <w:tmpl w:val="94C85FD8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1">
    <w:nsid w:val="48522F6F"/>
    <w:multiLevelType w:val="hybridMultilevel"/>
    <w:tmpl w:val="EACE66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9465951"/>
    <w:multiLevelType w:val="hybridMultilevel"/>
    <w:tmpl w:val="70B2C8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0A38C7"/>
    <w:multiLevelType w:val="hybridMultilevel"/>
    <w:tmpl w:val="E7E0F9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A1C4F2D"/>
    <w:multiLevelType w:val="hybridMultilevel"/>
    <w:tmpl w:val="59B4BE74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B926268">
      <w:numFmt w:val="bullet"/>
      <w:lvlText w:val="-"/>
      <w:lvlJc w:val="left"/>
      <w:pPr>
        <w:ind w:left="1658" w:hanging="360"/>
      </w:pPr>
      <w:rPr>
        <w:rFonts w:ascii="Calibri" w:eastAsia="Arial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>
    <w:nsid w:val="50AA4606"/>
    <w:multiLevelType w:val="hybridMultilevel"/>
    <w:tmpl w:val="0BDC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BB199D"/>
    <w:multiLevelType w:val="hybridMultilevel"/>
    <w:tmpl w:val="98EE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851E42"/>
    <w:multiLevelType w:val="hybridMultilevel"/>
    <w:tmpl w:val="F7201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C674EB"/>
    <w:multiLevelType w:val="hybridMultilevel"/>
    <w:tmpl w:val="7DD61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25301C"/>
    <w:multiLevelType w:val="hybridMultilevel"/>
    <w:tmpl w:val="B066B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741EDC"/>
    <w:multiLevelType w:val="hybridMultilevel"/>
    <w:tmpl w:val="2B941F00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1">
    <w:nsid w:val="5E856091"/>
    <w:multiLevelType w:val="hybridMultilevel"/>
    <w:tmpl w:val="B680E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714EE9"/>
    <w:multiLevelType w:val="hybridMultilevel"/>
    <w:tmpl w:val="EBE673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E43AC5"/>
    <w:multiLevelType w:val="hybridMultilevel"/>
    <w:tmpl w:val="4F2263B8"/>
    <w:lvl w:ilvl="0" w:tplc="0E7C09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F813CA"/>
    <w:multiLevelType w:val="hybridMultilevel"/>
    <w:tmpl w:val="BF140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4282527"/>
    <w:multiLevelType w:val="hybridMultilevel"/>
    <w:tmpl w:val="130AB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8221D64"/>
    <w:multiLevelType w:val="multilevel"/>
    <w:tmpl w:val="5ECADA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>
    <w:nsid w:val="695B28C0"/>
    <w:multiLevelType w:val="hybridMultilevel"/>
    <w:tmpl w:val="0AF0FEC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6DF05F33"/>
    <w:multiLevelType w:val="hybridMultilevel"/>
    <w:tmpl w:val="D7B25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616607"/>
    <w:multiLevelType w:val="multilevel"/>
    <w:tmpl w:val="5F106F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0">
    <w:nsid w:val="73211022"/>
    <w:multiLevelType w:val="hybridMultilevel"/>
    <w:tmpl w:val="1A80EA1A"/>
    <w:lvl w:ilvl="0" w:tplc="8BF6F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37D43B3"/>
    <w:multiLevelType w:val="multilevel"/>
    <w:tmpl w:val="FEC21C4A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7C6508C0"/>
    <w:multiLevelType w:val="hybridMultilevel"/>
    <w:tmpl w:val="B93A9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F047DE9"/>
    <w:multiLevelType w:val="hybridMultilevel"/>
    <w:tmpl w:val="215C2414"/>
    <w:lvl w:ilvl="0" w:tplc="6FFCB86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861AED"/>
    <w:multiLevelType w:val="hybridMultilevel"/>
    <w:tmpl w:val="704EED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3"/>
  </w:num>
  <w:num w:numId="3">
    <w:abstractNumId w:val="3"/>
  </w:num>
  <w:num w:numId="4">
    <w:abstractNumId w:val="23"/>
  </w:num>
  <w:num w:numId="5">
    <w:abstractNumId w:val="14"/>
  </w:num>
  <w:num w:numId="6">
    <w:abstractNumId w:val="28"/>
  </w:num>
  <w:num w:numId="7">
    <w:abstractNumId w:val="21"/>
  </w:num>
  <w:num w:numId="8">
    <w:abstractNumId w:val="7"/>
  </w:num>
  <w:num w:numId="9">
    <w:abstractNumId w:val="47"/>
  </w:num>
  <w:num w:numId="10">
    <w:abstractNumId w:val="37"/>
  </w:num>
  <w:num w:numId="11">
    <w:abstractNumId w:val="31"/>
  </w:num>
  <w:num w:numId="12">
    <w:abstractNumId w:val="20"/>
  </w:num>
  <w:num w:numId="13">
    <w:abstractNumId w:val="41"/>
  </w:num>
  <w:num w:numId="14">
    <w:abstractNumId w:val="18"/>
  </w:num>
  <w:num w:numId="15">
    <w:abstractNumId w:val="48"/>
  </w:num>
  <w:num w:numId="16">
    <w:abstractNumId w:val="38"/>
  </w:num>
  <w:num w:numId="17">
    <w:abstractNumId w:val="52"/>
  </w:num>
  <w:num w:numId="18">
    <w:abstractNumId w:val="45"/>
  </w:num>
  <w:num w:numId="19">
    <w:abstractNumId w:val="32"/>
  </w:num>
  <w:num w:numId="20">
    <w:abstractNumId w:val="36"/>
  </w:num>
  <w:num w:numId="21">
    <w:abstractNumId w:val="44"/>
  </w:num>
  <w:num w:numId="22">
    <w:abstractNumId w:val="29"/>
  </w:num>
  <w:num w:numId="23">
    <w:abstractNumId w:val="25"/>
  </w:num>
  <w:num w:numId="24">
    <w:abstractNumId w:val="51"/>
  </w:num>
  <w:num w:numId="25">
    <w:abstractNumId w:val="12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27"/>
  </w:num>
  <w:num w:numId="30">
    <w:abstractNumId w:val="30"/>
  </w:num>
  <w:num w:numId="31">
    <w:abstractNumId w:val="40"/>
  </w:num>
  <w:num w:numId="32">
    <w:abstractNumId w:val="24"/>
  </w:num>
  <w:num w:numId="33">
    <w:abstractNumId w:val="4"/>
  </w:num>
  <w:num w:numId="34">
    <w:abstractNumId w:val="5"/>
  </w:num>
  <w:num w:numId="35">
    <w:abstractNumId w:val="54"/>
  </w:num>
  <w:num w:numId="36">
    <w:abstractNumId w:val="34"/>
  </w:num>
  <w:num w:numId="37">
    <w:abstractNumId w:val="16"/>
  </w:num>
  <w:num w:numId="38">
    <w:abstractNumId w:val="9"/>
  </w:num>
  <w:num w:numId="39">
    <w:abstractNumId w:val="6"/>
  </w:num>
  <w:num w:numId="40">
    <w:abstractNumId w:val="0"/>
  </w:num>
  <w:num w:numId="41">
    <w:abstractNumId w:val="19"/>
  </w:num>
  <w:num w:numId="42">
    <w:abstractNumId w:val="17"/>
  </w:num>
  <w:num w:numId="43">
    <w:abstractNumId w:val="22"/>
  </w:num>
  <w:num w:numId="44">
    <w:abstractNumId w:val="53"/>
  </w:num>
  <w:num w:numId="45">
    <w:abstractNumId w:val="2"/>
  </w:num>
  <w:num w:numId="46">
    <w:abstractNumId w:val="50"/>
  </w:num>
  <w:num w:numId="47">
    <w:abstractNumId w:val="26"/>
  </w:num>
  <w:num w:numId="48">
    <w:abstractNumId w:val="42"/>
  </w:num>
  <w:num w:numId="49">
    <w:abstractNumId w:val="11"/>
  </w:num>
  <w:num w:numId="50">
    <w:abstractNumId w:val="43"/>
  </w:num>
  <w:num w:numId="51">
    <w:abstractNumId w:val="33"/>
  </w:num>
  <w:num w:numId="52">
    <w:abstractNumId w:val="1"/>
  </w:num>
  <w:num w:numId="53">
    <w:abstractNumId w:val="39"/>
  </w:num>
  <w:num w:numId="54">
    <w:abstractNumId w:val="35"/>
  </w:num>
  <w:num w:numId="55">
    <w:abstractNumId w:val="10"/>
  </w:num>
  <w:num w:numId="56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B1"/>
    <w:rsid w:val="000020FF"/>
    <w:rsid w:val="000022BF"/>
    <w:rsid w:val="0000447F"/>
    <w:rsid w:val="00013E9C"/>
    <w:rsid w:val="00026286"/>
    <w:rsid w:val="00034AC5"/>
    <w:rsid w:val="00044242"/>
    <w:rsid w:val="00057C11"/>
    <w:rsid w:val="00060AD1"/>
    <w:rsid w:val="00064170"/>
    <w:rsid w:val="00072494"/>
    <w:rsid w:val="000731A0"/>
    <w:rsid w:val="000827A2"/>
    <w:rsid w:val="00087F26"/>
    <w:rsid w:val="000A0B19"/>
    <w:rsid w:val="000A76A1"/>
    <w:rsid w:val="000B36CF"/>
    <w:rsid w:val="000B42F0"/>
    <w:rsid w:val="000C0731"/>
    <w:rsid w:val="000E4FC1"/>
    <w:rsid w:val="000E503D"/>
    <w:rsid w:val="000E68B1"/>
    <w:rsid w:val="000F368B"/>
    <w:rsid w:val="00103ED1"/>
    <w:rsid w:val="00107607"/>
    <w:rsid w:val="00113B40"/>
    <w:rsid w:val="00116370"/>
    <w:rsid w:val="00117423"/>
    <w:rsid w:val="0012002A"/>
    <w:rsid w:val="00134314"/>
    <w:rsid w:val="00134546"/>
    <w:rsid w:val="001349AE"/>
    <w:rsid w:val="00135312"/>
    <w:rsid w:val="001355E4"/>
    <w:rsid w:val="001370CC"/>
    <w:rsid w:val="00141A67"/>
    <w:rsid w:val="00142BDD"/>
    <w:rsid w:val="00145AE1"/>
    <w:rsid w:val="00155437"/>
    <w:rsid w:val="00155BAA"/>
    <w:rsid w:val="00160F00"/>
    <w:rsid w:val="00181982"/>
    <w:rsid w:val="001904B6"/>
    <w:rsid w:val="00193936"/>
    <w:rsid w:val="001A7648"/>
    <w:rsid w:val="001A7EE2"/>
    <w:rsid w:val="001B6CC9"/>
    <w:rsid w:val="001C72FD"/>
    <w:rsid w:val="001D0C0B"/>
    <w:rsid w:val="001D1E70"/>
    <w:rsid w:val="001F1FC3"/>
    <w:rsid w:val="001F1FF4"/>
    <w:rsid w:val="0020360B"/>
    <w:rsid w:val="002056C4"/>
    <w:rsid w:val="00207EB9"/>
    <w:rsid w:val="002117D2"/>
    <w:rsid w:val="00211F95"/>
    <w:rsid w:val="00213711"/>
    <w:rsid w:val="00213920"/>
    <w:rsid w:val="00222F3B"/>
    <w:rsid w:val="002267AE"/>
    <w:rsid w:val="00226B76"/>
    <w:rsid w:val="002313FD"/>
    <w:rsid w:val="00232131"/>
    <w:rsid w:val="0023348C"/>
    <w:rsid w:val="00236D3F"/>
    <w:rsid w:val="00237AA2"/>
    <w:rsid w:val="002461CE"/>
    <w:rsid w:val="00251F24"/>
    <w:rsid w:val="0026390E"/>
    <w:rsid w:val="00270A09"/>
    <w:rsid w:val="00274376"/>
    <w:rsid w:val="00282F57"/>
    <w:rsid w:val="002933AB"/>
    <w:rsid w:val="00294F68"/>
    <w:rsid w:val="0029501B"/>
    <w:rsid w:val="002A2C42"/>
    <w:rsid w:val="002B0388"/>
    <w:rsid w:val="002C6929"/>
    <w:rsid w:val="002C69B7"/>
    <w:rsid w:val="002C6B17"/>
    <w:rsid w:val="002D0606"/>
    <w:rsid w:val="002D09D0"/>
    <w:rsid w:val="002D5366"/>
    <w:rsid w:val="002E048F"/>
    <w:rsid w:val="002E1B58"/>
    <w:rsid w:val="002E2695"/>
    <w:rsid w:val="002F33F1"/>
    <w:rsid w:val="003015C6"/>
    <w:rsid w:val="00302E24"/>
    <w:rsid w:val="00311C4C"/>
    <w:rsid w:val="003138BF"/>
    <w:rsid w:val="003139A9"/>
    <w:rsid w:val="00316BD4"/>
    <w:rsid w:val="003216F4"/>
    <w:rsid w:val="0032755E"/>
    <w:rsid w:val="003275A9"/>
    <w:rsid w:val="00330D67"/>
    <w:rsid w:val="0033340C"/>
    <w:rsid w:val="00333ACF"/>
    <w:rsid w:val="00334A03"/>
    <w:rsid w:val="00342014"/>
    <w:rsid w:val="00351A8A"/>
    <w:rsid w:val="003543FC"/>
    <w:rsid w:val="00361B08"/>
    <w:rsid w:val="0036286E"/>
    <w:rsid w:val="003641AE"/>
    <w:rsid w:val="00370193"/>
    <w:rsid w:val="00375448"/>
    <w:rsid w:val="003765F8"/>
    <w:rsid w:val="003778C4"/>
    <w:rsid w:val="00384467"/>
    <w:rsid w:val="00384EC0"/>
    <w:rsid w:val="003867D9"/>
    <w:rsid w:val="00387951"/>
    <w:rsid w:val="00393C46"/>
    <w:rsid w:val="003A0390"/>
    <w:rsid w:val="003A36E2"/>
    <w:rsid w:val="003A76BC"/>
    <w:rsid w:val="003B0CDA"/>
    <w:rsid w:val="003C5242"/>
    <w:rsid w:val="003D1982"/>
    <w:rsid w:val="003D73AA"/>
    <w:rsid w:val="003D7665"/>
    <w:rsid w:val="003E2167"/>
    <w:rsid w:val="003E245F"/>
    <w:rsid w:val="003E32AE"/>
    <w:rsid w:val="003E4AE0"/>
    <w:rsid w:val="003E530C"/>
    <w:rsid w:val="003E56DA"/>
    <w:rsid w:val="003E6425"/>
    <w:rsid w:val="003E6B41"/>
    <w:rsid w:val="003F1BDE"/>
    <w:rsid w:val="003F307C"/>
    <w:rsid w:val="003F5FEA"/>
    <w:rsid w:val="003F7557"/>
    <w:rsid w:val="00401061"/>
    <w:rsid w:val="00410AEE"/>
    <w:rsid w:val="00426C07"/>
    <w:rsid w:val="00432F33"/>
    <w:rsid w:val="00433EDE"/>
    <w:rsid w:val="004514BC"/>
    <w:rsid w:val="00454A1D"/>
    <w:rsid w:val="004554A7"/>
    <w:rsid w:val="00456A83"/>
    <w:rsid w:val="00462744"/>
    <w:rsid w:val="00462AB8"/>
    <w:rsid w:val="00466734"/>
    <w:rsid w:val="00467403"/>
    <w:rsid w:val="00472D7E"/>
    <w:rsid w:val="0048387E"/>
    <w:rsid w:val="00486389"/>
    <w:rsid w:val="00495EE2"/>
    <w:rsid w:val="00497198"/>
    <w:rsid w:val="004A0E9F"/>
    <w:rsid w:val="004A7D46"/>
    <w:rsid w:val="004B1CF0"/>
    <w:rsid w:val="004B757C"/>
    <w:rsid w:val="004C3653"/>
    <w:rsid w:val="004C618C"/>
    <w:rsid w:val="004D6957"/>
    <w:rsid w:val="004E2F86"/>
    <w:rsid w:val="004F0305"/>
    <w:rsid w:val="00504EDF"/>
    <w:rsid w:val="00513AA1"/>
    <w:rsid w:val="00516D11"/>
    <w:rsid w:val="00522907"/>
    <w:rsid w:val="005242F4"/>
    <w:rsid w:val="00526915"/>
    <w:rsid w:val="005274F3"/>
    <w:rsid w:val="00535BC4"/>
    <w:rsid w:val="0053608A"/>
    <w:rsid w:val="00536108"/>
    <w:rsid w:val="005406BA"/>
    <w:rsid w:val="00546C0D"/>
    <w:rsid w:val="00552751"/>
    <w:rsid w:val="00555618"/>
    <w:rsid w:val="00575F69"/>
    <w:rsid w:val="005776AC"/>
    <w:rsid w:val="00580F5D"/>
    <w:rsid w:val="005903F2"/>
    <w:rsid w:val="00590BAD"/>
    <w:rsid w:val="005A1CC0"/>
    <w:rsid w:val="005B0AC1"/>
    <w:rsid w:val="005B6D11"/>
    <w:rsid w:val="005C4114"/>
    <w:rsid w:val="005C5035"/>
    <w:rsid w:val="005C5729"/>
    <w:rsid w:val="005C58F8"/>
    <w:rsid w:val="005C5DC7"/>
    <w:rsid w:val="005C751E"/>
    <w:rsid w:val="005D07CC"/>
    <w:rsid w:val="005D50D6"/>
    <w:rsid w:val="005F15B8"/>
    <w:rsid w:val="005F28B5"/>
    <w:rsid w:val="005F4097"/>
    <w:rsid w:val="00602D36"/>
    <w:rsid w:val="00604E80"/>
    <w:rsid w:val="00606C52"/>
    <w:rsid w:val="006071C1"/>
    <w:rsid w:val="0061017D"/>
    <w:rsid w:val="00610B54"/>
    <w:rsid w:val="00614AAC"/>
    <w:rsid w:val="0061551B"/>
    <w:rsid w:val="0062334F"/>
    <w:rsid w:val="00624203"/>
    <w:rsid w:val="006256B5"/>
    <w:rsid w:val="0063575C"/>
    <w:rsid w:val="00640108"/>
    <w:rsid w:val="00643075"/>
    <w:rsid w:val="006520B9"/>
    <w:rsid w:val="00654E7D"/>
    <w:rsid w:val="006565EC"/>
    <w:rsid w:val="00661306"/>
    <w:rsid w:val="0066376B"/>
    <w:rsid w:val="00667AED"/>
    <w:rsid w:val="00673AFA"/>
    <w:rsid w:val="0067595C"/>
    <w:rsid w:val="006760BC"/>
    <w:rsid w:val="006801B5"/>
    <w:rsid w:val="006802FD"/>
    <w:rsid w:val="006818B5"/>
    <w:rsid w:val="0068353D"/>
    <w:rsid w:val="00683D0D"/>
    <w:rsid w:val="0069331D"/>
    <w:rsid w:val="0069533C"/>
    <w:rsid w:val="006963F6"/>
    <w:rsid w:val="00696C71"/>
    <w:rsid w:val="006A42BC"/>
    <w:rsid w:val="006A7A02"/>
    <w:rsid w:val="006B0416"/>
    <w:rsid w:val="006B32C8"/>
    <w:rsid w:val="006C6DD5"/>
    <w:rsid w:val="006D27BA"/>
    <w:rsid w:val="006D358E"/>
    <w:rsid w:val="006D5A6D"/>
    <w:rsid w:val="007074EA"/>
    <w:rsid w:val="00710DC4"/>
    <w:rsid w:val="00714C53"/>
    <w:rsid w:val="00720B1A"/>
    <w:rsid w:val="00726996"/>
    <w:rsid w:val="007341A4"/>
    <w:rsid w:val="00740DFD"/>
    <w:rsid w:val="00741B48"/>
    <w:rsid w:val="007453DF"/>
    <w:rsid w:val="007551BE"/>
    <w:rsid w:val="00757012"/>
    <w:rsid w:val="00770DF8"/>
    <w:rsid w:val="00775C3F"/>
    <w:rsid w:val="00787A95"/>
    <w:rsid w:val="00790D68"/>
    <w:rsid w:val="00795B49"/>
    <w:rsid w:val="007962A3"/>
    <w:rsid w:val="007A6C49"/>
    <w:rsid w:val="007D6DFB"/>
    <w:rsid w:val="007E08A6"/>
    <w:rsid w:val="007E09D7"/>
    <w:rsid w:val="00802690"/>
    <w:rsid w:val="00817856"/>
    <w:rsid w:val="00830198"/>
    <w:rsid w:val="0083183F"/>
    <w:rsid w:val="008408A9"/>
    <w:rsid w:val="00841DA0"/>
    <w:rsid w:val="00842AE9"/>
    <w:rsid w:val="0084342D"/>
    <w:rsid w:val="008472E8"/>
    <w:rsid w:val="0086094E"/>
    <w:rsid w:val="008908F6"/>
    <w:rsid w:val="008A3D92"/>
    <w:rsid w:val="008B678F"/>
    <w:rsid w:val="008C2C0E"/>
    <w:rsid w:val="008C373D"/>
    <w:rsid w:val="008C4576"/>
    <w:rsid w:val="008D0184"/>
    <w:rsid w:val="008D56DC"/>
    <w:rsid w:val="008E094B"/>
    <w:rsid w:val="008E4CB3"/>
    <w:rsid w:val="008F164A"/>
    <w:rsid w:val="008F1B1D"/>
    <w:rsid w:val="0090501A"/>
    <w:rsid w:val="0091748C"/>
    <w:rsid w:val="0092065D"/>
    <w:rsid w:val="00931610"/>
    <w:rsid w:val="009318EC"/>
    <w:rsid w:val="00942976"/>
    <w:rsid w:val="0095575E"/>
    <w:rsid w:val="00963D13"/>
    <w:rsid w:val="00972630"/>
    <w:rsid w:val="00981BCD"/>
    <w:rsid w:val="00984655"/>
    <w:rsid w:val="009860CF"/>
    <w:rsid w:val="00986239"/>
    <w:rsid w:val="009906CB"/>
    <w:rsid w:val="009914BB"/>
    <w:rsid w:val="009A073C"/>
    <w:rsid w:val="009A0A99"/>
    <w:rsid w:val="009A1E07"/>
    <w:rsid w:val="009A5A03"/>
    <w:rsid w:val="009B1884"/>
    <w:rsid w:val="009B41D5"/>
    <w:rsid w:val="009C593B"/>
    <w:rsid w:val="009D34B3"/>
    <w:rsid w:val="009D3BE2"/>
    <w:rsid w:val="009E08D0"/>
    <w:rsid w:val="009E136A"/>
    <w:rsid w:val="009E23F2"/>
    <w:rsid w:val="009E39A7"/>
    <w:rsid w:val="009E4C79"/>
    <w:rsid w:val="009E7292"/>
    <w:rsid w:val="009E7C15"/>
    <w:rsid w:val="009F006B"/>
    <w:rsid w:val="009F1195"/>
    <w:rsid w:val="00A00156"/>
    <w:rsid w:val="00A17A71"/>
    <w:rsid w:val="00A21481"/>
    <w:rsid w:val="00A220B4"/>
    <w:rsid w:val="00A22196"/>
    <w:rsid w:val="00A224F9"/>
    <w:rsid w:val="00A23B41"/>
    <w:rsid w:val="00A2552C"/>
    <w:rsid w:val="00A30922"/>
    <w:rsid w:val="00A31A18"/>
    <w:rsid w:val="00A41367"/>
    <w:rsid w:val="00A46647"/>
    <w:rsid w:val="00A471F8"/>
    <w:rsid w:val="00A57E17"/>
    <w:rsid w:val="00A66402"/>
    <w:rsid w:val="00A71868"/>
    <w:rsid w:val="00A83DBC"/>
    <w:rsid w:val="00A84560"/>
    <w:rsid w:val="00A91DF8"/>
    <w:rsid w:val="00A922DE"/>
    <w:rsid w:val="00A943AF"/>
    <w:rsid w:val="00A94DA7"/>
    <w:rsid w:val="00AA18E8"/>
    <w:rsid w:val="00AA2AC1"/>
    <w:rsid w:val="00AA34DA"/>
    <w:rsid w:val="00AA52C3"/>
    <w:rsid w:val="00AA6CA1"/>
    <w:rsid w:val="00AB462E"/>
    <w:rsid w:val="00AB4DC8"/>
    <w:rsid w:val="00AC07BA"/>
    <w:rsid w:val="00AC5A15"/>
    <w:rsid w:val="00AD2298"/>
    <w:rsid w:val="00AD670C"/>
    <w:rsid w:val="00AE2AFE"/>
    <w:rsid w:val="00AE520C"/>
    <w:rsid w:val="00AE7298"/>
    <w:rsid w:val="00AF28CD"/>
    <w:rsid w:val="00AF667C"/>
    <w:rsid w:val="00AF7736"/>
    <w:rsid w:val="00B01C20"/>
    <w:rsid w:val="00B1299F"/>
    <w:rsid w:val="00B157C6"/>
    <w:rsid w:val="00B17ED3"/>
    <w:rsid w:val="00B17FE8"/>
    <w:rsid w:val="00B20FA4"/>
    <w:rsid w:val="00B25AC0"/>
    <w:rsid w:val="00B27DC1"/>
    <w:rsid w:val="00B35483"/>
    <w:rsid w:val="00B37C05"/>
    <w:rsid w:val="00B422B1"/>
    <w:rsid w:val="00B54A23"/>
    <w:rsid w:val="00B63EA8"/>
    <w:rsid w:val="00B728B4"/>
    <w:rsid w:val="00B73081"/>
    <w:rsid w:val="00B80E5E"/>
    <w:rsid w:val="00B85314"/>
    <w:rsid w:val="00B90387"/>
    <w:rsid w:val="00B90B71"/>
    <w:rsid w:val="00B90BAB"/>
    <w:rsid w:val="00B95B2E"/>
    <w:rsid w:val="00BA7605"/>
    <w:rsid w:val="00BA7FF6"/>
    <w:rsid w:val="00BB1822"/>
    <w:rsid w:val="00BB7F1F"/>
    <w:rsid w:val="00BD12DF"/>
    <w:rsid w:val="00BD4F93"/>
    <w:rsid w:val="00BE0106"/>
    <w:rsid w:val="00BE097D"/>
    <w:rsid w:val="00BE0EA1"/>
    <w:rsid w:val="00BE16E0"/>
    <w:rsid w:val="00BE233E"/>
    <w:rsid w:val="00BF2A56"/>
    <w:rsid w:val="00BF3F29"/>
    <w:rsid w:val="00C13D8D"/>
    <w:rsid w:val="00C14A40"/>
    <w:rsid w:val="00C21116"/>
    <w:rsid w:val="00C22496"/>
    <w:rsid w:val="00C25DA6"/>
    <w:rsid w:val="00C26CD0"/>
    <w:rsid w:val="00C31861"/>
    <w:rsid w:val="00C36688"/>
    <w:rsid w:val="00C41B51"/>
    <w:rsid w:val="00C471B1"/>
    <w:rsid w:val="00C473FA"/>
    <w:rsid w:val="00C50039"/>
    <w:rsid w:val="00C536FB"/>
    <w:rsid w:val="00C55CD2"/>
    <w:rsid w:val="00C701AA"/>
    <w:rsid w:val="00C7280F"/>
    <w:rsid w:val="00C77264"/>
    <w:rsid w:val="00C77431"/>
    <w:rsid w:val="00C81DC6"/>
    <w:rsid w:val="00C8303E"/>
    <w:rsid w:val="00C87254"/>
    <w:rsid w:val="00C8798E"/>
    <w:rsid w:val="00C93DFA"/>
    <w:rsid w:val="00CA50D8"/>
    <w:rsid w:val="00CB1048"/>
    <w:rsid w:val="00CB1D62"/>
    <w:rsid w:val="00CB21E3"/>
    <w:rsid w:val="00CB50F5"/>
    <w:rsid w:val="00CB7E86"/>
    <w:rsid w:val="00CC30A2"/>
    <w:rsid w:val="00CC5D60"/>
    <w:rsid w:val="00CC76B3"/>
    <w:rsid w:val="00CD13A1"/>
    <w:rsid w:val="00CE508A"/>
    <w:rsid w:val="00CE6A86"/>
    <w:rsid w:val="00CE6FDF"/>
    <w:rsid w:val="00CF0434"/>
    <w:rsid w:val="00CF6C2B"/>
    <w:rsid w:val="00D0459D"/>
    <w:rsid w:val="00D13865"/>
    <w:rsid w:val="00D175D4"/>
    <w:rsid w:val="00D2216E"/>
    <w:rsid w:val="00D22D08"/>
    <w:rsid w:val="00D24E02"/>
    <w:rsid w:val="00D3021A"/>
    <w:rsid w:val="00D34D63"/>
    <w:rsid w:val="00D37551"/>
    <w:rsid w:val="00D621B6"/>
    <w:rsid w:val="00D6642D"/>
    <w:rsid w:val="00D7638C"/>
    <w:rsid w:val="00D8557A"/>
    <w:rsid w:val="00D859E9"/>
    <w:rsid w:val="00D908CA"/>
    <w:rsid w:val="00D929A8"/>
    <w:rsid w:val="00D96364"/>
    <w:rsid w:val="00DA5B70"/>
    <w:rsid w:val="00DA6817"/>
    <w:rsid w:val="00DA771D"/>
    <w:rsid w:val="00DB4D48"/>
    <w:rsid w:val="00DB5484"/>
    <w:rsid w:val="00DD191B"/>
    <w:rsid w:val="00DD32A0"/>
    <w:rsid w:val="00DE10ED"/>
    <w:rsid w:val="00DE432D"/>
    <w:rsid w:val="00DE7B34"/>
    <w:rsid w:val="00E00380"/>
    <w:rsid w:val="00E04667"/>
    <w:rsid w:val="00E05803"/>
    <w:rsid w:val="00E05E91"/>
    <w:rsid w:val="00E0743F"/>
    <w:rsid w:val="00E104F2"/>
    <w:rsid w:val="00E11750"/>
    <w:rsid w:val="00E20672"/>
    <w:rsid w:val="00E257BF"/>
    <w:rsid w:val="00E2621A"/>
    <w:rsid w:val="00E27AE5"/>
    <w:rsid w:val="00E36DE9"/>
    <w:rsid w:val="00E45981"/>
    <w:rsid w:val="00E51EB1"/>
    <w:rsid w:val="00E54431"/>
    <w:rsid w:val="00E54F52"/>
    <w:rsid w:val="00E55156"/>
    <w:rsid w:val="00E668DA"/>
    <w:rsid w:val="00E8706F"/>
    <w:rsid w:val="00E9050D"/>
    <w:rsid w:val="00E909C0"/>
    <w:rsid w:val="00E94B1B"/>
    <w:rsid w:val="00E971A2"/>
    <w:rsid w:val="00EA6A55"/>
    <w:rsid w:val="00EA6CE0"/>
    <w:rsid w:val="00EB2B35"/>
    <w:rsid w:val="00EC11DA"/>
    <w:rsid w:val="00EC2212"/>
    <w:rsid w:val="00EC3EE1"/>
    <w:rsid w:val="00EC43E9"/>
    <w:rsid w:val="00ED1B8A"/>
    <w:rsid w:val="00ED3837"/>
    <w:rsid w:val="00ED52C6"/>
    <w:rsid w:val="00ED5700"/>
    <w:rsid w:val="00EE31D5"/>
    <w:rsid w:val="00EE33C2"/>
    <w:rsid w:val="00EE5E17"/>
    <w:rsid w:val="00EF0775"/>
    <w:rsid w:val="00EF2262"/>
    <w:rsid w:val="00EF2DD7"/>
    <w:rsid w:val="00EF42EA"/>
    <w:rsid w:val="00F05055"/>
    <w:rsid w:val="00F07798"/>
    <w:rsid w:val="00F111A0"/>
    <w:rsid w:val="00F13F0D"/>
    <w:rsid w:val="00F146D7"/>
    <w:rsid w:val="00F166F1"/>
    <w:rsid w:val="00F27215"/>
    <w:rsid w:val="00F318C1"/>
    <w:rsid w:val="00F37AA5"/>
    <w:rsid w:val="00F40BEA"/>
    <w:rsid w:val="00F40CD2"/>
    <w:rsid w:val="00F4542D"/>
    <w:rsid w:val="00F4636F"/>
    <w:rsid w:val="00F53385"/>
    <w:rsid w:val="00F61BCF"/>
    <w:rsid w:val="00F63D99"/>
    <w:rsid w:val="00F67402"/>
    <w:rsid w:val="00F67D5E"/>
    <w:rsid w:val="00F76FC2"/>
    <w:rsid w:val="00F83F3B"/>
    <w:rsid w:val="00F948F9"/>
    <w:rsid w:val="00F96541"/>
    <w:rsid w:val="00FA37DB"/>
    <w:rsid w:val="00FA5916"/>
    <w:rsid w:val="00FB3089"/>
    <w:rsid w:val="00FB5D46"/>
    <w:rsid w:val="00FB6152"/>
    <w:rsid w:val="00FC79E1"/>
    <w:rsid w:val="00FD1FED"/>
    <w:rsid w:val="00FE5A5A"/>
    <w:rsid w:val="00FE61E7"/>
    <w:rsid w:val="00FE61E8"/>
    <w:rsid w:val="00FF0102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toc 1" w:uiPriority="39" w:qFormat="1"/>
    <w:lsdException w:name="toc 2" w:uiPriority="39" w:qFormat="1"/>
    <w:lsdException w:name="toc 3" w:uiPriority="39" w:qFormat="1"/>
    <w:lsdException w:name="footer" w:uiPriority="99" w:qFormat="1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List"/>
    <w:qFormat/>
    <w:rsid w:val="00F318C1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6D5A6D"/>
    <w:pPr>
      <w:keepNext/>
      <w:keepLines/>
      <w:numPr>
        <w:numId w:val="1"/>
      </w:numPr>
      <w:spacing w:before="240" w:after="12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link w:val="Heading2Char"/>
    <w:qFormat/>
    <w:rsid w:val="008A3D92"/>
    <w:pPr>
      <w:keepNext/>
      <w:keepLines/>
      <w:numPr>
        <w:ilvl w:val="1"/>
        <w:numId w:val="1"/>
      </w:numPr>
      <w:spacing w:before="60" w:after="6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Heading2"/>
    <w:next w:val="Heading2"/>
    <w:link w:val="Heading3Char"/>
    <w:qFormat/>
    <w:rsid w:val="00ED1B8A"/>
    <w:pPr>
      <w:keepNext w:val="0"/>
      <w:keepLines w:val="0"/>
      <w:numPr>
        <w:ilvl w:val="2"/>
      </w:numPr>
      <w:outlineLvl w:val="2"/>
    </w:pPr>
  </w:style>
  <w:style w:type="paragraph" w:styleId="Heading4">
    <w:name w:val="heading 4"/>
    <w:basedOn w:val="Normal"/>
    <w:next w:val="Normal"/>
    <w:qFormat/>
    <w:rsid w:val="007341A4"/>
    <w:pPr>
      <w:keepNext/>
      <w:keepLines/>
      <w:numPr>
        <w:ilvl w:val="3"/>
        <w:numId w:val="1"/>
      </w:numPr>
      <w:spacing w:before="60" w:after="6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qFormat/>
    <w:rsid w:val="00456A83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color w:val="000000" w:themeColor="text1"/>
    </w:rPr>
  </w:style>
  <w:style w:type="paragraph" w:styleId="Heading6">
    <w:name w:val="heading 6"/>
    <w:basedOn w:val="Normal"/>
    <w:next w:val="Normal"/>
    <w:rsid w:val="00456A83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Cs/>
      <w:color w:val="000000" w:themeColor="text1"/>
    </w:rPr>
  </w:style>
  <w:style w:type="paragraph" w:styleId="Heading7">
    <w:name w:val="heading 7"/>
    <w:basedOn w:val="Normal"/>
    <w:next w:val="Normal"/>
    <w:rsid w:val="00456A83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rsid w:val="00F318C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rsid w:val="00F318C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18C1"/>
    <w:rPr>
      <w:color w:val="0000FF"/>
      <w:u w:val="single"/>
    </w:rPr>
  </w:style>
  <w:style w:type="character" w:customStyle="1" w:styleId="Heading1Char">
    <w:name w:val="Heading 1 Char"/>
    <w:link w:val="Heading1"/>
    <w:rsid w:val="006D5A6D"/>
    <w:rPr>
      <w:rFonts w:ascii="Calibri" w:hAnsi="Calibri"/>
      <w:b/>
      <w:bCs/>
      <w:sz w:val="26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F318C1"/>
    <w:pPr>
      <w:pBdr>
        <w:bottom w:val="single" w:sz="8" w:space="4" w:color="595959"/>
      </w:pBdr>
      <w:spacing w:after="300" w:line="240" w:lineRule="auto"/>
      <w:contextualSpacing/>
    </w:pPr>
    <w:rPr>
      <w:rFonts w:ascii="Cambria" w:eastAsia="Times New Roman" w:hAnsi="Cambria"/>
      <w:color w:val="E36C0A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318C1"/>
    <w:rPr>
      <w:rFonts w:ascii="Cambria" w:hAnsi="Cambria"/>
      <w:color w:val="E36C0A"/>
      <w:spacing w:val="5"/>
      <w:kern w:val="28"/>
      <w:sz w:val="52"/>
      <w:szCs w:val="52"/>
      <w:lang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F318C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4D63"/>
    <w:pPr>
      <w:tabs>
        <w:tab w:val="left" w:pos="567"/>
        <w:tab w:val="right" w:leader="dot" w:pos="9072"/>
      </w:tabs>
      <w:spacing w:after="100"/>
      <w:ind w:left="578" w:hanging="578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34D63"/>
    <w:pPr>
      <w:tabs>
        <w:tab w:val="left" w:pos="993"/>
        <w:tab w:val="right" w:leader="dot" w:pos="9072"/>
      </w:tabs>
      <w:spacing w:after="100"/>
      <w:ind w:left="799" w:hanging="578"/>
    </w:pPr>
  </w:style>
  <w:style w:type="paragraph" w:styleId="Footer">
    <w:name w:val="footer"/>
    <w:basedOn w:val="Normal"/>
    <w:link w:val="FooterChar"/>
    <w:uiPriority w:val="99"/>
    <w:qFormat/>
    <w:rsid w:val="00B01C20"/>
    <w:pPr>
      <w:tabs>
        <w:tab w:val="center" w:pos="4320"/>
        <w:tab w:val="right" w:pos="8640"/>
      </w:tabs>
    </w:pPr>
    <w:rPr>
      <w:sz w:val="20"/>
    </w:rPr>
  </w:style>
  <w:style w:type="character" w:customStyle="1" w:styleId="Heading2Char">
    <w:name w:val="Heading 2 Char"/>
    <w:link w:val="Heading2"/>
    <w:rsid w:val="008A3D92"/>
    <w:rPr>
      <w:rFonts w:ascii="Calibri" w:hAnsi="Calibri"/>
      <w:bCs/>
      <w:sz w:val="22"/>
      <w:szCs w:val="26"/>
      <w:lang w:eastAsia="en-US"/>
    </w:rPr>
  </w:style>
  <w:style w:type="paragraph" w:styleId="TableofFigures">
    <w:name w:val="table of figures"/>
    <w:basedOn w:val="Normal"/>
    <w:next w:val="Normal"/>
    <w:uiPriority w:val="99"/>
    <w:rsid w:val="00F318C1"/>
  </w:style>
  <w:style w:type="character" w:customStyle="1" w:styleId="FooterChar">
    <w:name w:val="Footer Char"/>
    <w:link w:val="Footer"/>
    <w:uiPriority w:val="99"/>
    <w:rsid w:val="00B01C20"/>
    <w:rPr>
      <w:rFonts w:ascii="Calibri" w:eastAsia="Calibri" w:hAnsi="Calibri"/>
      <w:szCs w:val="22"/>
      <w:lang w:eastAsia="en-US"/>
    </w:rPr>
  </w:style>
  <w:style w:type="paragraph" w:styleId="BodyText">
    <w:name w:val="Body Text"/>
    <w:basedOn w:val="Normal"/>
    <w:link w:val="BodyTextChar"/>
    <w:rsid w:val="00F318C1"/>
    <w:pPr>
      <w:spacing w:before="80" w:after="80" w:line="240" w:lineRule="auto"/>
    </w:pPr>
    <w:rPr>
      <w:rFonts w:ascii="Times New Roman" w:eastAsia="Times New Roman" w:hAnsi="Times New Roman"/>
      <w:kern w:val="28"/>
      <w:lang w:bidi="ur-PK"/>
    </w:rPr>
  </w:style>
  <w:style w:type="character" w:customStyle="1" w:styleId="BodyTextChar">
    <w:name w:val="Body Text Char"/>
    <w:link w:val="BodyText"/>
    <w:rsid w:val="00F318C1"/>
    <w:rPr>
      <w:kern w:val="28"/>
      <w:sz w:val="22"/>
      <w:szCs w:val="22"/>
      <w:lang w:val="en-GB" w:eastAsia="en-US" w:bidi="ur-PK"/>
    </w:rPr>
  </w:style>
  <w:style w:type="paragraph" w:styleId="TOC3">
    <w:name w:val="toc 3"/>
    <w:basedOn w:val="Normal"/>
    <w:next w:val="Normal"/>
    <w:autoRedefine/>
    <w:uiPriority w:val="39"/>
    <w:qFormat/>
    <w:rsid w:val="00F318C1"/>
    <w:pPr>
      <w:ind w:left="440"/>
    </w:pPr>
  </w:style>
  <w:style w:type="paragraph" w:customStyle="1" w:styleId="Default">
    <w:name w:val="Default"/>
    <w:rsid w:val="009F11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rsid w:val="003F7557"/>
    <w:rPr>
      <w:i/>
      <w:iCs/>
    </w:rPr>
  </w:style>
  <w:style w:type="character" w:styleId="Strong">
    <w:name w:val="Strong"/>
    <w:rsid w:val="003F7557"/>
    <w:rPr>
      <w:b/>
      <w:bCs/>
    </w:rPr>
  </w:style>
  <w:style w:type="character" w:customStyle="1" w:styleId="TauheedulIslamGirlsHighSchool">
    <w:name w:val="Tauheedul Islam Girls High School"/>
    <w:semiHidden/>
    <w:rsid w:val="003F7557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rsid w:val="002313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3FD"/>
    <w:rPr>
      <w:rFonts w:ascii="Calibri" w:eastAsia="Calibri" w:hAnsi="Calibri"/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84342D"/>
    <w:pPr>
      <w:spacing w:line="241" w:lineRule="atLeast"/>
    </w:pPr>
    <w:rPr>
      <w:rFonts w:ascii="Museo Sans 300" w:hAnsi="Museo Sans 300" w:cs="Times New Roman"/>
      <w:color w:val="auto"/>
    </w:rPr>
  </w:style>
  <w:style w:type="character" w:styleId="FollowedHyperlink">
    <w:name w:val="FollowedHyperlink"/>
    <w:rsid w:val="000442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78C4"/>
    <w:pPr>
      <w:ind w:left="720"/>
    </w:pPr>
  </w:style>
  <w:style w:type="paragraph" w:styleId="HTMLPreformatted">
    <w:name w:val="HTML Preformatted"/>
    <w:basedOn w:val="Normal"/>
    <w:link w:val="HTMLPreformattedChar"/>
    <w:rsid w:val="009C5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9C593B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BD12DF"/>
    <w:pPr>
      <w:spacing w:after="120" w:line="480" w:lineRule="auto"/>
    </w:pPr>
  </w:style>
  <w:style w:type="character" w:customStyle="1" w:styleId="BodyText2Char">
    <w:name w:val="Body Text 2 Char"/>
    <w:link w:val="BodyText2"/>
    <w:rsid w:val="00BD12D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D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F1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Char11">
    <w:name w:val="Char Char11"/>
    <w:rsid w:val="00C81DC6"/>
    <w:rPr>
      <w:rFonts w:ascii="Cambria" w:hAnsi="Cambria"/>
      <w:b/>
      <w:bCs/>
      <w:color w:val="E36C0A"/>
      <w:sz w:val="28"/>
      <w:szCs w:val="28"/>
      <w:lang w:eastAsia="en-US" w:bidi="ar-SA"/>
    </w:rPr>
  </w:style>
  <w:style w:type="character" w:customStyle="1" w:styleId="Heading3Char">
    <w:name w:val="Heading 3 Char"/>
    <w:link w:val="Heading3"/>
    <w:uiPriority w:val="9"/>
    <w:rsid w:val="00ED1B8A"/>
    <w:rPr>
      <w:rFonts w:ascii="Calibri" w:hAnsi="Calibri"/>
      <w:bCs/>
      <w:sz w:val="22"/>
      <w:szCs w:val="26"/>
      <w:lang w:eastAsia="en-US"/>
    </w:rPr>
  </w:style>
  <w:style w:type="paragraph" w:styleId="Caption">
    <w:name w:val="caption"/>
    <w:basedOn w:val="Normal"/>
    <w:next w:val="Normal"/>
    <w:qFormat/>
    <w:rsid w:val="0068353D"/>
    <w:pPr>
      <w:spacing w:before="120" w:after="240" w:line="240" w:lineRule="auto"/>
      <w:ind w:left="578"/>
    </w:pPr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D85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9E9"/>
    <w:rPr>
      <w:rFonts w:ascii="Tahoma" w:eastAsia="Calibri" w:hAnsi="Tahoma" w:cs="Tahoma"/>
      <w:sz w:val="16"/>
      <w:szCs w:val="16"/>
      <w:lang w:eastAsia="en-US"/>
    </w:rPr>
  </w:style>
  <w:style w:type="table" w:styleId="TableProfessional">
    <w:name w:val="Table Professional"/>
    <w:basedOn w:val="TableNormal"/>
    <w:rsid w:val="007074EA"/>
    <w:pPr>
      <w:spacing w:line="276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erLeft">
    <w:name w:val="Header Left"/>
    <w:basedOn w:val="Header"/>
    <w:uiPriority w:val="35"/>
    <w:rsid w:val="00C25DA6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after="200" w:line="396" w:lineRule="auto"/>
      <w:jc w:val="left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paragraph" w:customStyle="1" w:styleId="Appendix">
    <w:name w:val="Appendix"/>
    <w:basedOn w:val="Heading1"/>
    <w:next w:val="Normal"/>
    <w:link w:val="AppendixChar"/>
    <w:qFormat/>
    <w:rsid w:val="005D50D6"/>
    <w:pPr>
      <w:numPr>
        <w:numId w:val="0"/>
      </w:numPr>
    </w:pPr>
  </w:style>
  <w:style w:type="character" w:customStyle="1" w:styleId="AppendixChar">
    <w:name w:val="Appendix Char"/>
    <w:basedOn w:val="Heading1Char"/>
    <w:link w:val="Appendix"/>
    <w:rsid w:val="005D50D6"/>
    <w:rPr>
      <w:rFonts w:ascii="Calibri" w:hAnsi="Calibri"/>
      <w:b/>
      <w:bCs/>
      <w:color w:val="E36C0A"/>
      <w:sz w:val="26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8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3D92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rsid w:val="008A3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3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rsid w:val="005274F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">
    <w:name w:val="List"/>
    <w:basedOn w:val="Normal"/>
    <w:rsid w:val="00535BC4"/>
    <w:pPr>
      <w:ind w:left="283" w:hanging="283"/>
      <w:contextualSpacing/>
    </w:pPr>
  </w:style>
  <w:style w:type="table" w:styleId="TableColumns4">
    <w:name w:val="Table Columns 4"/>
    <w:basedOn w:val="TableNormal"/>
    <w:rsid w:val="005274F3"/>
    <w:pPr>
      <w:spacing w:line="276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HD6Level1">
    <w:name w:val="HD6 Level 1"/>
    <w:basedOn w:val="Normal"/>
    <w:rsid w:val="003015C6"/>
    <w:pPr>
      <w:numPr>
        <w:numId w:val="26"/>
      </w:numPr>
      <w:spacing w:after="240" w:line="312" w:lineRule="auto"/>
    </w:pPr>
    <w:rPr>
      <w:rFonts w:ascii="Arial" w:eastAsia="Times New Roman" w:hAnsi="Arial"/>
      <w:szCs w:val="20"/>
    </w:rPr>
  </w:style>
  <w:style w:type="paragraph" w:customStyle="1" w:styleId="HD6Level2">
    <w:name w:val="HD6 Level 2"/>
    <w:basedOn w:val="HD6Level1"/>
    <w:rsid w:val="003015C6"/>
    <w:pPr>
      <w:numPr>
        <w:ilvl w:val="1"/>
      </w:numPr>
    </w:pPr>
  </w:style>
  <w:style w:type="paragraph" w:customStyle="1" w:styleId="HD6Level3">
    <w:name w:val="HD6 Level 3"/>
    <w:basedOn w:val="HD6Level2"/>
    <w:rsid w:val="003015C6"/>
    <w:pPr>
      <w:numPr>
        <w:ilvl w:val="2"/>
      </w:numPr>
    </w:pPr>
  </w:style>
  <w:style w:type="paragraph" w:customStyle="1" w:styleId="HD6Level4">
    <w:name w:val="HD6 Level 4"/>
    <w:basedOn w:val="HD6Level3"/>
    <w:rsid w:val="003015C6"/>
    <w:pPr>
      <w:numPr>
        <w:ilvl w:val="3"/>
      </w:numPr>
    </w:pPr>
  </w:style>
  <w:style w:type="paragraph" w:customStyle="1" w:styleId="HD6Level5">
    <w:name w:val="HD6 Level 5"/>
    <w:basedOn w:val="HD6Level4"/>
    <w:rsid w:val="003015C6"/>
    <w:pPr>
      <w:numPr>
        <w:ilvl w:val="4"/>
      </w:numPr>
    </w:pPr>
  </w:style>
  <w:style w:type="paragraph" w:customStyle="1" w:styleId="HD6Level6">
    <w:name w:val="HD6 Level 6"/>
    <w:basedOn w:val="HD6Level5"/>
    <w:rsid w:val="003015C6"/>
    <w:pPr>
      <w:numPr>
        <w:ilvl w:val="5"/>
      </w:numPr>
    </w:pPr>
  </w:style>
  <w:style w:type="paragraph" w:customStyle="1" w:styleId="HD6Level7">
    <w:name w:val="HD6 Level 7"/>
    <w:basedOn w:val="HD6Level6"/>
    <w:rsid w:val="003015C6"/>
    <w:pPr>
      <w:numPr>
        <w:ilvl w:val="6"/>
      </w:numPr>
    </w:pPr>
  </w:style>
  <w:style w:type="paragraph" w:customStyle="1" w:styleId="HD6Level8">
    <w:name w:val="HD6 Level 8"/>
    <w:basedOn w:val="HD6Level7"/>
    <w:rsid w:val="003015C6"/>
    <w:pPr>
      <w:numPr>
        <w:ilvl w:val="7"/>
      </w:numPr>
    </w:pPr>
  </w:style>
  <w:style w:type="paragraph" w:customStyle="1" w:styleId="HD6Level9">
    <w:name w:val="HD6 Level 9"/>
    <w:basedOn w:val="HD6Level8"/>
    <w:rsid w:val="003015C6"/>
    <w:pPr>
      <w:numPr>
        <w:ilvl w:val="8"/>
      </w:numPr>
    </w:pPr>
  </w:style>
  <w:style w:type="paragraph" w:customStyle="1" w:styleId="HD6Heading1">
    <w:name w:val="HD6 Heading 1"/>
    <w:basedOn w:val="HD6Level1"/>
    <w:next w:val="HD6Level2"/>
    <w:rsid w:val="003015C6"/>
    <w:pPr>
      <w:keepNext/>
      <w:jc w:val="left"/>
      <w:outlineLvl w:val="0"/>
    </w:pPr>
    <w:rPr>
      <w:b/>
      <w:caps/>
    </w:rPr>
  </w:style>
  <w:style w:type="paragraph" w:customStyle="1" w:styleId="SchHeader1">
    <w:name w:val="Sch Header 1"/>
    <w:next w:val="Normal"/>
    <w:rsid w:val="003015C6"/>
    <w:pPr>
      <w:keepNext/>
      <w:spacing w:after="240" w:line="312" w:lineRule="auto"/>
      <w:jc w:val="center"/>
      <w:outlineLvl w:val="0"/>
    </w:pPr>
    <w:rPr>
      <w:rFonts w:ascii="Arial" w:hAnsi="Arial"/>
      <w:b/>
      <w:caps/>
      <w:sz w:val="22"/>
      <w:u w:val="single"/>
      <w:lang w:eastAsia="en-US"/>
    </w:rPr>
  </w:style>
  <w:style w:type="character" w:styleId="PageNumber">
    <w:name w:val="page number"/>
    <w:basedOn w:val="DefaultParagraphFont"/>
    <w:rsid w:val="003015C6"/>
  </w:style>
  <w:style w:type="character" w:customStyle="1" w:styleId="SourceChar">
    <w:name w:val="Source Char"/>
    <w:basedOn w:val="DefaultParagraphFont"/>
    <w:link w:val="Source"/>
    <w:locked/>
    <w:rsid w:val="0068353D"/>
    <w:rPr>
      <w:rFonts w:asciiTheme="minorHAnsi" w:hAnsiTheme="minorHAnsi"/>
      <w:i/>
    </w:rPr>
  </w:style>
  <w:style w:type="paragraph" w:customStyle="1" w:styleId="Source">
    <w:name w:val="Source"/>
    <w:basedOn w:val="Normal"/>
    <w:link w:val="SourceChar"/>
    <w:qFormat/>
    <w:rsid w:val="0068353D"/>
    <w:pPr>
      <w:spacing w:after="240" w:line="288" w:lineRule="auto"/>
      <w:jc w:val="right"/>
    </w:pPr>
    <w:rPr>
      <w:rFonts w:asciiTheme="minorHAnsi" w:eastAsia="Times New Roman" w:hAnsiTheme="minorHAnsi"/>
      <w:i/>
      <w:sz w:val="20"/>
      <w:szCs w:val="20"/>
      <w:lang w:eastAsia="en-GB"/>
    </w:rPr>
  </w:style>
  <w:style w:type="paragraph" w:customStyle="1" w:styleId="PolicyTitle">
    <w:name w:val="Policy Title"/>
    <w:basedOn w:val="Normal"/>
    <w:link w:val="PolicyTitleChar"/>
    <w:rsid w:val="006D358E"/>
    <w:pPr>
      <w:jc w:val="center"/>
    </w:pPr>
    <w:rPr>
      <w:b/>
      <w:caps/>
      <w:sz w:val="60"/>
      <w:szCs w:val="56"/>
    </w:rPr>
  </w:style>
  <w:style w:type="character" w:customStyle="1" w:styleId="PolicyTitleChar">
    <w:name w:val="Policy Title Char"/>
    <w:basedOn w:val="DefaultParagraphFont"/>
    <w:link w:val="PolicyTitle"/>
    <w:rsid w:val="006D358E"/>
    <w:rPr>
      <w:rFonts w:ascii="Calibri" w:eastAsia="Calibri" w:hAnsi="Calibri"/>
      <w:b/>
      <w:caps/>
      <w:sz w:val="60"/>
      <w:szCs w:val="5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B01C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1C2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B01C20"/>
    <w:rPr>
      <w:vertAlign w:val="superscript"/>
    </w:rPr>
  </w:style>
  <w:style w:type="paragraph" w:customStyle="1" w:styleId="Pa6">
    <w:name w:val="Pa6"/>
    <w:basedOn w:val="Normal"/>
    <w:next w:val="Normal"/>
    <w:uiPriority w:val="99"/>
    <w:rsid w:val="00237AA2"/>
    <w:pPr>
      <w:autoSpaceDE w:val="0"/>
      <w:autoSpaceDN w:val="0"/>
      <w:adjustRightInd w:val="0"/>
      <w:spacing w:line="201" w:lineRule="atLeast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Body">
    <w:name w:val="Body"/>
    <w:rsid w:val="00334A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toc 1" w:uiPriority="39" w:qFormat="1"/>
    <w:lsdException w:name="toc 2" w:uiPriority="39" w:qFormat="1"/>
    <w:lsdException w:name="toc 3" w:uiPriority="39" w:qFormat="1"/>
    <w:lsdException w:name="footer" w:uiPriority="99" w:qFormat="1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List"/>
    <w:qFormat/>
    <w:rsid w:val="00F318C1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6D5A6D"/>
    <w:pPr>
      <w:keepNext/>
      <w:keepLines/>
      <w:numPr>
        <w:numId w:val="1"/>
      </w:numPr>
      <w:spacing w:before="240" w:after="12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link w:val="Heading2Char"/>
    <w:qFormat/>
    <w:rsid w:val="008A3D92"/>
    <w:pPr>
      <w:keepNext/>
      <w:keepLines/>
      <w:numPr>
        <w:ilvl w:val="1"/>
        <w:numId w:val="1"/>
      </w:numPr>
      <w:spacing w:before="60" w:after="6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Heading2"/>
    <w:next w:val="Heading2"/>
    <w:link w:val="Heading3Char"/>
    <w:qFormat/>
    <w:rsid w:val="00ED1B8A"/>
    <w:pPr>
      <w:keepNext w:val="0"/>
      <w:keepLines w:val="0"/>
      <w:numPr>
        <w:ilvl w:val="2"/>
      </w:numPr>
      <w:outlineLvl w:val="2"/>
    </w:pPr>
  </w:style>
  <w:style w:type="paragraph" w:styleId="Heading4">
    <w:name w:val="heading 4"/>
    <w:basedOn w:val="Normal"/>
    <w:next w:val="Normal"/>
    <w:qFormat/>
    <w:rsid w:val="007341A4"/>
    <w:pPr>
      <w:keepNext/>
      <w:keepLines/>
      <w:numPr>
        <w:ilvl w:val="3"/>
        <w:numId w:val="1"/>
      </w:numPr>
      <w:spacing w:before="60" w:after="6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qFormat/>
    <w:rsid w:val="00456A83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color w:val="000000" w:themeColor="text1"/>
    </w:rPr>
  </w:style>
  <w:style w:type="paragraph" w:styleId="Heading6">
    <w:name w:val="heading 6"/>
    <w:basedOn w:val="Normal"/>
    <w:next w:val="Normal"/>
    <w:rsid w:val="00456A83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Cs/>
      <w:color w:val="000000" w:themeColor="text1"/>
    </w:rPr>
  </w:style>
  <w:style w:type="paragraph" w:styleId="Heading7">
    <w:name w:val="heading 7"/>
    <w:basedOn w:val="Normal"/>
    <w:next w:val="Normal"/>
    <w:rsid w:val="00456A83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rsid w:val="00F318C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rsid w:val="00F318C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18C1"/>
    <w:rPr>
      <w:color w:val="0000FF"/>
      <w:u w:val="single"/>
    </w:rPr>
  </w:style>
  <w:style w:type="character" w:customStyle="1" w:styleId="Heading1Char">
    <w:name w:val="Heading 1 Char"/>
    <w:link w:val="Heading1"/>
    <w:rsid w:val="006D5A6D"/>
    <w:rPr>
      <w:rFonts w:ascii="Calibri" w:hAnsi="Calibri"/>
      <w:b/>
      <w:bCs/>
      <w:sz w:val="26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F318C1"/>
    <w:pPr>
      <w:pBdr>
        <w:bottom w:val="single" w:sz="8" w:space="4" w:color="595959"/>
      </w:pBdr>
      <w:spacing w:after="300" w:line="240" w:lineRule="auto"/>
      <w:contextualSpacing/>
    </w:pPr>
    <w:rPr>
      <w:rFonts w:ascii="Cambria" w:eastAsia="Times New Roman" w:hAnsi="Cambria"/>
      <w:color w:val="E36C0A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318C1"/>
    <w:rPr>
      <w:rFonts w:ascii="Cambria" w:hAnsi="Cambria"/>
      <w:color w:val="E36C0A"/>
      <w:spacing w:val="5"/>
      <w:kern w:val="28"/>
      <w:sz w:val="52"/>
      <w:szCs w:val="52"/>
      <w:lang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F318C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4D63"/>
    <w:pPr>
      <w:tabs>
        <w:tab w:val="left" w:pos="567"/>
        <w:tab w:val="right" w:leader="dot" w:pos="9072"/>
      </w:tabs>
      <w:spacing w:after="100"/>
      <w:ind w:left="578" w:hanging="578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34D63"/>
    <w:pPr>
      <w:tabs>
        <w:tab w:val="left" w:pos="993"/>
        <w:tab w:val="right" w:leader="dot" w:pos="9072"/>
      </w:tabs>
      <w:spacing w:after="100"/>
      <w:ind w:left="799" w:hanging="578"/>
    </w:pPr>
  </w:style>
  <w:style w:type="paragraph" w:styleId="Footer">
    <w:name w:val="footer"/>
    <w:basedOn w:val="Normal"/>
    <w:link w:val="FooterChar"/>
    <w:uiPriority w:val="99"/>
    <w:qFormat/>
    <w:rsid w:val="00B01C20"/>
    <w:pPr>
      <w:tabs>
        <w:tab w:val="center" w:pos="4320"/>
        <w:tab w:val="right" w:pos="8640"/>
      </w:tabs>
    </w:pPr>
    <w:rPr>
      <w:sz w:val="20"/>
    </w:rPr>
  </w:style>
  <w:style w:type="character" w:customStyle="1" w:styleId="Heading2Char">
    <w:name w:val="Heading 2 Char"/>
    <w:link w:val="Heading2"/>
    <w:rsid w:val="008A3D92"/>
    <w:rPr>
      <w:rFonts w:ascii="Calibri" w:hAnsi="Calibri"/>
      <w:bCs/>
      <w:sz w:val="22"/>
      <w:szCs w:val="26"/>
      <w:lang w:eastAsia="en-US"/>
    </w:rPr>
  </w:style>
  <w:style w:type="paragraph" w:styleId="TableofFigures">
    <w:name w:val="table of figures"/>
    <w:basedOn w:val="Normal"/>
    <w:next w:val="Normal"/>
    <w:uiPriority w:val="99"/>
    <w:rsid w:val="00F318C1"/>
  </w:style>
  <w:style w:type="character" w:customStyle="1" w:styleId="FooterChar">
    <w:name w:val="Footer Char"/>
    <w:link w:val="Footer"/>
    <w:uiPriority w:val="99"/>
    <w:rsid w:val="00B01C20"/>
    <w:rPr>
      <w:rFonts w:ascii="Calibri" w:eastAsia="Calibri" w:hAnsi="Calibri"/>
      <w:szCs w:val="22"/>
      <w:lang w:eastAsia="en-US"/>
    </w:rPr>
  </w:style>
  <w:style w:type="paragraph" w:styleId="BodyText">
    <w:name w:val="Body Text"/>
    <w:basedOn w:val="Normal"/>
    <w:link w:val="BodyTextChar"/>
    <w:rsid w:val="00F318C1"/>
    <w:pPr>
      <w:spacing w:before="80" w:after="80" w:line="240" w:lineRule="auto"/>
    </w:pPr>
    <w:rPr>
      <w:rFonts w:ascii="Times New Roman" w:eastAsia="Times New Roman" w:hAnsi="Times New Roman"/>
      <w:kern w:val="28"/>
      <w:lang w:bidi="ur-PK"/>
    </w:rPr>
  </w:style>
  <w:style w:type="character" w:customStyle="1" w:styleId="BodyTextChar">
    <w:name w:val="Body Text Char"/>
    <w:link w:val="BodyText"/>
    <w:rsid w:val="00F318C1"/>
    <w:rPr>
      <w:kern w:val="28"/>
      <w:sz w:val="22"/>
      <w:szCs w:val="22"/>
      <w:lang w:val="en-GB" w:eastAsia="en-US" w:bidi="ur-PK"/>
    </w:rPr>
  </w:style>
  <w:style w:type="paragraph" w:styleId="TOC3">
    <w:name w:val="toc 3"/>
    <w:basedOn w:val="Normal"/>
    <w:next w:val="Normal"/>
    <w:autoRedefine/>
    <w:uiPriority w:val="39"/>
    <w:qFormat/>
    <w:rsid w:val="00F318C1"/>
    <w:pPr>
      <w:ind w:left="440"/>
    </w:pPr>
  </w:style>
  <w:style w:type="paragraph" w:customStyle="1" w:styleId="Default">
    <w:name w:val="Default"/>
    <w:rsid w:val="009F11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rsid w:val="003F7557"/>
    <w:rPr>
      <w:i/>
      <w:iCs/>
    </w:rPr>
  </w:style>
  <w:style w:type="character" w:styleId="Strong">
    <w:name w:val="Strong"/>
    <w:rsid w:val="003F7557"/>
    <w:rPr>
      <w:b/>
      <w:bCs/>
    </w:rPr>
  </w:style>
  <w:style w:type="character" w:customStyle="1" w:styleId="TauheedulIslamGirlsHighSchool">
    <w:name w:val="Tauheedul Islam Girls High School"/>
    <w:semiHidden/>
    <w:rsid w:val="003F7557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rsid w:val="002313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3FD"/>
    <w:rPr>
      <w:rFonts w:ascii="Calibri" w:eastAsia="Calibri" w:hAnsi="Calibri"/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84342D"/>
    <w:pPr>
      <w:spacing w:line="241" w:lineRule="atLeast"/>
    </w:pPr>
    <w:rPr>
      <w:rFonts w:ascii="Museo Sans 300" w:hAnsi="Museo Sans 300" w:cs="Times New Roman"/>
      <w:color w:val="auto"/>
    </w:rPr>
  </w:style>
  <w:style w:type="character" w:styleId="FollowedHyperlink">
    <w:name w:val="FollowedHyperlink"/>
    <w:rsid w:val="000442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78C4"/>
    <w:pPr>
      <w:ind w:left="720"/>
    </w:pPr>
  </w:style>
  <w:style w:type="paragraph" w:styleId="HTMLPreformatted">
    <w:name w:val="HTML Preformatted"/>
    <w:basedOn w:val="Normal"/>
    <w:link w:val="HTMLPreformattedChar"/>
    <w:rsid w:val="009C5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9C593B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BD12DF"/>
    <w:pPr>
      <w:spacing w:after="120" w:line="480" w:lineRule="auto"/>
    </w:pPr>
  </w:style>
  <w:style w:type="character" w:customStyle="1" w:styleId="BodyText2Char">
    <w:name w:val="Body Text 2 Char"/>
    <w:link w:val="BodyText2"/>
    <w:rsid w:val="00BD12D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D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F1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Char11">
    <w:name w:val="Char Char11"/>
    <w:rsid w:val="00C81DC6"/>
    <w:rPr>
      <w:rFonts w:ascii="Cambria" w:hAnsi="Cambria"/>
      <w:b/>
      <w:bCs/>
      <w:color w:val="E36C0A"/>
      <w:sz w:val="28"/>
      <w:szCs w:val="28"/>
      <w:lang w:eastAsia="en-US" w:bidi="ar-SA"/>
    </w:rPr>
  </w:style>
  <w:style w:type="character" w:customStyle="1" w:styleId="Heading3Char">
    <w:name w:val="Heading 3 Char"/>
    <w:link w:val="Heading3"/>
    <w:uiPriority w:val="9"/>
    <w:rsid w:val="00ED1B8A"/>
    <w:rPr>
      <w:rFonts w:ascii="Calibri" w:hAnsi="Calibri"/>
      <w:bCs/>
      <w:sz w:val="22"/>
      <w:szCs w:val="26"/>
      <w:lang w:eastAsia="en-US"/>
    </w:rPr>
  </w:style>
  <w:style w:type="paragraph" w:styleId="Caption">
    <w:name w:val="caption"/>
    <w:basedOn w:val="Normal"/>
    <w:next w:val="Normal"/>
    <w:qFormat/>
    <w:rsid w:val="0068353D"/>
    <w:pPr>
      <w:spacing w:before="120" w:after="240" w:line="240" w:lineRule="auto"/>
      <w:ind w:left="578"/>
    </w:pPr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D85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9E9"/>
    <w:rPr>
      <w:rFonts w:ascii="Tahoma" w:eastAsia="Calibri" w:hAnsi="Tahoma" w:cs="Tahoma"/>
      <w:sz w:val="16"/>
      <w:szCs w:val="16"/>
      <w:lang w:eastAsia="en-US"/>
    </w:rPr>
  </w:style>
  <w:style w:type="table" w:styleId="TableProfessional">
    <w:name w:val="Table Professional"/>
    <w:basedOn w:val="TableNormal"/>
    <w:rsid w:val="007074EA"/>
    <w:pPr>
      <w:spacing w:line="276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erLeft">
    <w:name w:val="Header Left"/>
    <w:basedOn w:val="Header"/>
    <w:uiPriority w:val="35"/>
    <w:rsid w:val="00C25DA6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after="200" w:line="396" w:lineRule="auto"/>
      <w:jc w:val="left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paragraph" w:customStyle="1" w:styleId="Appendix">
    <w:name w:val="Appendix"/>
    <w:basedOn w:val="Heading1"/>
    <w:next w:val="Normal"/>
    <w:link w:val="AppendixChar"/>
    <w:qFormat/>
    <w:rsid w:val="005D50D6"/>
    <w:pPr>
      <w:numPr>
        <w:numId w:val="0"/>
      </w:numPr>
    </w:pPr>
  </w:style>
  <w:style w:type="character" w:customStyle="1" w:styleId="AppendixChar">
    <w:name w:val="Appendix Char"/>
    <w:basedOn w:val="Heading1Char"/>
    <w:link w:val="Appendix"/>
    <w:rsid w:val="005D50D6"/>
    <w:rPr>
      <w:rFonts w:ascii="Calibri" w:hAnsi="Calibri"/>
      <w:b/>
      <w:bCs/>
      <w:color w:val="E36C0A"/>
      <w:sz w:val="26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8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3D92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rsid w:val="008A3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3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rsid w:val="005274F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">
    <w:name w:val="List"/>
    <w:basedOn w:val="Normal"/>
    <w:rsid w:val="00535BC4"/>
    <w:pPr>
      <w:ind w:left="283" w:hanging="283"/>
      <w:contextualSpacing/>
    </w:pPr>
  </w:style>
  <w:style w:type="table" w:styleId="TableColumns4">
    <w:name w:val="Table Columns 4"/>
    <w:basedOn w:val="TableNormal"/>
    <w:rsid w:val="005274F3"/>
    <w:pPr>
      <w:spacing w:line="276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HD6Level1">
    <w:name w:val="HD6 Level 1"/>
    <w:basedOn w:val="Normal"/>
    <w:rsid w:val="003015C6"/>
    <w:pPr>
      <w:numPr>
        <w:numId w:val="26"/>
      </w:numPr>
      <w:spacing w:after="240" w:line="312" w:lineRule="auto"/>
    </w:pPr>
    <w:rPr>
      <w:rFonts w:ascii="Arial" w:eastAsia="Times New Roman" w:hAnsi="Arial"/>
      <w:szCs w:val="20"/>
    </w:rPr>
  </w:style>
  <w:style w:type="paragraph" w:customStyle="1" w:styleId="HD6Level2">
    <w:name w:val="HD6 Level 2"/>
    <w:basedOn w:val="HD6Level1"/>
    <w:rsid w:val="003015C6"/>
    <w:pPr>
      <w:numPr>
        <w:ilvl w:val="1"/>
      </w:numPr>
    </w:pPr>
  </w:style>
  <w:style w:type="paragraph" w:customStyle="1" w:styleId="HD6Level3">
    <w:name w:val="HD6 Level 3"/>
    <w:basedOn w:val="HD6Level2"/>
    <w:rsid w:val="003015C6"/>
    <w:pPr>
      <w:numPr>
        <w:ilvl w:val="2"/>
      </w:numPr>
    </w:pPr>
  </w:style>
  <w:style w:type="paragraph" w:customStyle="1" w:styleId="HD6Level4">
    <w:name w:val="HD6 Level 4"/>
    <w:basedOn w:val="HD6Level3"/>
    <w:rsid w:val="003015C6"/>
    <w:pPr>
      <w:numPr>
        <w:ilvl w:val="3"/>
      </w:numPr>
    </w:pPr>
  </w:style>
  <w:style w:type="paragraph" w:customStyle="1" w:styleId="HD6Level5">
    <w:name w:val="HD6 Level 5"/>
    <w:basedOn w:val="HD6Level4"/>
    <w:rsid w:val="003015C6"/>
    <w:pPr>
      <w:numPr>
        <w:ilvl w:val="4"/>
      </w:numPr>
    </w:pPr>
  </w:style>
  <w:style w:type="paragraph" w:customStyle="1" w:styleId="HD6Level6">
    <w:name w:val="HD6 Level 6"/>
    <w:basedOn w:val="HD6Level5"/>
    <w:rsid w:val="003015C6"/>
    <w:pPr>
      <w:numPr>
        <w:ilvl w:val="5"/>
      </w:numPr>
    </w:pPr>
  </w:style>
  <w:style w:type="paragraph" w:customStyle="1" w:styleId="HD6Level7">
    <w:name w:val="HD6 Level 7"/>
    <w:basedOn w:val="HD6Level6"/>
    <w:rsid w:val="003015C6"/>
    <w:pPr>
      <w:numPr>
        <w:ilvl w:val="6"/>
      </w:numPr>
    </w:pPr>
  </w:style>
  <w:style w:type="paragraph" w:customStyle="1" w:styleId="HD6Level8">
    <w:name w:val="HD6 Level 8"/>
    <w:basedOn w:val="HD6Level7"/>
    <w:rsid w:val="003015C6"/>
    <w:pPr>
      <w:numPr>
        <w:ilvl w:val="7"/>
      </w:numPr>
    </w:pPr>
  </w:style>
  <w:style w:type="paragraph" w:customStyle="1" w:styleId="HD6Level9">
    <w:name w:val="HD6 Level 9"/>
    <w:basedOn w:val="HD6Level8"/>
    <w:rsid w:val="003015C6"/>
    <w:pPr>
      <w:numPr>
        <w:ilvl w:val="8"/>
      </w:numPr>
    </w:pPr>
  </w:style>
  <w:style w:type="paragraph" w:customStyle="1" w:styleId="HD6Heading1">
    <w:name w:val="HD6 Heading 1"/>
    <w:basedOn w:val="HD6Level1"/>
    <w:next w:val="HD6Level2"/>
    <w:rsid w:val="003015C6"/>
    <w:pPr>
      <w:keepNext/>
      <w:jc w:val="left"/>
      <w:outlineLvl w:val="0"/>
    </w:pPr>
    <w:rPr>
      <w:b/>
      <w:caps/>
    </w:rPr>
  </w:style>
  <w:style w:type="paragraph" w:customStyle="1" w:styleId="SchHeader1">
    <w:name w:val="Sch Header 1"/>
    <w:next w:val="Normal"/>
    <w:rsid w:val="003015C6"/>
    <w:pPr>
      <w:keepNext/>
      <w:spacing w:after="240" w:line="312" w:lineRule="auto"/>
      <w:jc w:val="center"/>
      <w:outlineLvl w:val="0"/>
    </w:pPr>
    <w:rPr>
      <w:rFonts w:ascii="Arial" w:hAnsi="Arial"/>
      <w:b/>
      <w:caps/>
      <w:sz w:val="22"/>
      <w:u w:val="single"/>
      <w:lang w:eastAsia="en-US"/>
    </w:rPr>
  </w:style>
  <w:style w:type="character" w:styleId="PageNumber">
    <w:name w:val="page number"/>
    <w:basedOn w:val="DefaultParagraphFont"/>
    <w:rsid w:val="003015C6"/>
  </w:style>
  <w:style w:type="character" w:customStyle="1" w:styleId="SourceChar">
    <w:name w:val="Source Char"/>
    <w:basedOn w:val="DefaultParagraphFont"/>
    <w:link w:val="Source"/>
    <w:locked/>
    <w:rsid w:val="0068353D"/>
    <w:rPr>
      <w:rFonts w:asciiTheme="minorHAnsi" w:hAnsiTheme="minorHAnsi"/>
      <w:i/>
    </w:rPr>
  </w:style>
  <w:style w:type="paragraph" w:customStyle="1" w:styleId="Source">
    <w:name w:val="Source"/>
    <w:basedOn w:val="Normal"/>
    <w:link w:val="SourceChar"/>
    <w:qFormat/>
    <w:rsid w:val="0068353D"/>
    <w:pPr>
      <w:spacing w:after="240" w:line="288" w:lineRule="auto"/>
      <w:jc w:val="right"/>
    </w:pPr>
    <w:rPr>
      <w:rFonts w:asciiTheme="minorHAnsi" w:eastAsia="Times New Roman" w:hAnsiTheme="minorHAnsi"/>
      <w:i/>
      <w:sz w:val="20"/>
      <w:szCs w:val="20"/>
      <w:lang w:eastAsia="en-GB"/>
    </w:rPr>
  </w:style>
  <w:style w:type="paragraph" w:customStyle="1" w:styleId="PolicyTitle">
    <w:name w:val="Policy Title"/>
    <w:basedOn w:val="Normal"/>
    <w:link w:val="PolicyTitleChar"/>
    <w:rsid w:val="006D358E"/>
    <w:pPr>
      <w:jc w:val="center"/>
    </w:pPr>
    <w:rPr>
      <w:b/>
      <w:caps/>
      <w:sz w:val="60"/>
      <w:szCs w:val="56"/>
    </w:rPr>
  </w:style>
  <w:style w:type="character" w:customStyle="1" w:styleId="PolicyTitleChar">
    <w:name w:val="Policy Title Char"/>
    <w:basedOn w:val="DefaultParagraphFont"/>
    <w:link w:val="PolicyTitle"/>
    <w:rsid w:val="006D358E"/>
    <w:rPr>
      <w:rFonts w:ascii="Calibri" w:eastAsia="Calibri" w:hAnsi="Calibri"/>
      <w:b/>
      <w:caps/>
      <w:sz w:val="60"/>
      <w:szCs w:val="5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B01C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1C2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B01C20"/>
    <w:rPr>
      <w:vertAlign w:val="superscript"/>
    </w:rPr>
  </w:style>
  <w:style w:type="paragraph" w:customStyle="1" w:styleId="Pa6">
    <w:name w:val="Pa6"/>
    <w:basedOn w:val="Normal"/>
    <w:next w:val="Normal"/>
    <w:uiPriority w:val="99"/>
    <w:rsid w:val="00237AA2"/>
    <w:pPr>
      <w:autoSpaceDE w:val="0"/>
      <w:autoSpaceDN w:val="0"/>
      <w:adjustRightInd w:val="0"/>
      <w:spacing w:line="201" w:lineRule="atLeast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Body">
    <w:name w:val="Body"/>
    <w:rsid w:val="00334A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0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3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8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16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55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87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332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9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2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84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863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46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1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2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9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70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43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4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34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41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640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148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81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80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mas%20work\Policies\Policy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5382-73B2-40C1-9BB6-857ABFE3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template2</Template>
  <TotalTime>140</TotalTime>
  <Pages>3</Pages>
  <Words>964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Leadership Partnership</vt:lpstr>
    </vt:vector>
  </TitlesOfParts>
  <Company>BwD</Company>
  <LinksUpToDate>false</LinksUpToDate>
  <CharactersWithSpaces>6733</CharactersWithSpaces>
  <SharedDoc>false</SharedDoc>
  <HLinks>
    <vt:vector size="12" baseType="variant"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_Toc372478584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_Toc372478583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Leadership Partnership</dc:title>
  <dc:creator>Kathryn</dc:creator>
  <cp:lastModifiedBy>Isabel Stirling</cp:lastModifiedBy>
  <cp:revision>19</cp:revision>
  <cp:lastPrinted>2017-07-04T15:32:00Z</cp:lastPrinted>
  <dcterms:created xsi:type="dcterms:W3CDTF">2017-05-12T09:02:00Z</dcterms:created>
  <dcterms:modified xsi:type="dcterms:W3CDTF">2017-07-04T15:32:00Z</dcterms:modified>
</cp:coreProperties>
</file>