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5000" w:type="pct"/>
        <w:tblBorders>
          <w:top w:val="single" w:sz="4" w:space="0" w:color="1F1F5F" w:themeColor="text1"/>
          <w:left w:val="single" w:sz="4" w:space="0" w:color="1F1F5F" w:themeColor="text1"/>
          <w:bottom w:val="single" w:sz="4" w:space="0" w:color="1F1F5F" w:themeColor="text1"/>
          <w:right w:val="single" w:sz="4" w:space="0" w:color="1F1F5F" w:themeColor="text1"/>
        </w:tblBorders>
        <w:tblLook w:val="04A0" w:firstRow="1" w:lastRow="0" w:firstColumn="1" w:lastColumn="0" w:noHBand="0" w:noVBand="1"/>
        <w:tblCaption w:val="Job description"/>
      </w:tblPr>
      <w:tblGrid>
        <w:gridCol w:w="1836"/>
        <w:gridCol w:w="1670"/>
        <w:gridCol w:w="708"/>
        <w:gridCol w:w="1165"/>
        <w:gridCol w:w="1421"/>
        <w:gridCol w:w="3963"/>
      </w:tblGrid>
      <w:tr w:rsidR="00EF0B77" w:rsidRPr="009A3977" w14:paraId="78EF7BF2" w14:textId="77777777" w:rsidTr="00A20F37">
        <w:trPr>
          <w:trHeight w:val="283"/>
          <w:tblHeader/>
        </w:trPr>
        <w:tc>
          <w:tcPr>
            <w:tcW w:w="853" w:type="pct"/>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9A3977" w:rsidRDefault="00EF0B77" w:rsidP="00D51FA7">
            <w:pPr>
              <w:spacing w:after="20" w:line="240" w:lineRule="auto"/>
              <w:rPr>
                <w:rFonts w:asciiTheme="minorHAnsi" w:hAnsiTheme="minorHAnsi"/>
                <w:sz w:val="20"/>
              </w:rPr>
            </w:pPr>
            <w:r w:rsidRPr="009A3977">
              <w:rPr>
                <w:rFonts w:asciiTheme="minorHAnsi" w:hAnsiTheme="minorHAnsi"/>
                <w:sz w:val="20"/>
              </w:rPr>
              <w:t>Agency</w:t>
            </w:r>
          </w:p>
        </w:tc>
        <w:tc>
          <w:tcPr>
            <w:tcW w:w="1646" w:type="pct"/>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6CE88E7C" w:rsidR="00EF0B77" w:rsidRPr="009A3977" w:rsidRDefault="00444A89" w:rsidP="003E0340">
            <w:pPr>
              <w:spacing w:before="40" w:line="240" w:lineRule="auto"/>
              <w:rPr>
                <w:rFonts w:asciiTheme="minorHAnsi" w:hAnsiTheme="minorHAnsi"/>
                <w:sz w:val="20"/>
              </w:rPr>
            </w:pPr>
            <w:r w:rsidRPr="009A3977">
              <w:rPr>
                <w:rFonts w:asciiTheme="minorHAnsi" w:hAnsiTheme="minorHAnsi"/>
                <w:sz w:val="20"/>
              </w:rPr>
              <w:t>Department of Education</w:t>
            </w:r>
          </w:p>
        </w:tc>
        <w:tc>
          <w:tcPr>
            <w:tcW w:w="660" w:type="pct"/>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9A3977" w:rsidRDefault="00EF0B77" w:rsidP="003E0340">
            <w:pPr>
              <w:spacing w:before="40" w:line="240" w:lineRule="auto"/>
              <w:rPr>
                <w:rFonts w:asciiTheme="minorHAnsi" w:hAnsiTheme="minorHAnsi"/>
                <w:sz w:val="20"/>
              </w:rPr>
            </w:pPr>
            <w:r w:rsidRPr="009A3977">
              <w:rPr>
                <w:rFonts w:asciiTheme="minorHAnsi" w:hAnsiTheme="minorHAnsi"/>
                <w:sz w:val="20"/>
              </w:rPr>
              <w:t>Work unit</w:t>
            </w:r>
          </w:p>
        </w:tc>
        <w:tc>
          <w:tcPr>
            <w:tcW w:w="1841" w:type="pct"/>
            <w:tcBorders>
              <w:top w:val="single" w:sz="4" w:space="0" w:color="1F1F5F" w:themeColor="text1"/>
              <w:left w:val="single" w:sz="4" w:space="0" w:color="1F1F5F" w:themeColor="text1"/>
            </w:tcBorders>
            <w:tcMar>
              <w:left w:w="57" w:type="dxa"/>
              <w:right w:w="57" w:type="dxa"/>
            </w:tcMar>
          </w:tcPr>
          <w:p w14:paraId="750C6E46" w14:textId="380CD22B" w:rsidR="00EF0B77" w:rsidRPr="009A3977" w:rsidRDefault="0088540B" w:rsidP="003E0340">
            <w:pPr>
              <w:spacing w:before="40" w:line="240" w:lineRule="auto"/>
              <w:rPr>
                <w:rFonts w:asciiTheme="minorHAnsi" w:hAnsiTheme="minorHAnsi"/>
                <w:sz w:val="20"/>
              </w:rPr>
            </w:pPr>
            <w:r w:rsidRPr="009A3977">
              <w:rPr>
                <w:rFonts w:asciiTheme="minorHAnsi" w:hAnsiTheme="minorHAnsi"/>
                <w:sz w:val="20"/>
              </w:rPr>
              <w:t>Financial Accounting and Control</w:t>
            </w:r>
          </w:p>
        </w:tc>
      </w:tr>
      <w:tr w:rsidR="00EF0B77" w:rsidRPr="009A3977" w14:paraId="5AF5FB9C" w14:textId="77777777" w:rsidTr="00A20F37">
        <w:trPr>
          <w:trHeight w:val="283"/>
          <w:tblHeader/>
        </w:trPr>
        <w:tc>
          <w:tcPr>
            <w:tcW w:w="853" w:type="pct"/>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9A3977" w:rsidRDefault="00EF0B77" w:rsidP="00D51FA7">
            <w:pPr>
              <w:spacing w:after="20" w:line="240" w:lineRule="auto"/>
              <w:rPr>
                <w:rFonts w:asciiTheme="minorHAnsi" w:hAnsiTheme="minorHAnsi"/>
                <w:sz w:val="20"/>
              </w:rPr>
            </w:pPr>
            <w:r w:rsidRPr="009A3977">
              <w:rPr>
                <w:rFonts w:asciiTheme="minorHAnsi" w:hAnsiTheme="minorHAnsi"/>
                <w:sz w:val="20"/>
              </w:rPr>
              <w:t>Job title</w:t>
            </w:r>
          </w:p>
        </w:tc>
        <w:tc>
          <w:tcPr>
            <w:tcW w:w="1646" w:type="pct"/>
            <w:gridSpan w:val="3"/>
            <w:tcBorders>
              <w:left w:val="single" w:sz="4" w:space="0" w:color="1F1F5F" w:themeColor="text1"/>
              <w:right w:val="single" w:sz="4" w:space="0" w:color="1F1F5F" w:themeColor="text1"/>
            </w:tcBorders>
            <w:tcMar>
              <w:left w:w="57" w:type="dxa"/>
              <w:right w:w="57" w:type="dxa"/>
            </w:tcMar>
          </w:tcPr>
          <w:p w14:paraId="52A09AC0" w14:textId="06DA81AF" w:rsidR="00EF0B77" w:rsidRPr="009A3977" w:rsidRDefault="00AC5FBC" w:rsidP="003E0340">
            <w:pPr>
              <w:spacing w:before="40" w:line="240" w:lineRule="auto"/>
              <w:rPr>
                <w:rFonts w:asciiTheme="minorHAnsi" w:hAnsiTheme="minorHAnsi"/>
                <w:sz w:val="20"/>
              </w:rPr>
            </w:pPr>
            <w:r w:rsidRPr="009A3977">
              <w:rPr>
                <w:rFonts w:asciiTheme="minorHAnsi" w:hAnsiTheme="minorHAnsi"/>
                <w:sz w:val="20"/>
              </w:rPr>
              <w:t>Finance Admin Coordinator</w:t>
            </w:r>
          </w:p>
        </w:tc>
        <w:tc>
          <w:tcPr>
            <w:tcW w:w="660" w:type="pct"/>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9A3977" w:rsidRDefault="00EF0B77" w:rsidP="003E0340">
            <w:pPr>
              <w:spacing w:before="40" w:line="240" w:lineRule="auto"/>
              <w:rPr>
                <w:rFonts w:asciiTheme="minorHAnsi" w:hAnsiTheme="minorHAnsi"/>
                <w:sz w:val="20"/>
              </w:rPr>
            </w:pPr>
            <w:r w:rsidRPr="009A3977">
              <w:rPr>
                <w:rFonts w:asciiTheme="minorHAnsi" w:hAnsiTheme="minorHAnsi"/>
                <w:sz w:val="20"/>
              </w:rPr>
              <w:t>Designation</w:t>
            </w:r>
          </w:p>
        </w:tc>
        <w:tc>
          <w:tcPr>
            <w:tcW w:w="1841" w:type="pct"/>
            <w:tcBorders>
              <w:left w:val="single" w:sz="4" w:space="0" w:color="1F1F5F" w:themeColor="text1"/>
            </w:tcBorders>
            <w:tcMar>
              <w:left w:w="57" w:type="dxa"/>
              <w:right w:w="57" w:type="dxa"/>
            </w:tcMar>
          </w:tcPr>
          <w:p w14:paraId="7D345035" w14:textId="507D0D2A" w:rsidR="00EF0B77" w:rsidRPr="009A3977" w:rsidRDefault="00444A89" w:rsidP="003E0340">
            <w:pPr>
              <w:spacing w:before="40" w:line="240" w:lineRule="auto"/>
              <w:rPr>
                <w:rFonts w:asciiTheme="minorHAnsi" w:hAnsiTheme="minorHAnsi"/>
                <w:sz w:val="20"/>
              </w:rPr>
            </w:pPr>
            <w:r w:rsidRPr="009A3977">
              <w:rPr>
                <w:rFonts w:asciiTheme="minorHAnsi" w:hAnsiTheme="minorHAnsi"/>
                <w:sz w:val="20"/>
              </w:rPr>
              <w:t xml:space="preserve">Administrative Officer </w:t>
            </w:r>
            <w:r w:rsidR="00E52D4F" w:rsidRPr="009A3977">
              <w:rPr>
                <w:rFonts w:asciiTheme="minorHAnsi" w:hAnsiTheme="minorHAnsi"/>
                <w:sz w:val="20"/>
              </w:rPr>
              <w:t>4</w:t>
            </w:r>
          </w:p>
        </w:tc>
      </w:tr>
      <w:tr w:rsidR="00EF0B77" w:rsidRPr="009A3977" w14:paraId="662BAEFC" w14:textId="77777777" w:rsidTr="00A20F37">
        <w:trPr>
          <w:trHeight w:val="283"/>
          <w:tblHeader/>
        </w:trPr>
        <w:tc>
          <w:tcPr>
            <w:tcW w:w="853" w:type="pct"/>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F0B77" w:rsidRPr="009A3977" w:rsidRDefault="00EF0B77" w:rsidP="00D51FA7">
            <w:pPr>
              <w:spacing w:after="20" w:line="240" w:lineRule="auto"/>
              <w:rPr>
                <w:rFonts w:asciiTheme="minorHAnsi" w:hAnsiTheme="minorHAnsi"/>
                <w:sz w:val="20"/>
              </w:rPr>
            </w:pPr>
            <w:r w:rsidRPr="009A3977">
              <w:rPr>
                <w:rFonts w:asciiTheme="minorHAnsi" w:hAnsiTheme="minorHAnsi"/>
                <w:sz w:val="20"/>
              </w:rPr>
              <w:t>Job type</w:t>
            </w:r>
          </w:p>
        </w:tc>
        <w:tc>
          <w:tcPr>
            <w:tcW w:w="1646" w:type="pct"/>
            <w:gridSpan w:val="3"/>
            <w:tcBorders>
              <w:left w:val="single" w:sz="4" w:space="0" w:color="1F1F5F" w:themeColor="text1"/>
              <w:right w:val="single" w:sz="4" w:space="0" w:color="1F1F5F" w:themeColor="text1"/>
            </w:tcBorders>
            <w:tcMar>
              <w:left w:w="57" w:type="dxa"/>
              <w:right w:w="57" w:type="dxa"/>
            </w:tcMar>
          </w:tcPr>
          <w:p w14:paraId="25E8AF23" w14:textId="50224449" w:rsidR="00EF0B77" w:rsidRPr="009A3977" w:rsidRDefault="005B42E2" w:rsidP="003E0340">
            <w:pPr>
              <w:spacing w:before="40" w:line="240" w:lineRule="auto"/>
              <w:rPr>
                <w:rFonts w:asciiTheme="minorHAnsi" w:hAnsiTheme="minorHAnsi"/>
                <w:sz w:val="20"/>
              </w:rPr>
            </w:pPr>
            <w:r w:rsidRPr="009A3977">
              <w:rPr>
                <w:rFonts w:asciiTheme="minorHAnsi" w:hAnsiTheme="minorHAnsi"/>
                <w:sz w:val="20"/>
              </w:rPr>
              <w:t>Full t</w:t>
            </w:r>
            <w:r w:rsidR="00444A89" w:rsidRPr="009A3977">
              <w:rPr>
                <w:rFonts w:asciiTheme="minorHAnsi" w:hAnsiTheme="minorHAnsi"/>
                <w:sz w:val="20"/>
              </w:rPr>
              <w:t>ime</w:t>
            </w:r>
          </w:p>
        </w:tc>
        <w:tc>
          <w:tcPr>
            <w:tcW w:w="660" w:type="pct"/>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F0B77" w:rsidRPr="009A3977" w:rsidRDefault="00EF0B77" w:rsidP="003E0340">
            <w:pPr>
              <w:spacing w:before="40" w:line="240" w:lineRule="auto"/>
              <w:rPr>
                <w:rFonts w:asciiTheme="minorHAnsi" w:hAnsiTheme="minorHAnsi"/>
                <w:sz w:val="20"/>
              </w:rPr>
            </w:pPr>
            <w:r w:rsidRPr="009A3977">
              <w:rPr>
                <w:rFonts w:asciiTheme="minorHAnsi" w:hAnsiTheme="minorHAnsi"/>
                <w:sz w:val="20"/>
              </w:rPr>
              <w:t>Duration</w:t>
            </w:r>
          </w:p>
        </w:tc>
        <w:tc>
          <w:tcPr>
            <w:tcW w:w="1841" w:type="pct"/>
            <w:tcBorders>
              <w:left w:val="single" w:sz="4" w:space="0" w:color="1F1F5F" w:themeColor="text1"/>
            </w:tcBorders>
            <w:tcMar>
              <w:left w:w="57" w:type="dxa"/>
              <w:right w:w="57" w:type="dxa"/>
            </w:tcMar>
          </w:tcPr>
          <w:p w14:paraId="3D2C43A4" w14:textId="0E9991EE" w:rsidR="00EF0B77" w:rsidRPr="009A3977" w:rsidRDefault="0088540B" w:rsidP="005B42E2">
            <w:pPr>
              <w:spacing w:before="40" w:line="240" w:lineRule="auto"/>
              <w:rPr>
                <w:rFonts w:asciiTheme="minorHAnsi" w:hAnsiTheme="minorHAnsi"/>
                <w:sz w:val="20"/>
              </w:rPr>
            </w:pPr>
            <w:r w:rsidRPr="009A3977">
              <w:rPr>
                <w:rFonts w:asciiTheme="minorHAnsi" w:hAnsiTheme="minorHAnsi"/>
                <w:sz w:val="20"/>
              </w:rPr>
              <w:t xml:space="preserve">Fixed </w:t>
            </w:r>
            <w:r w:rsidR="005B42E2" w:rsidRPr="009A3977">
              <w:rPr>
                <w:rFonts w:asciiTheme="minorHAnsi" w:hAnsiTheme="minorHAnsi"/>
                <w:sz w:val="20"/>
              </w:rPr>
              <w:t xml:space="preserve">from 12/02/2024 to </w:t>
            </w:r>
            <w:r w:rsidRPr="009A3977">
              <w:rPr>
                <w:rFonts w:asciiTheme="minorHAnsi" w:hAnsiTheme="minorHAnsi"/>
                <w:sz w:val="20"/>
              </w:rPr>
              <w:t>29/01/2025</w:t>
            </w:r>
          </w:p>
        </w:tc>
      </w:tr>
      <w:tr w:rsidR="00EF0B77" w:rsidRPr="009A3977" w14:paraId="619AA0D2" w14:textId="77777777" w:rsidTr="00A20F37">
        <w:trPr>
          <w:trHeight w:val="283"/>
          <w:tblHeader/>
        </w:trPr>
        <w:tc>
          <w:tcPr>
            <w:tcW w:w="853" w:type="pct"/>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EF0B77" w:rsidRPr="009A3977" w:rsidRDefault="00EF0B77" w:rsidP="00D51FA7">
            <w:pPr>
              <w:spacing w:after="20" w:line="240" w:lineRule="auto"/>
              <w:rPr>
                <w:rFonts w:asciiTheme="minorHAnsi" w:hAnsiTheme="minorHAnsi"/>
                <w:sz w:val="20"/>
              </w:rPr>
            </w:pPr>
            <w:r w:rsidRPr="009A3977">
              <w:rPr>
                <w:rFonts w:asciiTheme="minorHAnsi" w:hAnsiTheme="minorHAnsi"/>
                <w:sz w:val="20"/>
              </w:rPr>
              <w:t>Salary</w:t>
            </w:r>
          </w:p>
        </w:tc>
        <w:tc>
          <w:tcPr>
            <w:tcW w:w="1646" w:type="pct"/>
            <w:gridSpan w:val="3"/>
            <w:tcBorders>
              <w:left w:val="single" w:sz="4" w:space="0" w:color="1F1F5F" w:themeColor="text1"/>
              <w:right w:val="single" w:sz="4" w:space="0" w:color="1F1F5F" w:themeColor="text1"/>
            </w:tcBorders>
            <w:tcMar>
              <w:left w:w="57" w:type="dxa"/>
              <w:right w:w="57" w:type="dxa"/>
            </w:tcMar>
          </w:tcPr>
          <w:p w14:paraId="4E5F7728" w14:textId="3284C1D1" w:rsidR="00EF0B77" w:rsidRPr="009A3977" w:rsidRDefault="005B42E2" w:rsidP="003E0340">
            <w:pPr>
              <w:spacing w:before="40" w:line="240" w:lineRule="auto"/>
              <w:rPr>
                <w:rFonts w:asciiTheme="minorHAnsi" w:hAnsiTheme="minorHAnsi"/>
                <w:sz w:val="20"/>
              </w:rPr>
            </w:pPr>
            <w:r w:rsidRPr="009A3977">
              <w:rPr>
                <w:rFonts w:asciiTheme="minorHAnsi" w:hAnsiTheme="minorHAnsi"/>
                <w:sz w:val="20"/>
              </w:rPr>
              <w:t>$73,091 - $83,611</w:t>
            </w:r>
          </w:p>
        </w:tc>
        <w:tc>
          <w:tcPr>
            <w:tcW w:w="660" w:type="pct"/>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9A3977" w:rsidRDefault="00EF0B77" w:rsidP="003E0340">
            <w:pPr>
              <w:spacing w:before="40" w:line="240" w:lineRule="auto"/>
              <w:rPr>
                <w:rFonts w:asciiTheme="minorHAnsi" w:hAnsiTheme="minorHAnsi"/>
                <w:sz w:val="20"/>
              </w:rPr>
            </w:pPr>
            <w:r w:rsidRPr="009A3977">
              <w:rPr>
                <w:rFonts w:asciiTheme="minorHAnsi" w:hAnsiTheme="minorHAnsi"/>
                <w:sz w:val="20"/>
              </w:rPr>
              <w:t>Location</w:t>
            </w:r>
          </w:p>
        </w:tc>
        <w:tc>
          <w:tcPr>
            <w:tcW w:w="1841" w:type="pct"/>
            <w:tcBorders>
              <w:left w:val="single" w:sz="4" w:space="0" w:color="1F1F5F" w:themeColor="text1"/>
            </w:tcBorders>
            <w:tcMar>
              <w:left w:w="57" w:type="dxa"/>
              <w:right w:w="57" w:type="dxa"/>
            </w:tcMar>
          </w:tcPr>
          <w:p w14:paraId="09461B86" w14:textId="4BC68502" w:rsidR="00EF0B77" w:rsidRPr="009A3977" w:rsidRDefault="00444A89" w:rsidP="003E0340">
            <w:pPr>
              <w:spacing w:before="40" w:line="240" w:lineRule="auto"/>
              <w:rPr>
                <w:rFonts w:asciiTheme="minorHAnsi" w:hAnsiTheme="minorHAnsi"/>
                <w:sz w:val="20"/>
              </w:rPr>
            </w:pPr>
            <w:r w:rsidRPr="009A3977">
              <w:rPr>
                <w:rFonts w:asciiTheme="minorHAnsi" w:hAnsiTheme="minorHAnsi"/>
                <w:sz w:val="20"/>
              </w:rPr>
              <w:t>Darwin</w:t>
            </w:r>
          </w:p>
        </w:tc>
      </w:tr>
      <w:tr w:rsidR="00EF0B77" w:rsidRPr="009A3977" w14:paraId="5F2A0EC4" w14:textId="77777777" w:rsidTr="00A20F37">
        <w:trPr>
          <w:trHeight w:val="283"/>
          <w:tblHeader/>
        </w:trPr>
        <w:tc>
          <w:tcPr>
            <w:tcW w:w="853" w:type="pct"/>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9A3977" w:rsidRDefault="00EF0B77" w:rsidP="00D51FA7">
            <w:pPr>
              <w:spacing w:after="20" w:line="240" w:lineRule="auto"/>
              <w:rPr>
                <w:rFonts w:asciiTheme="minorHAnsi" w:hAnsiTheme="minorHAnsi"/>
                <w:sz w:val="20"/>
                <w:lang w:val="en-GB"/>
              </w:rPr>
            </w:pPr>
            <w:r w:rsidRPr="009A3977">
              <w:rPr>
                <w:rFonts w:asciiTheme="minorHAnsi" w:hAnsiTheme="minorHAnsi"/>
                <w:sz w:val="20"/>
                <w:lang w:val="en-GB"/>
              </w:rPr>
              <w:t>Position number</w:t>
            </w:r>
          </w:p>
        </w:tc>
        <w:tc>
          <w:tcPr>
            <w:tcW w:w="776" w:type="pct"/>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28567BC1" w:rsidR="00EF0B77" w:rsidRPr="009A3977" w:rsidRDefault="00E52D4F" w:rsidP="003E0340">
            <w:pPr>
              <w:spacing w:before="40" w:line="240" w:lineRule="auto"/>
              <w:rPr>
                <w:rFonts w:asciiTheme="minorHAnsi" w:hAnsiTheme="minorHAnsi"/>
                <w:sz w:val="20"/>
              </w:rPr>
            </w:pPr>
            <w:r w:rsidRPr="009A3977">
              <w:rPr>
                <w:rFonts w:asciiTheme="minorHAnsi" w:hAnsiTheme="minorHAnsi"/>
                <w:sz w:val="20"/>
              </w:rPr>
              <w:t>19146</w:t>
            </w:r>
          </w:p>
        </w:tc>
        <w:tc>
          <w:tcPr>
            <w:tcW w:w="329" w:type="pct"/>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9A3977" w:rsidRDefault="00EF0B77" w:rsidP="003E0340">
            <w:pPr>
              <w:spacing w:before="40" w:line="240" w:lineRule="auto"/>
              <w:rPr>
                <w:rFonts w:asciiTheme="minorHAnsi" w:hAnsiTheme="minorHAnsi"/>
                <w:sz w:val="20"/>
              </w:rPr>
            </w:pPr>
            <w:r w:rsidRPr="009A3977">
              <w:rPr>
                <w:rFonts w:asciiTheme="minorHAnsi" w:hAnsiTheme="minorHAnsi"/>
                <w:sz w:val="20"/>
              </w:rPr>
              <w:t>RTF</w:t>
            </w:r>
          </w:p>
        </w:tc>
        <w:tc>
          <w:tcPr>
            <w:tcW w:w="540" w:type="pct"/>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376F088F" w:rsidR="00EF0B77" w:rsidRPr="009A3977" w:rsidRDefault="0088540B" w:rsidP="003E0340">
            <w:pPr>
              <w:spacing w:before="40" w:line="240" w:lineRule="auto"/>
              <w:rPr>
                <w:rFonts w:asciiTheme="minorHAnsi" w:hAnsiTheme="minorHAnsi"/>
                <w:sz w:val="20"/>
              </w:rPr>
            </w:pPr>
            <w:r w:rsidRPr="009A3977">
              <w:rPr>
                <w:rFonts w:asciiTheme="minorHAnsi" w:hAnsiTheme="minorHAnsi"/>
                <w:sz w:val="20"/>
              </w:rPr>
              <w:t>285186</w:t>
            </w:r>
          </w:p>
        </w:tc>
        <w:tc>
          <w:tcPr>
            <w:tcW w:w="660" w:type="pct"/>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9A3977" w:rsidRDefault="00EF0B77" w:rsidP="003E0340">
            <w:pPr>
              <w:spacing w:before="40" w:line="240" w:lineRule="auto"/>
              <w:rPr>
                <w:rFonts w:asciiTheme="minorHAnsi" w:hAnsiTheme="minorHAnsi"/>
                <w:sz w:val="20"/>
              </w:rPr>
            </w:pPr>
            <w:r w:rsidRPr="009A3977">
              <w:rPr>
                <w:rFonts w:asciiTheme="minorHAnsi" w:hAnsiTheme="minorHAnsi"/>
                <w:sz w:val="20"/>
              </w:rPr>
              <w:t>Closing</w:t>
            </w:r>
          </w:p>
        </w:tc>
        <w:tc>
          <w:tcPr>
            <w:tcW w:w="1841" w:type="pct"/>
            <w:tcBorders>
              <w:left w:val="single" w:sz="4" w:space="0" w:color="1F1F5F" w:themeColor="text1"/>
              <w:bottom w:val="single" w:sz="4" w:space="0" w:color="BFBFBF" w:themeColor="background1" w:themeShade="BF"/>
            </w:tcBorders>
            <w:tcMar>
              <w:left w:w="57" w:type="dxa"/>
              <w:right w:w="57" w:type="dxa"/>
            </w:tcMar>
          </w:tcPr>
          <w:p w14:paraId="3BF91F14" w14:textId="176F1BD1" w:rsidR="00EF0B77" w:rsidRPr="009A3977" w:rsidRDefault="005B42E2" w:rsidP="003E0340">
            <w:pPr>
              <w:spacing w:before="40" w:line="240" w:lineRule="auto"/>
              <w:rPr>
                <w:rFonts w:asciiTheme="minorHAnsi" w:hAnsiTheme="minorHAnsi"/>
                <w:sz w:val="20"/>
              </w:rPr>
            </w:pPr>
            <w:r w:rsidRPr="009A3977">
              <w:rPr>
                <w:rFonts w:asciiTheme="minorHAnsi" w:hAnsiTheme="minorHAnsi"/>
                <w:sz w:val="20"/>
              </w:rPr>
              <w:t>02/01/2024</w:t>
            </w:r>
          </w:p>
        </w:tc>
      </w:tr>
      <w:tr w:rsidR="00EF0B77" w:rsidRPr="009A3977" w14:paraId="3B261C1C" w14:textId="77777777" w:rsidTr="00A20F37">
        <w:trPr>
          <w:trHeight w:val="283"/>
          <w:tblHeader/>
        </w:trPr>
        <w:tc>
          <w:tcPr>
            <w:tcW w:w="853" w:type="pct"/>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5723FF8C" w:rsidR="00EF0B77" w:rsidRPr="009A3977" w:rsidRDefault="00EF0B77" w:rsidP="00D51FA7">
            <w:pPr>
              <w:spacing w:after="20" w:line="240" w:lineRule="auto"/>
              <w:rPr>
                <w:rFonts w:asciiTheme="minorHAnsi" w:hAnsiTheme="minorHAnsi"/>
                <w:sz w:val="20"/>
                <w:lang w:val="en-GB"/>
              </w:rPr>
            </w:pPr>
            <w:r w:rsidRPr="009A3977">
              <w:rPr>
                <w:rFonts w:asciiTheme="minorHAnsi" w:hAnsiTheme="minorHAnsi"/>
                <w:sz w:val="20"/>
                <w:lang w:val="en-GB"/>
              </w:rPr>
              <w:t>Contact</w:t>
            </w:r>
            <w:r w:rsidR="005B42E2" w:rsidRPr="009A3977">
              <w:rPr>
                <w:rFonts w:asciiTheme="minorHAnsi" w:hAnsiTheme="minorHAnsi"/>
                <w:sz w:val="20"/>
                <w:lang w:val="en-GB"/>
              </w:rPr>
              <w:t xml:space="preserve"> officer</w:t>
            </w:r>
          </w:p>
        </w:tc>
        <w:tc>
          <w:tcPr>
            <w:tcW w:w="4147" w:type="pct"/>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27A51A65" w:rsidR="00EF0B77" w:rsidRPr="009A3977" w:rsidRDefault="00AC5FBC" w:rsidP="003E0340">
            <w:pPr>
              <w:spacing w:before="40" w:line="240" w:lineRule="auto"/>
              <w:rPr>
                <w:rFonts w:asciiTheme="minorHAnsi" w:hAnsiTheme="minorHAnsi"/>
                <w:sz w:val="20"/>
              </w:rPr>
            </w:pPr>
            <w:r w:rsidRPr="009A3977">
              <w:rPr>
                <w:rFonts w:asciiTheme="minorHAnsi" w:hAnsiTheme="minorHAnsi"/>
                <w:sz w:val="20"/>
              </w:rPr>
              <w:t xml:space="preserve">Jackie Pen-Dennis on 08 8901 4954 or </w:t>
            </w:r>
            <w:hyperlink r:id="rId9" w:history="1">
              <w:r w:rsidRPr="009A3977">
                <w:rPr>
                  <w:rStyle w:val="Hyperlink"/>
                  <w:rFonts w:asciiTheme="minorHAnsi" w:hAnsiTheme="minorHAnsi"/>
                  <w:sz w:val="20"/>
                </w:rPr>
                <w:t>jackie.pen-dennis@education.nt.gov.au</w:t>
              </w:r>
            </w:hyperlink>
            <w:r w:rsidRPr="009A3977">
              <w:rPr>
                <w:rFonts w:asciiTheme="minorHAnsi" w:hAnsiTheme="minorHAnsi"/>
                <w:sz w:val="20"/>
              </w:rPr>
              <w:t xml:space="preserve"> </w:t>
            </w:r>
          </w:p>
        </w:tc>
      </w:tr>
      <w:tr w:rsidR="00EF0B77" w:rsidRPr="009A3977" w14:paraId="1C88AA8C" w14:textId="77777777" w:rsidTr="00A20F37">
        <w:trPr>
          <w:trHeight w:val="283"/>
          <w:tblHeader/>
        </w:trPr>
        <w:tc>
          <w:tcPr>
            <w:tcW w:w="853" w:type="pct"/>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EF0B77" w:rsidRPr="009A3977" w:rsidRDefault="00EF0B77" w:rsidP="00D51FA7">
            <w:pPr>
              <w:spacing w:after="20" w:line="240" w:lineRule="auto"/>
              <w:rPr>
                <w:rFonts w:asciiTheme="minorHAnsi" w:hAnsiTheme="minorHAnsi"/>
                <w:sz w:val="20"/>
                <w:lang w:val="en-GB"/>
              </w:rPr>
            </w:pPr>
            <w:r w:rsidRPr="009A3977">
              <w:rPr>
                <w:rFonts w:asciiTheme="minorHAnsi" w:hAnsiTheme="minorHAnsi"/>
                <w:sz w:val="20"/>
                <w:lang w:val="en-GB"/>
              </w:rPr>
              <w:t xml:space="preserve">About the agency </w:t>
            </w:r>
          </w:p>
        </w:tc>
        <w:tc>
          <w:tcPr>
            <w:tcW w:w="4147" w:type="pct"/>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0BBC5842" w:rsidR="00EF0B77" w:rsidRPr="009A3977" w:rsidRDefault="00D50BC7" w:rsidP="003E0340">
            <w:pPr>
              <w:spacing w:before="40" w:line="240" w:lineRule="auto"/>
              <w:rPr>
                <w:rFonts w:asciiTheme="minorHAnsi" w:hAnsiTheme="minorHAnsi"/>
                <w:sz w:val="20"/>
              </w:rPr>
            </w:pPr>
            <w:hyperlink r:id="rId10" w:history="1">
              <w:r w:rsidR="00FA0974" w:rsidRPr="009A3977">
                <w:rPr>
                  <w:rStyle w:val="Hyperlink"/>
                  <w:rFonts w:asciiTheme="minorHAnsi" w:hAnsiTheme="minorHAnsi"/>
                  <w:sz w:val="20"/>
                </w:rPr>
                <w:t>https://education.nt.gov.au/</w:t>
              </w:r>
            </w:hyperlink>
            <w:r w:rsidR="00FA0974" w:rsidRPr="009A3977">
              <w:rPr>
                <w:rFonts w:asciiTheme="minorHAnsi" w:hAnsiTheme="minorHAnsi"/>
                <w:sz w:val="20"/>
              </w:rPr>
              <w:t xml:space="preserve"> </w:t>
            </w:r>
          </w:p>
        </w:tc>
      </w:tr>
      <w:tr w:rsidR="00EF0B77" w:rsidRPr="009A3977" w14:paraId="4567092A" w14:textId="77777777" w:rsidTr="00A20F37">
        <w:trPr>
          <w:trHeight w:val="283"/>
          <w:tblHeader/>
        </w:trPr>
        <w:tc>
          <w:tcPr>
            <w:tcW w:w="853" w:type="pct"/>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F0B77" w:rsidRPr="009A3977" w:rsidRDefault="00EF0B77" w:rsidP="00D51FA7">
            <w:pPr>
              <w:spacing w:after="20" w:line="240" w:lineRule="auto"/>
              <w:rPr>
                <w:rFonts w:asciiTheme="minorHAnsi" w:hAnsiTheme="minorHAnsi" w:cs="Arial"/>
                <w:bCs/>
                <w:iCs/>
                <w:sz w:val="20"/>
                <w:lang w:val="en-GB"/>
              </w:rPr>
            </w:pPr>
            <w:r w:rsidRPr="009A3977">
              <w:rPr>
                <w:rFonts w:asciiTheme="minorHAnsi" w:hAnsiTheme="minorHAnsi"/>
                <w:sz w:val="20"/>
              </w:rPr>
              <w:t xml:space="preserve">Apply online </w:t>
            </w:r>
          </w:p>
        </w:tc>
        <w:tc>
          <w:tcPr>
            <w:tcW w:w="4147" w:type="pct"/>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4932BEF8" w:rsidR="00EF0B77" w:rsidRPr="009A3977" w:rsidRDefault="00D50BC7" w:rsidP="003E0340">
            <w:pPr>
              <w:spacing w:before="40" w:line="240" w:lineRule="auto"/>
              <w:rPr>
                <w:rFonts w:asciiTheme="minorHAnsi" w:hAnsiTheme="minorHAnsi"/>
                <w:sz w:val="20"/>
              </w:rPr>
            </w:pPr>
            <w:hyperlink r:id="rId11" w:history="1">
              <w:r w:rsidR="005B42E2" w:rsidRPr="009A3977">
                <w:rPr>
                  <w:rStyle w:val="Hyperlink"/>
                  <w:rFonts w:asciiTheme="minorHAnsi" w:hAnsiTheme="minorHAnsi"/>
                  <w:sz w:val="20"/>
                </w:rPr>
                <w:t>https://jobs.nt.gov.au/Home/JobDetails?rtfId=285186</w:t>
              </w:r>
            </w:hyperlink>
            <w:r w:rsidR="005B42E2" w:rsidRPr="009A3977">
              <w:rPr>
                <w:rFonts w:asciiTheme="minorHAnsi" w:hAnsiTheme="minorHAnsi"/>
                <w:sz w:val="20"/>
              </w:rPr>
              <w:t xml:space="preserve"> </w:t>
            </w:r>
          </w:p>
        </w:tc>
      </w:tr>
      <w:tr w:rsidR="00A20F37" w:rsidRPr="009A3977" w14:paraId="2D53535F" w14:textId="77777777" w:rsidTr="00A20F37">
        <w:trPr>
          <w:trHeight w:val="283"/>
          <w:tblHeader/>
        </w:trPr>
        <w:tc>
          <w:tcPr>
            <w:tcW w:w="5000" w:type="pct"/>
            <w:gridSpan w:val="6"/>
            <w:tcBorders>
              <w:top w:val="single" w:sz="4" w:space="0" w:color="FFFFFF" w:themeColor="background2"/>
              <w:bottom w:val="single" w:sz="4" w:space="0" w:color="auto"/>
            </w:tcBorders>
            <w:shd w:val="clear" w:color="auto" w:fill="002060"/>
            <w:tcMar>
              <w:left w:w="57" w:type="dxa"/>
              <w:right w:w="57" w:type="dxa"/>
            </w:tcMar>
          </w:tcPr>
          <w:p w14:paraId="4F0FD460" w14:textId="77777777" w:rsidR="00A20F37" w:rsidRPr="009A3977" w:rsidRDefault="00A20F37" w:rsidP="005B42E2">
            <w:pPr>
              <w:pStyle w:val="Heading1"/>
              <w:jc w:val="both"/>
              <w:outlineLvl w:val="0"/>
              <w:rPr>
                <w:rFonts w:asciiTheme="minorHAnsi" w:hAnsiTheme="minorHAnsi"/>
                <w:color w:val="FFFFFF" w:themeColor="background1"/>
                <w:sz w:val="20"/>
              </w:rPr>
            </w:pPr>
            <w:r w:rsidRPr="009A3977">
              <w:rPr>
                <w:rFonts w:asciiTheme="minorHAnsi" w:hAnsiTheme="minorHAnsi"/>
                <w:color w:val="FFFFFF" w:themeColor="background1"/>
                <w:sz w:val="20"/>
              </w:rPr>
              <w:t>APPLICATIONS MUST INCLUDE A ONE-PAGE SUMMARY ABOUT YOU, A DETAILED RESUME AND COPIES OF YOUR TERTIARY QUALIFICATIONS.</w:t>
            </w:r>
          </w:p>
        </w:tc>
      </w:tr>
      <w:tr w:rsidR="00A20F37" w:rsidRPr="009A3977" w14:paraId="701B5D31" w14:textId="77777777" w:rsidTr="00A20F37">
        <w:trPr>
          <w:trHeight w:val="1308"/>
          <w:tblHeader/>
        </w:trPr>
        <w:tc>
          <w:tcPr>
            <w:tcW w:w="5000" w:type="pct"/>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0B23DF3" w14:textId="77777777" w:rsidR="00A20F37" w:rsidRPr="009A3977" w:rsidRDefault="00A20F37" w:rsidP="005B42E2">
            <w:pPr>
              <w:pStyle w:val="Heading1"/>
              <w:jc w:val="both"/>
              <w:outlineLvl w:val="0"/>
              <w:rPr>
                <w:rFonts w:asciiTheme="minorHAnsi" w:hAnsiTheme="minorHAnsi"/>
                <w:sz w:val="20"/>
              </w:rPr>
            </w:pPr>
            <w:r w:rsidRPr="009A3977">
              <w:rPr>
                <w:rFonts w:asciiTheme="minorHAnsi" w:hAnsiTheme="minorHAnsi"/>
                <w:sz w:val="20"/>
              </w:rPr>
              <w:t>Information for applicants – inclusion and diversity and Special Measures recruitment plans</w:t>
            </w:r>
          </w:p>
          <w:p w14:paraId="325B355F" w14:textId="7A7757BD" w:rsidR="00A20F37" w:rsidRPr="009A3977" w:rsidRDefault="00A20F37" w:rsidP="005B42E2">
            <w:pPr>
              <w:jc w:val="both"/>
              <w:rPr>
                <w:rFonts w:asciiTheme="minorHAnsi" w:hAnsiTheme="minorHAnsi"/>
                <w:sz w:val="20"/>
              </w:rPr>
            </w:pPr>
            <w:r w:rsidRPr="009A3977">
              <w:rPr>
                <w:rFonts w:asciiTheme="minorHAnsi" w:hAnsiTheme="minorHAnsi"/>
                <w:sz w:val="20"/>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9A3977">
                <w:rPr>
                  <w:rStyle w:val="Hyperlink"/>
                  <w:rFonts w:asciiTheme="minorHAnsi" w:hAnsiTheme="minorHAnsi"/>
                  <w:sz w:val="20"/>
                </w:rPr>
                <w:t>OCPE website</w:t>
              </w:r>
            </w:hyperlink>
            <w:r w:rsidRPr="009A3977">
              <w:rPr>
                <w:rFonts w:asciiTheme="minorHAnsi" w:hAnsiTheme="minorHAnsi"/>
                <w:sz w:val="20"/>
              </w:rPr>
              <w:t>.</w:t>
            </w:r>
            <w:r w:rsidR="005B42E2" w:rsidRPr="009A3977">
              <w:rPr>
                <w:rFonts w:asciiTheme="minorHAnsi" w:hAnsiTheme="minorHAnsi"/>
                <w:sz w:val="20"/>
              </w:rPr>
              <w:t xml:space="preserve"> </w:t>
            </w:r>
            <w:r w:rsidRPr="009A3977">
              <w:rPr>
                <w:rFonts w:asciiTheme="minorHAnsi" w:hAnsiTheme="minorHAnsi"/>
                <w:sz w:val="20"/>
              </w:rPr>
              <w:t xml:space="preserve">Aboriginal applicants will be granted priority consideration for this vacancy. For more information on Special Measures plans, go to the </w:t>
            </w:r>
            <w:hyperlink r:id="rId13" w:history="1">
              <w:r w:rsidRPr="009A3977">
                <w:rPr>
                  <w:rStyle w:val="Hyperlink"/>
                  <w:rFonts w:asciiTheme="minorHAnsi" w:hAnsiTheme="minorHAnsi"/>
                  <w:sz w:val="20"/>
                </w:rPr>
                <w:t>OCPE website</w:t>
              </w:r>
            </w:hyperlink>
            <w:r w:rsidRPr="009A3977">
              <w:rPr>
                <w:rFonts w:asciiTheme="minorHAnsi" w:hAnsiTheme="minorHAnsi"/>
                <w:sz w:val="20"/>
              </w:rPr>
              <w:t>.</w:t>
            </w:r>
          </w:p>
        </w:tc>
      </w:tr>
    </w:tbl>
    <w:p w14:paraId="178138A6" w14:textId="70D92747" w:rsidR="002942D4" w:rsidRPr="009A3977" w:rsidRDefault="003116ED" w:rsidP="005B42E2">
      <w:pPr>
        <w:pStyle w:val="Heading1"/>
        <w:spacing w:before="120"/>
        <w:jc w:val="both"/>
        <w:rPr>
          <w:rFonts w:asciiTheme="minorHAnsi" w:hAnsiTheme="minorHAnsi"/>
          <w:sz w:val="20"/>
        </w:rPr>
      </w:pPr>
      <w:r w:rsidRPr="009A3977">
        <w:rPr>
          <w:rFonts w:asciiTheme="minorHAnsi" w:hAnsiTheme="minorHAnsi"/>
          <w:sz w:val="20"/>
        </w:rPr>
        <w:t xml:space="preserve">Primary </w:t>
      </w:r>
      <w:r w:rsidR="002942D4" w:rsidRPr="009A3977">
        <w:rPr>
          <w:rFonts w:asciiTheme="minorHAnsi" w:hAnsiTheme="minorHAnsi"/>
          <w:sz w:val="20"/>
        </w:rPr>
        <w:t>objective</w:t>
      </w:r>
    </w:p>
    <w:p w14:paraId="37243393" w14:textId="39290725" w:rsidR="00784A4B" w:rsidRPr="009A3977" w:rsidRDefault="00444A89" w:rsidP="005B42E2">
      <w:pPr>
        <w:spacing w:after="20" w:line="240" w:lineRule="auto"/>
        <w:jc w:val="both"/>
        <w:rPr>
          <w:rFonts w:asciiTheme="minorHAnsi" w:hAnsiTheme="minorHAnsi"/>
          <w:sz w:val="20"/>
        </w:rPr>
      </w:pPr>
      <w:r w:rsidRPr="009A3977">
        <w:rPr>
          <w:rFonts w:asciiTheme="minorHAnsi" w:hAnsiTheme="minorHAnsi" w:cs="Arial"/>
          <w:sz w:val="20"/>
        </w:rPr>
        <w:t xml:space="preserve">The </w:t>
      </w:r>
      <w:r w:rsidR="00E52D4F" w:rsidRPr="009A3977">
        <w:rPr>
          <w:rFonts w:asciiTheme="minorHAnsi" w:hAnsiTheme="minorHAnsi" w:cs="Arial"/>
          <w:sz w:val="20"/>
        </w:rPr>
        <w:t>position</w:t>
      </w:r>
      <w:r w:rsidRPr="009A3977">
        <w:rPr>
          <w:rFonts w:asciiTheme="minorHAnsi" w:hAnsiTheme="minorHAnsi" w:cs="Arial"/>
          <w:sz w:val="20"/>
        </w:rPr>
        <w:t xml:space="preserve"> is primarily responsible for </w:t>
      </w:r>
      <w:r w:rsidR="00E52D4F" w:rsidRPr="009A3977">
        <w:rPr>
          <w:rFonts w:asciiTheme="minorHAnsi" w:hAnsiTheme="minorHAnsi" w:cs="Arial"/>
          <w:sz w:val="20"/>
          <w:lang w:eastAsia="en-US"/>
        </w:rPr>
        <w:t xml:space="preserve">the efficient and effective delivery of accounting and support services across the agency in accordance with legislative, policy and procedural frameworks.  It </w:t>
      </w:r>
      <w:r w:rsidRPr="009A3977">
        <w:rPr>
          <w:rFonts w:asciiTheme="minorHAnsi" w:hAnsiTheme="minorHAnsi" w:cs="Arial"/>
          <w:sz w:val="20"/>
        </w:rPr>
        <w:t>develop</w:t>
      </w:r>
      <w:r w:rsidR="00E52D4F" w:rsidRPr="009A3977">
        <w:rPr>
          <w:rFonts w:asciiTheme="minorHAnsi" w:hAnsiTheme="minorHAnsi" w:cs="Arial"/>
          <w:sz w:val="20"/>
        </w:rPr>
        <w:t>s</w:t>
      </w:r>
      <w:r w:rsidRPr="009A3977">
        <w:rPr>
          <w:rFonts w:asciiTheme="minorHAnsi" w:hAnsiTheme="minorHAnsi" w:cs="Arial"/>
          <w:sz w:val="20"/>
        </w:rPr>
        <w:t xml:space="preserve"> grant payment schedules for all school sectors</w:t>
      </w:r>
      <w:r w:rsidR="002C7131" w:rsidRPr="009A3977">
        <w:rPr>
          <w:rFonts w:asciiTheme="minorHAnsi" w:hAnsiTheme="minorHAnsi" w:cs="Arial"/>
          <w:sz w:val="20"/>
        </w:rPr>
        <w:t xml:space="preserve"> and</w:t>
      </w:r>
      <w:r w:rsidRPr="009A3977">
        <w:rPr>
          <w:rFonts w:asciiTheme="minorHAnsi" w:hAnsiTheme="minorHAnsi" w:cs="Arial"/>
          <w:sz w:val="20"/>
        </w:rPr>
        <w:t xml:space="preserve"> </w:t>
      </w:r>
      <w:r w:rsidR="00E52D4F" w:rsidRPr="009A3977">
        <w:rPr>
          <w:rFonts w:asciiTheme="minorHAnsi" w:hAnsiTheme="minorHAnsi" w:cs="Arial"/>
          <w:sz w:val="20"/>
        </w:rPr>
        <w:t>assist</w:t>
      </w:r>
      <w:r w:rsidR="002C7131" w:rsidRPr="009A3977">
        <w:rPr>
          <w:rFonts w:asciiTheme="minorHAnsi" w:hAnsiTheme="minorHAnsi" w:cs="Arial"/>
          <w:sz w:val="20"/>
        </w:rPr>
        <w:t>s</w:t>
      </w:r>
      <w:r w:rsidR="00E52D4F" w:rsidRPr="009A3977">
        <w:rPr>
          <w:rFonts w:asciiTheme="minorHAnsi" w:hAnsiTheme="minorHAnsi" w:cs="Arial"/>
          <w:sz w:val="20"/>
        </w:rPr>
        <w:t xml:space="preserve"> with</w:t>
      </w:r>
      <w:r w:rsidRPr="009A3977">
        <w:rPr>
          <w:rFonts w:asciiTheme="minorHAnsi" w:hAnsiTheme="minorHAnsi" w:cs="Arial"/>
          <w:sz w:val="20"/>
        </w:rPr>
        <w:t xml:space="preserve"> financial analysis</w:t>
      </w:r>
      <w:r w:rsidR="002C7131" w:rsidRPr="009A3977">
        <w:rPr>
          <w:rFonts w:asciiTheme="minorHAnsi" w:hAnsiTheme="minorHAnsi" w:cs="Arial"/>
          <w:sz w:val="20"/>
        </w:rPr>
        <w:t xml:space="preserve">, </w:t>
      </w:r>
      <w:r w:rsidRPr="009A3977">
        <w:rPr>
          <w:rFonts w:asciiTheme="minorHAnsi" w:hAnsiTheme="minorHAnsi" w:cs="Arial"/>
          <w:sz w:val="20"/>
        </w:rPr>
        <w:t>modelling</w:t>
      </w:r>
      <w:r w:rsidR="002C7131" w:rsidRPr="009A3977">
        <w:rPr>
          <w:rFonts w:asciiTheme="minorHAnsi" w:hAnsiTheme="minorHAnsi" w:cs="Arial"/>
          <w:sz w:val="20"/>
        </w:rPr>
        <w:t xml:space="preserve"> and acquittals</w:t>
      </w:r>
      <w:r w:rsidRPr="009A3977">
        <w:rPr>
          <w:rFonts w:asciiTheme="minorHAnsi" w:hAnsiTheme="minorHAnsi" w:cs="Arial"/>
          <w:sz w:val="20"/>
        </w:rPr>
        <w:t>. It provides service delivery and advice to diverse stakeholders regarding student assistance grants, accounts payable and receivable, hospitality, official travel, corporate credit cards, reception desk, building and car park access cards</w:t>
      </w:r>
      <w:r w:rsidR="0088540B" w:rsidRPr="009A3977">
        <w:rPr>
          <w:rFonts w:asciiTheme="minorHAnsi" w:hAnsiTheme="minorHAnsi" w:cs="Arial"/>
          <w:sz w:val="20"/>
        </w:rPr>
        <w:t>,</w:t>
      </w:r>
      <w:r w:rsidRPr="009A3977">
        <w:rPr>
          <w:rFonts w:asciiTheme="minorHAnsi" w:hAnsiTheme="minorHAnsi" w:cs="Arial"/>
          <w:sz w:val="20"/>
        </w:rPr>
        <w:t xml:space="preserve"> and tier one procurements.</w:t>
      </w:r>
    </w:p>
    <w:p w14:paraId="5CE5E55D" w14:textId="684492A9" w:rsidR="002942D4" w:rsidRPr="009A3977" w:rsidRDefault="002942D4" w:rsidP="005B42E2">
      <w:pPr>
        <w:pStyle w:val="Heading1"/>
        <w:spacing w:before="120"/>
        <w:jc w:val="both"/>
        <w:rPr>
          <w:rFonts w:asciiTheme="minorHAnsi" w:hAnsiTheme="minorHAnsi"/>
          <w:sz w:val="20"/>
        </w:rPr>
      </w:pPr>
      <w:r w:rsidRPr="009A3977">
        <w:rPr>
          <w:rFonts w:asciiTheme="minorHAnsi" w:hAnsiTheme="minorHAnsi"/>
          <w:sz w:val="20"/>
        </w:rPr>
        <w:t>Context statement</w:t>
      </w:r>
    </w:p>
    <w:p w14:paraId="778C794E" w14:textId="69D2104E" w:rsidR="000D3F51" w:rsidRPr="009A3977" w:rsidRDefault="0088540B" w:rsidP="005B42E2">
      <w:pPr>
        <w:spacing w:after="20" w:line="240" w:lineRule="auto"/>
        <w:jc w:val="both"/>
        <w:rPr>
          <w:rFonts w:asciiTheme="minorHAnsi" w:hAnsiTheme="minorHAnsi" w:cs="Arial"/>
          <w:sz w:val="20"/>
        </w:rPr>
      </w:pPr>
      <w:r w:rsidRPr="009A3977">
        <w:rPr>
          <w:rFonts w:asciiTheme="minorHAnsi" w:hAnsiTheme="minorHAnsi" w:cs="Arial"/>
          <w:sz w:val="20"/>
        </w:rPr>
        <w:t>Financial Accounting and Control</w:t>
      </w:r>
      <w:r w:rsidR="00444A89" w:rsidRPr="009A3977">
        <w:rPr>
          <w:rFonts w:asciiTheme="minorHAnsi" w:hAnsiTheme="minorHAnsi" w:cs="Arial"/>
          <w:sz w:val="20"/>
        </w:rPr>
        <w:t xml:space="preserve"> sits within Financ</w:t>
      </w:r>
      <w:r w:rsidRPr="009A3977">
        <w:rPr>
          <w:rFonts w:asciiTheme="minorHAnsi" w:hAnsiTheme="minorHAnsi" w:cs="Arial"/>
          <w:sz w:val="20"/>
        </w:rPr>
        <w:t xml:space="preserve">ial </w:t>
      </w:r>
      <w:r w:rsidR="00444A89" w:rsidRPr="009A3977">
        <w:rPr>
          <w:rFonts w:asciiTheme="minorHAnsi" w:hAnsiTheme="minorHAnsi" w:cs="Arial"/>
          <w:sz w:val="20"/>
        </w:rPr>
        <w:t>Services and provide</w:t>
      </w:r>
      <w:r w:rsidR="002C7131" w:rsidRPr="009A3977">
        <w:rPr>
          <w:rFonts w:asciiTheme="minorHAnsi" w:hAnsiTheme="minorHAnsi" w:cs="Arial"/>
          <w:sz w:val="20"/>
        </w:rPr>
        <w:t>s</w:t>
      </w:r>
      <w:r w:rsidR="00444A89" w:rsidRPr="009A3977">
        <w:rPr>
          <w:rFonts w:asciiTheme="minorHAnsi" w:hAnsiTheme="minorHAnsi" w:cs="Arial"/>
          <w:sz w:val="20"/>
        </w:rPr>
        <w:t xml:space="preserve"> accounting and support services to the department and schools. A major focus is to streamline and simplify procedures to strengthen financial compliance. Priorities and activities undertaken by the unit are varied and constantly evolving to meet agency needs.</w:t>
      </w:r>
    </w:p>
    <w:p w14:paraId="5991C710" w14:textId="7B156D96" w:rsidR="000D3F51" w:rsidRPr="009A3977" w:rsidRDefault="00B84E17" w:rsidP="005B42E2">
      <w:pPr>
        <w:pStyle w:val="Heading1"/>
        <w:spacing w:before="120"/>
        <w:jc w:val="both"/>
        <w:rPr>
          <w:rFonts w:asciiTheme="minorHAnsi" w:hAnsiTheme="minorHAnsi"/>
          <w:sz w:val="20"/>
        </w:rPr>
      </w:pPr>
      <w:r w:rsidRPr="009A3977">
        <w:rPr>
          <w:rFonts w:asciiTheme="minorHAnsi" w:hAnsiTheme="minorHAnsi"/>
          <w:sz w:val="20"/>
        </w:rPr>
        <w:t>Key d</w:t>
      </w:r>
      <w:r w:rsidR="00784A4B" w:rsidRPr="009A3977">
        <w:rPr>
          <w:rFonts w:asciiTheme="minorHAnsi" w:hAnsiTheme="minorHAnsi"/>
          <w:sz w:val="20"/>
        </w:rPr>
        <w:t xml:space="preserve">uties and </w:t>
      </w:r>
      <w:r w:rsidRPr="009A3977">
        <w:rPr>
          <w:rFonts w:asciiTheme="minorHAnsi" w:hAnsiTheme="minorHAnsi"/>
          <w:sz w:val="20"/>
        </w:rPr>
        <w:t>r</w:t>
      </w:r>
      <w:r w:rsidR="00D20905" w:rsidRPr="009A3977">
        <w:rPr>
          <w:rFonts w:asciiTheme="minorHAnsi" w:hAnsiTheme="minorHAnsi"/>
          <w:sz w:val="20"/>
        </w:rPr>
        <w:t>esponsibilities</w:t>
      </w:r>
    </w:p>
    <w:p w14:paraId="2D4B3DAC" w14:textId="391AB49F" w:rsidR="00444A89" w:rsidRPr="009A3977" w:rsidRDefault="00E52D4F" w:rsidP="005B42E2">
      <w:pPr>
        <w:pStyle w:val="ListParagraph"/>
        <w:numPr>
          <w:ilvl w:val="0"/>
          <w:numId w:val="24"/>
        </w:numPr>
        <w:spacing w:line="240" w:lineRule="auto"/>
        <w:jc w:val="both"/>
        <w:rPr>
          <w:rFonts w:asciiTheme="minorHAnsi" w:hAnsiTheme="minorHAnsi" w:cs="Arial"/>
          <w:sz w:val="20"/>
        </w:rPr>
      </w:pPr>
      <w:r w:rsidRPr="009A3977">
        <w:rPr>
          <w:rFonts w:asciiTheme="minorHAnsi" w:hAnsiTheme="minorHAnsi" w:cs="Arial"/>
          <w:sz w:val="20"/>
        </w:rPr>
        <w:t>Process payment transactions in a timely manner, including</w:t>
      </w:r>
      <w:r w:rsidR="002C7131" w:rsidRPr="009A3977">
        <w:rPr>
          <w:rFonts w:asciiTheme="minorHAnsi" w:hAnsiTheme="minorHAnsi" w:cs="Arial"/>
          <w:sz w:val="20"/>
        </w:rPr>
        <w:t xml:space="preserve"> the upload of bulk</w:t>
      </w:r>
      <w:r w:rsidR="00444A89" w:rsidRPr="009A3977">
        <w:rPr>
          <w:rFonts w:asciiTheme="minorHAnsi" w:hAnsiTheme="minorHAnsi" w:cs="Arial"/>
          <w:sz w:val="20"/>
        </w:rPr>
        <w:t xml:space="preserve"> grant </w:t>
      </w:r>
      <w:r w:rsidR="002C7131" w:rsidRPr="009A3977">
        <w:rPr>
          <w:rFonts w:asciiTheme="minorHAnsi" w:hAnsiTheme="minorHAnsi" w:cs="Arial"/>
          <w:sz w:val="20"/>
        </w:rPr>
        <w:t xml:space="preserve">payment schedules </w:t>
      </w:r>
      <w:r w:rsidR="00444A89" w:rsidRPr="009A3977">
        <w:rPr>
          <w:rFonts w:asciiTheme="minorHAnsi" w:hAnsiTheme="minorHAnsi" w:cs="Arial"/>
          <w:sz w:val="20"/>
        </w:rPr>
        <w:t>to schools.</w:t>
      </w:r>
    </w:p>
    <w:p w14:paraId="6831AF59" w14:textId="44AE5E8F" w:rsidR="00E52D4F" w:rsidRPr="009A3977" w:rsidRDefault="00E52D4F" w:rsidP="005B42E2">
      <w:pPr>
        <w:pStyle w:val="ListParagraph"/>
        <w:numPr>
          <w:ilvl w:val="0"/>
          <w:numId w:val="24"/>
        </w:numPr>
        <w:tabs>
          <w:tab w:val="left" w:pos="397"/>
        </w:tabs>
        <w:spacing w:after="0" w:line="240" w:lineRule="auto"/>
        <w:contextualSpacing/>
        <w:jc w:val="both"/>
        <w:rPr>
          <w:rFonts w:asciiTheme="minorHAnsi" w:eastAsia="Calibri" w:hAnsiTheme="minorHAnsi" w:cs="Arial"/>
          <w:sz w:val="20"/>
          <w:lang w:eastAsia="en-US"/>
        </w:rPr>
      </w:pPr>
      <w:r w:rsidRPr="009A3977">
        <w:rPr>
          <w:rFonts w:asciiTheme="minorHAnsi" w:eastAsia="Calibri" w:hAnsiTheme="minorHAnsi" w:cs="Arial"/>
          <w:sz w:val="20"/>
          <w:lang w:eastAsia="en-US"/>
        </w:rPr>
        <w:t>Administer various finance and corporate systems, generating reports and assisting with audits.</w:t>
      </w:r>
    </w:p>
    <w:p w14:paraId="5520D60D" w14:textId="77DDF52F" w:rsidR="00E52D4F" w:rsidRPr="009A3977" w:rsidRDefault="00E52D4F" w:rsidP="005B42E2">
      <w:pPr>
        <w:pStyle w:val="ListParagraph"/>
        <w:numPr>
          <w:ilvl w:val="0"/>
          <w:numId w:val="24"/>
        </w:numPr>
        <w:tabs>
          <w:tab w:val="left" w:pos="397"/>
        </w:tabs>
        <w:spacing w:after="0" w:line="240" w:lineRule="auto"/>
        <w:contextualSpacing/>
        <w:jc w:val="both"/>
        <w:rPr>
          <w:rFonts w:asciiTheme="minorHAnsi" w:eastAsia="Calibri" w:hAnsiTheme="minorHAnsi" w:cs="Arial"/>
          <w:sz w:val="20"/>
          <w:lang w:eastAsia="en-US"/>
        </w:rPr>
      </w:pPr>
      <w:r w:rsidRPr="009A3977">
        <w:rPr>
          <w:rFonts w:asciiTheme="minorHAnsi" w:eastAsia="Calibri" w:hAnsiTheme="minorHAnsi" w:cs="Arial"/>
          <w:sz w:val="20"/>
          <w:lang w:eastAsia="en-US"/>
        </w:rPr>
        <w:t>Develop support material, provide advice and training to staff across the agency.</w:t>
      </w:r>
    </w:p>
    <w:p w14:paraId="67C0A010" w14:textId="4CBA2F1F" w:rsidR="00E52D4F" w:rsidRPr="009A3977" w:rsidRDefault="00E52D4F" w:rsidP="005B42E2">
      <w:pPr>
        <w:pStyle w:val="ListParagraph"/>
        <w:numPr>
          <w:ilvl w:val="0"/>
          <w:numId w:val="24"/>
        </w:numPr>
        <w:tabs>
          <w:tab w:val="left" w:pos="397"/>
        </w:tabs>
        <w:spacing w:after="0" w:line="240" w:lineRule="auto"/>
        <w:contextualSpacing/>
        <w:jc w:val="both"/>
        <w:rPr>
          <w:rFonts w:asciiTheme="minorHAnsi" w:eastAsia="Calibri" w:hAnsiTheme="minorHAnsi" w:cs="Arial"/>
          <w:sz w:val="20"/>
          <w:lang w:eastAsia="en-US"/>
        </w:rPr>
      </w:pPr>
      <w:r w:rsidRPr="009A3977">
        <w:rPr>
          <w:rFonts w:asciiTheme="minorHAnsi" w:eastAsia="Calibri" w:hAnsiTheme="minorHAnsi" w:cs="Arial"/>
          <w:sz w:val="20"/>
          <w:lang w:eastAsia="en-US"/>
        </w:rPr>
        <w:t>Assist with the agency’s reception</w:t>
      </w:r>
      <w:r w:rsidR="002C7131" w:rsidRPr="009A3977">
        <w:rPr>
          <w:rFonts w:asciiTheme="minorHAnsi" w:eastAsia="Calibri" w:hAnsiTheme="minorHAnsi" w:cs="Arial"/>
          <w:sz w:val="20"/>
          <w:lang w:eastAsia="en-US"/>
        </w:rPr>
        <w:t xml:space="preserve"> function including</w:t>
      </w:r>
      <w:r w:rsidRPr="009A3977">
        <w:rPr>
          <w:rFonts w:asciiTheme="minorHAnsi" w:eastAsia="Calibri" w:hAnsiTheme="minorHAnsi" w:cs="Arial"/>
          <w:sz w:val="20"/>
          <w:lang w:eastAsia="en-US"/>
        </w:rPr>
        <w:t xml:space="preserve"> the issue of building and car parking access cards.</w:t>
      </w:r>
    </w:p>
    <w:p w14:paraId="63C982DE" w14:textId="38E2FE9E" w:rsidR="00E52D4F" w:rsidRPr="009A3977" w:rsidRDefault="00E52D4F" w:rsidP="005B42E2">
      <w:pPr>
        <w:pStyle w:val="ListParagraph"/>
        <w:numPr>
          <w:ilvl w:val="0"/>
          <w:numId w:val="24"/>
        </w:numPr>
        <w:tabs>
          <w:tab w:val="left" w:pos="397"/>
        </w:tabs>
        <w:spacing w:after="120" w:line="240" w:lineRule="auto"/>
        <w:ind w:left="357" w:hanging="357"/>
        <w:contextualSpacing/>
        <w:jc w:val="both"/>
        <w:rPr>
          <w:rFonts w:asciiTheme="minorHAnsi" w:eastAsia="Calibri" w:hAnsiTheme="minorHAnsi" w:cs="Arial"/>
          <w:sz w:val="20"/>
          <w:lang w:eastAsia="en-US"/>
        </w:rPr>
      </w:pPr>
      <w:r w:rsidRPr="009A3977">
        <w:rPr>
          <w:rFonts w:asciiTheme="minorHAnsi" w:eastAsia="Calibri" w:hAnsiTheme="minorHAnsi" w:cs="Arial"/>
          <w:sz w:val="20"/>
          <w:lang w:eastAsia="en-US"/>
        </w:rPr>
        <w:t>Ensure transactions comply with agency and government legislation, policies and procedures.</w:t>
      </w:r>
    </w:p>
    <w:p w14:paraId="102C4964" w14:textId="77777777" w:rsidR="00AC5FBC" w:rsidRPr="009A3977" w:rsidRDefault="00AC5FBC" w:rsidP="005B42E2">
      <w:pPr>
        <w:pStyle w:val="Heading1"/>
        <w:spacing w:before="120"/>
        <w:jc w:val="both"/>
        <w:rPr>
          <w:rFonts w:asciiTheme="minorHAnsi" w:hAnsiTheme="minorHAnsi"/>
          <w:sz w:val="20"/>
        </w:rPr>
      </w:pPr>
      <w:r w:rsidRPr="009A3977">
        <w:rPr>
          <w:rFonts w:asciiTheme="minorHAnsi" w:hAnsiTheme="minorHAnsi"/>
          <w:sz w:val="20"/>
        </w:rPr>
        <w:t>Selection criteria</w:t>
      </w:r>
    </w:p>
    <w:p w14:paraId="1F5E82EB" w14:textId="113329E4" w:rsidR="00444A89" w:rsidRPr="009A3977" w:rsidRDefault="00444A89" w:rsidP="005B42E2">
      <w:pPr>
        <w:pStyle w:val="Heading1"/>
        <w:spacing w:before="0"/>
        <w:jc w:val="both"/>
        <w:rPr>
          <w:rFonts w:asciiTheme="minorHAnsi" w:hAnsiTheme="minorHAnsi"/>
          <w:sz w:val="20"/>
        </w:rPr>
      </w:pPr>
      <w:r w:rsidRPr="009A3977">
        <w:rPr>
          <w:rFonts w:asciiTheme="minorHAnsi" w:hAnsiTheme="minorHAnsi"/>
          <w:sz w:val="20"/>
        </w:rPr>
        <w:t>Essentia</w:t>
      </w:r>
      <w:r w:rsidR="00AC5FBC" w:rsidRPr="009A3977">
        <w:rPr>
          <w:rFonts w:asciiTheme="minorHAnsi" w:hAnsiTheme="minorHAnsi"/>
          <w:sz w:val="20"/>
        </w:rPr>
        <w:t>l</w:t>
      </w:r>
    </w:p>
    <w:p w14:paraId="44A44945" w14:textId="1F2A5BE5" w:rsidR="002C7131" w:rsidRPr="009A3977" w:rsidRDefault="002C7131" w:rsidP="005B42E2">
      <w:pPr>
        <w:pStyle w:val="ListParagraph"/>
        <w:widowControl w:val="0"/>
        <w:numPr>
          <w:ilvl w:val="0"/>
          <w:numId w:val="22"/>
        </w:numPr>
        <w:autoSpaceDE w:val="0"/>
        <w:autoSpaceDN w:val="0"/>
        <w:spacing w:after="0" w:line="240" w:lineRule="auto"/>
        <w:contextualSpacing/>
        <w:jc w:val="both"/>
        <w:rPr>
          <w:rFonts w:asciiTheme="minorHAnsi" w:eastAsia="Calibri" w:hAnsiTheme="minorHAnsi" w:cs="Arial"/>
          <w:sz w:val="20"/>
          <w:lang w:eastAsia="en-US"/>
        </w:rPr>
      </w:pPr>
      <w:r w:rsidRPr="009A3977">
        <w:rPr>
          <w:rFonts w:asciiTheme="minorHAnsi" w:eastAsia="Calibri" w:hAnsiTheme="minorHAnsi" w:cs="Arial"/>
          <w:sz w:val="20"/>
          <w:lang w:eastAsia="en-US"/>
        </w:rPr>
        <w:t>Demonstrated knowledge of financial management and procurement legislation, governance frameworks, financial administration principles and procedures.</w:t>
      </w:r>
    </w:p>
    <w:p w14:paraId="6D9BB7ED" w14:textId="0EC88CAA" w:rsidR="002C7131" w:rsidRPr="009A3977" w:rsidRDefault="002C7131" w:rsidP="005B42E2">
      <w:pPr>
        <w:pStyle w:val="ListParagraph"/>
        <w:widowControl w:val="0"/>
        <w:numPr>
          <w:ilvl w:val="0"/>
          <w:numId w:val="22"/>
        </w:numPr>
        <w:autoSpaceDE w:val="0"/>
        <w:autoSpaceDN w:val="0"/>
        <w:spacing w:after="0" w:line="240" w:lineRule="auto"/>
        <w:contextualSpacing/>
        <w:jc w:val="both"/>
        <w:rPr>
          <w:rFonts w:asciiTheme="minorHAnsi" w:eastAsia="Calibri" w:hAnsiTheme="minorHAnsi" w:cs="Arial"/>
          <w:sz w:val="20"/>
          <w:lang w:eastAsia="en-US"/>
        </w:rPr>
      </w:pPr>
      <w:r w:rsidRPr="009A3977">
        <w:rPr>
          <w:rFonts w:asciiTheme="minorHAnsi" w:eastAsia="Calibri" w:hAnsiTheme="minorHAnsi" w:cs="Arial"/>
          <w:sz w:val="20"/>
          <w:lang w:eastAsia="en-US"/>
        </w:rPr>
        <w:t>High-level competency in the use of office automation software, financial systems, spreadsheets and databases.</w:t>
      </w:r>
    </w:p>
    <w:p w14:paraId="09EBF377" w14:textId="463F8B1C" w:rsidR="002C7131" w:rsidRPr="009A3977" w:rsidRDefault="002C7131" w:rsidP="005B42E2">
      <w:pPr>
        <w:pStyle w:val="ListParagraph"/>
        <w:widowControl w:val="0"/>
        <w:numPr>
          <w:ilvl w:val="0"/>
          <w:numId w:val="22"/>
        </w:numPr>
        <w:autoSpaceDE w:val="0"/>
        <w:autoSpaceDN w:val="0"/>
        <w:spacing w:after="0" w:line="240" w:lineRule="auto"/>
        <w:contextualSpacing/>
        <w:jc w:val="both"/>
        <w:rPr>
          <w:rFonts w:asciiTheme="minorHAnsi" w:eastAsia="Calibri" w:hAnsiTheme="minorHAnsi" w:cs="Arial"/>
          <w:sz w:val="20"/>
          <w:lang w:eastAsia="en-US"/>
        </w:rPr>
      </w:pPr>
      <w:r w:rsidRPr="009A3977">
        <w:rPr>
          <w:rFonts w:asciiTheme="minorHAnsi" w:eastAsia="Calibri" w:hAnsiTheme="minorHAnsi" w:cs="Arial"/>
          <w:sz w:val="20"/>
          <w:lang w:eastAsia="en-US"/>
        </w:rPr>
        <w:t>Proven ability to work independently with minimal supervision, use initiative and judgement to manage priorities and deliver quality outcomes in a changing environment with tight deadlines.</w:t>
      </w:r>
    </w:p>
    <w:p w14:paraId="3BE7D327" w14:textId="3BB3D8B1" w:rsidR="002C7131" w:rsidRPr="009A3977" w:rsidRDefault="002C7131" w:rsidP="005B42E2">
      <w:pPr>
        <w:pStyle w:val="ListParagraph"/>
        <w:widowControl w:val="0"/>
        <w:numPr>
          <w:ilvl w:val="0"/>
          <w:numId w:val="22"/>
        </w:numPr>
        <w:autoSpaceDE w:val="0"/>
        <w:autoSpaceDN w:val="0"/>
        <w:spacing w:after="0" w:line="240" w:lineRule="auto"/>
        <w:contextualSpacing/>
        <w:jc w:val="both"/>
        <w:rPr>
          <w:rFonts w:asciiTheme="minorHAnsi" w:eastAsia="Calibri" w:hAnsiTheme="minorHAnsi" w:cs="Arial"/>
          <w:sz w:val="20"/>
          <w:lang w:eastAsia="en-US"/>
        </w:rPr>
      </w:pPr>
      <w:r w:rsidRPr="009A3977">
        <w:rPr>
          <w:rFonts w:asciiTheme="minorHAnsi" w:eastAsia="Calibri" w:hAnsiTheme="minorHAnsi" w:cs="Arial"/>
          <w:sz w:val="20"/>
          <w:lang w:eastAsia="en-US"/>
        </w:rPr>
        <w:t xml:space="preserve">High level of interpersonal, oral and written communication skills to cater for a range of stakeholders </w:t>
      </w:r>
      <w:bookmarkStart w:id="0" w:name="_GoBack"/>
      <w:bookmarkEnd w:id="0"/>
      <w:r w:rsidRPr="009A3977">
        <w:rPr>
          <w:rFonts w:asciiTheme="minorHAnsi" w:eastAsia="Calibri" w:hAnsiTheme="minorHAnsi" w:cs="Arial"/>
          <w:sz w:val="20"/>
          <w:lang w:eastAsia="en-US"/>
        </w:rPr>
        <w:t xml:space="preserve">with the ability to negotiate and resolve conflict and </w:t>
      </w:r>
      <w:r w:rsidRPr="009A3977">
        <w:rPr>
          <w:rFonts w:asciiTheme="minorHAnsi" w:hAnsiTheme="minorHAnsi" w:cs="Arial"/>
          <w:sz w:val="20"/>
          <w:lang w:val="en-GB"/>
        </w:rPr>
        <w:t>provide effective on-the-job training and present at forums.</w:t>
      </w:r>
    </w:p>
    <w:p w14:paraId="1E2E16B6" w14:textId="6ADD0E31" w:rsidR="005573A3" w:rsidRPr="009A3977" w:rsidRDefault="005573A3" w:rsidP="005B42E2">
      <w:pPr>
        <w:pStyle w:val="Heading1"/>
        <w:spacing w:before="120"/>
        <w:jc w:val="both"/>
        <w:rPr>
          <w:rFonts w:asciiTheme="minorHAnsi" w:hAnsiTheme="minorHAnsi"/>
          <w:sz w:val="20"/>
        </w:rPr>
      </w:pPr>
      <w:r w:rsidRPr="009A3977">
        <w:rPr>
          <w:rFonts w:asciiTheme="minorHAnsi" w:hAnsiTheme="minorHAnsi"/>
          <w:sz w:val="20"/>
        </w:rPr>
        <w:t>Desirable</w:t>
      </w:r>
    </w:p>
    <w:p w14:paraId="4127C337" w14:textId="5186874F" w:rsidR="000D3F51" w:rsidRPr="009A3977" w:rsidRDefault="00444A89" w:rsidP="005B42E2">
      <w:pPr>
        <w:pStyle w:val="ListParagraph"/>
        <w:numPr>
          <w:ilvl w:val="0"/>
          <w:numId w:val="23"/>
        </w:numPr>
        <w:spacing w:line="240" w:lineRule="auto"/>
        <w:jc w:val="both"/>
        <w:rPr>
          <w:rFonts w:asciiTheme="minorHAnsi" w:hAnsiTheme="minorHAnsi" w:cs="Arial"/>
          <w:sz w:val="20"/>
          <w:lang w:val="en-GB"/>
        </w:rPr>
      </w:pPr>
      <w:r w:rsidRPr="009A3977">
        <w:rPr>
          <w:rFonts w:asciiTheme="minorHAnsi" w:hAnsiTheme="minorHAnsi" w:cs="Arial"/>
          <w:sz w:val="20"/>
          <w:lang w:val="en-GB"/>
        </w:rPr>
        <w:t>Qualifications in accounting, finance, or business.</w:t>
      </w:r>
    </w:p>
    <w:p w14:paraId="64748F12" w14:textId="04F4AFFA" w:rsidR="002A321B" w:rsidRPr="009A3977" w:rsidRDefault="00784A4B" w:rsidP="005B42E2">
      <w:pPr>
        <w:pStyle w:val="Heading1"/>
        <w:spacing w:before="120"/>
        <w:jc w:val="both"/>
        <w:rPr>
          <w:rFonts w:asciiTheme="minorHAnsi" w:hAnsiTheme="minorHAnsi"/>
          <w:sz w:val="20"/>
        </w:rPr>
      </w:pPr>
      <w:r w:rsidRPr="009A3977">
        <w:rPr>
          <w:rFonts w:asciiTheme="minorHAnsi" w:hAnsiTheme="minorHAnsi"/>
          <w:sz w:val="20"/>
        </w:rPr>
        <w:t xml:space="preserve">Further </w:t>
      </w:r>
      <w:r w:rsidR="00B84E17" w:rsidRPr="009A3977">
        <w:rPr>
          <w:rFonts w:asciiTheme="minorHAnsi" w:hAnsiTheme="minorHAnsi"/>
          <w:sz w:val="20"/>
        </w:rPr>
        <w:t>i</w:t>
      </w:r>
      <w:r w:rsidR="00D20905" w:rsidRPr="009A3977">
        <w:rPr>
          <w:rFonts w:asciiTheme="minorHAnsi" w:hAnsiTheme="minorHAnsi"/>
          <w:sz w:val="20"/>
        </w:rPr>
        <w:t>nformation</w:t>
      </w:r>
    </w:p>
    <w:p w14:paraId="372A1638" w14:textId="0402E0DD" w:rsidR="000D3F51" w:rsidRPr="009A3977" w:rsidRDefault="000D3F51" w:rsidP="005B42E2">
      <w:pPr>
        <w:jc w:val="both"/>
        <w:rPr>
          <w:rFonts w:asciiTheme="minorHAnsi" w:eastAsiaTheme="minorEastAsia" w:hAnsiTheme="minorHAnsi" w:cs="Arial"/>
          <w:iCs/>
          <w:sz w:val="20"/>
          <w:lang w:val="en-GB"/>
        </w:rPr>
      </w:pPr>
      <w:r w:rsidRPr="009A3977">
        <w:rPr>
          <w:rFonts w:asciiTheme="minorHAnsi" w:eastAsiaTheme="minorEastAsia" w:hAnsiTheme="minorHAnsi" w:cs="Arial"/>
          <w:iCs/>
          <w:sz w:val="20"/>
          <w:lang w:val="en-GB"/>
        </w:rPr>
        <w:t>The preferred or recommended applicant will be required to undergo a criminal history check and will be required to obtain a current Working with Children Card.</w:t>
      </w:r>
      <w:r w:rsidR="00854174" w:rsidRPr="009A3977">
        <w:rPr>
          <w:rFonts w:asciiTheme="minorHAnsi" w:eastAsiaTheme="minorEastAsia" w:hAnsiTheme="minorHAnsi" w:cs="Arial"/>
          <w:iCs/>
          <w:sz w:val="20"/>
          <w:lang w:val="en-GB"/>
        </w:rPr>
        <w:t xml:space="preserve"> </w:t>
      </w:r>
    </w:p>
    <w:p w14:paraId="49CE6BDC" w14:textId="77777777" w:rsidR="005B42E2" w:rsidRPr="009A3977" w:rsidRDefault="005B42E2" w:rsidP="005B42E2">
      <w:pPr>
        <w:tabs>
          <w:tab w:val="clear" w:pos="4136"/>
          <w:tab w:val="right" w:pos="10632"/>
        </w:tabs>
        <w:spacing w:after="0" w:line="240" w:lineRule="auto"/>
        <w:jc w:val="both"/>
        <w:rPr>
          <w:rFonts w:asciiTheme="minorHAnsi" w:hAnsiTheme="minorHAnsi"/>
          <w:b/>
          <w:sz w:val="20"/>
        </w:rPr>
      </w:pPr>
    </w:p>
    <w:p w14:paraId="5285DF72" w14:textId="77777777" w:rsidR="005B42E2" w:rsidRPr="009A3977" w:rsidRDefault="005B42E2" w:rsidP="005B42E2">
      <w:pPr>
        <w:tabs>
          <w:tab w:val="clear" w:pos="4136"/>
          <w:tab w:val="right" w:pos="10632"/>
        </w:tabs>
        <w:spacing w:after="0" w:line="240" w:lineRule="auto"/>
        <w:jc w:val="both"/>
        <w:rPr>
          <w:rFonts w:asciiTheme="minorHAnsi" w:hAnsiTheme="minorHAnsi"/>
          <w:b/>
          <w:sz w:val="20"/>
        </w:rPr>
      </w:pPr>
    </w:p>
    <w:p w14:paraId="6363F9B5" w14:textId="77777777" w:rsidR="005B42E2" w:rsidRPr="009A3977" w:rsidRDefault="005B42E2" w:rsidP="005B42E2">
      <w:pPr>
        <w:tabs>
          <w:tab w:val="clear" w:pos="4136"/>
          <w:tab w:val="right" w:pos="10632"/>
        </w:tabs>
        <w:spacing w:after="0" w:line="240" w:lineRule="auto"/>
        <w:jc w:val="both"/>
        <w:rPr>
          <w:rFonts w:asciiTheme="minorHAnsi" w:hAnsiTheme="minorHAnsi"/>
          <w:b/>
          <w:sz w:val="20"/>
        </w:rPr>
      </w:pPr>
    </w:p>
    <w:p w14:paraId="68A1F1F9" w14:textId="77777777" w:rsidR="005B42E2" w:rsidRPr="009A3977" w:rsidRDefault="005B42E2" w:rsidP="005B42E2">
      <w:pPr>
        <w:tabs>
          <w:tab w:val="clear" w:pos="4136"/>
          <w:tab w:val="right" w:pos="10632"/>
        </w:tabs>
        <w:spacing w:after="0" w:line="240" w:lineRule="auto"/>
        <w:jc w:val="both"/>
        <w:rPr>
          <w:rFonts w:asciiTheme="minorHAnsi" w:hAnsiTheme="minorHAnsi"/>
          <w:b/>
          <w:sz w:val="20"/>
        </w:rPr>
      </w:pPr>
    </w:p>
    <w:p w14:paraId="3641A8DE" w14:textId="77777777" w:rsidR="005B42E2" w:rsidRPr="009A3977" w:rsidRDefault="005B42E2" w:rsidP="005B42E2">
      <w:pPr>
        <w:tabs>
          <w:tab w:val="clear" w:pos="4136"/>
          <w:tab w:val="right" w:pos="10632"/>
        </w:tabs>
        <w:spacing w:after="0" w:line="240" w:lineRule="auto"/>
        <w:jc w:val="both"/>
        <w:rPr>
          <w:rFonts w:asciiTheme="minorHAnsi" w:hAnsiTheme="minorHAnsi"/>
          <w:b/>
          <w:sz w:val="20"/>
        </w:rPr>
      </w:pPr>
    </w:p>
    <w:p w14:paraId="31C6FC76" w14:textId="77777777" w:rsidR="005B42E2" w:rsidRPr="009A3977" w:rsidRDefault="005B42E2" w:rsidP="005B42E2">
      <w:pPr>
        <w:tabs>
          <w:tab w:val="clear" w:pos="4136"/>
          <w:tab w:val="right" w:pos="10632"/>
        </w:tabs>
        <w:spacing w:after="0" w:line="240" w:lineRule="auto"/>
        <w:jc w:val="both"/>
        <w:rPr>
          <w:rFonts w:asciiTheme="minorHAnsi" w:hAnsiTheme="minorHAnsi"/>
          <w:b/>
          <w:sz w:val="20"/>
        </w:rPr>
      </w:pPr>
    </w:p>
    <w:p w14:paraId="5E3B8B6A" w14:textId="53AE2F5A" w:rsidR="00B14257" w:rsidRPr="009A3977" w:rsidRDefault="00694FEA" w:rsidP="005B42E2">
      <w:pPr>
        <w:tabs>
          <w:tab w:val="clear" w:pos="4136"/>
          <w:tab w:val="right" w:pos="10632"/>
        </w:tabs>
        <w:spacing w:before="240" w:after="0" w:line="240" w:lineRule="auto"/>
        <w:jc w:val="both"/>
        <w:rPr>
          <w:rFonts w:asciiTheme="minorHAnsi" w:hAnsiTheme="minorHAnsi"/>
          <w:sz w:val="20"/>
        </w:rPr>
      </w:pPr>
      <w:r w:rsidRPr="009A3977">
        <w:rPr>
          <w:rFonts w:asciiTheme="minorHAnsi" w:hAnsiTheme="minorHAnsi"/>
          <w:b/>
          <w:sz w:val="20"/>
        </w:rPr>
        <w:t>Approved:</w:t>
      </w:r>
      <w:r w:rsidRPr="009A3977">
        <w:rPr>
          <w:rFonts w:asciiTheme="minorHAnsi" w:hAnsiTheme="minorHAnsi"/>
          <w:sz w:val="20"/>
        </w:rPr>
        <w:t xml:space="preserve"> </w:t>
      </w:r>
      <w:r w:rsidR="000D3F51" w:rsidRPr="009A3977">
        <w:rPr>
          <w:rFonts w:asciiTheme="minorHAnsi" w:hAnsiTheme="minorHAnsi"/>
          <w:sz w:val="20"/>
        </w:rPr>
        <w:t>23</w:t>
      </w:r>
      <w:r w:rsidR="005B42E2" w:rsidRPr="009A3977">
        <w:rPr>
          <w:rFonts w:asciiTheme="minorHAnsi" w:hAnsiTheme="minorHAnsi"/>
          <w:sz w:val="20"/>
          <w:vertAlign w:val="superscript"/>
        </w:rPr>
        <w:t>rd</w:t>
      </w:r>
      <w:r w:rsidR="000D3F51" w:rsidRPr="009A3977">
        <w:rPr>
          <w:rFonts w:asciiTheme="minorHAnsi" w:hAnsiTheme="minorHAnsi"/>
          <w:sz w:val="20"/>
        </w:rPr>
        <w:t xml:space="preserve"> September 2020</w:t>
      </w:r>
      <w:r w:rsidRPr="009A3977">
        <w:rPr>
          <w:rFonts w:asciiTheme="minorHAnsi" w:hAnsiTheme="minorHAnsi"/>
          <w:sz w:val="20"/>
        </w:rPr>
        <w:tab/>
      </w:r>
      <w:r w:rsidR="005B42E2" w:rsidRPr="009A3977">
        <w:rPr>
          <w:rFonts w:asciiTheme="minorHAnsi" w:hAnsiTheme="minorHAnsi"/>
          <w:sz w:val="20"/>
        </w:rPr>
        <w:t xml:space="preserve">                  </w:t>
      </w:r>
      <w:r w:rsidR="000D3F51" w:rsidRPr="009A3977">
        <w:rPr>
          <w:rFonts w:asciiTheme="minorHAnsi" w:hAnsiTheme="minorHAnsi"/>
          <w:sz w:val="20"/>
        </w:rPr>
        <w:t>Brett Roach, Chief Financial Officer</w:t>
      </w:r>
    </w:p>
    <w:sectPr w:rsidR="00B14257" w:rsidRPr="009A3977" w:rsidSect="003E0340">
      <w:headerReference w:type="default" r:id="rId14"/>
      <w:footerReference w:type="default" r:id="rId15"/>
      <w:headerReference w:type="first" r:id="rId16"/>
      <w:footerReference w:type="first" r:id="rId17"/>
      <w:pgSz w:w="11906" w:h="16838" w:code="9"/>
      <w:pgMar w:top="736" w:right="566" w:bottom="284"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78D8F" w14:textId="77777777" w:rsidR="00D50BC7" w:rsidRDefault="00D50BC7" w:rsidP="00EF0B77">
      <w:r>
        <w:separator/>
      </w:r>
    </w:p>
  </w:endnote>
  <w:endnote w:type="continuationSeparator" w:id="0">
    <w:p w14:paraId="29A81BB6" w14:textId="77777777" w:rsidR="00D50BC7" w:rsidRDefault="00D50BC7"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6A873B15"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DD274B">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DD274B">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006"/>
    </w:tblGrid>
    <w:tr w:rsidR="0071700C" w:rsidRPr="00132658" w14:paraId="477B35C8" w14:textId="77777777" w:rsidTr="003E0340">
      <w:trPr>
        <w:cantSplit/>
        <w:trHeight w:val="836"/>
      </w:trPr>
      <w:tc>
        <w:tcPr>
          <w:tcW w:w="7767" w:type="dxa"/>
          <w:vAlign w:val="bottom"/>
        </w:tcPr>
        <w:p w14:paraId="5BB62073" w14:textId="0C8822EF" w:rsidR="00784A4B" w:rsidRPr="003E0340" w:rsidRDefault="00D47DC7" w:rsidP="00EF0B77">
          <w:pPr>
            <w:rPr>
              <w:rStyle w:val="PageNumber"/>
              <w:sz w:val="20"/>
            </w:rPr>
          </w:pPr>
          <w:r w:rsidRPr="003E0340">
            <w:rPr>
              <w:rStyle w:val="PageNumber"/>
              <w:sz w:val="20"/>
            </w:rPr>
            <w:t xml:space="preserve">Page </w:t>
          </w:r>
          <w:r w:rsidRPr="003E0340">
            <w:rPr>
              <w:rStyle w:val="PageNumber"/>
              <w:sz w:val="20"/>
            </w:rPr>
            <w:fldChar w:fldCharType="begin"/>
          </w:r>
          <w:r w:rsidRPr="003E0340">
            <w:rPr>
              <w:rStyle w:val="PageNumber"/>
              <w:sz w:val="20"/>
            </w:rPr>
            <w:instrText xml:space="preserve"> PAGE  \* Arabic  \* MERGEFORMAT </w:instrText>
          </w:r>
          <w:r w:rsidRPr="003E0340">
            <w:rPr>
              <w:rStyle w:val="PageNumber"/>
              <w:sz w:val="20"/>
            </w:rPr>
            <w:fldChar w:fldCharType="separate"/>
          </w:r>
          <w:r w:rsidR="009A3977">
            <w:rPr>
              <w:rStyle w:val="PageNumber"/>
              <w:noProof/>
              <w:sz w:val="20"/>
            </w:rPr>
            <w:t>1</w:t>
          </w:r>
          <w:r w:rsidRPr="003E0340">
            <w:rPr>
              <w:rStyle w:val="PageNumber"/>
              <w:sz w:val="20"/>
            </w:rPr>
            <w:fldChar w:fldCharType="end"/>
          </w:r>
          <w:r w:rsidRPr="003E0340">
            <w:rPr>
              <w:rStyle w:val="PageNumber"/>
              <w:sz w:val="20"/>
            </w:rPr>
            <w:t xml:space="preserve"> of </w:t>
          </w:r>
          <w:r w:rsidRPr="003E0340">
            <w:rPr>
              <w:rStyle w:val="PageNumber"/>
              <w:sz w:val="20"/>
            </w:rPr>
            <w:fldChar w:fldCharType="begin"/>
          </w:r>
          <w:r w:rsidRPr="003E0340">
            <w:rPr>
              <w:rStyle w:val="PageNumber"/>
              <w:sz w:val="20"/>
            </w:rPr>
            <w:instrText xml:space="preserve"> NUMPAGES  \* Arabic  \* MERGEFORMAT </w:instrText>
          </w:r>
          <w:r w:rsidRPr="003E0340">
            <w:rPr>
              <w:rStyle w:val="PageNumber"/>
              <w:sz w:val="20"/>
            </w:rPr>
            <w:fldChar w:fldCharType="separate"/>
          </w:r>
          <w:r w:rsidR="009A3977">
            <w:rPr>
              <w:rStyle w:val="PageNumber"/>
              <w:noProof/>
              <w:sz w:val="20"/>
            </w:rPr>
            <w:t>1</w:t>
          </w:r>
          <w:r w:rsidRPr="003E0340">
            <w:rPr>
              <w:rStyle w:val="PageNumber"/>
              <w:sz w:val="20"/>
            </w:rPr>
            <w:fldChar w:fldCharType="end"/>
          </w:r>
        </w:p>
      </w:tc>
      <w:tc>
        <w:tcPr>
          <w:tcW w:w="3006"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CAD1E" w14:textId="77777777" w:rsidR="00D50BC7" w:rsidRDefault="00D50BC7" w:rsidP="00EF0B77">
      <w:r>
        <w:separator/>
      </w:r>
    </w:p>
  </w:footnote>
  <w:footnote w:type="continuationSeparator" w:id="0">
    <w:p w14:paraId="0346C3E3" w14:textId="77777777" w:rsidR="00D50BC7" w:rsidRDefault="00D50BC7"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67EE2EB9"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A8D39" w14:textId="4398D764" w:rsidR="00E54F9E" w:rsidRPr="00AD61DC" w:rsidRDefault="00784A4B" w:rsidP="00C11586">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3F6"/>
    <w:multiLevelType w:val="hybridMultilevel"/>
    <w:tmpl w:val="7750B0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744739F"/>
    <w:multiLevelType w:val="hybridMultilevel"/>
    <w:tmpl w:val="E4EE1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96A577F"/>
    <w:multiLevelType w:val="hybridMultilevel"/>
    <w:tmpl w:val="EED2A710"/>
    <w:lvl w:ilvl="0" w:tplc="64020CB4">
      <w:start w:val="1"/>
      <w:numFmt w:val="decimal"/>
      <w:lvlText w:val="%1."/>
      <w:lvlJc w:val="left"/>
      <w:pPr>
        <w:tabs>
          <w:tab w:val="num" w:pos="397"/>
        </w:tabs>
        <w:ind w:left="39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DDD0188"/>
    <w:multiLevelType w:val="hybridMultilevel"/>
    <w:tmpl w:val="CB6A1F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0F5445F3"/>
    <w:multiLevelType w:val="hybridMultilevel"/>
    <w:tmpl w:val="EED2A710"/>
    <w:lvl w:ilvl="0" w:tplc="64020CB4">
      <w:start w:val="1"/>
      <w:numFmt w:val="decimal"/>
      <w:lvlText w:val="%1."/>
      <w:lvlJc w:val="left"/>
      <w:pPr>
        <w:tabs>
          <w:tab w:val="num" w:pos="397"/>
        </w:tabs>
        <w:ind w:left="39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30553A6"/>
    <w:multiLevelType w:val="hybridMultilevel"/>
    <w:tmpl w:val="EED2A710"/>
    <w:lvl w:ilvl="0" w:tplc="64020CB4">
      <w:start w:val="1"/>
      <w:numFmt w:val="decimal"/>
      <w:lvlText w:val="%1."/>
      <w:lvlJc w:val="left"/>
      <w:pPr>
        <w:tabs>
          <w:tab w:val="num" w:pos="397"/>
        </w:tabs>
        <w:ind w:left="39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9E05D3F"/>
    <w:multiLevelType w:val="hybridMultilevel"/>
    <w:tmpl w:val="1FF20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4FB6564"/>
    <w:multiLevelType w:val="hybridMultilevel"/>
    <w:tmpl w:val="D17401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6C738C5"/>
    <w:multiLevelType w:val="hybridMultilevel"/>
    <w:tmpl w:val="56345B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45E11DC8"/>
    <w:multiLevelType w:val="hybridMultilevel"/>
    <w:tmpl w:val="4B92B2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88318D7"/>
    <w:multiLevelType w:val="hybridMultilevel"/>
    <w:tmpl w:val="328A51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9FD3A20"/>
    <w:multiLevelType w:val="multilevel"/>
    <w:tmpl w:val="3E5E177A"/>
    <w:name w:val="NTG Table Bullet List3322222222222"/>
    <w:numStyleLink w:val="Tablenumberlist"/>
  </w:abstractNum>
  <w:abstractNum w:abstractNumId="3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3842BC6"/>
    <w:multiLevelType w:val="multilevel"/>
    <w:tmpl w:val="0C78A7AC"/>
    <w:numStyleLink w:val="Tablebulletlist"/>
  </w:abstractNum>
  <w:abstractNum w:abstractNumId="3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7453664D"/>
    <w:multiLevelType w:val="multilevel"/>
    <w:tmpl w:val="0C78A7AC"/>
    <w:name w:val="NTG Table Bullet List3322222222222222222"/>
    <w:numStyleLink w:val="Tablebulletlist"/>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C1D283B"/>
    <w:multiLevelType w:val="hybridMultilevel"/>
    <w:tmpl w:val="4692D5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0"/>
  </w:num>
  <w:num w:numId="2">
    <w:abstractNumId w:val="21"/>
  </w:num>
  <w:num w:numId="3">
    <w:abstractNumId w:val="47"/>
  </w:num>
  <w:num w:numId="4">
    <w:abstractNumId w:val="36"/>
  </w:num>
  <w:num w:numId="5">
    <w:abstractNumId w:val="26"/>
  </w:num>
  <w:num w:numId="6">
    <w:abstractNumId w:val="16"/>
  </w:num>
  <w:num w:numId="7">
    <w:abstractNumId w:val="38"/>
  </w:num>
  <w:num w:numId="8">
    <w:abstractNumId w:val="25"/>
  </w:num>
  <w:num w:numId="9">
    <w:abstractNumId w:val="1"/>
  </w:num>
  <w:num w:numId="10">
    <w:abstractNumId w:val="11"/>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 w:numId="18">
    <w:abstractNumId w:val="12"/>
  </w:num>
  <w:num w:numId="19">
    <w:abstractNumId w:val="48"/>
  </w:num>
  <w:num w:numId="20">
    <w:abstractNumId w:val="6"/>
  </w:num>
  <w:num w:numId="21">
    <w:abstractNumId w:val="22"/>
  </w:num>
  <w:num w:numId="22">
    <w:abstractNumId w:val="31"/>
  </w:num>
  <w:num w:numId="23">
    <w:abstractNumId w:val="34"/>
  </w:num>
  <w:num w:numId="24">
    <w:abstractNumId w:val="33"/>
  </w:num>
  <w:num w:numId="25">
    <w:abstractNumId w:val="0"/>
  </w:num>
  <w:num w:numId="26">
    <w:abstractNumId w:val="2"/>
  </w:num>
  <w:num w:numId="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D1F29"/>
    <w:rsid w:val="000D3F51"/>
    <w:rsid w:val="000D633D"/>
    <w:rsid w:val="000E342B"/>
    <w:rsid w:val="000E3ED2"/>
    <w:rsid w:val="000E5DD2"/>
    <w:rsid w:val="000F2958"/>
    <w:rsid w:val="000F3850"/>
    <w:rsid w:val="000F604F"/>
    <w:rsid w:val="000F6504"/>
    <w:rsid w:val="00102582"/>
    <w:rsid w:val="00104E7F"/>
    <w:rsid w:val="0010538B"/>
    <w:rsid w:val="001137EC"/>
    <w:rsid w:val="001152F5"/>
    <w:rsid w:val="00117743"/>
    <w:rsid w:val="00117F5B"/>
    <w:rsid w:val="00132658"/>
    <w:rsid w:val="00144126"/>
    <w:rsid w:val="00150DC0"/>
    <w:rsid w:val="001522B7"/>
    <w:rsid w:val="0015394D"/>
    <w:rsid w:val="00156CD4"/>
    <w:rsid w:val="0016153B"/>
    <w:rsid w:val="00162207"/>
    <w:rsid w:val="00164A3E"/>
    <w:rsid w:val="00166FF6"/>
    <w:rsid w:val="00176123"/>
    <w:rsid w:val="00181620"/>
    <w:rsid w:val="00183D93"/>
    <w:rsid w:val="00187130"/>
    <w:rsid w:val="001957AD"/>
    <w:rsid w:val="00196F8E"/>
    <w:rsid w:val="001A21EA"/>
    <w:rsid w:val="001A2B7F"/>
    <w:rsid w:val="001A3AFD"/>
    <w:rsid w:val="001A496C"/>
    <w:rsid w:val="001A576A"/>
    <w:rsid w:val="001B2616"/>
    <w:rsid w:val="001B28DA"/>
    <w:rsid w:val="001B2B6C"/>
    <w:rsid w:val="001B3ED1"/>
    <w:rsid w:val="001B5E90"/>
    <w:rsid w:val="001D01C4"/>
    <w:rsid w:val="001D4F99"/>
    <w:rsid w:val="001D52B0"/>
    <w:rsid w:val="001D5A18"/>
    <w:rsid w:val="001D7CA4"/>
    <w:rsid w:val="001E057F"/>
    <w:rsid w:val="001E14EB"/>
    <w:rsid w:val="001E24A3"/>
    <w:rsid w:val="001F59E6"/>
    <w:rsid w:val="00203F1C"/>
    <w:rsid w:val="00206936"/>
    <w:rsid w:val="00206C6F"/>
    <w:rsid w:val="00206FBD"/>
    <w:rsid w:val="00207746"/>
    <w:rsid w:val="002235C5"/>
    <w:rsid w:val="00230031"/>
    <w:rsid w:val="002340AA"/>
    <w:rsid w:val="002343EC"/>
    <w:rsid w:val="00235007"/>
    <w:rsid w:val="00235C01"/>
    <w:rsid w:val="00240443"/>
    <w:rsid w:val="00247343"/>
    <w:rsid w:val="00255806"/>
    <w:rsid w:val="00260C6D"/>
    <w:rsid w:val="00265C56"/>
    <w:rsid w:val="002716CD"/>
    <w:rsid w:val="00274D4B"/>
    <w:rsid w:val="002806F5"/>
    <w:rsid w:val="00281577"/>
    <w:rsid w:val="00284D2F"/>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C7131"/>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6B2D"/>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0340"/>
    <w:rsid w:val="003E2445"/>
    <w:rsid w:val="003E3BB2"/>
    <w:rsid w:val="003F2C34"/>
    <w:rsid w:val="003F5B58"/>
    <w:rsid w:val="0040222A"/>
    <w:rsid w:val="004047BC"/>
    <w:rsid w:val="004100F7"/>
    <w:rsid w:val="00414CB3"/>
    <w:rsid w:val="0041563D"/>
    <w:rsid w:val="004159C8"/>
    <w:rsid w:val="00426E25"/>
    <w:rsid w:val="00427D9C"/>
    <w:rsid w:val="00427E7E"/>
    <w:rsid w:val="004309AF"/>
    <w:rsid w:val="0043465D"/>
    <w:rsid w:val="00435082"/>
    <w:rsid w:val="00443B6E"/>
    <w:rsid w:val="00444A89"/>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C39"/>
    <w:rsid w:val="004D075F"/>
    <w:rsid w:val="004D1B76"/>
    <w:rsid w:val="004D29D1"/>
    <w:rsid w:val="004D344E"/>
    <w:rsid w:val="004D3EE7"/>
    <w:rsid w:val="004D464A"/>
    <w:rsid w:val="004E019E"/>
    <w:rsid w:val="004E06EC"/>
    <w:rsid w:val="004E0A3F"/>
    <w:rsid w:val="004E2CB7"/>
    <w:rsid w:val="004E4F2E"/>
    <w:rsid w:val="004F016A"/>
    <w:rsid w:val="004F130B"/>
    <w:rsid w:val="00500F94"/>
    <w:rsid w:val="00502FB3"/>
    <w:rsid w:val="00503DE9"/>
    <w:rsid w:val="0050530C"/>
    <w:rsid w:val="00505DEA"/>
    <w:rsid w:val="00507782"/>
    <w:rsid w:val="00512A04"/>
    <w:rsid w:val="00520499"/>
    <w:rsid w:val="00520FD6"/>
    <w:rsid w:val="005249F5"/>
    <w:rsid w:val="005260F7"/>
    <w:rsid w:val="00533953"/>
    <w:rsid w:val="00536D3D"/>
    <w:rsid w:val="00543BD1"/>
    <w:rsid w:val="005558EA"/>
    <w:rsid w:val="00556113"/>
    <w:rsid w:val="005573A3"/>
    <w:rsid w:val="00564871"/>
    <w:rsid w:val="00564C12"/>
    <w:rsid w:val="005654B8"/>
    <w:rsid w:val="00570D94"/>
    <w:rsid w:val="005762CC"/>
    <w:rsid w:val="00582D3D"/>
    <w:rsid w:val="00590040"/>
    <w:rsid w:val="00595386"/>
    <w:rsid w:val="00597234"/>
    <w:rsid w:val="005974AE"/>
    <w:rsid w:val="005A140D"/>
    <w:rsid w:val="005A4AC0"/>
    <w:rsid w:val="005A539B"/>
    <w:rsid w:val="005A5FDF"/>
    <w:rsid w:val="005B0FB7"/>
    <w:rsid w:val="005B122A"/>
    <w:rsid w:val="005B1FCB"/>
    <w:rsid w:val="005B42E2"/>
    <w:rsid w:val="005B5AC2"/>
    <w:rsid w:val="005C2833"/>
    <w:rsid w:val="005C7265"/>
    <w:rsid w:val="005E144D"/>
    <w:rsid w:val="005E1500"/>
    <w:rsid w:val="005E277C"/>
    <w:rsid w:val="005E3A43"/>
    <w:rsid w:val="005F0B17"/>
    <w:rsid w:val="005F6602"/>
    <w:rsid w:val="005F77C7"/>
    <w:rsid w:val="00604C49"/>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C4BA8"/>
    <w:rsid w:val="006D66F7"/>
    <w:rsid w:val="00705C9D"/>
    <w:rsid w:val="00705F13"/>
    <w:rsid w:val="0070624C"/>
    <w:rsid w:val="00714F1D"/>
    <w:rsid w:val="00715225"/>
    <w:rsid w:val="00716ADB"/>
    <w:rsid w:val="0071700C"/>
    <w:rsid w:val="00720662"/>
    <w:rsid w:val="00720CC6"/>
    <w:rsid w:val="0072196C"/>
    <w:rsid w:val="00722DDB"/>
    <w:rsid w:val="00724728"/>
    <w:rsid w:val="00724E7D"/>
    <w:rsid w:val="00724F98"/>
    <w:rsid w:val="00730B9B"/>
    <w:rsid w:val="0073182E"/>
    <w:rsid w:val="007332FF"/>
    <w:rsid w:val="00734F2C"/>
    <w:rsid w:val="007408F5"/>
    <w:rsid w:val="00741EAE"/>
    <w:rsid w:val="00746067"/>
    <w:rsid w:val="00755248"/>
    <w:rsid w:val="0076190B"/>
    <w:rsid w:val="0076355D"/>
    <w:rsid w:val="00763A2D"/>
    <w:rsid w:val="007676A4"/>
    <w:rsid w:val="00777795"/>
    <w:rsid w:val="00780020"/>
    <w:rsid w:val="00783A57"/>
    <w:rsid w:val="00784A4B"/>
    <w:rsid w:val="00784C92"/>
    <w:rsid w:val="007859CD"/>
    <w:rsid w:val="00785C24"/>
    <w:rsid w:val="007907E4"/>
    <w:rsid w:val="00796461"/>
    <w:rsid w:val="007A6586"/>
    <w:rsid w:val="007A6A4F"/>
    <w:rsid w:val="007B03F5"/>
    <w:rsid w:val="007B1AF7"/>
    <w:rsid w:val="007B5C09"/>
    <w:rsid w:val="007B5DA2"/>
    <w:rsid w:val="007C0966"/>
    <w:rsid w:val="007C15B8"/>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1814"/>
    <w:rsid w:val="00835434"/>
    <w:rsid w:val="008358C0"/>
    <w:rsid w:val="00842838"/>
    <w:rsid w:val="008536D8"/>
    <w:rsid w:val="00854174"/>
    <w:rsid w:val="00854EC1"/>
    <w:rsid w:val="0085797F"/>
    <w:rsid w:val="00861DC3"/>
    <w:rsid w:val="00867019"/>
    <w:rsid w:val="00872EF1"/>
    <w:rsid w:val="008735A9"/>
    <w:rsid w:val="00877BC5"/>
    <w:rsid w:val="00877D20"/>
    <w:rsid w:val="00880EB4"/>
    <w:rsid w:val="00881C48"/>
    <w:rsid w:val="0088540B"/>
    <w:rsid w:val="00885B80"/>
    <w:rsid w:val="00885C30"/>
    <w:rsid w:val="00885E9B"/>
    <w:rsid w:val="0089368E"/>
    <w:rsid w:val="00893C96"/>
    <w:rsid w:val="0089500A"/>
    <w:rsid w:val="00897C94"/>
    <w:rsid w:val="008A4B30"/>
    <w:rsid w:val="008A7C12"/>
    <w:rsid w:val="008B03CE"/>
    <w:rsid w:val="008B529E"/>
    <w:rsid w:val="008C17FB"/>
    <w:rsid w:val="008C2D32"/>
    <w:rsid w:val="008C70BB"/>
    <w:rsid w:val="008D1B00"/>
    <w:rsid w:val="008D2207"/>
    <w:rsid w:val="008D57B8"/>
    <w:rsid w:val="008D5841"/>
    <w:rsid w:val="008D7FAA"/>
    <w:rsid w:val="008E03FC"/>
    <w:rsid w:val="008E510B"/>
    <w:rsid w:val="00902B13"/>
    <w:rsid w:val="00903EEE"/>
    <w:rsid w:val="0090409B"/>
    <w:rsid w:val="00911941"/>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3977"/>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20F37"/>
    <w:rsid w:val="00A22C38"/>
    <w:rsid w:val="00A25193"/>
    <w:rsid w:val="00A26E80"/>
    <w:rsid w:val="00A31AE8"/>
    <w:rsid w:val="00A3739D"/>
    <w:rsid w:val="00A37DDA"/>
    <w:rsid w:val="00A45005"/>
    <w:rsid w:val="00A45CC7"/>
    <w:rsid w:val="00A567EE"/>
    <w:rsid w:val="00A70DD8"/>
    <w:rsid w:val="00A74312"/>
    <w:rsid w:val="00A76790"/>
    <w:rsid w:val="00A85D0C"/>
    <w:rsid w:val="00A925EC"/>
    <w:rsid w:val="00A929AA"/>
    <w:rsid w:val="00A92B6B"/>
    <w:rsid w:val="00AA541E"/>
    <w:rsid w:val="00AC5FBC"/>
    <w:rsid w:val="00AD0DA4"/>
    <w:rsid w:val="00AD4169"/>
    <w:rsid w:val="00AD61DC"/>
    <w:rsid w:val="00AE25C6"/>
    <w:rsid w:val="00AE306C"/>
    <w:rsid w:val="00AE532B"/>
    <w:rsid w:val="00AF182E"/>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D5247"/>
    <w:rsid w:val="00BD62DE"/>
    <w:rsid w:val="00BD7FE1"/>
    <w:rsid w:val="00BE37CA"/>
    <w:rsid w:val="00BE6144"/>
    <w:rsid w:val="00BE635A"/>
    <w:rsid w:val="00BF17E9"/>
    <w:rsid w:val="00BF2ABB"/>
    <w:rsid w:val="00BF5099"/>
    <w:rsid w:val="00BF6455"/>
    <w:rsid w:val="00C0624C"/>
    <w:rsid w:val="00C10B5E"/>
    <w:rsid w:val="00C10F10"/>
    <w:rsid w:val="00C11586"/>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3B9"/>
    <w:rsid w:val="00CF540E"/>
    <w:rsid w:val="00D02F07"/>
    <w:rsid w:val="00D15D88"/>
    <w:rsid w:val="00D20905"/>
    <w:rsid w:val="00D27D49"/>
    <w:rsid w:val="00D27EBE"/>
    <w:rsid w:val="00D36A49"/>
    <w:rsid w:val="00D47DC7"/>
    <w:rsid w:val="00D50BC7"/>
    <w:rsid w:val="00D517C6"/>
    <w:rsid w:val="00D51FA7"/>
    <w:rsid w:val="00D71D84"/>
    <w:rsid w:val="00D72464"/>
    <w:rsid w:val="00D72A57"/>
    <w:rsid w:val="00D768EB"/>
    <w:rsid w:val="00D81E17"/>
    <w:rsid w:val="00D82D1E"/>
    <w:rsid w:val="00D832D9"/>
    <w:rsid w:val="00D90F00"/>
    <w:rsid w:val="00D96804"/>
    <w:rsid w:val="00D97195"/>
    <w:rsid w:val="00D975C0"/>
    <w:rsid w:val="00DA33A1"/>
    <w:rsid w:val="00DA5285"/>
    <w:rsid w:val="00DA6134"/>
    <w:rsid w:val="00DA7597"/>
    <w:rsid w:val="00DB191D"/>
    <w:rsid w:val="00DB4F91"/>
    <w:rsid w:val="00DB62C0"/>
    <w:rsid w:val="00DB6D0A"/>
    <w:rsid w:val="00DC06BE"/>
    <w:rsid w:val="00DC1F0F"/>
    <w:rsid w:val="00DC3117"/>
    <w:rsid w:val="00DC4E2A"/>
    <w:rsid w:val="00DC5DD9"/>
    <w:rsid w:val="00DC6D2D"/>
    <w:rsid w:val="00DC7AA8"/>
    <w:rsid w:val="00DD0931"/>
    <w:rsid w:val="00DD274B"/>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3136"/>
    <w:rsid w:val="00E34D7C"/>
    <w:rsid w:val="00E3723D"/>
    <w:rsid w:val="00E4068D"/>
    <w:rsid w:val="00E44C89"/>
    <w:rsid w:val="00E457A6"/>
    <w:rsid w:val="00E5067F"/>
    <w:rsid w:val="00E52D4F"/>
    <w:rsid w:val="00E54F9E"/>
    <w:rsid w:val="00E56F6A"/>
    <w:rsid w:val="00E61BA2"/>
    <w:rsid w:val="00E63864"/>
    <w:rsid w:val="00E6403F"/>
    <w:rsid w:val="00E655E5"/>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93F"/>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4205B"/>
    <w:rsid w:val="00F5696E"/>
    <w:rsid w:val="00F60EFF"/>
    <w:rsid w:val="00F67D2D"/>
    <w:rsid w:val="00F858F2"/>
    <w:rsid w:val="00F860CC"/>
    <w:rsid w:val="00F94398"/>
    <w:rsid w:val="00FA0974"/>
    <w:rsid w:val="00FB2B56"/>
    <w:rsid w:val="00FB5407"/>
    <w:rsid w:val="00FB55D5"/>
    <w:rsid w:val="00FB62A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854174"/>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8518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jackie.pen-dennis@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508D9-F7DA-4CD7-89FC-1338EB1D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2023-12-14T02:41:00Z</dcterms:created>
  <dcterms:modified xsi:type="dcterms:W3CDTF">2023-12-14T03:18:00Z</dcterms:modified>
</cp:coreProperties>
</file>