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Job Description</w:t>
      </w:r>
    </w:p>
    <w:p w:rsidR="00000000" w:rsidDel="00000000" w:rsidP="00000000" w:rsidRDefault="00000000" w:rsidRPr="00000000" w14:paraId="00000002">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03">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Job Title:            </w:t>
        <w:tab/>
        <w:t xml:space="preserve"> ENGLISH TEACHER</w:t>
        <w:tab/>
        <w:tab/>
      </w:r>
      <w:r w:rsidDel="00000000" w:rsidR="00000000" w:rsidRPr="00000000">
        <w:rPr>
          <w:rtl w:val="0"/>
        </w:rPr>
      </w:r>
    </w:p>
    <w:p w:rsidR="00000000" w:rsidDel="00000000" w:rsidP="00000000" w:rsidRDefault="00000000" w:rsidRPr="00000000" w14:paraId="00000004">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5">
      <w:pPr>
        <w:rPr>
          <w:rFonts w:ascii="PT Sans" w:cs="PT Sans" w:eastAsia="PT Sans" w:hAnsi="PT Sans"/>
          <w:b w:val="1"/>
          <w:sz w:val="22"/>
          <w:szCs w:val="22"/>
        </w:rPr>
      </w:pPr>
      <w:r w:rsidDel="00000000" w:rsidR="00000000" w:rsidRPr="00000000">
        <w:rPr>
          <w:rFonts w:ascii="PT Sans" w:cs="PT Sans" w:eastAsia="PT Sans" w:hAnsi="PT Sans"/>
          <w:b w:val="1"/>
          <w:sz w:val="22"/>
          <w:szCs w:val="22"/>
          <w:rtl w:val="0"/>
        </w:rPr>
        <w:t xml:space="preserve">Location:</w:t>
        <w:tab/>
        <w:t xml:space="preserve"> </w:t>
        <w:tab/>
        <w:t xml:space="preserve"> THE RAWLETT SCHOOL</w:t>
      </w:r>
    </w:p>
    <w:p w:rsidR="00000000" w:rsidDel="00000000" w:rsidP="00000000" w:rsidRDefault="00000000" w:rsidRPr="00000000" w14:paraId="00000006">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ab/>
        <w:tab/>
      </w:r>
      <w:r w:rsidDel="00000000" w:rsidR="00000000" w:rsidRPr="00000000">
        <w:rPr>
          <w:rtl w:val="0"/>
        </w:rPr>
      </w:r>
    </w:p>
    <w:p w:rsidR="00000000" w:rsidDel="00000000" w:rsidP="00000000" w:rsidRDefault="00000000" w:rsidRPr="00000000" w14:paraId="00000007">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Hours of work:</w:t>
        <w:tab/>
        <w:t xml:space="preserve">  </w:t>
        <w:tab/>
        <w:t xml:space="preserve">32.5 hours per week</w:t>
      </w:r>
      <w:r w:rsidDel="00000000" w:rsidR="00000000" w:rsidRPr="00000000">
        <w:rPr>
          <w:rtl w:val="0"/>
        </w:rPr>
      </w:r>
    </w:p>
    <w:p w:rsidR="00000000" w:rsidDel="00000000" w:rsidP="00000000" w:rsidRDefault="00000000" w:rsidRPr="00000000" w14:paraId="00000008">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9">
      <w:pPr>
        <w:rPr>
          <w:rFonts w:ascii="PT Sans" w:cs="PT Sans" w:eastAsia="PT Sans" w:hAnsi="PT Sans"/>
          <w:sz w:val="22"/>
          <w:szCs w:val="22"/>
        </w:rPr>
      </w:pPr>
      <w:r w:rsidDel="00000000" w:rsidR="00000000" w:rsidRPr="00000000">
        <w:rPr>
          <w:rFonts w:ascii="PT Sans" w:cs="PT Sans" w:eastAsia="PT Sans" w:hAnsi="PT Sans"/>
          <w:b w:val="1"/>
          <w:sz w:val="22"/>
          <w:szCs w:val="22"/>
          <w:rtl w:val="0"/>
        </w:rPr>
        <w:t xml:space="preserve">Reports to:</w:t>
        <w:tab/>
        <w:t xml:space="preserve">    </w:t>
        <w:tab/>
        <w:t xml:space="preserve"> SUBJECT LEADER</w:t>
      </w:r>
      <w:r w:rsidDel="00000000" w:rsidR="00000000" w:rsidRPr="00000000">
        <w:rPr>
          <w:rtl w:val="0"/>
        </w:rPr>
      </w:r>
    </w:p>
    <w:p w:rsidR="00000000" w:rsidDel="00000000" w:rsidP="00000000" w:rsidRDefault="00000000" w:rsidRPr="00000000" w14:paraId="0000000A">
      <w:pPr>
        <w:rPr>
          <w:rFonts w:ascii="PT Sans" w:cs="PT Sans" w:eastAsia="PT Sans" w:hAnsi="PT Sans"/>
          <w:b w:val="1"/>
          <w:sz w:val="22"/>
          <w:szCs w:val="22"/>
        </w:rPr>
      </w:pPr>
      <w:r w:rsidDel="00000000" w:rsidR="00000000" w:rsidRPr="00000000">
        <w:rPr>
          <w:rtl w:val="0"/>
        </w:rPr>
      </w:r>
    </w:p>
    <w:p w:rsidR="00000000" w:rsidDel="00000000" w:rsidP="00000000" w:rsidRDefault="00000000" w:rsidRPr="00000000" w14:paraId="0000000B">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Purpose of the Role: </w:t>
      </w:r>
    </w:p>
    <w:p w:rsidR="00000000" w:rsidDel="00000000" w:rsidP="00000000" w:rsidRDefault="00000000" w:rsidRPr="00000000" w14:paraId="0000000C">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create and encourage a learning experience which provides students with the opportunity to achieve their personal best.  </w:t>
      </w:r>
    </w:p>
    <w:p w:rsidR="00000000" w:rsidDel="00000000" w:rsidP="00000000" w:rsidRDefault="00000000" w:rsidRPr="00000000" w14:paraId="0000000D">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monitor and support the overall progress, wellbeing and personal development of students as a teacher / form tutor.</w:t>
      </w:r>
    </w:p>
    <w:p w:rsidR="00000000" w:rsidDel="00000000" w:rsidP="00000000" w:rsidRDefault="00000000" w:rsidRPr="00000000" w14:paraId="0000000E">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promote and adhere to the Trust’s values to be unusually brave, discover what’s possible, push the limits and be big hearted. </w:t>
      </w:r>
    </w:p>
    <w:p w:rsidR="00000000" w:rsidDel="00000000" w:rsidP="00000000" w:rsidRDefault="00000000" w:rsidRPr="00000000" w14:paraId="0000000F">
      <w:pPr>
        <w:rPr>
          <w:rFonts w:ascii="PT Sans" w:cs="PT Sans" w:eastAsia="PT Sans" w:hAnsi="PT Sans"/>
          <w:b w:val="1"/>
          <w:sz w:val="22"/>
          <w:szCs w:val="22"/>
          <w:u w:val="single"/>
        </w:rPr>
      </w:pPr>
      <w:r w:rsidDel="00000000" w:rsidR="00000000" w:rsidRPr="00000000">
        <w:rPr>
          <w:rtl w:val="0"/>
        </w:rPr>
      </w:r>
    </w:p>
    <w:p w:rsidR="00000000" w:rsidDel="00000000" w:rsidP="00000000" w:rsidRDefault="00000000" w:rsidRPr="00000000" w14:paraId="00000010">
      <w:pPr>
        <w:rPr>
          <w:rFonts w:ascii="PT Sans" w:cs="PT Sans" w:eastAsia="PT Sans" w:hAnsi="PT Sans"/>
          <w:b w:val="1"/>
          <w:sz w:val="22"/>
          <w:szCs w:val="22"/>
          <w:u w:val="single"/>
        </w:rPr>
      </w:pPr>
      <w:r w:rsidDel="00000000" w:rsidR="00000000" w:rsidRPr="00000000">
        <w:rPr>
          <w:rFonts w:ascii="PT Sans" w:cs="PT Sans" w:eastAsia="PT Sans" w:hAnsi="PT Sans"/>
          <w:b w:val="1"/>
          <w:sz w:val="22"/>
          <w:szCs w:val="22"/>
          <w:u w:val="single"/>
          <w:rtl w:val="0"/>
        </w:rPr>
        <w:t xml:space="preserve">Responsibilities:</w:t>
      </w:r>
    </w:p>
    <w:p w:rsidR="00000000" w:rsidDel="00000000" w:rsidP="00000000" w:rsidRDefault="00000000" w:rsidRPr="00000000" w14:paraId="00000011">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To ensure students achieve, are challenged and supported according to their educational needs, including through curriculum planning, pedagogy and practice.</w:t>
      </w:r>
    </w:p>
    <w:p w:rsidR="00000000" w:rsidDel="00000000" w:rsidP="00000000" w:rsidRDefault="00000000" w:rsidRPr="00000000" w14:paraId="00000012">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3">
      <w:pPr>
        <w:rPr>
          <w:rFonts w:ascii="PT Sans" w:cs="PT Sans" w:eastAsia="PT Sans" w:hAnsi="PT Sans"/>
          <w:sz w:val="22"/>
          <w:szCs w:val="22"/>
        </w:rPr>
      </w:pPr>
      <w:r w:rsidDel="00000000" w:rsidR="00000000" w:rsidRPr="00000000">
        <w:rPr>
          <w:rFonts w:ascii="PT Sans" w:cs="PT Sans" w:eastAsia="PT Sans" w:hAnsi="PT Sans"/>
          <w:b w:val="1"/>
          <w:color w:val="222222"/>
          <w:sz w:val="22"/>
          <w:szCs w:val="22"/>
          <w:u w:val="single"/>
          <w:rtl w:val="0"/>
        </w:rPr>
        <w:t xml:space="preserve">Employee value proposition:</w:t>
      </w:r>
      <w:r w:rsidDel="00000000" w:rsidR="00000000" w:rsidRPr="00000000">
        <w:rPr>
          <w:rtl w:val="0"/>
        </w:rPr>
      </w:r>
    </w:p>
    <w:p w:rsidR="00000000" w:rsidDel="00000000" w:rsidP="00000000" w:rsidRDefault="00000000" w:rsidRPr="00000000" w14:paraId="00000014">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5">
      <w:pPr>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16">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7">
      <w:pPr>
        <w:rPr>
          <w:rFonts w:ascii="PT Sans" w:cs="PT Sans" w:eastAsia="PT Sans" w:hAnsi="PT Sans"/>
          <w:sz w:val="22"/>
          <w:szCs w:val="22"/>
        </w:rPr>
      </w:pPr>
      <w:r w:rsidDel="00000000" w:rsidR="00000000" w:rsidRPr="00000000">
        <w:rPr>
          <w:rFonts w:ascii="PT Sans" w:cs="PT Sans" w:eastAsia="PT Sans" w:hAnsi="PT Sans"/>
          <w:b w:val="1"/>
          <w:color w:val="222222"/>
          <w:sz w:val="22"/>
          <w:szCs w:val="22"/>
          <w:u w:val="single"/>
          <w:rtl w:val="0"/>
        </w:rPr>
        <w:t xml:space="preserve">Our values: </w:t>
      </w:r>
      <w:r w:rsidDel="00000000" w:rsidR="00000000" w:rsidRPr="00000000">
        <w:rPr>
          <w:rtl w:val="0"/>
        </w:rPr>
      </w:r>
    </w:p>
    <w:p w:rsidR="00000000" w:rsidDel="00000000" w:rsidP="00000000" w:rsidRDefault="00000000" w:rsidRPr="00000000" w14:paraId="00000018">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9">
      <w:pPr>
        <w:rPr>
          <w:rFonts w:ascii="PT Sans" w:cs="PT Sans" w:eastAsia="PT Sans" w:hAnsi="PT Sans"/>
          <w:sz w:val="22"/>
          <w:szCs w:val="22"/>
        </w:rPr>
      </w:pPr>
      <w:r w:rsidDel="00000000" w:rsidR="00000000" w:rsidRPr="00000000">
        <w:rPr>
          <w:rFonts w:ascii="PT Sans" w:cs="PT Sans" w:eastAsia="PT Sans" w:hAnsi="PT Sans"/>
          <w:color w:val="222222"/>
          <w:sz w:val="22"/>
          <w:szCs w:val="22"/>
          <w:rtl w:val="0"/>
        </w:rPr>
        <w:t xml:space="preserve">The post holder will be expected to operate in line with our values which are:</w:t>
      </w:r>
      <w:r w:rsidDel="00000000" w:rsidR="00000000" w:rsidRPr="00000000">
        <w:rPr>
          <w:rtl w:val="0"/>
        </w:rPr>
      </w:r>
    </w:p>
    <w:p w:rsidR="00000000" w:rsidDel="00000000" w:rsidP="00000000" w:rsidRDefault="00000000" w:rsidRPr="00000000" w14:paraId="0000001A">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1B">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unusually brave</w:t>
      </w:r>
    </w:p>
    <w:p w:rsidR="00000000" w:rsidDel="00000000" w:rsidP="00000000" w:rsidRDefault="00000000" w:rsidRPr="00000000" w14:paraId="0000001C">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Discover what’s possible</w:t>
      </w:r>
    </w:p>
    <w:p w:rsidR="00000000" w:rsidDel="00000000" w:rsidP="00000000" w:rsidRDefault="00000000" w:rsidRPr="00000000" w14:paraId="0000001D">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Push the limits</w:t>
      </w:r>
    </w:p>
    <w:p w:rsidR="00000000" w:rsidDel="00000000" w:rsidP="00000000" w:rsidRDefault="00000000" w:rsidRPr="00000000" w14:paraId="0000001E">
      <w:pPr>
        <w:numPr>
          <w:ilvl w:val="0"/>
          <w:numId w:val="3"/>
        </w:numPr>
        <w:ind w:left="720" w:hanging="360"/>
        <w:rPr>
          <w:rFonts w:ascii="PT Sans" w:cs="PT Sans" w:eastAsia="PT Sans" w:hAnsi="PT Sans"/>
          <w:sz w:val="22"/>
          <w:szCs w:val="22"/>
        </w:rPr>
      </w:pPr>
      <w:r w:rsidDel="00000000" w:rsidR="00000000" w:rsidRPr="00000000">
        <w:rPr>
          <w:rFonts w:ascii="PT Sans" w:cs="PT Sans" w:eastAsia="PT Sans" w:hAnsi="PT Sans"/>
          <w:sz w:val="22"/>
          <w:szCs w:val="22"/>
          <w:rtl w:val="0"/>
        </w:rPr>
        <w:t xml:space="preserve">Be big hearted </w:t>
      </w:r>
    </w:p>
    <w:p w:rsidR="00000000" w:rsidDel="00000000" w:rsidP="00000000" w:rsidRDefault="00000000" w:rsidRPr="00000000" w14:paraId="0000001F">
      <w:pPr>
        <w:rPr>
          <w:rFonts w:ascii="PT Sans" w:cs="PT Sans" w:eastAsia="PT Sans" w:hAnsi="PT Sans"/>
          <w:sz w:val="22"/>
          <w:szCs w:val="22"/>
        </w:rPr>
      </w:pPr>
      <w:r w:rsidDel="00000000" w:rsidR="00000000" w:rsidRPr="00000000">
        <w:rPr>
          <w:rtl w:val="0"/>
        </w:rPr>
      </w:r>
    </w:p>
    <w:p w:rsidR="00000000" w:rsidDel="00000000" w:rsidP="00000000" w:rsidRDefault="00000000" w:rsidRPr="00000000" w14:paraId="00000020">
      <w:pPr>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Other clauses:</w:t>
      </w:r>
    </w:p>
    <w:p w:rsidR="00000000" w:rsidDel="00000000" w:rsidP="00000000" w:rsidRDefault="00000000" w:rsidRPr="00000000" w14:paraId="00000021">
      <w:pPr>
        <w:spacing w:line="276" w:lineRule="auto"/>
        <w:ind w:left="860" w:hanging="360"/>
        <w:rPr>
          <w:rFonts w:ascii="PT Sans" w:cs="PT Sans" w:eastAsia="PT Sans" w:hAnsi="PT Sans"/>
          <w:color w:val="222222"/>
          <w:sz w:val="22"/>
          <w:szCs w:val="22"/>
          <w:highlight w:val="white"/>
        </w:rPr>
      </w:pPr>
      <w:r w:rsidDel="00000000" w:rsidR="00000000" w:rsidRPr="00000000">
        <w:rPr>
          <w:rFonts w:ascii="PT Sans" w:cs="PT Sans" w:eastAsia="PT Sans" w:hAnsi="PT Sans"/>
          <w:color w:val="222222"/>
          <w:sz w:val="22"/>
          <w:szCs w:val="22"/>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sz w:val="22"/>
          <w:szCs w:val="22"/>
          <w:highlight w:val="white"/>
          <w:rtl w:val="0"/>
        </w:rPr>
        <w:t xml:space="preserve">Statement of Conditions of Employment/Teachers’ Pay and Conditions.</w:t>
      </w:r>
    </w:p>
    <w:p w:rsidR="00000000" w:rsidDel="00000000" w:rsidP="00000000" w:rsidRDefault="00000000" w:rsidRPr="00000000" w14:paraId="00000022">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23">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24">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25">
      <w:pPr>
        <w:spacing w:line="276" w:lineRule="auto"/>
        <w:ind w:left="860" w:hanging="360"/>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26">
      <w:pPr>
        <w:spacing w:line="276" w:lineRule="auto"/>
        <w:ind w:left="860" w:hanging="360"/>
        <w:rPr>
          <w:rFonts w:ascii="PT Sans" w:cs="PT Sans" w:eastAsia="PT Sans" w:hAnsi="PT Sans"/>
          <w:color w:val="222222"/>
          <w:sz w:val="22"/>
          <w:szCs w:val="22"/>
        </w:rPr>
      </w:pPr>
      <w:bookmarkStart w:colFirst="0" w:colLast="0" w:name="_gjdgxs" w:id="0"/>
      <w:bookmarkEnd w:id="0"/>
      <w:r w:rsidDel="00000000" w:rsidR="00000000" w:rsidRPr="00000000">
        <w:rPr>
          <w:rFonts w:ascii="PT Sans" w:cs="PT Sans" w:eastAsia="PT Sans" w:hAnsi="PT Sans"/>
          <w:color w:val="222222"/>
          <w:sz w:val="22"/>
          <w:szCs w:val="22"/>
          <w:rtl w:val="0"/>
        </w:rPr>
        <w:t xml:space="preserve">6.   Postholder may deal with sensitive material and should maintain confidentiality in all academy related matters.</w:t>
      </w:r>
    </w:p>
    <w:p w:rsidR="00000000" w:rsidDel="00000000" w:rsidP="00000000" w:rsidRDefault="00000000" w:rsidRPr="00000000" w14:paraId="00000027">
      <w:pPr>
        <w:spacing w:line="276" w:lineRule="auto"/>
        <w:rPr>
          <w:rFonts w:ascii="PT Sans" w:cs="PT Sans" w:eastAsia="PT Sans" w:hAnsi="PT Sans"/>
          <w:color w:val="222222"/>
          <w:sz w:val="22"/>
          <w:szCs w:val="22"/>
        </w:rPr>
      </w:pPr>
      <w:r w:rsidDel="00000000" w:rsidR="00000000" w:rsidRPr="00000000">
        <w:rPr>
          <w:rFonts w:ascii="PT Sans" w:cs="PT Sans" w:eastAsia="PT Sans" w:hAnsi="PT Sans"/>
          <w:color w:val="222222"/>
          <w:sz w:val="22"/>
          <w:szCs w:val="22"/>
          <w:rtl w:val="0"/>
        </w:rPr>
        <w:t xml:space="preserve"> </w:t>
      </w:r>
    </w:p>
    <w:p w:rsidR="00000000" w:rsidDel="00000000" w:rsidP="00000000" w:rsidRDefault="00000000" w:rsidRPr="00000000" w14:paraId="00000028">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Safeguarding                                                      </w:t>
        <w:tab/>
      </w:r>
    </w:p>
    <w:p w:rsidR="00000000" w:rsidDel="00000000" w:rsidP="00000000" w:rsidRDefault="00000000" w:rsidRPr="00000000" w14:paraId="00000029">
      <w:pPr>
        <w:spacing w:line="276" w:lineRule="auto"/>
        <w:rPr>
          <w:rFonts w:ascii="PT Sans" w:cs="PT Sans" w:eastAsia="PT Sans" w:hAnsi="PT Sans"/>
          <w:b w:val="1"/>
          <w:color w:val="222222"/>
          <w:sz w:val="22"/>
          <w:szCs w:val="22"/>
        </w:rPr>
      </w:pPr>
      <w:r w:rsidDel="00000000" w:rsidR="00000000" w:rsidRPr="00000000">
        <w:rPr>
          <w:rFonts w:ascii="PT Sans" w:cs="PT Sans" w:eastAsia="PT Sans" w:hAnsi="PT Sans"/>
          <w:b w:val="1"/>
          <w:color w:val="222222"/>
          <w:sz w:val="22"/>
          <w:szCs w:val="22"/>
          <w:rtl w:val="0"/>
        </w:rPr>
        <w:t xml:space="preserve"> </w:t>
      </w:r>
    </w:p>
    <w:p w:rsidR="00000000" w:rsidDel="00000000" w:rsidP="00000000" w:rsidRDefault="00000000" w:rsidRPr="00000000" w14:paraId="0000002A">
      <w:pPr>
        <w:spacing w:line="276" w:lineRule="auto"/>
        <w:rPr>
          <w:rFonts w:ascii="PT Sans" w:cs="PT Sans" w:eastAsia="PT Sans" w:hAnsi="PT Sans"/>
          <w:b w:val="1"/>
          <w:sz w:val="22"/>
          <w:szCs w:val="22"/>
          <w:u w:val="single"/>
        </w:rPr>
      </w:pPr>
      <w:r w:rsidDel="00000000" w:rsidR="00000000" w:rsidRPr="00000000">
        <w:rPr>
          <w:rFonts w:ascii="PT Sans" w:cs="PT Sans" w:eastAsia="PT Sans" w:hAnsi="PT Sans"/>
          <w:color w:val="222222"/>
          <w:sz w:val="22"/>
          <w:szCs w:val="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1"/>
        <w:spacing w:after="120" w:before="120" w:lineRule="auto"/>
        <w:ind w:left="360"/>
        <w:rPr>
          <w:rFonts w:ascii="PT Sans" w:cs="PT Sans" w:eastAsia="PT Sans" w:hAnsi="PT Sans"/>
          <w:color w:val="365f91"/>
          <w:sz w:val="36"/>
          <w:szCs w:val="36"/>
        </w:rPr>
      </w:pPr>
      <w:bookmarkStart w:colFirst="0" w:colLast="0" w:name="_98gl1mzgt0aq" w:id="1"/>
      <w:bookmarkEnd w:id="1"/>
      <w:r w:rsidDel="00000000" w:rsidR="00000000" w:rsidRPr="00000000">
        <w:rPr>
          <w:rFonts w:ascii="PT Sans" w:cs="PT Sans" w:eastAsia="PT Sans" w:hAnsi="PT Sans"/>
          <w:color w:val="365f91"/>
          <w:sz w:val="36"/>
          <w:szCs w:val="36"/>
        </w:rPr>
        <w:drawing>
          <wp:inline distB="114300" distT="114300" distL="114300" distR="114300">
            <wp:extent cx="5734050" cy="67627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2D">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2E">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Person Specification</w:t>
      </w:r>
    </w:p>
    <w:p w:rsidR="00000000" w:rsidDel="00000000" w:rsidP="00000000" w:rsidRDefault="00000000" w:rsidRPr="00000000" w14:paraId="0000002F">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30">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Job Title: ENGLISH TEACHER</w:t>
      </w:r>
    </w:p>
    <w:p w:rsidR="00000000" w:rsidDel="00000000" w:rsidP="00000000" w:rsidRDefault="00000000" w:rsidRPr="00000000" w14:paraId="00000031">
      <w:pPr>
        <w:rPr>
          <w:rFonts w:ascii="PT Sans" w:cs="PT Sans" w:eastAsia="PT Sans" w:hAnsi="PT Sans"/>
          <w:sz w:val="20"/>
          <w:szCs w:val="20"/>
        </w:rPr>
      </w:pPr>
      <w:r w:rsidDel="00000000" w:rsidR="00000000" w:rsidRPr="00000000">
        <w:rPr>
          <w:rtl w:val="0"/>
        </w:rPr>
      </w:r>
    </w:p>
    <w:tbl>
      <w:tblPr>
        <w:tblStyle w:val="Table1"/>
        <w:tblW w:w="10335.0" w:type="dxa"/>
        <w:jc w:val="left"/>
        <w:tblInd w:w="-180.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5"/>
        <w:gridCol w:w="1695"/>
        <w:gridCol w:w="4035"/>
        <w:gridCol w:w="2610"/>
        <w:tblGridChange w:id="0">
          <w:tblGrid>
            <w:gridCol w:w="1995"/>
            <w:gridCol w:w="1695"/>
            <w:gridCol w:w="4035"/>
            <w:gridCol w:w="2610"/>
          </w:tblGrid>
        </w:tblGridChange>
      </w:tblGrid>
      <w:tr>
        <w:tc>
          <w:tcPr/>
          <w:p w:rsidR="00000000" w:rsidDel="00000000" w:rsidP="00000000" w:rsidRDefault="00000000" w:rsidRPr="00000000" w14:paraId="00000032">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General heading</w:t>
            </w:r>
          </w:p>
        </w:tc>
        <w:tc>
          <w:tcPr/>
          <w:p w:rsidR="00000000" w:rsidDel="00000000" w:rsidP="00000000" w:rsidRDefault="00000000" w:rsidRPr="00000000" w14:paraId="00000033">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Detail</w:t>
            </w:r>
          </w:p>
        </w:tc>
        <w:tc>
          <w:tcPr/>
          <w:p w:rsidR="00000000" w:rsidDel="00000000" w:rsidP="00000000" w:rsidRDefault="00000000" w:rsidRPr="00000000" w14:paraId="00000034">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Essential requirements:</w:t>
            </w:r>
          </w:p>
        </w:tc>
        <w:tc>
          <w:tcPr/>
          <w:p w:rsidR="00000000" w:rsidDel="00000000" w:rsidP="00000000" w:rsidRDefault="00000000" w:rsidRPr="00000000" w14:paraId="00000035">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Desirable requirements:</w:t>
            </w:r>
          </w:p>
        </w:tc>
      </w:tr>
      <w:tr>
        <w:tc>
          <w:tcPr/>
          <w:p w:rsidR="00000000" w:rsidDel="00000000" w:rsidP="00000000" w:rsidRDefault="00000000" w:rsidRPr="00000000" w14:paraId="00000036">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Qualifications</w:t>
            </w:r>
          </w:p>
        </w:tc>
        <w:tc>
          <w:tcPr/>
          <w:p w:rsidR="00000000" w:rsidDel="00000000" w:rsidP="00000000" w:rsidRDefault="00000000" w:rsidRPr="00000000" w14:paraId="00000037">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Qualifications required for the role</w:t>
            </w:r>
          </w:p>
        </w:tc>
        <w:tc>
          <w:tcPr/>
          <w:p w:rsidR="00000000" w:rsidDel="00000000" w:rsidP="00000000" w:rsidRDefault="00000000" w:rsidRPr="00000000" w14:paraId="00000038">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Degree + PGCE</w:t>
            </w:r>
          </w:p>
        </w:tc>
        <w:tc>
          <w:tcPr/>
          <w:p w:rsidR="00000000" w:rsidDel="00000000" w:rsidP="00000000" w:rsidRDefault="00000000" w:rsidRPr="00000000" w14:paraId="00000039">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Subject specific or educational accredited research</w:t>
            </w:r>
          </w:p>
        </w:tc>
      </w:tr>
      <w:tr>
        <w:tc>
          <w:tcPr/>
          <w:p w:rsidR="00000000" w:rsidDel="00000000" w:rsidP="00000000" w:rsidRDefault="00000000" w:rsidRPr="00000000" w14:paraId="0000003A">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Knowledge/Experience</w:t>
            </w:r>
          </w:p>
        </w:tc>
        <w:tc>
          <w:tcPr/>
          <w:p w:rsidR="00000000" w:rsidDel="00000000" w:rsidP="00000000" w:rsidRDefault="00000000" w:rsidRPr="00000000" w14:paraId="0000003B">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Specific knowledge/</w:t>
            </w:r>
          </w:p>
          <w:p w:rsidR="00000000" w:rsidDel="00000000" w:rsidP="00000000" w:rsidRDefault="00000000" w:rsidRPr="00000000" w14:paraId="0000003C">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required for the role</w:t>
            </w:r>
          </w:p>
        </w:tc>
        <w:tc>
          <w:tcPr/>
          <w:p w:rsidR="00000000" w:rsidDel="00000000" w:rsidP="00000000" w:rsidRDefault="00000000" w:rsidRPr="00000000" w14:paraId="0000003D">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Evidence of excellent teaching ability – ensuring all groups of students achieve their true potential</w:t>
            </w:r>
          </w:p>
          <w:p w:rsidR="00000000" w:rsidDel="00000000" w:rsidP="00000000" w:rsidRDefault="00000000" w:rsidRPr="00000000" w14:paraId="0000003E">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of an appropriate recent and sustained improvement in outcomes</w:t>
            </w:r>
          </w:p>
        </w:tc>
        <w:tc>
          <w:tcPr/>
          <w:p w:rsidR="00000000" w:rsidDel="00000000" w:rsidP="00000000" w:rsidRDefault="00000000" w:rsidRPr="00000000" w14:paraId="0000003F">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Evidence of communication with parents</w:t>
            </w:r>
          </w:p>
        </w:tc>
      </w:tr>
      <w:tr>
        <w:trPr>
          <w:trHeight w:val="1760" w:hRule="atLeast"/>
        </w:trPr>
        <w:tc>
          <w:tcPr>
            <w:vMerge w:val="restart"/>
          </w:tcPr>
          <w:p w:rsidR="00000000" w:rsidDel="00000000" w:rsidP="00000000" w:rsidRDefault="00000000" w:rsidRPr="00000000" w14:paraId="00000040">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Skills</w:t>
            </w:r>
          </w:p>
        </w:tc>
        <w:tc>
          <w:tcPr/>
          <w:p w:rsidR="00000000" w:rsidDel="00000000" w:rsidP="00000000" w:rsidRDefault="00000000" w:rsidRPr="00000000" w14:paraId="00000041">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Forward and strategic planning</w:t>
            </w:r>
          </w:p>
        </w:tc>
        <w:tc>
          <w:tcPr/>
          <w:p w:rsidR="00000000" w:rsidDel="00000000" w:rsidP="00000000" w:rsidRDefault="00000000" w:rsidRPr="00000000" w14:paraId="00000042">
            <w:pPr>
              <w:numPr>
                <w:ilvl w:val="0"/>
                <w:numId w:val="2"/>
              </w:numPr>
              <w:spacing w:after="120" w:before="12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 good understanding of the link between the curriculum, learning environment and outcomes – clear strategies to promote order, behaviour and good attendance.</w:t>
            </w:r>
          </w:p>
        </w:tc>
        <w:tc>
          <w:tcPr/>
          <w:p w:rsidR="00000000" w:rsidDel="00000000" w:rsidP="00000000" w:rsidRDefault="00000000" w:rsidRPr="00000000" w14:paraId="00000043">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Evidence of teaching more than one subject</w:t>
            </w:r>
          </w:p>
        </w:tc>
      </w:tr>
      <w:tr>
        <w:trPr>
          <w:trHeight w:val="758" w:hRule="atLeast"/>
        </w:trPr>
        <w:tc>
          <w:tcPr>
            <w:vMerge w:val="continue"/>
          </w:tcPr>
          <w:p w:rsidR="00000000" w:rsidDel="00000000" w:rsidP="00000000" w:rsidRDefault="00000000" w:rsidRPr="00000000" w14:paraId="00000044">
            <w:pPr>
              <w:widowControl w:val="0"/>
              <w:spacing w:line="276" w:lineRule="auto"/>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45">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Abilities</w:t>
            </w:r>
          </w:p>
        </w:tc>
        <w:tc>
          <w:tcPr/>
          <w:p w:rsidR="00000000" w:rsidDel="00000000" w:rsidP="00000000" w:rsidRDefault="00000000" w:rsidRPr="00000000" w14:paraId="00000046">
            <w:pPr>
              <w:numPr>
                <w:ilvl w:val="0"/>
                <w:numId w:val="1"/>
              </w:numPr>
              <w:spacing w:after="120" w:before="120" w:lineRule="auto"/>
              <w:ind w:left="361" w:hanging="340"/>
              <w:rPr>
                <w:rFonts w:ascii="Arial" w:cs="Arial" w:eastAsia="Arial" w:hAnsi="Arial"/>
                <w:sz w:val="20"/>
                <w:szCs w:val="20"/>
              </w:rPr>
            </w:pPr>
            <w:r w:rsidDel="00000000" w:rsidR="00000000" w:rsidRPr="00000000">
              <w:rPr>
                <w:rFonts w:ascii="PT Sans" w:cs="PT Sans" w:eastAsia="PT Sans" w:hAnsi="PT Sans"/>
                <w:sz w:val="20"/>
                <w:szCs w:val="20"/>
                <w:rtl w:val="0"/>
              </w:rPr>
              <w:t xml:space="preserve">Excellent communication skills – both </w:t>
            </w:r>
            <w:r w:rsidDel="00000000" w:rsidR="00000000" w:rsidRPr="00000000">
              <w:rPr>
                <w:rFonts w:ascii="PT Sans" w:cs="PT Sans" w:eastAsia="PT Sans" w:hAnsi="PT Sans"/>
                <w:b w:val="1"/>
                <w:sz w:val="20"/>
                <w:szCs w:val="20"/>
                <w:rtl w:val="0"/>
              </w:rPr>
              <w:t xml:space="preserve">within</w:t>
            </w:r>
            <w:r w:rsidDel="00000000" w:rsidR="00000000" w:rsidRPr="00000000">
              <w:rPr>
                <w:rFonts w:ascii="PT Sans" w:cs="PT Sans" w:eastAsia="PT Sans" w:hAnsi="PT Sans"/>
                <w:sz w:val="20"/>
                <w:szCs w:val="20"/>
                <w:rtl w:val="0"/>
              </w:rPr>
              <w:t xml:space="preserve"> and </w:t>
            </w:r>
            <w:r w:rsidDel="00000000" w:rsidR="00000000" w:rsidRPr="00000000">
              <w:rPr>
                <w:rFonts w:ascii="PT Sans" w:cs="PT Sans" w:eastAsia="PT Sans" w:hAnsi="PT Sans"/>
                <w:b w:val="1"/>
                <w:sz w:val="20"/>
                <w:szCs w:val="20"/>
                <w:rtl w:val="0"/>
              </w:rPr>
              <w:t xml:space="preserve">across</w:t>
            </w:r>
            <w:r w:rsidDel="00000000" w:rsidR="00000000" w:rsidRPr="00000000">
              <w:rPr>
                <w:rFonts w:ascii="PT Sans" w:cs="PT Sans" w:eastAsia="PT Sans" w:hAnsi="PT Sans"/>
                <w:sz w:val="20"/>
                <w:szCs w:val="20"/>
                <w:rtl w:val="0"/>
              </w:rPr>
              <w:t xml:space="preserve"> teams</w:t>
            </w:r>
          </w:p>
        </w:tc>
        <w:tc>
          <w:tcPr/>
          <w:p w:rsidR="00000000" w:rsidDel="00000000" w:rsidP="00000000" w:rsidRDefault="00000000" w:rsidRPr="00000000" w14:paraId="00000047">
            <w:pPr>
              <w:numPr>
                <w:ilvl w:val="0"/>
                <w:numId w:val="2"/>
              </w:numPr>
              <w:ind w:left="720" w:hanging="360"/>
              <w:rPr>
                <w:rFonts w:ascii="PT Sans" w:cs="PT Sans" w:eastAsia="PT Sans" w:hAnsi="PT Sans"/>
                <w:sz w:val="20"/>
                <w:szCs w:val="20"/>
              </w:rPr>
            </w:pPr>
            <w:r w:rsidDel="00000000" w:rsidR="00000000" w:rsidRPr="00000000">
              <w:rPr>
                <w:rtl w:val="0"/>
              </w:rPr>
            </w:r>
          </w:p>
        </w:tc>
      </w:tr>
      <w:tr>
        <w:trPr>
          <w:trHeight w:val="1800" w:hRule="atLeast"/>
        </w:trPr>
        <w:tc>
          <w:tcPr>
            <w:vMerge w:val="restart"/>
          </w:tcPr>
          <w:p w:rsidR="00000000" w:rsidDel="00000000" w:rsidP="00000000" w:rsidRDefault="00000000" w:rsidRPr="00000000" w14:paraId="00000048">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Personal Characteristics</w:t>
            </w:r>
          </w:p>
        </w:tc>
        <w:tc>
          <w:tcPr/>
          <w:p w:rsidR="00000000" w:rsidDel="00000000" w:rsidP="00000000" w:rsidRDefault="00000000" w:rsidRPr="00000000" w14:paraId="00000049">
            <w:pPr>
              <w:rPr>
                <w:rFonts w:ascii="PT Sans" w:cs="PT Sans" w:eastAsia="PT Sans" w:hAnsi="PT Sans"/>
                <w:sz w:val="20"/>
                <w:szCs w:val="20"/>
              </w:rPr>
            </w:pPr>
            <w:bookmarkStart w:colFirst="0" w:colLast="0" w:name="_30j0zll" w:id="2"/>
            <w:bookmarkEnd w:id="2"/>
            <w:r w:rsidDel="00000000" w:rsidR="00000000" w:rsidRPr="00000000">
              <w:rPr>
                <w:rFonts w:ascii="PT Sans" w:cs="PT Sans" w:eastAsia="PT Sans" w:hAnsi="PT Sans"/>
                <w:sz w:val="20"/>
                <w:szCs w:val="20"/>
                <w:rtl w:val="0"/>
              </w:rPr>
              <w:t xml:space="preserve">Behaviours</w:t>
            </w:r>
          </w:p>
        </w:tc>
        <w:tc>
          <w:tcPr/>
          <w:p w:rsidR="00000000" w:rsidDel="00000000" w:rsidP="00000000" w:rsidRDefault="00000000" w:rsidRPr="00000000" w14:paraId="0000004A">
            <w:pPr>
              <w:numPr>
                <w:ilvl w:val="0"/>
                <w:numId w:val="2"/>
              </w:numPr>
              <w:spacing w:after="120" w:before="12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Enjoys building positive relationships with students </w:t>
            </w:r>
          </w:p>
          <w:p w:rsidR="00000000" w:rsidDel="00000000" w:rsidP="00000000" w:rsidRDefault="00000000" w:rsidRPr="00000000" w14:paraId="0000004B">
            <w:pPr>
              <w:numPr>
                <w:ilvl w:val="0"/>
                <w:numId w:val="2"/>
              </w:numPr>
              <w:spacing w:after="120" w:before="120" w:line="276"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 relentless enthusiasm, reliability and commitment to a personal vision for t&amp;L </w:t>
            </w:r>
          </w:p>
          <w:p w:rsidR="00000000" w:rsidDel="00000000" w:rsidP="00000000" w:rsidRDefault="00000000" w:rsidRPr="00000000" w14:paraId="0000004C">
            <w:pPr>
              <w:numPr>
                <w:ilvl w:val="0"/>
                <w:numId w:val="2"/>
              </w:numPr>
              <w:spacing w:after="120" w:before="120" w:line="276"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Good team player</w:t>
            </w:r>
          </w:p>
        </w:tc>
        <w:tc>
          <w:tcPr/>
          <w:p w:rsidR="00000000" w:rsidDel="00000000" w:rsidP="00000000" w:rsidRDefault="00000000" w:rsidRPr="00000000" w14:paraId="0000004D">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Ambitious and keen for professional opportunities</w:t>
            </w:r>
          </w:p>
        </w:tc>
      </w:tr>
      <w:tr>
        <w:trPr>
          <w:trHeight w:val="1521" w:hRule="atLeast"/>
        </w:trPr>
        <w:tc>
          <w:tcPr>
            <w:vMerge w:val="continue"/>
          </w:tcPr>
          <w:p w:rsidR="00000000" w:rsidDel="00000000" w:rsidP="00000000" w:rsidRDefault="00000000" w:rsidRPr="00000000" w14:paraId="0000004E">
            <w:pPr>
              <w:widowControl w:val="0"/>
              <w:spacing w:line="276" w:lineRule="auto"/>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4F">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Values</w:t>
            </w:r>
          </w:p>
        </w:tc>
        <w:tc>
          <w:tcPr/>
          <w:p w:rsidR="00000000" w:rsidDel="00000000" w:rsidP="00000000" w:rsidRDefault="00000000" w:rsidRPr="00000000" w14:paraId="00000050">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demonstrate, understand and apply our values</w:t>
            </w:r>
          </w:p>
          <w:p w:rsidR="00000000" w:rsidDel="00000000" w:rsidP="00000000" w:rsidRDefault="00000000" w:rsidRPr="00000000" w14:paraId="00000051">
            <w:pPr>
              <w:numPr>
                <w:ilvl w:val="1"/>
                <w:numId w:val="2"/>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unusually brave</w:t>
            </w:r>
          </w:p>
          <w:p w:rsidR="00000000" w:rsidDel="00000000" w:rsidP="00000000" w:rsidRDefault="00000000" w:rsidRPr="00000000" w14:paraId="00000052">
            <w:pPr>
              <w:numPr>
                <w:ilvl w:val="1"/>
                <w:numId w:val="2"/>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Discover what’s possible</w:t>
            </w:r>
          </w:p>
          <w:p w:rsidR="00000000" w:rsidDel="00000000" w:rsidP="00000000" w:rsidRDefault="00000000" w:rsidRPr="00000000" w14:paraId="00000053">
            <w:pPr>
              <w:numPr>
                <w:ilvl w:val="1"/>
                <w:numId w:val="2"/>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Push the limits</w:t>
            </w:r>
          </w:p>
          <w:p w:rsidR="00000000" w:rsidDel="00000000" w:rsidP="00000000" w:rsidRDefault="00000000" w:rsidRPr="00000000" w14:paraId="00000054">
            <w:pPr>
              <w:numPr>
                <w:ilvl w:val="1"/>
                <w:numId w:val="2"/>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big hearted</w:t>
            </w:r>
          </w:p>
        </w:tc>
        <w:tc>
          <w:tcPr/>
          <w:p w:rsidR="00000000" w:rsidDel="00000000" w:rsidP="00000000" w:rsidRDefault="00000000" w:rsidRPr="00000000" w14:paraId="00000055">
            <w:pPr>
              <w:numPr>
                <w:ilvl w:val="0"/>
                <w:numId w:val="2"/>
              </w:numPr>
              <w:ind w:left="720" w:hanging="360"/>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56">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Special Requirements</w:t>
            </w:r>
          </w:p>
        </w:tc>
        <w:tc>
          <w:tcPr/>
          <w:p w:rsidR="00000000" w:rsidDel="00000000" w:rsidP="00000000" w:rsidRDefault="00000000" w:rsidRPr="00000000" w14:paraId="00000057">
            <w:pPr>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58">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Successful candidate will be subject to an enhanced Disclosure and Barring Service Check</w:t>
            </w:r>
          </w:p>
          <w:p w:rsidR="00000000" w:rsidDel="00000000" w:rsidP="00000000" w:rsidRDefault="00000000" w:rsidRPr="00000000" w14:paraId="00000059">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Right to work in the UK</w:t>
            </w:r>
          </w:p>
          <w:p w:rsidR="00000000" w:rsidDel="00000000" w:rsidP="00000000" w:rsidRDefault="00000000" w:rsidRPr="00000000" w14:paraId="0000005A">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Evidence of a commitment to promoting the welfare and safeguarding of children and young people</w:t>
            </w:r>
          </w:p>
        </w:tc>
        <w:tc>
          <w:tcPr/>
          <w:p w:rsidR="00000000" w:rsidDel="00000000" w:rsidP="00000000" w:rsidRDefault="00000000" w:rsidRPr="00000000" w14:paraId="0000005B">
            <w:pPr>
              <w:ind w:left="360"/>
              <w:rPr>
                <w:rFonts w:ascii="PT Sans" w:cs="PT Sans" w:eastAsia="PT Sans" w:hAnsi="PT Sans"/>
                <w:sz w:val="20"/>
                <w:szCs w:val="20"/>
              </w:rPr>
            </w:pPr>
            <w:r w:rsidDel="00000000" w:rsidR="00000000" w:rsidRPr="00000000">
              <w:rPr>
                <w:rtl w:val="0"/>
              </w:rPr>
            </w:r>
          </w:p>
        </w:tc>
      </w:tr>
    </w:tbl>
    <w:p w:rsidR="00000000" w:rsidDel="00000000" w:rsidP="00000000" w:rsidRDefault="00000000" w:rsidRPr="00000000" w14:paraId="0000005C">
      <w:pPr>
        <w:ind w:left="0" w:right="568.3464566929138" w:firstLine="0"/>
        <w:rPr>
          <w:rFonts w:ascii="PT Sans" w:cs="PT Sans" w:eastAsia="PT Sans" w:hAnsi="PT Sans"/>
          <w:color w:val="ff0000"/>
          <w:sz w:val="22"/>
          <w:szCs w:val="22"/>
        </w:rPr>
      </w:pPr>
      <w:r w:rsidDel="00000000" w:rsidR="00000000" w:rsidRPr="00000000">
        <w:rPr>
          <w:rtl w:val="0"/>
        </w:rPr>
      </w:r>
    </w:p>
    <w:sectPr>
      <w:headerReference r:id="rId7" w:type="default"/>
      <w:footerReference r:id="rId8" w:type="default"/>
      <w:pgSz w:h="16838" w:w="11906"/>
      <w:pgMar w:bottom="425.1968503937008" w:top="566.9291338582677" w:left="708.6614173228347" w:right="0" w:header="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ind w:left="-141.73228346456693" w:hanging="141.73228346456693"/>
      <w:rPr/>
    </w:pPr>
    <w:r w:rsidDel="00000000" w:rsidR="00000000" w:rsidRPr="00000000">
      <w:rPr/>
      <mc:AlternateContent>
        <mc:Choice Requires="wpg">
          <w:drawing>
            <wp:inline distB="114300" distT="114300" distL="114300" distR="114300">
              <wp:extent cx="7320938" cy="681852"/>
              <wp:effectExtent b="0" l="0" r="0" t="0"/>
              <wp:docPr id="1" name=""/>
              <a:graphic>
                <a:graphicData uri="http://schemas.microsoft.com/office/word/2010/wordprocessingGroup">
                  <wpg:wgp>
                    <wpg:cNvGrpSpPr/>
                    <wpg:grpSpPr>
                      <a:xfrm>
                        <a:off x="0" y="204550"/>
                        <a:ext cx="7320938" cy="681852"/>
                        <a:chOff x="0" y="204550"/>
                        <a:chExt cx="9701700" cy="828000"/>
                      </a:xfrm>
                    </wpg:grpSpPr>
                    <wps:wsp>
                      <wps:cNvSpPr/>
                      <wps:cNvPr id="2" name="Shape 2"/>
                      <wps:spPr>
                        <a:xfrm>
                          <a:off x="0" y="204550"/>
                          <a:ext cx="9701700" cy="8280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AET logo remarkable reversed.png" id="3" name="Shape 3"/>
                        <pic:cNvPicPr preferRelativeResize="0"/>
                      </pic:nvPicPr>
                      <pic:blipFill>
                        <a:blip r:embed="rId1">
                          <a:alphaModFix/>
                        </a:blip>
                        <a:stretch>
                          <a:fillRect/>
                        </a:stretch>
                      </pic:blipFill>
                      <pic:spPr>
                        <a:xfrm>
                          <a:off x="230300" y="317300"/>
                          <a:ext cx="2299471" cy="613800"/>
                        </a:xfrm>
                        <a:prstGeom prst="rect">
                          <a:avLst/>
                        </a:prstGeom>
                        <a:noFill/>
                        <a:ln>
                          <a:noFill/>
                        </a:ln>
                      </pic:spPr>
                    </pic:pic>
                    <wps:wsp>
                      <wps:cNvSpPr txBox="1"/>
                      <wps:cNvPr id="4" name="Shape 4"/>
                      <wps:spPr>
                        <a:xfrm>
                          <a:off x="3009875" y="418700"/>
                          <a:ext cx="6581400" cy="613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1"/>
                                <w:i w:val="0"/>
                                <w:smallCaps w:val="0"/>
                                <w:strike w:val="0"/>
                                <w:color w:val="ffffff"/>
                                <w:sz w:val="24"/>
                                <w:vertAlign w:val="baseline"/>
                              </w:rPr>
                              <w:t xml:space="preserve">Be unusually brave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Discover what’s possible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Push the limits</w:t>
                            </w:r>
                            <w:r w:rsidDel="00000000" w:rsidR="00000000" w:rsidRPr="00000000">
                              <w:rPr>
                                <w:rFonts w:ascii="PT Sans" w:cs="PT Sans" w:eastAsia="PT Sans" w:hAnsi="PT Sans"/>
                                <w:b w:val="1"/>
                                <w:i w:val="0"/>
                                <w:smallCaps w:val="0"/>
                                <w:strike w:val="0"/>
                                <w:color w:val="c9daf8"/>
                                <w:sz w:val="24"/>
                                <w:vertAlign w:val="baseline"/>
                              </w:rPr>
                              <w:t xml:space="preserve"> </w:t>
                            </w:r>
                            <w:r w:rsidDel="00000000" w:rsidR="00000000" w:rsidRPr="00000000">
                              <w:rPr>
                                <w:rFonts w:ascii="PT Sans" w:cs="PT Sans" w:eastAsia="PT Sans" w:hAnsi="PT Sans"/>
                                <w:b w:val="1"/>
                                <w:i w:val="0"/>
                                <w:smallCaps w:val="0"/>
                                <w:strike w:val="0"/>
                                <w:color w:val="a4c2f4"/>
                                <w:sz w:val="24"/>
                                <w:vertAlign w:val="baseline"/>
                              </w:rPr>
                              <w:t xml:space="preserve">| </w:t>
                            </w:r>
                            <w:r w:rsidDel="00000000" w:rsidR="00000000" w:rsidRPr="00000000">
                              <w:rPr>
                                <w:rFonts w:ascii="PT Sans" w:cs="PT Sans" w:eastAsia="PT Sans" w:hAnsi="PT Sans"/>
                                <w:b w:val="1"/>
                                <w:i w:val="0"/>
                                <w:smallCaps w:val="0"/>
                                <w:strike w:val="0"/>
                                <w:color w:val="ffffff"/>
                                <w:sz w:val="24"/>
                                <w:vertAlign w:val="baseline"/>
                              </w:rPr>
                              <w:t xml:space="preserve">Be big-hearted</w:t>
                            </w:r>
                            <w:r w:rsidDel="00000000" w:rsidR="00000000" w:rsidRPr="00000000">
                              <w:rPr>
                                <w:rFonts w:ascii="PT Sans" w:cs="PT Sans" w:eastAsia="PT Sans" w:hAnsi="PT Sans"/>
                                <w:b w:val="1"/>
                                <w:i w:val="0"/>
                                <w:smallCaps w:val="0"/>
                                <w:strike w:val="0"/>
                                <w:color w:val="ffffff"/>
                                <w:sz w:val="24"/>
                                <w:vertAlign w:val="baseline"/>
                              </w:rPr>
                              <w:br w:type="textWrapping"/>
                            </w:r>
                            <w:r w:rsidDel="00000000" w:rsidR="00000000" w:rsidRPr="00000000">
                              <w:rPr>
                                <w:rFonts w:ascii="PT Sans" w:cs="PT Sans" w:eastAsia="PT Sans" w:hAnsi="PT Sans"/>
                                <w:b w:val="0"/>
                                <w:i w:val="0"/>
                                <w:smallCaps w:val="0"/>
                                <w:strike w:val="0"/>
                                <w:color w:val="ffffff"/>
                                <w:sz w:val="18"/>
                                <w:vertAlign w:val="baseline"/>
                              </w:rPr>
                              <w:t xml:space="preserve">www.academiesenterprisetrust.org/careers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PT Sans" w:cs="PT Sans" w:eastAsia="PT Sans" w:hAnsi="PT Sans"/>
                                <w:b w:val="0"/>
                                <w:i w:val="0"/>
                                <w:smallCaps w:val="0"/>
                                <w:strike w:val="0"/>
                                <w:color w:val="ffffff"/>
                                <w:sz w:val="18"/>
                                <w:vertAlign w:val="baseline"/>
                              </w:rPr>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320938" cy="681852"/>
              <wp:effectExtent b="0" l="0" r="0" 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320938" cy="681852"/>
                      </a:xfrm>
                      <a:prstGeom prst="rect"/>
                      <a:ln/>
                    </pic:spPr>
                  </pic:pic>
                </a:graphicData>
              </a:graphic>
            </wp:inline>
          </w:drawing>
        </mc:Fallback>
      </mc:AlternateConten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ind w:left="992.1259842519685" w:right="0" w:firstLine="0"/>
      <w:rPr>
        <w:rFonts w:ascii="PT Sans" w:cs="PT Sans" w:eastAsia="PT Sans" w:hAnsi="PT Sans"/>
        <w:sz w:val="8"/>
        <w:szCs w:val="8"/>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-139092</wp:posOffset>
              </wp:positionH>
              <wp:positionV relativeFrom="paragraph">
                <wp:posOffset>114300</wp:posOffset>
              </wp:positionV>
              <wp:extent cx="7311418" cy="650868"/>
              <wp:effectExtent b="0" l="0" r="0" t="0"/>
              <wp:wrapTopAndBottom distB="114300" distT="114300"/>
              <wp:docPr id="2" name=""/>
              <a:graphic>
                <a:graphicData uri="http://schemas.microsoft.com/office/word/2010/wordprocessingGroup">
                  <wpg:wgp>
                    <wpg:cNvGrpSpPr/>
                    <wpg:grpSpPr>
                      <a:xfrm>
                        <a:off x="0" y="0"/>
                        <a:ext cx="7311418" cy="650868"/>
                        <a:chOff x="0" y="0"/>
                        <a:chExt cx="9623804" cy="847642"/>
                      </a:xfrm>
                    </wpg:grpSpPr>
                    <wps:wsp>
                      <wps:cNvSpPr/>
                      <wps:cNvPr id="5" name="Shape 5"/>
                      <wps:spPr>
                        <a:xfrm>
                          <a:off x="0" y="0"/>
                          <a:ext cx="9623700" cy="847500"/>
                        </a:xfrm>
                        <a:prstGeom prst="rect">
                          <a:avLst/>
                        </a:prstGeom>
                        <a:solidFill>
                          <a:srgbClr val="003C7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776151" y="0"/>
                          <a:ext cx="423900" cy="4239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9199904" y="423742"/>
                          <a:ext cx="423900" cy="423900"/>
                        </a:xfrm>
                        <a:prstGeom prst="rect">
                          <a:avLst/>
                        </a:prstGeom>
                        <a:solidFill>
                          <a:srgbClr val="7BAF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980725" y="350700"/>
                          <a:ext cx="3111900" cy="49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PT Sans" w:cs="PT Sans" w:eastAsia="PT Sans" w:hAnsi="PT Sans"/>
                                <w:b w:val="0"/>
                                <w:i w:val="0"/>
                                <w:smallCaps w:val="0"/>
                                <w:strike w:val="0"/>
                                <w:color w:val="ffffff"/>
                                <w:sz w:val="40"/>
                                <w:vertAlign w:val="baseline"/>
                              </w:rPr>
                              <w:t xml:space="preserve">Inspire their remarkable</w:t>
                            </w:r>
                          </w:p>
                        </w:txbxContent>
                      </wps:txbx>
                      <wps:bodyPr anchorCtr="0" anchor="t" bIns="91425" lIns="91425" spcFirstLastPara="1" rIns="91425" wrap="square" tIns="91425">
                        <a:noAutofit/>
                      </wps:bodyPr>
                    </wps:wsp>
                    <pic:pic>
                      <pic:nvPicPr>
                        <pic:cNvPr descr="Rawlett-New-Logo-rev.png" id="9" name="Shape 9"/>
                        <pic:cNvPicPr preferRelativeResize="0"/>
                      </pic:nvPicPr>
                      <pic:blipFill rotWithShape="1">
                        <a:blip r:embed="rId1">
                          <a:alphaModFix/>
                        </a:blip>
                        <a:srcRect b="-10284" l="0" r="10233" t="-6989"/>
                        <a:stretch/>
                      </pic:blipFill>
                      <pic:spPr>
                        <a:xfrm>
                          <a:off x="269275" y="70650"/>
                          <a:ext cx="2500152" cy="6988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-139092</wp:posOffset>
              </wp:positionH>
              <wp:positionV relativeFrom="paragraph">
                <wp:posOffset>114300</wp:posOffset>
              </wp:positionV>
              <wp:extent cx="7311418" cy="650868"/>
              <wp:effectExtent b="0" l="0" r="0" t="0"/>
              <wp:wrapTopAndBottom distB="114300" distT="114300"/>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311418" cy="65086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8"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