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9A952" w14:textId="7CC54D86" w:rsidR="00533D8B" w:rsidRPr="00550F76" w:rsidRDefault="00533D8B" w:rsidP="00B67407">
      <w:pPr>
        <w:spacing w:after="0" w:line="240" w:lineRule="auto"/>
        <w:jc w:val="both"/>
        <w:rPr>
          <w:rFonts w:cstheme="minorHAnsi"/>
          <w:b/>
          <w:sz w:val="28"/>
        </w:rPr>
      </w:pPr>
      <w:r w:rsidRPr="00550F76">
        <w:rPr>
          <w:rFonts w:cstheme="minorHAnsi"/>
          <w:b/>
          <w:sz w:val="28"/>
        </w:rPr>
        <w:t>Job Description</w:t>
      </w:r>
    </w:p>
    <w:p w14:paraId="383BF8D4" w14:textId="6FC5AD43" w:rsidR="004C02DC" w:rsidRPr="00550F76" w:rsidRDefault="004C02DC" w:rsidP="00B67407">
      <w:pPr>
        <w:spacing w:after="0" w:line="240" w:lineRule="auto"/>
        <w:jc w:val="both"/>
        <w:rPr>
          <w:rFonts w:cstheme="minorHAnsi"/>
          <w:b/>
          <w:sz w:val="28"/>
        </w:rPr>
      </w:pPr>
    </w:p>
    <w:p w14:paraId="1831CD1F" w14:textId="4E21FA6C" w:rsidR="004C02DC" w:rsidRPr="00550F76" w:rsidRDefault="004C02DC" w:rsidP="00B67407">
      <w:pPr>
        <w:pStyle w:val="TableHeading"/>
        <w:spacing w:after="0"/>
        <w:jc w:val="both"/>
      </w:pPr>
      <w:r w:rsidRPr="00550F76">
        <w:t>The</w:t>
      </w:r>
      <w:r w:rsidR="006E4E1E" w:rsidRPr="00550F76">
        <w:t xml:space="preserve"> school</w:t>
      </w:r>
      <w:r w:rsidRPr="00550F76">
        <w:t xml:space="preserve"> is committed to safeguarding and promoting the welfare of children and young people and expects all staff and volunteers to share this commitment</w:t>
      </w:r>
    </w:p>
    <w:p w14:paraId="5E119178" w14:textId="77777777" w:rsidR="00533D8B" w:rsidRPr="00550F76" w:rsidRDefault="00533D8B" w:rsidP="00B67407">
      <w:pPr>
        <w:spacing w:after="0" w:line="240" w:lineRule="auto"/>
        <w:jc w:val="both"/>
        <w:rPr>
          <w:rFonts w:cstheme="minorHAnsi"/>
        </w:rPr>
      </w:pPr>
    </w:p>
    <w:p w14:paraId="63068AE6" w14:textId="6FAEFF2E" w:rsidR="00533D8B" w:rsidRPr="00550F76" w:rsidRDefault="00533D8B" w:rsidP="00B67407">
      <w:pPr>
        <w:tabs>
          <w:tab w:val="left" w:pos="1560"/>
        </w:tabs>
        <w:spacing w:after="0" w:line="240" w:lineRule="auto"/>
        <w:ind w:left="1560" w:hanging="1560"/>
        <w:jc w:val="both"/>
        <w:rPr>
          <w:rFonts w:cstheme="minorHAnsi"/>
        </w:rPr>
      </w:pPr>
      <w:r w:rsidRPr="00550F76">
        <w:rPr>
          <w:rFonts w:cstheme="minorHAnsi"/>
          <w:b/>
        </w:rPr>
        <w:t>Role:</w:t>
      </w:r>
      <w:r w:rsidRPr="00550F76">
        <w:rPr>
          <w:rFonts w:cstheme="minorHAnsi"/>
        </w:rPr>
        <w:t xml:space="preserve"> </w:t>
      </w:r>
      <w:r w:rsidR="00296C1C" w:rsidRPr="00550F76">
        <w:rPr>
          <w:rFonts w:cstheme="minorHAnsi"/>
        </w:rPr>
        <w:tab/>
        <w:t>Head of IT</w:t>
      </w:r>
      <w:r w:rsidR="00BA0E40" w:rsidRPr="00550F76">
        <w:rPr>
          <w:rFonts w:cstheme="minorHAnsi"/>
        </w:rPr>
        <w:t xml:space="preserve"> Services</w:t>
      </w:r>
      <w:r w:rsidRPr="00550F76">
        <w:rPr>
          <w:rFonts w:cstheme="minorHAnsi"/>
        </w:rPr>
        <w:tab/>
      </w:r>
    </w:p>
    <w:p w14:paraId="0D0B7F63" w14:textId="77777777" w:rsidR="00533D8B" w:rsidRPr="00550F76" w:rsidRDefault="00533D8B" w:rsidP="00B67407">
      <w:pPr>
        <w:tabs>
          <w:tab w:val="left" w:pos="1560"/>
        </w:tabs>
        <w:spacing w:after="0" w:line="240" w:lineRule="auto"/>
        <w:ind w:left="1560" w:hanging="1560"/>
        <w:jc w:val="both"/>
        <w:rPr>
          <w:rFonts w:cstheme="minorHAnsi"/>
        </w:rPr>
      </w:pPr>
    </w:p>
    <w:p w14:paraId="0D22A6AD" w14:textId="4A96CF72" w:rsidR="00533D8B" w:rsidRPr="00550F76" w:rsidRDefault="00533D8B" w:rsidP="00B67407">
      <w:pPr>
        <w:tabs>
          <w:tab w:val="left" w:pos="1560"/>
        </w:tabs>
        <w:spacing w:after="0" w:line="240" w:lineRule="auto"/>
        <w:ind w:left="1560" w:hanging="1560"/>
        <w:jc w:val="both"/>
        <w:rPr>
          <w:rFonts w:cstheme="minorHAnsi"/>
        </w:rPr>
      </w:pPr>
      <w:r w:rsidRPr="00550F76">
        <w:rPr>
          <w:rFonts w:cstheme="minorHAnsi"/>
          <w:b/>
        </w:rPr>
        <w:t xml:space="preserve">Reporting to: </w:t>
      </w:r>
      <w:r w:rsidR="00296C1C" w:rsidRPr="00550F76">
        <w:rPr>
          <w:rFonts w:cstheme="minorHAnsi"/>
          <w:b/>
        </w:rPr>
        <w:tab/>
      </w:r>
      <w:r w:rsidR="00296C1C" w:rsidRPr="00550F76">
        <w:rPr>
          <w:rFonts w:cstheme="minorHAnsi"/>
          <w:bCs/>
        </w:rPr>
        <w:t>Bursar</w:t>
      </w:r>
      <w:r w:rsidRPr="00550F76">
        <w:rPr>
          <w:rFonts w:cstheme="minorHAnsi"/>
          <w:b/>
        </w:rPr>
        <w:tab/>
      </w:r>
      <w:r w:rsidR="00E066AF" w:rsidRPr="00550F76">
        <w:rPr>
          <w:rFonts w:cstheme="minorHAnsi"/>
        </w:rPr>
        <w:t xml:space="preserve"> </w:t>
      </w:r>
    </w:p>
    <w:p w14:paraId="5CC62554" w14:textId="77777777" w:rsidR="00DC4C54" w:rsidRPr="00550F76" w:rsidRDefault="00DC4C54" w:rsidP="00B67407">
      <w:pPr>
        <w:tabs>
          <w:tab w:val="left" w:pos="1560"/>
        </w:tabs>
        <w:spacing w:after="0" w:line="240" w:lineRule="auto"/>
        <w:jc w:val="both"/>
        <w:rPr>
          <w:rFonts w:cstheme="minorHAnsi"/>
          <w:b/>
        </w:rPr>
      </w:pPr>
    </w:p>
    <w:p w14:paraId="2BADE9CF" w14:textId="5DD7D7B4" w:rsidR="00DC4C54" w:rsidRPr="00550F76" w:rsidRDefault="00DC4C54" w:rsidP="00B67407">
      <w:pPr>
        <w:tabs>
          <w:tab w:val="left" w:pos="1560"/>
        </w:tabs>
        <w:spacing w:after="0" w:line="240" w:lineRule="auto"/>
        <w:jc w:val="both"/>
        <w:rPr>
          <w:rFonts w:cstheme="minorHAnsi"/>
          <w:bCs/>
        </w:rPr>
      </w:pPr>
      <w:r w:rsidRPr="00550F76">
        <w:rPr>
          <w:rFonts w:cstheme="minorHAnsi"/>
          <w:b/>
        </w:rPr>
        <w:t>Job family:</w:t>
      </w:r>
      <w:r w:rsidRPr="00550F76">
        <w:rPr>
          <w:rFonts w:cstheme="minorHAnsi"/>
          <w:b/>
        </w:rPr>
        <w:tab/>
      </w:r>
      <w:r w:rsidRPr="00550F76">
        <w:rPr>
          <w:rFonts w:cstheme="minorHAnsi"/>
          <w:bCs/>
        </w:rPr>
        <w:t>Operation</w:t>
      </w:r>
      <w:r w:rsidR="0047128A" w:rsidRPr="00550F76">
        <w:rPr>
          <w:rFonts w:cstheme="minorHAnsi"/>
          <w:bCs/>
        </w:rPr>
        <w:t>s</w:t>
      </w:r>
      <w:r w:rsidRPr="00550F76">
        <w:rPr>
          <w:rFonts w:cstheme="minorHAnsi"/>
          <w:bCs/>
        </w:rPr>
        <w:t xml:space="preserve"> and Professional Services</w:t>
      </w:r>
    </w:p>
    <w:p w14:paraId="0560E6AF" w14:textId="77777777" w:rsidR="00533D8B" w:rsidRPr="00550F76" w:rsidRDefault="00533D8B" w:rsidP="00B67407">
      <w:pPr>
        <w:tabs>
          <w:tab w:val="left" w:pos="1560"/>
        </w:tabs>
        <w:spacing w:after="0" w:line="240" w:lineRule="auto"/>
        <w:ind w:left="1560" w:hanging="1560"/>
        <w:jc w:val="both"/>
        <w:rPr>
          <w:rFonts w:cstheme="minorHAnsi"/>
        </w:rPr>
      </w:pPr>
    </w:p>
    <w:p w14:paraId="04CCB02C" w14:textId="77777777" w:rsidR="00296C1C" w:rsidRPr="00550F76" w:rsidRDefault="00533D8B" w:rsidP="00B67407">
      <w:pPr>
        <w:tabs>
          <w:tab w:val="left" w:pos="1560"/>
        </w:tabs>
        <w:spacing w:after="0" w:line="240" w:lineRule="auto"/>
        <w:ind w:right="195"/>
        <w:jc w:val="both"/>
        <w:rPr>
          <w:rFonts w:cstheme="minorHAnsi"/>
        </w:rPr>
      </w:pPr>
      <w:r w:rsidRPr="00550F76">
        <w:rPr>
          <w:rFonts w:cstheme="minorHAnsi"/>
          <w:b/>
        </w:rPr>
        <w:t>Summary role:</w:t>
      </w:r>
      <w:r w:rsidR="00CF68B2" w:rsidRPr="00550F76">
        <w:rPr>
          <w:rFonts w:cstheme="minorHAnsi"/>
        </w:rPr>
        <w:t xml:space="preserve"> </w:t>
      </w:r>
      <w:r w:rsidR="0012057B" w:rsidRPr="00550F76">
        <w:rPr>
          <w:rFonts w:cstheme="minorHAnsi"/>
        </w:rPr>
        <w:tab/>
      </w:r>
    </w:p>
    <w:p w14:paraId="485B2986" w14:textId="4109141E" w:rsidR="00296C1C" w:rsidRPr="00550F76" w:rsidRDefault="00296C1C" w:rsidP="00B67407">
      <w:pPr>
        <w:tabs>
          <w:tab w:val="left" w:pos="1560"/>
        </w:tabs>
        <w:spacing w:after="0" w:line="240" w:lineRule="auto"/>
        <w:ind w:right="195"/>
        <w:jc w:val="both"/>
        <w:rPr>
          <w:rFonts w:cstheme="minorHAnsi"/>
        </w:rPr>
      </w:pPr>
      <w:r w:rsidRPr="00550F76">
        <w:rPr>
          <w:rFonts w:cstheme="minorHAnsi"/>
        </w:rPr>
        <w:t>The Head of IT</w:t>
      </w:r>
      <w:r w:rsidR="00BA0E40" w:rsidRPr="00550F76">
        <w:rPr>
          <w:rFonts w:cstheme="minorHAnsi"/>
        </w:rPr>
        <w:t xml:space="preserve"> Services</w:t>
      </w:r>
      <w:r w:rsidRPr="00550F76">
        <w:rPr>
          <w:rFonts w:cstheme="minorHAnsi"/>
        </w:rPr>
        <w:t xml:space="preserve"> </w:t>
      </w:r>
      <w:r w:rsidR="006807C4" w:rsidRPr="00550F76">
        <w:rPr>
          <w:rFonts w:cstheme="minorHAnsi"/>
        </w:rPr>
        <w:t xml:space="preserve">is </w:t>
      </w:r>
      <w:r w:rsidR="00DA4387" w:rsidRPr="00550F76">
        <w:rPr>
          <w:rFonts w:cstheme="minorHAnsi"/>
        </w:rPr>
        <w:t>responsible</w:t>
      </w:r>
      <w:r w:rsidR="006807C4" w:rsidRPr="00550F76">
        <w:rPr>
          <w:rFonts w:cstheme="minorHAnsi"/>
        </w:rPr>
        <w:t xml:space="preserve"> to the Bursar for the day-to-day </w:t>
      </w:r>
      <w:r w:rsidRPr="00550F76">
        <w:rPr>
          <w:rFonts w:cstheme="minorHAnsi"/>
        </w:rPr>
        <w:t>IT service delivery. They provide visionary leadership, aligning IT solutions with academic</w:t>
      </w:r>
      <w:r w:rsidR="000641A0" w:rsidRPr="00550F76">
        <w:rPr>
          <w:rFonts w:cstheme="minorHAnsi"/>
        </w:rPr>
        <w:t xml:space="preserve"> and business</w:t>
      </w:r>
      <w:r w:rsidRPr="00550F76">
        <w:rPr>
          <w:rFonts w:cstheme="minorHAnsi"/>
        </w:rPr>
        <w:t xml:space="preserve"> needs, and ensuring excellence in customer service, governance, and compliance. The role includes ownership of IT policies, regular reporting, and representing IT at the Steering Committee, with a focus on strategic planning and innovation.</w:t>
      </w:r>
    </w:p>
    <w:p w14:paraId="60C0F73E" w14:textId="77777777" w:rsidR="00340CFA" w:rsidRPr="00550F76" w:rsidRDefault="00340CFA" w:rsidP="00B67407">
      <w:pPr>
        <w:tabs>
          <w:tab w:val="left" w:pos="1560"/>
        </w:tabs>
        <w:spacing w:after="0" w:line="240" w:lineRule="auto"/>
        <w:ind w:right="195"/>
        <w:jc w:val="both"/>
        <w:rPr>
          <w:rFonts w:cstheme="minorHAnsi"/>
        </w:rPr>
      </w:pPr>
    </w:p>
    <w:p w14:paraId="72B10093" w14:textId="24FEF9E9" w:rsidR="00340CFA" w:rsidRPr="00550F76" w:rsidRDefault="00340CFA" w:rsidP="00B67407">
      <w:pPr>
        <w:tabs>
          <w:tab w:val="left" w:pos="1560"/>
        </w:tabs>
        <w:spacing w:after="0" w:line="240" w:lineRule="auto"/>
        <w:ind w:right="195"/>
        <w:jc w:val="both"/>
        <w:rPr>
          <w:rFonts w:cstheme="minorHAnsi"/>
        </w:rPr>
      </w:pPr>
      <w:r w:rsidRPr="00550F76">
        <w:rPr>
          <w:rFonts w:cstheme="minorHAnsi"/>
        </w:rPr>
        <w:t>The Head of IT is re</w:t>
      </w:r>
      <w:r w:rsidR="00E442E6" w:rsidRPr="00550F76">
        <w:rPr>
          <w:rFonts w:cstheme="minorHAnsi"/>
        </w:rPr>
        <w:t xml:space="preserve">sponsible for the IT </w:t>
      </w:r>
      <w:r w:rsidR="00FC251B" w:rsidRPr="00550F76">
        <w:rPr>
          <w:rFonts w:cstheme="minorHAnsi"/>
        </w:rPr>
        <w:t>and reprographics t</w:t>
      </w:r>
      <w:r w:rsidR="00E442E6" w:rsidRPr="00550F76">
        <w:rPr>
          <w:rFonts w:cstheme="minorHAnsi"/>
        </w:rPr>
        <w:t>eam</w:t>
      </w:r>
      <w:r w:rsidR="00FC251B" w:rsidRPr="00550F76">
        <w:rPr>
          <w:rFonts w:cstheme="minorHAnsi"/>
        </w:rPr>
        <w:t>s</w:t>
      </w:r>
      <w:r w:rsidR="00E442E6" w:rsidRPr="00550F76">
        <w:rPr>
          <w:rFonts w:cstheme="minorHAnsi"/>
        </w:rPr>
        <w:t xml:space="preserve"> and their responsibilities:</w:t>
      </w:r>
    </w:p>
    <w:p w14:paraId="18DDDC41" w14:textId="7BCBE2A5" w:rsidR="00BC0030" w:rsidRPr="00550F76" w:rsidRDefault="00BC0030" w:rsidP="00B67407">
      <w:pPr>
        <w:pStyle w:val="ListParagraph"/>
        <w:numPr>
          <w:ilvl w:val="0"/>
          <w:numId w:val="15"/>
        </w:numPr>
        <w:tabs>
          <w:tab w:val="left" w:pos="1560"/>
        </w:tabs>
        <w:spacing w:after="0" w:line="240" w:lineRule="auto"/>
        <w:ind w:right="195"/>
        <w:jc w:val="both"/>
        <w:rPr>
          <w:rFonts w:cstheme="minorHAnsi"/>
        </w:rPr>
      </w:pPr>
      <w:r w:rsidRPr="00550F76">
        <w:rPr>
          <w:rFonts w:cstheme="minorHAnsi"/>
        </w:rPr>
        <w:t xml:space="preserve">Applications and </w:t>
      </w:r>
      <w:r w:rsidR="00677FAD" w:rsidRPr="00550F76">
        <w:rPr>
          <w:rFonts w:cstheme="minorHAnsi"/>
        </w:rPr>
        <w:t>D</w:t>
      </w:r>
      <w:r w:rsidRPr="00550F76">
        <w:rPr>
          <w:rFonts w:cstheme="minorHAnsi"/>
        </w:rPr>
        <w:t>ata Manager</w:t>
      </w:r>
    </w:p>
    <w:p w14:paraId="1F08D556" w14:textId="275C3EB1" w:rsidR="00E442E6" w:rsidRPr="00550F76" w:rsidRDefault="00BC0030" w:rsidP="00B67407">
      <w:pPr>
        <w:pStyle w:val="ListParagraph"/>
        <w:numPr>
          <w:ilvl w:val="0"/>
          <w:numId w:val="15"/>
        </w:numPr>
        <w:tabs>
          <w:tab w:val="left" w:pos="1560"/>
        </w:tabs>
        <w:spacing w:after="0" w:line="240" w:lineRule="auto"/>
        <w:ind w:right="195"/>
        <w:jc w:val="both"/>
        <w:rPr>
          <w:rFonts w:cstheme="minorHAnsi"/>
        </w:rPr>
      </w:pPr>
      <w:r w:rsidRPr="00550F76">
        <w:rPr>
          <w:rFonts w:cstheme="minorHAnsi"/>
        </w:rPr>
        <w:t>Infrastructure and Cloud Engineer</w:t>
      </w:r>
    </w:p>
    <w:p w14:paraId="7AD4A7F4" w14:textId="77777777" w:rsidR="0040496D" w:rsidRPr="00550F76" w:rsidRDefault="00BC0030" w:rsidP="00B67407">
      <w:pPr>
        <w:pStyle w:val="ListParagraph"/>
        <w:numPr>
          <w:ilvl w:val="0"/>
          <w:numId w:val="15"/>
        </w:numPr>
        <w:tabs>
          <w:tab w:val="left" w:pos="1560"/>
        </w:tabs>
        <w:spacing w:after="0" w:line="240" w:lineRule="auto"/>
        <w:ind w:right="195"/>
        <w:jc w:val="both"/>
        <w:rPr>
          <w:rFonts w:cstheme="minorHAnsi"/>
        </w:rPr>
      </w:pPr>
      <w:r w:rsidRPr="00550F76">
        <w:rPr>
          <w:rFonts w:cstheme="minorHAnsi"/>
        </w:rPr>
        <w:t xml:space="preserve">IT Technician </w:t>
      </w:r>
    </w:p>
    <w:p w14:paraId="0339531A" w14:textId="58E7D2BB" w:rsidR="00BC0030" w:rsidRPr="00550F76" w:rsidRDefault="0040496D" w:rsidP="00B67407">
      <w:pPr>
        <w:pStyle w:val="ListParagraph"/>
        <w:numPr>
          <w:ilvl w:val="0"/>
          <w:numId w:val="15"/>
        </w:numPr>
        <w:tabs>
          <w:tab w:val="left" w:pos="1560"/>
        </w:tabs>
        <w:spacing w:after="0" w:line="240" w:lineRule="auto"/>
        <w:ind w:right="195"/>
        <w:jc w:val="both"/>
        <w:rPr>
          <w:rFonts w:cstheme="minorHAnsi"/>
        </w:rPr>
      </w:pPr>
      <w:r w:rsidRPr="00550F76">
        <w:rPr>
          <w:rFonts w:cstheme="minorHAnsi"/>
        </w:rPr>
        <w:t xml:space="preserve">IT </w:t>
      </w:r>
      <w:r w:rsidR="00BC0030" w:rsidRPr="00550F76">
        <w:rPr>
          <w:rFonts w:cstheme="minorHAnsi"/>
        </w:rPr>
        <w:t>Trainer</w:t>
      </w:r>
      <w:r w:rsidR="00091474" w:rsidRPr="00550F76">
        <w:rPr>
          <w:rFonts w:cstheme="minorHAnsi"/>
        </w:rPr>
        <w:t xml:space="preserve"> (FTC)</w:t>
      </w:r>
    </w:p>
    <w:p w14:paraId="5851976B" w14:textId="0DFC0C46" w:rsidR="0093698E" w:rsidRPr="00550F76" w:rsidRDefault="0093698E" w:rsidP="00B67407">
      <w:pPr>
        <w:pStyle w:val="ListParagraph"/>
        <w:numPr>
          <w:ilvl w:val="0"/>
          <w:numId w:val="15"/>
        </w:numPr>
        <w:tabs>
          <w:tab w:val="left" w:pos="1560"/>
        </w:tabs>
        <w:spacing w:after="0" w:line="240" w:lineRule="auto"/>
        <w:ind w:right="195"/>
        <w:jc w:val="both"/>
        <w:rPr>
          <w:rFonts w:cstheme="minorHAnsi"/>
        </w:rPr>
      </w:pPr>
      <w:r w:rsidRPr="00550F76">
        <w:rPr>
          <w:rFonts w:cstheme="minorHAnsi"/>
        </w:rPr>
        <w:t xml:space="preserve">Reprographics </w:t>
      </w:r>
      <w:r w:rsidR="00677FAD" w:rsidRPr="00550F76">
        <w:rPr>
          <w:rFonts w:cstheme="minorHAnsi"/>
        </w:rPr>
        <w:t>Officer and Assistant</w:t>
      </w:r>
    </w:p>
    <w:p w14:paraId="0F6E2E08" w14:textId="77777777" w:rsidR="00296C1C" w:rsidRPr="00550F76" w:rsidRDefault="00296C1C" w:rsidP="00B67407">
      <w:pPr>
        <w:tabs>
          <w:tab w:val="left" w:pos="1560"/>
        </w:tabs>
        <w:spacing w:after="0" w:line="240" w:lineRule="auto"/>
        <w:ind w:right="195"/>
        <w:jc w:val="both"/>
        <w:rPr>
          <w:rFonts w:cstheme="minorHAnsi"/>
        </w:rPr>
      </w:pPr>
    </w:p>
    <w:p w14:paraId="1B790784" w14:textId="6C54E1FA" w:rsidR="00DC4C54" w:rsidRPr="00550F76" w:rsidRDefault="00DC4C54" w:rsidP="00B67407">
      <w:pPr>
        <w:tabs>
          <w:tab w:val="left" w:pos="1560"/>
        </w:tabs>
        <w:spacing w:after="0" w:line="240" w:lineRule="auto"/>
        <w:ind w:right="195"/>
        <w:jc w:val="both"/>
        <w:rPr>
          <w:b/>
          <w:bCs/>
        </w:rPr>
      </w:pPr>
      <w:r w:rsidRPr="00550F76">
        <w:rPr>
          <w:b/>
          <w:bCs/>
        </w:rPr>
        <w:t>Hours/weeks of work</w:t>
      </w:r>
    </w:p>
    <w:p w14:paraId="794538C3" w14:textId="12F4EF69" w:rsidR="001F457C" w:rsidRPr="00550F76" w:rsidRDefault="00DC4C54" w:rsidP="00B67407">
      <w:pPr>
        <w:tabs>
          <w:tab w:val="left" w:pos="1560"/>
        </w:tabs>
        <w:spacing w:after="0" w:line="240" w:lineRule="auto"/>
        <w:ind w:right="195"/>
        <w:jc w:val="both"/>
      </w:pPr>
      <w:r w:rsidRPr="00550F76">
        <w:t>This</w:t>
      </w:r>
      <w:r w:rsidR="00677FAD" w:rsidRPr="00550F76">
        <w:t xml:space="preserve"> role is full tim</w:t>
      </w:r>
      <w:r w:rsidR="001F457C" w:rsidRPr="00550F76">
        <w:t>e;</w:t>
      </w:r>
      <w:r w:rsidRPr="00550F76">
        <w:t xml:space="preserve"> </w:t>
      </w:r>
      <w:r w:rsidR="001F457C" w:rsidRPr="00550F76">
        <w:t xml:space="preserve">some out of hours work will be required as per business needs. </w:t>
      </w:r>
    </w:p>
    <w:p w14:paraId="7A8A01EE" w14:textId="6F9F99A8" w:rsidR="00DC4C54" w:rsidRPr="00550F76" w:rsidRDefault="00DC4C54" w:rsidP="00B67407">
      <w:pPr>
        <w:tabs>
          <w:tab w:val="left" w:pos="1560"/>
        </w:tabs>
        <w:spacing w:after="0" w:line="240" w:lineRule="auto"/>
        <w:ind w:right="195"/>
        <w:jc w:val="both"/>
      </w:pPr>
    </w:p>
    <w:p w14:paraId="1C2755B2" w14:textId="6DAF562C" w:rsidR="002A445D" w:rsidRPr="00550F76" w:rsidRDefault="00AF0A3A" w:rsidP="00B67407">
      <w:pPr>
        <w:spacing w:after="0" w:line="240" w:lineRule="auto"/>
        <w:jc w:val="both"/>
        <w:rPr>
          <w:rFonts w:cstheme="minorHAnsi"/>
          <w:b/>
        </w:rPr>
      </w:pPr>
      <w:r w:rsidRPr="00550F76">
        <w:rPr>
          <w:rFonts w:cstheme="minorHAnsi"/>
          <w:b/>
        </w:rPr>
        <w:t xml:space="preserve">Key </w:t>
      </w:r>
      <w:r w:rsidR="00FA6CD7" w:rsidRPr="00550F76">
        <w:rPr>
          <w:rFonts w:cstheme="minorHAnsi"/>
          <w:b/>
        </w:rPr>
        <w:t>t</w:t>
      </w:r>
      <w:r w:rsidRPr="00550F76">
        <w:rPr>
          <w:rFonts w:cstheme="minorHAnsi"/>
          <w:b/>
        </w:rPr>
        <w:t>asks:</w:t>
      </w:r>
    </w:p>
    <w:p w14:paraId="03650E4A" w14:textId="55FA823F" w:rsidR="00296C1C" w:rsidRPr="00550F76" w:rsidRDefault="00296C1C" w:rsidP="00B67407">
      <w:pPr>
        <w:pStyle w:val="ListParagraph"/>
        <w:numPr>
          <w:ilvl w:val="0"/>
          <w:numId w:val="12"/>
        </w:numPr>
        <w:spacing w:after="0" w:line="240" w:lineRule="auto"/>
        <w:jc w:val="both"/>
        <w:rPr>
          <w:rFonts w:cstheme="minorHAnsi"/>
        </w:rPr>
      </w:pPr>
      <w:r w:rsidRPr="00550F76">
        <w:rPr>
          <w:rFonts w:cstheme="minorHAnsi"/>
        </w:rPr>
        <w:t>Lead IT service delivery, ensuring excellence in uptime, customer service,</w:t>
      </w:r>
      <w:r w:rsidR="00B71486" w:rsidRPr="00550F76">
        <w:rPr>
          <w:rFonts w:cstheme="minorHAnsi"/>
        </w:rPr>
        <w:t xml:space="preserve"> security</w:t>
      </w:r>
      <w:r w:rsidRPr="00550F76">
        <w:rPr>
          <w:rFonts w:cstheme="minorHAnsi"/>
        </w:rPr>
        <w:t xml:space="preserve"> and compliance.</w:t>
      </w:r>
    </w:p>
    <w:p w14:paraId="56E1E5E7" w14:textId="2DAE8CD7" w:rsidR="00296C1C" w:rsidRPr="00550F76" w:rsidRDefault="00296C1C" w:rsidP="00B67407">
      <w:pPr>
        <w:pStyle w:val="ListParagraph"/>
        <w:numPr>
          <w:ilvl w:val="0"/>
          <w:numId w:val="12"/>
        </w:numPr>
        <w:spacing w:after="0" w:line="240" w:lineRule="auto"/>
        <w:jc w:val="both"/>
        <w:rPr>
          <w:rFonts w:cstheme="minorHAnsi"/>
        </w:rPr>
      </w:pPr>
      <w:r w:rsidRPr="00550F76">
        <w:rPr>
          <w:rFonts w:cstheme="minorHAnsi"/>
        </w:rPr>
        <w:t xml:space="preserve">Line-manage the IT </w:t>
      </w:r>
      <w:r w:rsidR="001F457C" w:rsidRPr="00550F76">
        <w:rPr>
          <w:rFonts w:cstheme="minorHAnsi"/>
        </w:rPr>
        <w:t>and reprographics t</w:t>
      </w:r>
      <w:r w:rsidRPr="00550F76">
        <w:rPr>
          <w:rFonts w:cstheme="minorHAnsi"/>
        </w:rPr>
        <w:t>eam</w:t>
      </w:r>
      <w:r w:rsidR="001F457C" w:rsidRPr="00550F76">
        <w:rPr>
          <w:rFonts w:cstheme="minorHAnsi"/>
        </w:rPr>
        <w:t>s</w:t>
      </w:r>
      <w:r w:rsidRPr="00550F76">
        <w:rPr>
          <w:rFonts w:cstheme="minorHAnsi"/>
        </w:rPr>
        <w:t>, providing mentorship, support, and escalation expertise.</w:t>
      </w:r>
    </w:p>
    <w:p w14:paraId="333DB186" w14:textId="4871AF6F" w:rsidR="00296C1C" w:rsidRPr="00550F76" w:rsidRDefault="00296C1C" w:rsidP="00B67407">
      <w:pPr>
        <w:pStyle w:val="ListParagraph"/>
        <w:numPr>
          <w:ilvl w:val="0"/>
          <w:numId w:val="12"/>
        </w:numPr>
        <w:spacing w:after="0" w:line="240" w:lineRule="auto"/>
        <w:jc w:val="both"/>
        <w:rPr>
          <w:rFonts w:cstheme="minorHAnsi"/>
        </w:rPr>
      </w:pPr>
      <w:r w:rsidRPr="00550F76">
        <w:rPr>
          <w:rFonts w:cstheme="minorHAnsi"/>
        </w:rPr>
        <w:t>Translate academic and operational requests into technical solutions and IT strategies.</w:t>
      </w:r>
    </w:p>
    <w:p w14:paraId="60D03D04" w14:textId="6735FDF1" w:rsidR="00296C1C" w:rsidRPr="00550F76" w:rsidRDefault="00296C1C" w:rsidP="00B67407">
      <w:pPr>
        <w:pStyle w:val="ListParagraph"/>
        <w:numPr>
          <w:ilvl w:val="0"/>
          <w:numId w:val="12"/>
        </w:numPr>
        <w:spacing w:after="0" w:line="240" w:lineRule="auto"/>
        <w:jc w:val="both"/>
        <w:rPr>
          <w:rFonts w:cstheme="minorHAnsi"/>
        </w:rPr>
      </w:pPr>
      <w:r w:rsidRPr="00550F76">
        <w:rPr>
          <w:rFonts w:cstheme="minorHAnsi"/>
        </w:rPr>
        <w:t>Own IT policies, documentation, standard operating procedures, and ensure regular governance and risk analysis.</w:t>
      </w:r>
    </w:p>
    <w:p w14:paraId="2FC1AC67" w14:textId="77777777" w:rsidR="00296C1C" w:rsidRPr="00550F76" w:rsidRDefault="00296C1C" w:rsidP="00B67407">
      <w:pPr>
        <w:pStyle w:val="ListParagraph"/>
        <w:numPr>
          <w:ilvl w:val="0"/>
          <w:numId w:val="12"/>
        </w:numPr>
        <w:spacing w:after="0" w:line="240" w:lineRule="auto"/>
        <w:jc w:val="both"/>
        <w:rPr>
          <w:rFonts w:cstheme="minorHAnsi"/>
        </w:rPr>
      </w:pPr>
      <w:r w:rsidRPr="00550F76">
        <w:rPr>
          <w:rFonts w:cstheme="minorHAnsi"/>
        </w:rPr>
        <w:t>Prepare and present monthly management reports to senior leadership.</w:t>
      </w:r>
    </w:p>
    <w:p w14:paraId="14546228" w14:textId="38B1A803" w:rsidR="007F277F" w:rsidRPr="00550F76" w:rsidRDefault="00296C1C" w:rsidP="00B67407">
      <w:pPr>
        <w:pStyle w:val="ListParagraph"/>
        <w:numPr>
          <w:ilvl w:val="0"/>
          <w:numId w:val="12"/>
        </w:numPr>
        <w:spacing w:after="0" w:line="240" w:lineRule="auto"/>
        <w:jc w:val="both"/>
        <w:rPr>
          <w:rFonts w:cstheme="minorHAnsi"/>
        </w:rPr>
      </w:pPr>
      <w:r w:rsidRPr="00550F76">
        <w:rPr>
          <w:rFonts w:cstheme="minorHAnsi"/>
        </w:rPr>
        <w:t xml:space="preserve">Represent IT at the </w:t>
      </w:r>
      <w:r w:rsidR="0099159C" w:rsidRPr="00550F76">
        <w:rPr>
          <w:rFonts w:cstheme="minorHAnsi"/>
        </w:rPr>
        <w:t xml:space="preserve">IT </w:t>
      </w:r>
      <w:r w:rsidR="00FA6CD7" w:rsidRPr="00550F76">
        <w:rPr>
          <w:rFonts w:cstheme="minorHAnsi"/>
        </w:rPr>
        <w:t>Steering</w:t>
      </w:r>
      <w:r w:rsidR="0099159C" w:rsidRPr="00550F76">
        <w:rPr>
          <w:rFonts w:cstheme="minorHAnsi"/>
        </w:rPr>
        <w:t xml:space="preserve"> Group</w:t>
      </w:r>
      <w:r w:rsidRPr="00550F76">
        <w:rPr>
          <w:rFonts w:cstheme="minorHAnsi"/>
        </w:rPr>
        <w:t xml:space="preserve"> and </w:t>
      </w:r>
      <w:r w:rsidR="004A1F0A" w:rsidRPr="00550F76">
        <w:rPr>
          <w:rFonts w:cstheme="minorHAnsi"/>
        </w:rPr>
        <w:t>disseminate</w:t>
      </w:r>
      <w:r w:rsidRPr="00550F76">
        <w:rPr>
          <w:rFonts w:cstheme="minorHAnsi"/>
        </w:rPr>
        <w:t xml:space="preserve"> the IT strategy to the team.</w:t>
      </w:r>
    </w:p>
    <w:p w14:paraId="7F071AA0" w14:textId="77777777" w:rsidR="00EC3DA8" w:rsidRPr="00550F76" w:rsidRDefault="00EC3DA8" w:rsidP="00B67407">
      <w:pPr>
        <w:spacing w:after="0" w:line="240" w:lineRule="auto"/>
        <w:jc w:val="both"/>
        <w:rPr>
          <w:rFonts w:cstheme="minorHAnsi"/>
        </w:rPr>
      </w:pPr>
    </w:p>
    <w:p w14:paraId="32D29B0A" w14:textId="77777777" w:rsidR="006E4E1E" w:rsidRPr="00550F76" w:rsidRDefault="006E4E1E" w:rsidP="00DD7B06">
      <w:pPr>
        <w:pStyle w:val="DefaultStyle"/>
        <w:spacing w:after="60" w:line="240" w:lineRule="auto"/>
        <w:rPr>
          <w:rFonts w:asciiTheme="minorHAnsi" w:hAnsiTheme="minorHAnsi" w:cstheme="minorHAnsi"/>
          <w:b/>
          <w:bCs/>
          <w:sz w:val="22"/>
          <w:szCs w:val="22"/>
        </w:rPr>
      </w:pPr>
      <w:r w:rsidRPr="00550F76">
        <w:rPr>
          <w:rFonts w:asciiTheme="minorHAnsi" w:hAnsiTheme="minorHAnsi" w:cstheme="minorHAnsi"/>
          <w:b/>
          <w:bCs/>
          <w:sz w:val="22"/>
          <w:szCs w:val="22"/>
        </w:rPr>
        <w:t>Technical Strategy</w:t>
      </w:r>
    </w:p>
    <w:p w14:paraId="54929D9B" w14:textId="372BA558" w:rsidR="006E4E1E" w:rsidRPr="00550F76" w:rsidRDefault="006E4E1E" w:rsidP="00DD7B06">
      <w:pPr>
        <w:pStyle w:val="DefaultStyle"/>
        <w:numPr>
          <w:ilvl w:val="0"/>
          <w:numId w:val="18"/>
        </w:numPr>
        <w:spacing w:after="60" w:line="240" w:lineRule="auto"/>
        <w:rPr>
          <w:rFonts w:asciiTheme="minorHAnsi" w:hAnsiTheme="minorHAnsi" w:cstheme="minorHAnsi"/>
          <w:sz w:val="22"/>
          <w:szCs w:val="22"/>
        </w:rPr>
      </w:pPr>
      <w:r w:rsidRPr="00550F76">
        <w:rPr>
          <w:rFonts w:asciiTheme="minorHAnsi" w:hAnsiTheme="minorHAnsi" w:cstheme="minorHAnsi"/>
          <w:b/>
          <w:bCs/>
          <w:sz w:val="22"/>
          <w:szCs w:val="22"/>
        </w:rPr>
        <w:t>IT strategy development</w:t>
      </w:r>
      <w:r w:rsidRPr="00550F76">
        <w:rPr>
          <w:rFonts w:asciiTheme="minorHAnsi" w:hAnsiTheme="minorHAnsi" w:cstheme="minorHAnsi"/>
          <w:sz w:val="22"/>
          <w:szCs w:val="22"/>
        </w:rPr>
        <w:t>: Collaborate with senior leadership to build and implement a strategic IT plan that leverages the latest technology to meet the school’s operational and educational needs.</w:t>
      </w:r>
    </w:p>
    <w:p w14:paraId="17B52E62" w14:textId="29E8F11C" w:rsidR="006E4E1E" w:rsidRPr="00550F76" w:rsidRDefault="006E4E1E" w:rsidP="00DD7B06">
      <w:pPr>
        <w:pStyle w:val="DefaultStyle"/>
        <w:numPr>
          <w:ilvl w:val="0"/>
          <w:numId w:val="18"/>
        </w:numPr>
        <w:spacing w:after="60" w:line="240" w:lineRule="auto"/>
        <w:rPr>
          <w:rFonts w:asciiTheme="minorHAnsi" w:hAnsiTheme="minorHAnsi" w:cstheme="minorHAnsi"/>
          <w:sz w:val="22"/>
          <w:szCs w:val="22"/>
        </w:rPr>
      </w:pPr>
      <w:r w:rsidRPr="00550F76">
        <w:rPr>
          <w:rFonts w:asciiTheme="minorHAnsi" w:hAnsiTheme="minorHAnsi" w:cstheme="minorHAnsi"/>
          <w:b/>
          <w:bCs/>
          <w:sz w:val="22"/>
          <w:szCs w:val="22"/>
        </w:rPr>
        <w:t>Emerging technologies</w:t>
      </w:r>
      <w:r w:rsidRPr="00550F76">
        <w:rPr>
          <w:rFonts w:asciiTheme="minorHAnsi" w:hAnsiTheme="minorHAnsi" w:cstheme="minorHAnsi"/>
          <w:sz w:val="22"/>
          <w:szCs w:val="22"/>
        </w:rPr>
        <w:t>: Keep abreast of developments in IT to identify and recommend suitable new technologies, systems, or processes that enhance the school’s technical capabilities.</w:t>
      </w:r>
    </w:p>
    <w:p w14:paraId="1CC12EBC" w14:textId="275A8AF7" w:rsidR="006E4E1E" w:rsidRPr="00550F76" w:rsidRDefault="006E4E1E" w:rsidP="00DD7B06">
      <w:pPr>
        <w:pStyle w:val="DefaultStyle"/>
        <w:numPr>
          <w:ilvl w:val="0"/>
          <w:numId w:val="18"/>
        </w:numPr>
        <w:spacing w:after="60" w:line="240" w:lineRule="auto"/>
        <w:rPr>
          <w:rFonts w:asciiTheme="minorHAnsi" w:hAnsiTheme="minorHAnsi" w:cstheme="minorHAnsi"/>
          <w:sz w:val="22"/>
          <w:szCs w:val="22"/>
        </w:rPr>
      </w:pPr>
      <w:r w:rsidRPr="00550F76">
        <w:rPr>
          <w:rFonts w:asciiTheme="minorHAnsi" w:hAnsiTheme="minorHAnsi" w:cstheme="minorHAnsi"/>
          <w:b/>
          <w:bCs/>
          <w:sz w:val="22"/>
          <w:szCs w:val="22"/>
        </w:rPr>
        <w:t>Change management</w:t>
      </w:r>
      <w:r w:rsidRPr="00550F76">
        <w:rPr>
          <w:rFonts w:asciiTheme="minorHAnsi" w:hAnsiTheme="minorHAnsi" w:cstheme="minorHAnsi"/>
          <w:sz w:val="22"/>
          <w:szCs w:val="22"/>
        </w:rPr>
        <w:t>: Design and implement structured change management processes for IT systems, ensuring that updates, upgrades, and migrations are meticulously planned and documented.</w:t>
      </w:r>
    </w:p>
    <w:p w14:paraId="3A2AA090" w14:textId="56D5F2F5" w:rsidR="006E4E1E" w:rsidRPr="00550F76" w:rsidRDefault="006E4E1E" w:rsidP="00DD7B06">
      <w:pPr>
        <w:pStyle w:val="DefaultStyle"/>
        <w:numPr>
          <w:ilvl w:val="0"/>
          <w:numId w:val="18"/>
        </w:numPr>
        <w:spacing w:after="60" w:line="240" w:lineRule="auto"/>
        <w:jc w:val="left"/>
        <w:rPr>
          <w:rFonts w:asciiTheme="minorHAnsi" w:hAnsiTheme="minorHAnsi" w:cstheme="minorHAnsi"/>
          <w:sz w:val="22"/>
          <w:szCs w:val="22"/>
        </w:rPr>
      </w:pPr>
      <w:r w:rsidRPr="00550F76">
        <w:rPr>
          <w:rFonts w:asciiTheme="minorHAnsi" w:hAnsiTheme="minorHAnsi" w:cstheme="minorHAnsi"/>
          <w:b/>
          <w:bCs/>
          <w:color w:val="000000"/>
          <w:sz w:val="22"/>
          <w:szCs w:val="22"/>
          <w:lang w:eastAsia="en-US"/>
        </w:rPr>
        <w:t>IT strategy group:</w:t>
      </w:r>
      <w:r w:rsidRPr="00550F76">
        <w:rPr>
          <w:rFonts w:asciiTheme="minorHAnsi" w:hAnsiTheme="minorHAnsi" w:cstheme="minorHAnsi"/>
          <w:color w:val="000000"/>
          <w:sz w:val="22"/>
          <w:szCs w:val="22"/>
          <w:lang w:eastAsia="en-US"/>
        </w:rPr>
        <w:t xml:space="preserve"> Represent the IT dept at IT strategy group meetings.</w:t>
      </w:r>
    </w:p>
    <w:p w14:paraId="3F2797CB" w14:textId="77777777" w:rsidR="006E4E1E" w:rsidRPr="00550F76" w:rsidRDefault="006E4E1E" w:rsidP="00B67407">
      <w:pPr>
        <w:spacing w:after="0" w:line="240" w:lineRule="auto"/>
        <w:jc w:val="both"/>
        <w:rPr>
          <w:rFonts w:cstheme="minorHAnsi"/>
        </w:rPr>
      </w:pPr>
    </w:p>
    <w:p w14:paraId="02360EE8" w14:textId="77777777" w:rsidR="002A445D" w:rsidRPr="00550F76" w:rsidRDefault="002A445D" w:rsidP="00B67407">
      <w:pPr>
        <w:spacing w:after="0" w:line="240" w:lineRule="auto"/>
        <w:jc w:val="both"/>
        <w:rPr>
          <w:rFonts w:cstheme="minorHAnsi"/>
        </w:rPr>
      </w:pPr>
    </w:p>
    <w:p w14:paraId="53F3D5C7" w14:textId="2E6073BD" w:rsidR="004D3035" w:rsidRPr="00550F76" w:rsidRDefault="004D3035" w:rsidP="00DD7B06">
      <w:pPr>
        <w:pStyle w:val="DefaultStyle"/>
        <w:spacing w:after="60" w:line="240" w:lineRule="auto"/>
        <w:rPr>
          <w:rFonts w:asciiTheme="minorHAnsi" w:hAnsiTheme="minorHAnsi" w:cstheme="minorHAnsi"/>
          <w:sz w:val="22"/>
          <w:szCs w:val="22"/>
        </w:rPr>
      </w:pPr>
      <w:r w:rsidRPr="00550F76">
        <w:rPr>
          <w:rFonts w:asciiTheme="minorHAnsi" w:hAnsiTheme="minorHAnsi" w:cstheme="minorHAnsi"/>
          <w:b/>
          <w:sz w:val="22"/>
          <w:szCs w:val="22"/>
        </w:rPr>
        <w:t xml:space="preserve">General </w:t>
      </w:r>
      <w:r w:rsidR="006E4E1E" w:rsidRPr="00550F76">
        <w:rPr>
          <w:rFonts w:asciiTheme="minorHAnsi" w:hAnsiTheme="minorHAnsi" w:cstheme="minorHAnsi"/>
          <w:b/>
          <w:sz w:val="22"/>
          <w:szCs w:val="22"/>
        </w:rPr>
        <w:t>r</w:t>
      </w:r>
      <w:r w:rsidRPr="00550F76">
        <w:rPr>
          <w:rFonts w:asciiTheme="minorHAnsi" w:hAnsiTheme="minorHAnsi" w:cstheme="minorHAnsi"/>
          <w:b/>
          <w:sz w:val="22"/>
          <w:szCs w:val="22"/>
        </w:rPr>
        <w:t xml:space="preserve">esponsibilities </w:t>
      </w:r>
      <w:r w:rsidR="006E4E1E" w:rsidRPr="00550F76">
        <w:rPr>
          <w:rFonts w:asciiTheme="minorHAnsi" w:hAnsiTheme="minorHAnsi" w:cstheme="minorHAnsi"/>
          <w:b/>
          <w:sz w:val="22"/>
          <w:szCs w:val="22"/>
        </w:rPr>
        <w:t>and a</w:t>
      </w:r>
      <w:r w:rsidRPr="00550F76">
        <w:rPr>
          <w:rFonts w:asciiTheme="minorHAnsi" w:hAnsiTheme="minorHAnsi" w:cstheme="minorHAnsi"/>
          <w:b/>
          <w:sz w:val="22"/>
          <w:szCs w:val="22"/>
        </w:rPr>
        <w:t>ccountabilities</w:t>
      </w:r>
    </w:p>
    <w:p w14:paraId="3E4DC523" w14:textId="52692596" w:rsidR="00DD7B06" w:rsidRPr="00550F76" w:rsidRDefault="004D3035" w:rsidP="00DD7B06">
      <w:pPr>
        <w:pStyle w:val="ListParagraph"/>
        <w:numPr>
          <w:ilvl w:val="0"/>
          <w:numId w:val="16"/>
        </w:numPr>
        <w:spacing w:after="60" w:line="240" w:lineRule="auto"/>
        <w:contextualSpacing w:val="0"/>
        <w:rPr>
          <w:rFonts w:cstheme="minorHAnsi"/>
        </w:rPr>
      </w:pPr>
      <w:r w:rsidRPr="00550F76">
        <w:rPr>
          <w:rFonts w:cstheme="minorHAnsi"/>
          <w:b/>
          <w:bCs/>
        </w:rPr>
        <w:t xml:space="preserve">Network </w:t>
      </w:r>
      <w:r w:rsidR="006E4E1E" w:rsidRPr="00550F76">
        <w:rPr>
          <w:rFonts w:cstheme="minorHAnsi"/>
          <w:b/>
          <w:bCs/>
        </w:rPr>
        <w:t>and</w:t>
      </w:r>
      <w:r w:rsidRPr="00550F76">
        <w:rPr>
          <w:rFonts w:cstheme="minorHAnsi"/>
          <w:b/>
          <w:bCs/>
        </w:rPr>
        <w:t xml:space="preserve"> </w:t>
      </w:r>
      <w:r w:rsidR="006E4E1E" w:rsidRPr="00550F76">
        <w:rPr>
          <w:rFonts w:cstheme="minorHAnsi"/>
          <w:b/>
          <w:bCs/>
        </w:rPr>
        <w:t>i</w:t>
      </w:r>
      <w:r w:rsidRPr="00550F76">
        <w:rPr>
          <w:rFonts w:cstheme="minorHAnsi"/>
          <w:b/>
          <w:bCs/>
        </w:rPr>
        <w:t xml:space="preserve">nfrastructure </w:t>
      </w:r>
      <w:r w:rsidR="006E4E1E" w:rsidRPr="00550F76">
        <w:rPr>
          <w:rFonts w:cstheme="minorHAnsi"/>
          <w:b/>
          <w:bCs/>
        </w:rPr>
        <w:t>m</w:t>
      </w:r>
      <w:r w:rsidRPr="00550F76">
        <w:rPr>
          <w:rFonts w:cstheme="minorHAnsi"/>
          <w:b/>
          <w:bCs/>
        </w:rPr>
        <w:t>anagement</w:t>
      </w:r>
      <w:r w:rsidRPr="00550F76">
        <w:rPr>
          <w:rFonts w:cstheme="minorHAnsi"/>
        </w:rPr>
        <w:t xml:space="preserve">: Oversee, configure, and manage the core IT network, including servers, cloud solutions, and internet connectivity to ensure maximum uptime, resilience, and speed. </w:t>
      </w:r>
      <w:r w:rsidR="00DD7B06" w:rsidRPr="00550F76">
        <w:rPr>
          <w:rFonts w:eastAsia="Times New Roman" w:cstheme="minorHAnsi"/>
          <w:color w:val="00000A"/>
          <w:lang w:eastAsia="en-GB"/>
        </w:rPr>
        <w:t>Ensure IT systems are monitored 24x7x365, developing and managing emergency response protocols.</w:t>
      </w:r>
    </w:p>
    <w:p w14:paraId="2937FE3D" w14:textId="6DF07F3A" w:rsidR="004D3035" w:rsidRPr="00550F76" w:rsidRDefault="004D3035" w:rsidP="00DD7B06">
      <w:pPr>
        <w:pStyle w:val="ListParagraph"/>
        <w:numPr>
          <w:ilvl w:val="0"/>
          <w:numId w:val="16"/>
        </w:numPr>
        <w:spacing w:after="60" w:line="240" w:lineRule="auto"/>
        <w:contextualSpacing w:val="0"/>
        <w:rPr>
          <w:rFonts w:cstheme="minorHAnsi"/>
        </w:rPr>
      </w:pPr>
      <w:r w:rsidRPr="00550F76">
        <w:rPr>
          <w:rFonts w:cstheme="minorHAnsi"/>
          <w:b/>
          <w:bCs/>
        </w:rPr>
        <w:t>Cybersecurity</w:t>
      </w:r>
      <w:r w:rsidRPr="00550F76">
        <w:rPr>
          <w:rFonts w:cstheme="minorHAnsi"/>
        </w:rPr>
        <w:t>: Develop and enforce a robust cybersecurity framework. Ensure the</w:t>
      </w:r>
      <w:r w:rsidR="006E4E1E" w:rsidRPr="00550F76">
        <w:rPr>
          <w:rFonts w:cstheme="minorHAnsi"/>
        </w:rPr>
        <w:t xml:space="preserve"> school</w:t>
      </w:r>
      <w:r w:rsidRPr="00550F76">
        <w:rPr>
          <w:rFonts w:cstheme="minorHAnsi"/>
        </w:rPr>
        <w:t>s’ systems are maintain and managed to NCSC best practices. Monitor for and mitigate threats, ensuring compliance with data protection standards and best practices.</w:t>
      </w:r>
    </w:p>
    <w:p w14:paraId="64214486" w14:textId="76EC54FD" w:rsidR="004D3035" w:rsidRPr="00550F76" w:rsidRDefault="004D3035" w:rsidP="00DD7B06">
      <w:pPr>
        <w:pStyle w:val="DefaultStyle"/>
        <w:numPr>
          <w:ilvl w:val="0"/>
          <w:numId w:val="16"/>
        </w:numPr>
        <w:spacing w:after="60" w:line="240" w:lineRule="auto"/>
        <w:rPr>
          <w:rFonts w:asciiTheme="minorHAnsi" w:hAnsiTheme="minorHAnsi" w:cstheme="minorHAnsi"/>
          <w:sz w:val="22"/>
          <w:szCs w:val="22"/>
        </w:rPr>
      </w:pPr>
      <w:r w:rsidRPr="00550F76">
        <w:rPr>
          <w:rFonts w:asciiTheme="minorHAnsi" w:hAnsiTheme="minorHAnsi" w:cstheme="minorHAnsi"/>
          <w:b/>
          <w:bCs/>
          <w:sz w:val="22"/>
          <w:szCs w:val="22"/>
        </w:rPr>
        <w:t xml:space="preserve">System </w:t>
      </w:r>
      <w:r w:rsidR="006E4E1E" w:rsidRPr="00550F76">
        <w:rPr>
          <w:rFonts w:asciiTheme="minorHAnsi" w:hAnsiTheme="minorHAnsi" w:cstheme="minorHAnsi"/>
          <w:b/>
          <w:bCs/>
          <w:sz w:val="22"/>
          <w:szCs w:val="22"/>
        </w:rPr>
        <w:t>a</w:t>
      </w:r>
      <w:r w:rsidRPr="00550F76">
        <w:rPr>
          <w:rFonts w:asciiTheme="minorHAnsi" w:hAnsiTheme="minorHAnsi" w:cstheme="minorHAnsi"/>
          <w:b/>
          <w:bCs/>
          <w:sz w:val="22"/>
          <w:szCs w:val="22"/>
        </w:rPr>
        <w:t>rchitecture</w:t>
      </w:r>
      <w:r w:rsidRPr="00550F76">
        <w:rPr>
          <w:rFonts w:asciiTheme="minorHAnsi" w:hAnsiTheme="minorHAnsi" w:cstheme="minorHAnsi"/>
          <w:sz w:val="22"/>
          <w:szCs w:val="22"/>
        </w:rPr>
        <w:t>: Working with the</w:t>
      </w:r>
      <w:r w:rsidR="006E4E1E" w:rsidRPr="00550F76">
        <w:rPr>
          <w:rFonts w:asciiTheme="minorHAnsi" w:hAnsiTheme="minorHAnsi" w:cstheme="minorHAnsi"/>
          <w:sz w:val="22"/>
          <w:szCs w:val="22"/>
        </w:rPr>
        <w:t xml:space="preserve"> school</w:t>
      </w:r>
      <w:r w:rsidRPr="00550F76">
        <w:rPr>
          <w:rFonts w:asciiTheme="minorHAnsi" w:hAnsiTheme="minorHAnsi" w:cstheme="minorHAnsi"/>
          <w:sz w:val="22"/>
          <w:szCs w:val="22"/>
        </w:rPr>
        <w:t>s trusted partners, design and implement IT architecture and roadmaps that align with both current and future needs of the</w:t>
      </w:r>
      <w:r w:rsidR="006E4E1E" w:rsidRPr="00550F76">
        <w:rPr>
          <w:rFonts w:asciiTheme="minorHAnsi" w:hAnsiTheme="minorHAnsi" w:cstheme="minorHAnsi"/>
          <w:sz w:val="22"/>
          <w:szCs w:val="22"/>
        </w:rPr>
        <w:t xml:space="preserve"> school</w:t>
      </w:r>
      <w:r w:rsidRPr="00550F76">
        <w:rPr>
          <w:rFonts w:asciiTheme="minorHAnsi" w:hAnsiTheme="minorHAnsi" w:cstheme="minorHAnsi"/>
          <w:sz w:val="22"/>
          <w:szCs w:val="22"/>
        </w:rPr>
        <w:t xml:space="preserve">. </w:t>
      </w:r>
    </w:p>
    <w:p w14:paraId="6B4EA4C4" w14:textId="04C6C888" w:rsidR="004D3035" w:rsidRPr="00550F76" w:rsidRDefault="004D3035" w:rsidP="00DD7B06">
      <w:pPr>
        <w:pStyle w:val="DefaultStyle"/>
        <w:numPr>
          <w:ilvl w:val="0"/>
          <w:numId w:val="16"/>
        </w:numPr>
        <w:spacing w:after="60" w:line="240" w:lineRule="auto"/>
        <w:rPr>
          <w:rFonts w:asciiTheme="minorHAnsi" w:hAnsiTheme="minorHAnsi" w:cstheme="minorHAnsi"/>
          <w:sz w:val="22"/>
          <w:szCs w:val="22"/>
        </w:rPr>
      </w:pPr>
      <w:r w:rsidRPr="00550F76">
        <w:rPr>
          <w:rFonts w:asciiTheme="minorHAnsi" w:hAnsiTheme="minorHAnsi" w:cstheme="minorHAnsi"/>
          <w:b/>
          <w:bCs/>
          <w:sz w:val="22"/>
          <w:szCs w:val="22"/>
        </w:rPr>
        <w:t xml:space="preserve">Backup </w:t>
      </w:r>
      <w:r w:rsidR="006E4E1E" w:rsidRPr="00550F76">
        <w:rPr>
          <w:rFonts w:asciiTheme="minorHAnsi" w:hAnsiTheme="minorHAnsi" w:cstheme="minorHAnsi"/>
          <w:b/>
          <w:bCs/>
          <w:sz w:val="22"/>
          <w:szCs w:val="22"/>
        </w:rPr>
        <w:t>and</w:t>
      </w:r>
      <w:r w:rsidRPr="00550F76">
        <w:rPr>
          <w:rFonts w:asciiTheme="minorHAnsi" w:hAnsiTheme="minorHAnsi" w:cstheme="minorHAnsi"/>
          <w:b/>
          <w:bCs/>
          <w:sz w:val="22"/>
          <w:szCs w:val="22"/>
        </w:rPr>
        <w:t xml:space="preserve"> </w:t>
      </w:r>
      <w:r w:rsidR="006E4E1E" w:rsidRPr="00550F76">
        <w:rPr>
          <w:rFonts w:asciiTheme="minorHAnsi" w:hAnsiTheme="minorHAnsi" w:cstheme="minorHAnsi"/>
          <w:b/>
          <w:bCs/>
          <w:sz w:val="22"/>
          <w:szCs w:val="22"/>
        </w:rPr>
        <w:t>d</w:t>
      </w:r>
      <w:r w:rsidRPr="00550F76">
        <w:rPr>
          <w:rFonts w:asciiTheme="minorHAnsi" w:hAnsiTheme="minorHAnsi" w:cstheme="minorHAnsi"/>
          <w:b/>
          <w:bCs/>
          <w:sz w:val="22"/>
          <w:szCs w:val="22"/>
        </w:rPr>
        <w:t xml:space="preserve">isaster </w:t>
      </w:r>
      <w:r w:rsidR="006E4E1E" w:rsidRPr="00550F76">
        <w:rPr>
          <w:rFonts w:asciiTheme="minorHAnsi" w:hAnsiTheme="minorHAnsi" w:cstheme="minorHAnsi"/>
          <w:b/>
          <w:bCs/>
          <w:sz w:val="22"/>
          <w:szCs w:val="22"/>
        </w:rPr>
        <w:t>r</w:t>
      </w:r>
      <w:r w:rsidRPr="00550F76">
        <w:rPr>
          <w:rFonts w:asciiTheme="minorHAnsi" w:hAnsiTheme="minorHAnsi" w:cstheme="minorHAnsi"/>
          <w:b/>
          <w:bCs/>
          <w:sz w:val="22"/>
          <w:szCs w:val="22"/>
        </w:rPr>
        <w:t>ecovery</w:t>
      </w:r>
      <w:r w:rsidRPr="00550F76">
        <w:rPr>
          <w:rFonts w:asciiTheme="minorHAnsi" w:hAnsiTheme="minorHAnsi" w:cstheme="minorHAnsi"/>
          <w:sz w:val="22"/>
          <w:szCs w:val="22"/>
        </w:rPr>
        <w:t>: Develop and maintain a robust backup best practice and disaster recovery plans, ensuring that all critical systems and data are backed up and recovery processes are tested and validated regularly.</w:t>
      </w:r>
    </w:p>
    <w:p w14:paraId="4313D61C" w14:textId="62096479" w:rsidR="004D3035" w:rsidRPr="00550F76" w:rsidRDefault="004D3035" w:rsidP="00DD7B06">
      <w:pPr>
        <w:pStyle w:val="DefaultStyle"/>
        <w:numPr>
          <w:ilvl w:val="0"/>
          <w:numId w:val="16"/>
        </w:numPr>
        <w:spacing w:after="60" w:line="240" w:lineRule="auto"/>
        <w:rPr>
          <w:rFonts w:asciiTheme="minorHAnsi" w:hAnsiTheme="minorHAnsi" w:cstheme="minorHAnsi"/>
          <w:sz w:val="22"/>
          <w:szCs w:val="22"/>
        </w:rPr>
      </w:pPr>
      <w:r w:rsidRPr="00550F76">
        <w:rPr>
          <w:rFonts w:asciiTheme="minorHAnsi" w:hAnsiTheme="minorHAnsi" w:cstheme="minorHAnsi"/>
          <w:b/>
          <w:bCs/>
          <w:sz w:val="22"/>
          <w:szCs w:val="22"/>
        </w:rPr>
        <w:t xml:space="preserve">Server </w:t>
      </w:r>
      <w:r w:rsidR="006E4E1E" w:rsidRPr="00550F76">
        <w:rPr>
          <w:rFonts w:asciiTheme="minorHAnsi" w:hAnsiTheme="minorHAnsi" w:cstheme="minorHAnsi"/>
          <w:b/>
          <w:bCs/>
          <w:sz w:val="22"/>
          <w:szCs w:val="22"/>
        </w:rPr>
        <w:t>and</w:t>
      </w:r>
      <w:r w:rsidRPr="00550F76">
        <w:rPr>
          <w:rFonts w:asciiTheme="minorHAnsi" w:hAnsiTheme="minorHAnsi" w:cstheme="minorHAnsi"/>
          <w:b/>
          <w:bCs/>
          <w:sz w:val="22"/>
          <w:szCs w:val="22"/>
        </w:rPr>
        <w:t xml:space="preserve"> </w:t>
      </w:r>
      <w:r w:rsidR="006E4E1E" w:rsidRPr="00550F76">
        <w:rPr>
          <w:rFonts w:asciiTheme="minorHAnsi" w:hAnsiTheme="minorHAnsi" w:cstheme="minorHAnsi"/>
          <w:b/>
          <w:bCs/>
          <w:sz w:val="22"/>
          <w:szCs w:val="22"/>
        </w:rPr>
        <w:t>c</w:t>
      </w:r>
      <w:r w:rsidRPr="00550F76">
        <w:rPr>
          <w:rFonts w:asciiTheme="minorHAnsi" w:hAnsiTheme="minorHAnsi" w:cstheme="minorHAnsi"/>
          <w:b/>
          <w:bCs/>
          <w:sz w:val="22"/>
          <w:szCs w:val="22"/>
        </w:rPr>
        <w:t xml:space="preserve">loud </w:t>
      </w:r>
      <w:r w:rsidR="006E4E1E" w:rsidRPr="00550F76">
        <w:rPr>
          <w:rFonts w:asciiTheme="minorHAnsi" w:hAnsiTheme="minorHAnsi" w:cstheme="minorHAnsi"/>
          <w:b/>
          <w:bCs/>
          <w:sz w:val="22"/>
          <w:szCs w:val="22"/>
        </w:rPr>
        <w:t>m</w:t>
      </w:r>
      <w:r w:rsidRPr="00550F76">
        <w:rPr>
          <w:rFonts w:asciiTheme="minorHAnsi" w:hAnsiTheme="minorHAnsi" w:cstheme="minorHAnsi"/>
          <w:b/>
          <w:bCs/>
          <w:sz w:val="22"/>
          <w:szCs w:val="22"/>
        </w:rPr>
        <w:t>anagement</w:t>
      </w:r>
      <w:r w:rsidRPr="00550F76">
        <w:rPr>
          <w:rFonts w:asciiTheme="minorHAnsi" w:hAnsiTheme="minorHAnsi" w:cstheme="minorHAnsi"/>
          <w:sz w:val="22"/>
          <w:szCs w:val="22"/>
        </w:rPr>
        <w:t>: Manage on-premises and cloud</w:t>
      </w:r>
      <w:r w:rsidR="005F050B" w:rsidRPr="00550F76">
        <w:rPr>
          <w:rFonts w:asciiTheme="minorHAnsi" w:hAnsiTheme="minorHAnsi" w:cstheme="minorHAnsi"/>
          <w:sz w:val="22"/>
          <w:szCs w:val="22"/>
        </w:rPr>
        <w:t xml:space="preserve"> </w:t>
      </w:r>
      <w:r w:rsidR="00EC3DA8" w:rsidRPr="00550F76">
        <w:rPr>
          <w:rFonts w:asciiTheme="minorHAnsi" w:hAnsiTheme="minorHAnsi" w:cstheme="minorHAnsi"/>
          <w:sz w:val="22"/>
          <w:szCs w:val="22"/>
        </w:rPr>
        <w:t>environments</w:t>
      </w:r>
      <w:r w:rsidRPr="00550F76">
        <w:rPr>
          <w:rFonts w:asciiTheme="minorHAnsi" w:hAnsiTheme="minorHAnsi" w:cstheme="minorHAnsi"/>
          <w:sz w:val="22"/>
          <w:szCs w:val="22"/>
        </w:rPr>
        <w:t xml:space="preserve">, ensuring optimal performance, security, and scalability. </w:t>
      </w:r>
    </w:p>
    <w:p w14:paraId="6B09C104" w14:textId="00EBB1F2" w:rsidR="004D3035" w:rsidRPr="00550F76" w:rsidRDefault="004D3035" w:rsidP="00DD7B06">
      <w:pPr>
        <w:pStyle w:val="DefaultStyle"/>
        <w:numPr>
          <w:ilvl w:val="0"/>
          <w:numId w:val="17"/>
        </w:numPr>
        <w:spacing w:after="60" w:line="240" w:lineRule="auto"/>
        <w:rPr>
          <w:rFonts w:asciiTheme="minorHAnsi" w:hAnsiTheme="minorHAnsi" w:cstheme="minorHAnsi"/>
          <w:sz w:val="22"/>
          <w:szCs w:val="22"/>
        </w:rPr>
      </w:pPr>
      <w:r w:rsidRPr="00550F76">
        <w:rPr>
          <w:rFonts w:asciiTheme="minorHAnsi" w:hAnsiTheme="minorHAnsi" w:cstheme="minorHAnsi"/>
          <w:b/>
          <w:bCs/>
          <w:sz w:val="22"/>
          <w:szCs w:val="22"/>
        </w:rPr>
        <w:t xml:space="preserve">Hardware </w:t>
      </w:r>
      <w:r w:rsidR="006E4E1E" w:rsidRPr="00550F76">
        <w:rPr>
          <w:rFonts w:asciiTheme="minorHAnsi" w:hAnsiTheme="minorHAnsi" w:cstheme="minorHAnsi"/>
          <w:b/>
          <w:bCs/>
          <w:sz w:val="22"/>
          <w:szCs w:val="22"/>
        </w:rPr>
        <w:t>and</w:t>
      </w:r>
      <w:r w:rsidRPr="00550F76">
        <w:rPr>
          <w:rFonts w:asciiTheme="minorHAnsi" w:hAnsiTheme="minorHAnsi" w:cstheme="minorHAnsi"/>
          <w:b/>
          <w:bCs/>
          <w:sz w:val="22"/>
          <w:szCs w:val="22"/>
        </w:rPr>
        <w:t xml:space="preserve"> </w:t>
      </w:r>
      <w:r w:rsidR="006E4E1E" w:rsidRPr="00550F76">
        <w:rPr>
          <w:rFonts w:asciiTheme="minorHAnsi" w:hAnsiTheme="minorHAnsi" w:cstheme="minorHAnsi"/>
          <w:b/>
          <w:bCs/>
          <w:sz w:val="22"/>
          <w:szCs w:val="22"/>
        </w:rPr>
        <w:t>s</w:t>
      </w:r>
      <w:r w:rsidRPr="00550F76">
        <w:rPr>
          <w:rFonts w:asciiTheme="minorHAnsi" w:hAnsiTheme="minorHAnsi" w:cstheme="minorHAnsi"/>
          <w:b/>
          <w:bCs/>
          <w:sz w:val="22"/>
          <w:szCs w:val="22"/>
        </w:rPr>
        <w:t xml:space="preserve">oftware </w:t>
      </w:r>
      <w:r w:rsidR="006E4E1E" w:rsidRPr="00550F76">
        <w:rPr>
          <w:rFonts w:asciiTheme="minorHAnsi" w:hAnsiTheme="minorHAnsi" w:cstheme="minorHAnsi"/>
          <w:b/>
          <w:bCs/>
          <w:sz w:val="22"/>
          <w:szCs w:val="22"/>
        </w:rPr>
        <w:t>o</w:t>
      </w:r>
      <w:r w:rsidRPr="00550F76">
        <w:rPr>
          <w:rFonts w:asciiTheme="minorHAnsi" w:hAnsiTheme="minorHAnsi" w:cstheme="minorHAnsi"/>
          <w:b/>
          <w:bCs/>
          <w:sz w:val="22"/>
          <w:szCs w:val="22"/>
        </w:rPr>
        <w:t>versight</w:t>
      </w:r>
      <w:r w:rsidRPr="00550F76">
        <w:rPr>
          <w:rFonts w:asciiTheme="minorHAnsi" w:hAnsiTheme="minorHAnsi" w:cstheme="minorHAnsi"/>
          <w:sz w:val="22"/>
          <w:szCs w:val="22"/>
        </w:rPr>
        <w:t xml:space="preserve">: Direct </w:t>
      </w:r>
      <w:r w:rsidR="005F050B" w:rsidRPr="00550F76">
        <w:rPr>
          <w:rFonts w:asciiTheme="minorHAnsi" w:hAnsiTheme="minorHAnsi" w:cstheme="minorHAnsi"/>
          <w:sz w:val="22"/>
          <w:szCs w:val="22"/>
        </w:rPr>
        <w:t>the team</w:t>
      </w:r>
      <w:r w:rsidR="007E535D" w:rsidRPr="00550F76">
        <w:rPr>
          <w:rFonts w:asciiTheme="minorHAnsi" w:hAnsiTheme="minorHAnsi" w:cstheme="minorHAnsi"/>
          <w:sz w:val="22"/>
          <w:szCs w:val="22"/>
        </w:rPr>
        <w:t xml:space="preserve"> </w:t>
      </w:r>
      <w:r w:rsidRPr="00550F76">
        <w:rPr>
          <w:rFonts w:asciiTheme="minorHAnsi" w:hAnsiTheme="minorHAnsi" w:cstheme="minorHAnsi"/>
          <w:sz w:val="22"/>
          <w:szCs w:val="22"/>
        </w:rPr>
        <w:t>in hardware and software deployment, updates, and lifecycle management, including PCs, network equipment, and telephony systems.</w:t>
      </w:r>
      <w:r w:rsidR="00AA68FE" w:rsidRPr="00550F76">
        <w:rPr>
          <w:rFonts w:asciiTheme="minorHAnsi" w:hAnsiTheme="minorHAnsi" w:cstheme="minorHAnsi"/>
          <w:sz w:val="22"/>
          <w:szCs w:val="22"/>
        </w:rPr>
        <w:t xml:space="preserve"> Oversight of annual upgrades and a rolling replacement program</w:t>
      </w:r>
      <w:r w:rsidR="00677DD7" w:rsidRPr="00550F76">
        <w:rPr>
          <w:rFonts w:asciiTheme="minorHAnsi" w:hAnsiTheme="minorHAnsi" w:cstheme="minorHAnsi"/>
          <w:sz w:val="22"/>
          <w:szCs w:val="22"/>
        </w:rPr>
        <w:t>.</w:t>
      </w:r>
    </w:p>
    <w:p w14:paraId="703EB647" w14:textId="1AEBA11B" w:rsidR="004D3035" w:rsidRPr="00550F76" w:rsidRDefault="004D3035" w:rsidP="00DD7B06">
      <w:pPr>
        <w:pStyle w:val="DefaultStyle"/>
        <w:numPr>
          <w:ilvl w:val="0"/>
          <w:numId w:val="17"/>
        </w:numPr>
        <w:spacing w:after="60" w:line="240" w:lineRule="auto"/>
        <w:rPr>
          <w:rFonts w:asciiTheme="minorHAnsi" w:hAnsiTheme="minorHAnsi" w:cstheme="minorHAnsi"/>
          <w:sz w:val="22"/>
          <w:szCs w:val="22"/>
        </w:rPr>
      </w:pPr>
      <w:r w:rsidRPr="00550F76">
        <w:rPr>
          <w:rFonts w:asciiTheme="minorHAnsi" w:hAnsiTheme="minorHAnsi" w:cstheme="minorHAnsi"/>
          <w:b/>
          <w:bCs/>
          <w:sz w:val="22"/>
          <w:szCs w:val="22"/>
        </w:rPr>
        <w:t xml:space="preserve">MIS </w:t>
      </w:r>
      <w:r w:rsidR="006E4E1E" w:rsidRPr="00550F76">
        <w:rPr>
          <w:rFonts w:asciiTheme="minorHAnsi" w:hAnsiTheme="minorHAnsi" w:cstheme="minorHAnsi"/>
          <w:b/>
          <w:bCs/>
          <w:sz w:val="22"/>
          <w:szCs w:val="22"/>
        </w:rPr>
        <w:t>and</w:t>
      </w:r>
      <w:r w:rsidRPr="00550F76">
        <w:rPr>
          <w:rFonts w:asciiTheme="minorHAnsi" w:hAnsiTheme="minorHAnsi" w:cstheme="minorHAnsi"/>
          <w:b/>
          <w:bCs/>
          <w:sz w:val="22"/>
          <w:szCs w:val="22"/>
        </w:rPr>
        <w:t xml:space="preserve"> </w:t>
      </w:r>
      <w:r w:rsidR="006E4E1E" w:rsidRPr="00550F76">
        <w:rPr>
          <w:rFonts w:asciiTheme="minorHAnsi" w:hAnsiTheme="minorHAnsi" w:cstheme="minorHAnsi"/>
          <w:b/>
          <w:bCs/>
          <w:sz w:val="22"/>
          <w:szCs w:val="22"/>
        </w:rPr>
        <w:t>d</w:t>
      </w:r>
      <w:r w:rsidRPr="00550F76">
        <w:rPr>
          <w:rFonts w:asciiTheme="minorHAnsi" w:hAnsiTheme="minorHAnsi" w:cstheme="minorHAnsi"/>
          <w:b/>
          <w:bCs/>
          <w:sz w:val="22"/>
          <w:szCs w:val="22"/>
        </w:rPr>
        <w:t xml:space="preserve">ata </w:t>
      </w:r>
      <w:r w:rsidR="006E4E1E" w:rsidRPr="00550F76">
        <w:rPr>
          <w:rFonts w:asciiTheme="minorHAnsi" w:hAnsiTheme="minorHAnsi" w:cstheme="minorHAnsi"/>
          <w:b/>
          <w:bCs/>
          <w:sz w:val="22"/>
          <w:szCs w:val="22"/>
        </w:rPr>
        <w:t>m</w:t>
      </w:r>
      <w:r w:rsidRPr="00550F76">
        <w:rPr>
          <w:rFonts w:asciiTheme="minorHAnsi" w:hAnsiTheme="minorHAnsi" w:cstheme="minorHAnsi"/>
          <w:b/>
          <w:bCs/>
          <w:sz w:val="22"/>
          <w:szCs w:val="22"/>
        </w:rPr>
        <w:t>anagement</w:t>
      </w:r>
      <w:r w:rsidRPr="00550F76">
        <w:rPr>
          <w:rFonts w:asciiTheme="minorHAnsi" w:hAnsiTheme="minorHAnsi" w:cstheme="minorHAnsi"/>
          <w:sz w:val="22"/>
          <w:szCs w:val="22"/>
        </w:rPr>
        <w:t xml:space="preserve">: </w:t>
      </w:r>
      <w:r w:rsidR="007E535D" w:rsidRPr="00550F76">
        <w:rPr>
          <w:rFonts w:asciiTheme="minorHAnsi" w:hAnsiTheme="minorHAnsi" w:cstheme="minorHAnsi"/>
          <w:sz w:val="22"/>
          <w:szCs w:val="22"/>
        </w:rPr>
        <w:t xml:space="preserve">Working with Application and Data Manager </w:t>
      </w:r>
      <w:r w:rsidR="00733B50" w:rsidRPr="00550F76">
        <w:rPr>
          <w:rFonts w:asciiTheme="minorHAnsi" w:hAnsiTheme="minorHAnsi" w:cstheme="minorHAnsi"/>
          <w:sz w:val="22"/>
          <w:szCs w:val="22"/>
        </w:rPr>
        <w:t>s</w:t>
      </w:r>
      <w:r w:rsidRPr="00550F76">
        <w:rPr>
          <w:rFonts w:asciiTheme="minorHAnsi" w:hAnsiTheme="minorHAnsi" w:cstheme="minorHAnsi"/>
          <w:sz w:val="22"/>
          <w:szCs w:val="22"/>
        </w:rPr>
        <w:t>upport and optimise the</w:t>
      </w:r>
      <w:r w:rsidR="006E4E1E" w:rsidRPr="00550F76">
        <w:rPr>
          <w:rFonts w:asciiTheme="minorHAnsi" w:hAnsiTheme="minorHAnsi" w:cstheme="minorHAnsi"/>
          <w:sz w:val="22"/>
          <w:szCs w:val="22"/>
        </w:rPr>
        <w:t xml:space="preserve"> school</w:t>
      </w:r>
      <w:r w:rsidRPr="00550F76">
        <w:rPr>
          <w:rFonts w:asciiTheme="minorHAnsi" w:hAnsiTheme="minorHAnsi" w:cstheme="minorHAnsi"/>
          <w:sz w:val="22"/>
          <w:szCs w:val="22"/>
        </w:rPr>
        <w:t>’s MIS and associated systems, ensuring data integrity, security, and accessibility across departments, including finance and payroll systems.</w:t>
      </w:r>
    </w:p>
    <w:p w14:paraId="30E3BD80" w14:textId="70B20F53" w:rsidR="004D3035" w:rsidRPr="00550F76" w:rsidRDefault="004D3035" w:rsidP="00DD7B06">
      <w:pPr>
        <w:pStyle w:val="DefaultStyle"/>
        <w:numPr>
          <w:ilvl w:val="0"/>
          <w:numId w:val="17"/>
        </w:numPr>
        <w:spacing w:after="60" w:line="240" w:lineRule="auto"/>
        <w:rPr>
          <w:rFonts w:asciiTheme="minorHAnsi" w:hAnsiTheme="minorHAnsi" w:cstheme="minorHAnsi"/>
          <w:sz w:val="22"/>
          <w:szCs w:val="22"/>
        </w:rPr>
      </w:pPr>
      <w:r w:rsidRPr="00550F76">
        <w:rPr>
          <w:rFonts w:asciiTheme="minorHAnsi" w:hAnsiTheme="minorHAnsi" w:cstheme="minorHAnsi"/>
          <w:b/>
          <w:bCs/>
          <w:sz w:val="22"/>
          <w:szCs w:val="22"/>
        </w:rPr>
        <w:t xml:space="preserve">Asset </w:t>
      </w:r>
      <w:r w:rsidR="006E4E1E" w:rsidRPr="00550F76">
        <w:rPr>
          <w:rFonts w:asciiTheme="minorHAnsi" w:hAnsiTheme="minorHAnsi" w:cstheme="minorHAnsi"/>
          <w:b/>
          <w:bCs/>
          <w:sz w:val="22"/>
          <w:szCs w:val="22"/>
        </w:rPr>
        <w:t>and</w:t>
      </w:r>
      <w:r w:rsidRPr="00550F76">
        <w:rPr>
          <w:rFonts w:asciiTheme="minorHAnsi" w:hAnsiTheme="minorHAnsi" w:cstheme="minorHAnsi"/>
          <w:b/>
          <w:bCs/>
          <w:sz w:val="22"/>
          <w:szCs w:val="22"/>
        </w:rPr>
        <w:t xml:space="preserve"> </w:t>
      </w:r>
      <w:r w:rsidR="006E4E1E" w:rsidRPr="00550F76">
        <w:rPr>
          <w:rFonts w:asciiTheme="minorHAnsi" w:hAnsiTheme="minorHAnsi" w:cstheme="minorHAnsi"/>
          <w:b/>
          <w:bCs/>
          <w:sz w:val="22"/>
          <w:szCs w:val="22"/>
        </w:rPr>
        <w:t>l</w:t>
      </w:r>
      <w:r w:rsidRPr="00550F76">
        <w:rPr>
          <w:rFonts w:asciiTheme="minorHAnsi" w:hAnsiTheme="minorHAnsi" w:cstheme="minorHAnsi"/>
          <w:b/>
          <w:bCs/>
          <w:sz w:val="22"/>
          <w:szCs w:val="22"/>
        </w:rPr>
        <w:t xml:space="preserve">icensing </w:t>
      </w:r>
      <w:r w:rsidR="006E4E1E" w:rsidRPr="00550F76">
        <w:rPr>
          <w:rFonts w:asciiTheme="minorHAnsi" w:hAnsiTheme="minorHAnsi" w:cstheme="minorHAnsi"/>
          <w:b/>
          <w:bCs/>
          <w:sz w:val="22"/>
          <w:szCs w:val="22"/>
        </w:rPr>
        <w:t>m</w:t>
      </w:r>
      <w:r w:rsidRPr="00550F76">
        <w:rPr>
          <w:rFonts w:asciiTheme="minorHAnsi" w:hAnsiTheme="minorHAnsi" w:cstheme="minorHAnsi"/>
          <w:b/>
          <w:bCs/>
          <w:sz w:val="22"/>
          <w:szCs w:val="22"/>
        </w:rPr>
        <w:t>anagement</w:t>
      </w:r>
      <w:r w:rsidRPr="00550F76">
        <w:rPr>
          <w:rFonts w:asciiTheme="minorHAnsi" w:hAnsiTheme="minorHAnsi" w:cstheme="minorHAnsi"/>
          <w:sz w:val="22"/>
          <w:szCs w:val="22"/>
        </w:rPr>
        <w:t xml:space="preserve">: </w:t>
      </w:r>
      <w:r w:rsidR="006E4E1E" w:rsidRPr="00550F76">
        <w:rPr>
          <w:rFonts w:asciiTheme="minorHAnsi" w:hAnsiTheme="minorHAnsi" w:cstheme="minorHAnsi"/>
          <w:sz w:val="22"/>
          <w:szCs w:val="22"/>
        </w:rPr>
        <w:t xml:space="preserve">Ensure a </w:t>
      </w:r>
      <w:r w:rsidRPr="00550F76">
        <w:rPr>
          <w:rFonts w:asciiTheme="minorHAnsi" w:hAnsiTheme="minorHAnsi" w:cstheme="minorHAnsi"/>
          <w:sz w:val="22"/>
          <w:szCs w:val="22"/>
        </w:rPr>
        <w:t>central database of hardware and software assets</w:t>
      </w:r>
      <w:r w:rsidR="006E4E1E" w:rsidRPr="00550F76">
        <w:rPr>
          <w:rFonts w:asciiTheme="minorHAnsi" w:hAnsiTheme="minorHAnsi" w:cstheme="minorHAnsi"/>
          <w:sz w:val="22"/>
          <w:szCs w:val="22"/>
        </w:rPr>
        <w:t xml:space="preserve"> is maintained</w:t>
      </w:r>
      <w:r w:rsidR="00DD7B06" w:rsidRPr="00550F76">
        <w:rPr>
          <w:rFonts w:asciiTheme="minorHAnsi" w:hAnsiTheme="minorHAnsi" w:cstheme="minorHAnsi"/>
          <w:sz w:val="22"/>
          <w:szCs w:val="22"/>
        </w:rPr>
        <w:t xml:space="preserve"> </w:t>
      </w:r>
      <w:r w:rsidRPr="00550F76">
        <w:rPr>
          <w:rFonts w:asciiTheme="minorHAnsi" w:hAnsiTheme="minorHAnsi" w:cstheme="minorHAnsi"/>
          <w:sz w:val="22"/>
          <w:szCs w:val="22"/>
        </w:rPr>
        <w:t>and ensure compliance with software licensing requirements.</w:t>
      </w:r>
    </w:p>
    <w:p w14:paraId="5F650117" w14:textId="77777777" w:rsidR="004D3035" w:rsidRPr="00550F76" w:rsidRDefault="004D3035" w:rsidP="00B67407">
      <w:pPr>
        <w:pStyle w:val="DefaultStyle"/>
        <w:spacing w:after="0" w:line="240" w:lineRule="auto"/>
        <w:rPr>
          <w:rFonts w:asciiTheme="minorHAnsi" w:hAnsiTheme="minorHAnsi" w:cstheme="minorHAnsi"/>
          <w:b/>
          <w:bCs/>
          <w:sz w:val="22"/>
          <w:szCs w:val="22"/>
        </w:rPr>
      </w:pPr>
    </w:p>
    <w:p w14:paraId="40E7BEED" w14:textId="1510F9DE" w:rsidR="004D3035" w:rsidRPr="00550F76" w:rsidRDefault="00FD3C85" w:rsidP="00DD7B06">
      <w:pPr>
        <w:pStyle w:val="DefaultStyle"/>
        <w:spacing w:after="60" w:line="240" w:lineRule="auto"/>
        <w:rPr>
          <w:rFonts w:asciiTheme="minorHAnsi" w:hAnsiTheme="minorHAnsi" w:cstheme="minorHAnsi"/>
          <w:b/>
          <w:bCs/>
          <w:sz w:val="22"/>
          <w:szCs w:val="22"/>
        </w:rPr>
      </w:pPr>
      <w:r w:rsidRPr="00550F76">
        <w:rPr>
          <w:rFonts w:asciiTheme="minorHAnsi" w:hAnsiTheme="minorHAnsi" w:cstheme="minorHAnsi"/>
          <w:b/>
          <w:bCs/>
          <w:sz w:val="22"/>
          <w:szCs w:val="22"/>
        </w:rPr>
        <w:t>IT t</w:t>
      </w:r>
      <w:r w:rsidR="004D3035" w:rsidRPr="00550F76">
        <w:rPr>
          <w:rFonts w:asciiTheme="minorHAnsi" w:hAnsiTheme="minorHAnsi" w:cstheme="minorHAnsi"/>
          <w:b/>
          <w:bCs/>
          <w:sz w:val="22"/>
          <w:szCs w:val="22"/>
        </w:rPr>
        <w:t xml:space="preserve">eam </w:t>
      </w:r>
      <w:r w:rsidR="00B67407" w:rsidRPr="00550F76">
        <w:rPr>
          <w:rFonts w:asciiTheme="minorHAnsi" w:hAnsiTheme="minorHAnsi" w:cstheme="minorHAnsi"/>
          <w:b/>
          <w:bCs/>
          <w:sz w:val="22"/>
          <w:szCs w:val="22"/>
        </w:rPr>
        <w:t>m</w:t>
      </w:r>
      <w:r w:rsidR="004D3035" w:rsidRPr="00550F76">
        <w:rPr>
          <w:rFonts w:asciiTheme="minorHAnsi" w:hAnsiTheme="minorHAnsi" w:cstheme="minorHAnsi"/>
          <w:b/>
          <w:bCs/>
          <w:sz w:val="22"/>
          <w:szCs w:val="22"/>
        </w:rPr>
        <w:t xml:space="preserve">anagement </w:t>
      </w:r>
      <w:r w:rsidR="00B67407" w:rsidRPr="00550F76">
        <w:rPr>
          <w:rFonts w:asciiTheme="minorHAnsi" w:hAnsiTheme="minorHAnsi" w:cstheme="minorHAnsi"/>
          <w:b/>
          <w:bCs/>
          <w:sz w:val="22"/>
          <w:szCs w:val="22"/>
        </w:rPr>
        <w:t>and s</w:t>
      </w:r>
      <w:r w:rsidR="004D3035" w:rsidRPr="00550F76">
        <w:rPr>
          <w:rFonts w:asciiTheme="minorHAnsi" w:hAnsiTheme="minorHAnsi" w:cstheme="minorHAnsi"/>
          <w:b/>
          <w:bCs/>
          <w:sz w:val="22"/>
          <w:szCs w:val="22"/>
        </w:rPr>
        <w:t>upport</w:t>
      </w:r>
    </w:p>
    <w:p w14:paraId="15944F56" w14:textId="64B29B8E" w:rsidR="004D3035" w:rsidRPr="00550F76" w:rsidRDefault="004D3035" w:rsidP="00DD7B06">
      <w:pPr>
        <w:pStyle w:val="ListParagraph"/>
        <w:numPr>
          <w:ilvl w:val="0"/>
          <w:numId w:val="19"/>
        </w:numPr>
        <w:spacing w:after="60" w:line="240" w:lineRule="auto"/>
        <w:contextualSpacing w:val="0"/>
        <w:jc w:val="both"/>
        <w:rPr>
          <w:rFonts w:cstheme="minorHAnsi"/>
        </w:rPr>
      </w:pPr>
      <w:r w:rsidRPr="00550F76">
        <w:rPr>
          <w:rFonts w:cstheme="minorHAnsi"/>
          <w:b/>
          <w:bCs/>
        </w:rPr>
        <w:t xml:space="preserve">Technical </w:t>
      </w:r>
      <w:r w:rsidR="00B67407" w:rsidRPr="00550F76">
        <w:rPr>
          <w:rFonts w:cstheme="minorHAnsi"/>
          <w:b/>
          <w:bCs/>
        </w:rPr>
        <w:t>o</w:t>
      </w:r>
      <w:r w:rsidRPr="00550F76">
        <w:rPr>
          <w:rFonts w:cstheme="minorHAnsi"/>
          <w:b/>
          <w:bCs/>
        </w:rPr>
        <w:t xml:space="preserve">versight of IT </w:t>
      </w:r>
      <w:r w:rsidR="00703EE8" w:rsidRPr="00550F76">
        <w:rPr>
          <w:rFonts w:cstheme="minorHAnsi"/>
          <w:b/>
          <w:bCs/>
        </w:rPr>
        <w:t>t</w:t>
      </w:r>
      <w:r w:rsidRPr="00550F76">
        <w:rPr>
          <w:rFonts w:cstheme="minorHAnsi"/>
          <w:b/>
          <w:bCs/>
        </w:rPr>
        <w:t>eam:</w:t>
      </w:r>
      <w:r w:rsidRPr="00550F76">
        <w:rPr>
          <w:rFonts w:cstheme="minorHAnsi"/>
        </w:rPr>
        <w:t xml:space="preserve"> Lead the </w:t>
      </w:r>
      <w:r w:rsidR="000A7776" w:rsidRPr="00550F76">
        <w:rPr>
          <w:rFonts w:cstheme="minorHAnsi"/>
        </w:rPr>
        <w:t xml:space="preserve">department </w:t>
      </w:r>
      <w:r w:rsidRPr="00550F76">
        <w:rPr>
          <w:rFonts w:cstheme="minorHAnsi"/>
        </w:rPr>
        <w:t>to ensure effective and efficient support across all</w:t>
      </w:r>
      <w:r w:rsidR="006E4E1E" w:rsidRPr="00550F76">
        <w:rPr>
          <w:rFonts w:cstheme="minorHAnsi"/>
        </w:rPr>
        <w:t xml:space="preserve"> school</w:t>
      </w:r>
      <w:r w:rsidRPr="00550F76">
        <w:rPr>
          <w:rFonts w:cstheme="minorHAnsi"/>
        </w:rPr>
        <w:t xml:space="preserve"> IT systems and infrastructure. Maintain high service standards by establishing and monitoring </w:t>
      </w:r>
      <w:r w:rsidR="00FE4684" w:rsidRPr="00550F76">
        <w:rPr>
          <w:rFonts w:cstheme="minorHAnsi"/>
        </w:rPr>
        <w:t>s</w:t>
      </w:r>
      <w:r w:rsidRPr="00550F76">
        <w:rPr>
          <w:rFonts w:cstheme="minorHAnsi"/>
        </w:rPr>
        <w:t xml:space="preserve">ervice </w:t>
      </w:r>
      <w:r w:rsidR="00FE4684" w:rsidRPr="00550F76">
        <w:rPr>
          <w:rFonts w:cstheme="minorHAnsi"/>
        </w:rPr>
        <w:t>l</w:t>
      </w:r>
      <w:r w:rsidRPr="00550F76">
        <w:rPr>
          <w:rFonts w:cstheme="minorHAnsi"/>
        </w:rPr>
        <w:t xml:space="preserve">evel </w:t>
      </w:r>
      <w:r w:rsidR="00FE4684" w:rsidRPr="00550F76">
        <w:rPr>
          <w:rFonts w:cstheme="minorHAnsi"/>
        </w:rPr>
        <w:t>a</w:t>
      </w:r>
      <w:r w:rsidRPr="00550F76">
        <w:rPr>
          <w:rFonts w:cstheme="minorHAnsi"/>
        </w:rPr>
        <w:t>greements (SLAs) to ensure prompt issue resolution and optimal responsiveness in meeting user needs.</w:t>
      </w:r>
    </w:p>
    <w:p w14:paraId="75B4436C" w14:textId="1E60C9CA" w:rsidR="004D3035" w:rsidRPr="00550F76" w:rsidRDefault="004D3035" w:rsidP="00DD7B06">
      <w:pPr>
        <w:pStyle w:val="DefaultStyle"/>
        <w:numPr>
          <w:ilvl w:val="0"/>
          <w:numId w:val="19"/>
        </w:numPr>
        <w:spacing w:after="60" w:line="240" w:lineRule="auto"/>
        <w:rPr>
          <w:rFonts w:asciiTheme="minorHAnsi" w:hAnsiTheme="minorHAnsi" w:cstheme="minorHAnsi"/>
          <w:sz w:val="22"/>
          <w:szCs w:val="22"/>
        </w:rPr>
      </w:pPr>
      <w:r w:rsidRPr="00550F76">
        <w:rPr>
          <w:rFonts w:asciiTheme="minorHAnsi" w:hAnsiTheme="minorHAnsi" w:cstheme="minorHAnsi"/>
          <w:b/>
          <w:bCs/>
          <w:sz w:val="22"/>
          <w:szCs w:val="22"/>
        </w:rPr>
        <w:t xml:space="preserve">Customer </w:t>
      </w:r>
      <w:r w:rsidR="00FE4684" w:rsidRPr="00550F76">
        <w:rPr>
          <w:rFonts w:asciiTheme="minorHAnsi" w:hAnsiTheme="minorHAnsi" w:cstheme="minorHAnsi"/>
          <w:b/>
          <w:bCs/>
          <w:sz w:val="22"/>
          <w:szCs w:val="22"/>
        </w:rPr>
        <w:t>s</w:t>
      </w:r>
      <w:r w:rsidRPr="00550F76">
        <w:rPr>
          <w:rFonts w:asciiTheme="minorHAnsi" w:hAnsiTheme="minorHAnsi" w:cstheme="minorHAnsi"/>
          <w:b/>
          <w:bCs/>
          <w:sz w:val="22"/>
          <w:szCs w:val="22"/>
        </w:rPr>
        <w:t xml:space="preserve">ervice </w:t>
      </w:r>
      <w:r w:rsidR="00FE4684" w:rsidRPr="00550F76">
        <w:rPr>
          <w:rFonts w:asciiTheme="minorHAnsi" w:hAnsiTheme="minorHAnsi" w:cstheme="minorHAnsi"/>
          <w:b/>
          <w:bCs/>
          <w:sz w:val="22"/>
          <w:szCs w:val="22"/>
        </w:rPr>
        <w:t>and s</w:t>
      </w:r>
      <w:r w:rsidRPr="00550F76">
        <w:rPr>
          <w:rFonts w:asciiTheme="minorHAnsi" w:hAnsiTheme="minorHAnsi" w:cstheme="minorHAnsi"/>
          <w:b/>
          <w:bCs/>
          <w:sz w:val="22"/>
          <w:szCs w:val="22"/>
        </w:rPr>
        <w:t xml:space="preserve">ervice </w:t>
      </w:r>
      <w:r w:rsidR="00FE4684" w:rsidRPr="00550F76">
        <w:rPr>
          <w:rFonts w:asciiTheme="minorHAnsi" w:hAnsiTheme="minorHAnsi" w:cstheme="minorHAnsi"/>
          <w:b/>
          <w:bCs/>
          <w:sz w:val="22"/>
          <w:szCs w:val="22"/>
        </w:rPr>
        <w:t>e</w:t>
      </w:r>
      <w:r w:rsidRPr="00550F76">
        <w:rPr>
          <w:rFonts w:asciiTheme="minorHAnsi" w:hAnsiTheme="minorHAnsi" w:cstheme="minorHAnsi"/>
          <w:b/>
          <w:bCs/>
          <w:sz w:val="22"/>
          <w:szCs w:val="22"/>
        </w:rPr>
        <w:t>xcellence:</w:t>
      </w:r>
      <w:r w:rsidRPr="00550F76">
        <w:rPr>
          <w:rFonts w:asciiTheme="minorHAnsi" w:hAnsiTheme="minorHAnsi" w:cstheme="minorHAnsi"/>
          <w:sz w:val="22"/>
          <w:szCs w:val="22"/>
        </w:rPr>
        <w:t xml:space="preserve"> Develop and implement </w:t>
      </w:r>
      <w:r w:rsidR="00F315ED" w:rsidRPr="00550F76">
        <w:rPr>
          <w:rFonts w:asciiTheme="minorHAnsi" w:hAnsiTheme="minorHAnsi" w:cstheme="minorHAnsi"/>
          <w:sz w:val="22"/>
          <w:szCs w:val="22"/>
        </w:rPr>
        <w:t xml:space="preserve">a helpdesk </w:t>
      </w:r>
      <w:r w:rsidRPr="00550F76">
        <w:rPr>
          <w:rFonts w:asciiTheme="minorHAnsi" w:hAnsiTheme="minorHAnsi" w:cstheme="minorHAnsi"/>
          <w:sz w:val="22"/>
          <w:szCs w:val="22"/>
        </w:rPr>
        <w:t>service excellence framework that prioritises customer service stratification and responsiveness ensuring that the IT team provides timely support in line with SLAs. Regularly evaluate service metrics and gather feedback to continuously improve the IT department’s performance and responsiveness to both routine and critical incidents.</w:t>
      </w:r>
    </w:p>
    <w:p w14:paraId="43FC87AD" w14:textId="1B35FEB3" w:rsidR="004D3035" w:rsidRPr="00550F76" w:rsidRDefault="004D3035" w:rsidP="00DD7B06">
      <w:pPr>
        <w:pStyle w:val="DefaultStyle"/>
        <w:numPr>
          <w:ilvl w:val="0"/>
          <w:numId w:val="19"/>
        </w:numPr>
        <w:spacing w:after="60" w:line="240" w:lineRule="auto"/>
        <w:rPr>
          <w:rFonts w:asciiTheme="minorHAnsi" w:hAnsiTheme="minorHAnsi" w:cstheme="minorHAnsi"/>
          <w:sz w:val="22"/>
          <w:szCs w:val="22"/>
        </w:rPr>
      </w:pPr>
      <w:r w:rsidRPr="00550F76">
        <w:rPr>
          <w:rFonts w:asciiTheme="minorHAnsi" w:hAnsiTheme="minorHAnsi" w:cstheme="minorHAnsi"/>
          <w:b/>
          <w:bCs/>
          <w:sz w:val="22"/>
          <w:szCs w:val="22"/>
        </w:rPr>
        <w:t xml:space="preserve">Performance </w:t>
      </w:r>
      <w:r w:rsidR="00FE4684" w:rsidRPr="00550F76">
        <w:rPr>
          <w:rFonts w:asciiTheme="minorHAnsi" w:hAnsiTheme="minorHAnsi" w:cstheme="minorHAnsi"/>
          <w:b/>
          <w:bCs/>
          <w:sz w:val="22"/>
          <w:szCs w:val="22"/>
        </w:rPr>
        <w:t>m</w:t>
      </w:r>
      <w:r w:rsidRPr="00550F76">
        <w:rPr>
          <w:rFonts w:asciiTheme="minorHAnsi" w:hAnsiTheme="minorHAnsi" w:cstheme="minorHAnsi"/>
          <w:b/>
          <w:bCs/>
          <w:sz w:val="22"/>
          <w:szCs w:val="22"/>
        </w:rPr>
        <w:t>anagement:</w:t>
      </w:r>
      <w:r w:rsidRPr="00550F76">
        <w:rPr>
          <w:rFonts w:asciiTheme="minorHAnsi" w:hAnsiTheme="minorHAnsi" w:cstheme="minorHAnsi"/>
          <w:sz w:val="22"/>
          <w:szCs w:val="22"/>
        </w:rPr>
        <w:t xml:space="preserve"> Conduct regular performance appraisals for IT</w:t>
      </w:r>
      <w:r w:rsidR="00FE4684" w:rsidRPr="00550F76">
        <w:rPr>
          <w:rFonts w:asciiTheme="minorHAnsi" w:hAnsiTheme="minorHAnsi" w:cstheme="minorHAnsi"/>
          <w:sz w:val="22"/>
          <w:szCs w:val="22"/>
        </w:rPr>
        <w:t xml:space="preserve"> </w:t>
      </w:r>
      <w:r w:rsidRPr="00550F76">
        <w:rPr>
          <w:rFonts w:asciiTheme="minorHAnsi" w:hAnsiTheme="minorHAnsi" w:cstheme="minorHAnsi"/>
          <w:sz w:val="22"/>
          <w:szCs w:val="22"/>
        </w:rPr>
        <w:t>team members, set technical and service-oriented goals, and assess skills to ensure alignment with the</w:t>
      </w:r>
      <w:r w:rsidR="006E4E1E" w:rsidRPr="00550F76">
        <w:rPr>
          <w:rFonts w:asciiTheme="minorHAnsi" w:hAnsiTheme="minorHAnsi" w:cstheme="minorHAnsi"/>
          <w:sz w:val="22"/>
          <w:szCs w:val="22"/>
        </w:rPr>
        <w:t xml:space="preserve"> school</w:t>
      </w:r>
      <w:r w:rsidRPr="00550F76">
        <w:rPr>
          <w:rFonts w:asciiTheme="minorHAnsi" w:hAnsiTheme="minorHAnsi" w:cstheme="minorHAnsi"/>
          <w:sz w:val="22"/>
          <w:szCs w:val="22"/>
        </w:rPr>
        <w:t>’s IT strategy and service delivery standards. Identify areas for improvement and provide resources to support professional growth and alignment with service goals.</w:t>
      </w:r>
    </w:p>
    <w:p w14:paraId="49EDDAE7" w14:textId="4E3A59DC" w:rsidR="004D3035" w:rsidRPr="00550F76" w:rsidRDefault="004D3035" w:rsidP="00DD7B06">
      <w:pPr>
        <w:pStyle w:val="DefaultStyle"/>
        <w:numPr>
          <w:ilvl w:val="0"/>
          <w:numId w:val="19"/>
        </w:numPr>
        <w:spacing w:after="60" w:line="240" w:lineRule="auto"/>
        <w:rPr>
          <w:rFonts w:asciiTheme="minorHAnsi" w:hAnsiTheme="minorHAnsi" w:cstheme="minorHAnsi"/>
          <w:sz w:val="22"/>
          <w:szCs w:val="22"/>
        </w:rPr>
      </w:pPr>
      <w:r w:rsidRPr="00550F76">
        <w:rPr>
          <w:rFonts w:asciiTheme="minorHAnsi" w:hAnsiTheme="minorHAnsi" w:cstheme="minorHAnsi"/>
          <w:b/>
          <w:bCs/>
          <w:sz w:val="22"/>
          <w:szCs w:val="22"/>
        </w:rPr>
        <w:t xml:space="preserve">Staff training: </w:t>
      </w:r>
      <w:r w:rsidRPr="00550F76">
        <w:rPr>
          <w:rFonts w:asciiTheme="minorHAnsi" w:hAnsiTheme="minorHAnsi" w:cstheme="minorHAnsi"/>
          <w:sz w:val="22"/>
          <w:szCs w:val="22"/>
        </w:rPr>
        <w:t xml:space="preserve">In collaboration with the </w:t>
      </w:r>
      <w:r w:rsidR="007D027F" w:rsidRPr="00550F76">
        <w:rPr>
          <w:rFonts w:asciiTheme="minorHAnsi" w:hAnsiTheme="minorHAnsi" w:cstheme="minorHAnsi"/>
          <w:sz w:val="22"/>
          <w:szCs w:val="22"/>
        </w:rPr>
        <w:t xml:space="preserve">school’s senior leadership </w:t>
      </w:r>
      <w:r w:rsidR="00FD3C85" w:rsidRPr="00550F76">
        <w:rPr>
          <w:rFonts w:asciiTheme="minorHAnsi" w:hAnsiTheme="minorHAnsi" w:cstheme="minorHAnsi"/>
          <w:sz w:val="22"/>
          <w:szCs w:val="22"/>
        </w:rPr>
        <w:t>d</w:t>
      </w:r>
      <w:r w:rsidRPr="00550F76">
        <w:rPr>
          <w:rFonts w:asciiTheme="minorHAnsi" w:hAnsiTheme="minorHAnsi" w:cstheme="minorHAnsi"/>
          <w:sz w:val="22"/>
          <w:szCs w:val="22"/>
        </w:rPr>
        <w:t xml:space="preserve">evelop, coordinate, and implement a </w:t>
      </w:r>
      <w:r w:rsidR="00216D94" w:rsidRPr="00550F76">
        <w:rPr>
          <w:rFonts w:asciiTheme="minorHAnsi" w:hAnsiTheme="minorHAnsi" w:cstheme="minorHAnsi"/>
          <w:sz w:val="22"/>
          <w:szCs w:val="22"/>
        </w:rPr>
        <w:t>staff</w:t>
      </w:r>
      <w:r w:rsidRPr="00550F76">
        <w:rPr>
          <w:rFonts w:asciiTheme="minorHAnsi" w:hAnsiTheme="minorHAnsi" w:cstheme="minorHAnsi"/>
          <w:sz w:val="22"/>
          <w:szCs w:val="22"/>
        </w:rPr>
        <w:t xml:space="preserve"> IT training plan.</w:t>
      </w:r>
    </w:p>
    <w:p w14:paraId="44F3AEB4" w14:textId="77777777" w:rsidR="004D3035" w:rsidRPr="00550F76" w:rsidRDefault="004D3035" w:rsidP="00B67407">
      <w:pPr>
        <w:pStyle w:val="DefaultStyle"/>
        <w:spacing w:after="0" w:line="240" w:lineRule="auto"/>
        <w:rPr>
          <w:rFonts w:asciiTheme="minorHAnsi" w:hAnsiTheme="minorHAnsi" w:cstheme="minorHAnsi"/>
          <w:b/>
          <w:bCs/>
          <w:sz w:val="22"/>
          <w:szCs w:val="22"/>
        </w:rPr>
      </w:pPr>
    </w:p>
    <w:p w14:paraId="25C8E14B" w14:textId="5BA5AE2C" w:rsidR="00FD3C85" w:rsidRPr="00550F76" w:rsidRDefault="00FD3C85" w:rsidP="00DD7B06">
      <w:pPr>
        <w:pStyle w:val="DefaultStyle"/>
        <w:spacing w:after="60" w:line="240" w:lineRule="auto"/>
        <w:rPr>
          <w:rFonts w:asciiTheme="minorHAnsi" w:hAnsiTheme="minorHAnsi" w:cstheme="minorHAnsi"/>
          <w:b/>
          <w:bCs/>
          <w:sz w:val="22"/>
          <w:szCs w:val="22"/>
        </w:rPr>
      </w:pPr>
      <w:r w:rsidRPr="00550F76">
        <w:rPr>
          <w:rFonts w:asciiTheme="minorHAnsi" w:hAnsiTheme="minorHAnsi" w:cstheme="minorHAnsi"/>
          <w:b/>
          <w:bCs/>
          <w:sz w:val="22"/>
          <w:szCs w:val="22"/>
        </w:rPr>
        <w:t>Reprographics team management and support</w:t>
      </w:r>
    </w:p>
    <w:p w14:paraId="217CE37F" w14:textId="573B610B" w:rsidR="00FD3C85" w:rsidRPr="00550F76" w:rsidRDefault="00703EE8" w:rsidP="00DD7B06">
      <w:pPr>
        <w:pStyle w:val="ListParagraph"/>
        <w:numPr>
          <w:ilvl w:val="0"/>
          <w:numId w:val="19"/>
        </w:numPr>
        <w:spacing w:after="60" w:line="240" w:lineRule="auto"/>
        <w:contextualSpacing w:val="0"/>
        <w:jc w:val="both"/>
        <w:rPr>
          <w:rFonts w:cstheme="minorHAnsi"/>
        </w:rPr>
      </w:pPr>
      <w:r w:rsidRPr="00550F76">
        <w:rPr>
          <w:rFonts w:cstheme="minorHAnsi"/>
          <w:b/>
          <w:bCs/>
        </w:rPr>
        <w:t>Line management of reprographics t</w:t>
      </w:r>
      <w:r w:rsidR="00FD3C85" w:rsidRPr="00550F76">
        <w:rPr>
          <w:rFonts w:cstheme="minorHAnsi"/>
          <w:b/>
          <w:bCs/>
        </w:rPr>
        <w:t>eam:</w:t>
      </w:r>
      <w:r w:rsidR="00FD3C85" w:rsidRPr="00550F76">
        <w:rPr>
          <w:rFonts w:cstheme="minorHAnsi"/>
        </w:rPr>
        <w:t xml:space="preserve"> Lead the department to ensure effective and efficient </w:t>
      </w:r>
      <w:r w:rsidR="001B6ED6" w:rsidRPr="00550F76">
        <w:rPr>
          <w:rFonts w:cstheme="minorHAnsi"/>
        </w:rPr>
        <w:t xml:space="preserve">reprographics </w:t>
      </w:r>
      <w:r w:rsidR="00FD3C85" w:rsidRPr="00550F76">
        <w:rPr>
          <w:rFonts w:cstheme="minorHAnsi"/>
        </w:rPr>
        <w:t xml:space="preserve">support across all </w:t>
      </w:r>
      <w:r w:rsidR="001B6ED6" w:rsidRPr="00550F76">
        <w:rPr>
          <w:rFonts w:cstheme="minorHAnsi"/>
        </w:rPr>
        <w:t>departments</w:t>
      </w:r>
      <w:r w:rsidR="00FD3C85" w:rsidRPr="00550F76">
        <w:rPr>
          <w:rFonts w:cstheme="minorHAnsi"/>
        </w:rPr>
        <w:t xml:space="preserve">. Maintain high service standards by establishing and monitoring service level agreements (SLAs) </w:t>
      </w:r>
      <w:r w:rsidR="001B6ED6" w:rsidRPr="00550F76">
        <w:rPr>
          <w:rFonts w:cstheme="minorHAnsi"/>
        </w:rPr>
        <w:t xml:space="preserve">for </w:t>
      </w:r>
      <w:r w:rsidR="007433D7" w:rsidRPr="00550F76">
        <w:rPr>
          <w:rFonts w:cstheme="minorHAnsi"/>
        </w:rPr>
        <w:t>reprographics</w:t>
      </w:r>
      <w:r w:rsidR="001B6ED6" w:rsidRPr="00550F76">
        <w:rPr>
          <w:rFonts w:cstheme="minorHAnsi"/>
        </w:rPr>
        <w:t xml:space="preserve"> services </w:t>
      </w:r>
      <w:r w:rsidR="00FD3C85" w:rsidRPr="00550F76">
        <w:rPr>
          <w:rFonts w:cstheme="minorHAnsi"/>
        </w:rPr>
        <w:t>to meet user needs.</w:t>
      </w:r>
    </w:p>
    <w:p w14:paraId="4F303203" w14:textId="6E1940A0" w:rsidR="00FD3C85" w:rsidRPr="00550F76" w:rsidRDefault="00FD3C85" w:rsidP="00DD7B06">
      <w:pPr>
        <w:pStyle w:val="DefaultStyle"/>
        <w:numPr>
          <w:ilvl w:val="0"/>
          <w:numId w:val="19"/>
        </w:numPr>
        <w:spacing w:after="60" w:line="240" w:lineRule="auto"/>
        <w:rPr>
          <w:rFonts w:asciiTheme="minorHAnsi" w:hAnsiTheme="minorHAnsi" w:cstheme="minorHAnsi"/>
          <w:sz w:val="22"/>
          <w:szCs w:val="22"/>
        </w:rPr>
      </w:pPr>
      <w:r w:rsidRPr="00550F76">
        <w:rPr>
          <w:rFonts w:asciiTheme="minorHAnsi" w:hAnsiTheme="minorHAnsi" w:cstheme="minorHAnsi"/>
          <w:b/>
          <w:bCs/>
          <w:sz w:val="22"/>
          <w:szCs w:val="22"/>
        </w:rPr>
        <w:lastRenderedPageBreak/>
        <w:t>Customer service and service excellence:</w:t>
      </w:r>
      <w:r w:rsidRPr="00550F76">
        <w:rPr>
          <w:rFonts w:asciiTheme="minorHAnsi" w:hAnsiTheme="minorHAnsi" w:cstheme="minorHAnsi"/>
          <w:sz w:val="22"/>
          <w:szCs w:val="22"/>
        </w:rPr>
        <w:t xml:space="preserve"> </w:t>
      </w:r>
      <w:r w:rsidR="007433D7" w:rsidRPr="00550F76">
        <w:rPr>
          <w:rFonts w:asciiTheme="minorHAnsi" w:hAnsiTheme="minorHAnsi" w:cstheme="minorHAnsi"/>
          <w:sz w:val="22"/>
          <w:szCs w:val="22"/>
        </w:rPr>
        <w:t xml:space="preserve">Ensure reprographic services are delivered to agreed </w:t>
      </w:r>
      <w:r w:rsidRPr="00550F76">
        <w:rPr>
          <w:rFonts w:asciiTheme="minorHAnsi" w:hAnsiTheme="minorHAnsi" w:cstheme="minorHAnsi"/>
          <w:sz w:val="22"/>
          <w:szCs w:val="22"/>
        </w:rPr>
        <w:t>SLAs. Regularly evaluate service metrics and gather feedback to continuously improve the department’s performance and responsiveness to</w:t>
      </w:r>
      <w:r w:rsidR="007433D7" w:rsidRPr="00550F76">
        <w:rPr>
          <w:rFonts w:asciiTheme="minorHAnsi" w:hAnsiTheme="minorHAnsi" w:cstheme="minorHAnsi"/>
          <w:sz w:val="22"/>
          <w:szCs w:val="22"/>
        </w:rPr>
        <w:t xml:space="preserve"> user needs</w:t>
      </w:r>
      <w:r w:rsidRPr="00550F76">
        <w:rPr>
          <w:rFonts w:asciiTheme="minorHAnsi" w:hAnsiTheme="minorHAnsi" w:cstheme="minorHAnsi"/>
          <w:sz w:val="22"/>
          <w:szCs w:val="22"/>
        </w:rPr>
        <w:t>.</w:t>
      </w:r>
    </w:p>
    <w:p w14:paraId="06FB83BF" w14:textId="159D1C42" w:rsidR="00FD3C85" w:rsidRPr="00550F76" w:rsidRDefault="00FD3C85" w:rsidP="00DD7B06">
      <w:pPr>
        <w:pStyle w:val="DefaultStyle"/>
        <w:numPr>
          <w:ilvl w:val="0"/>
          <w:numId w:val="19"/>
        </w:numPr>
        <w:spacing w:after="60" w:line="240" w:lineRule="auto"/>
        <w:rPr>
          <w:rFonts w:asciiTheme="minorHAnsi" w:hAnsiTheme="minorHAnsi" w:cstheme="minorHAnsi"/>
          <w:sz w:val="22"/>
          <w:szCs w:val="22"/>
        </w:rPr>
      </w:pPr>
      <w:r w:rsidRPr="00550F76">
        <w:rPr>
          <w:rFonts w:asciiTheme="minorHAnsi" w:hAnsiTheme="minorHAnsi" w:cstheme="minorHAnsi"/>
          <w:b/>
          <w:bCs/>
          <w:sz w:val="22"/>
          <w:szCs w:val="22"/>
        </w:rPr>
        <w:t>Performance management:</w:t>
      </w:r>
      <w:r w:rsidRPr="00550F76">
        <w:rPr>
          <w:rFonts w:asciiTheme="minorHAnsi" w:hAnsiTheme="minorHAnsi" w:cstheme="minorHAnsi"/>
          <w:sz w:val="22"/>
          <w:szCs w:val="22"/>
        </w:rPr>
        <w:t xml:space="preserve"> Conduct regular performance appraisals for team members, set technical and service-oriented goals, and assess skills to ensure alignment with the</w:t>
      </w:r>
      <w:r w:rsidR="006E4E1E" w:rsidRPr="00550F76">
        <w:rPr>
          <w:rFonts w:asciiTheme="minorHAnsi" w:hAnsiTheme="minorHAnsi" w:cstheme="minorHAnsi"/>
          <w:sz w:val="22"/>
          <w:szCs w:val="22"/>
        </w:rPr>
        <w:t xml:space="preserve"> school</w:t>
      </w:r>
      <w:r w:rsidRPr="00550F76">
        <w:rPr>
          <w:rFonts w:asciiTheme="minorHAnsi" w:hAnsiTheme="minorHAnsi" w:cstheme="minorHAnsi"/>
          <w:sz w:val="22"/>
          <w:szCs w:val="22"/>
        </w:rPr>
        <w:t>’s IT strategy and service delivery standards. Identify areas for improvement and provide resources to support professional growth and alignment with service goals.</w:t>
      </w:r>
    </w:p>
    <w:p w14:paraId="7025F1F0" w14:textId="77777777" w:rsidR="00FD3C85" w:rsidRPr="00550F76" w:rsidRDefault="00FD3C85" w:rsidP="00DD7B06">
      <w:pPr>
        <w:pStyle w:val="DefaultStyle"/>
        <w:spacing w:after="60" w:line="240" w:lineRule="auto"/>
        <w:rPr>
          <w:rFonts w:asciiTheme="minorHAnsi" w:hAnsiTheme="minorHAnsi" w:cstheme="minorHAnsi"/>
          <w:b/>
          <w:bCs/>
          <w:sz w:val="22"/>
          <w:szCs w:val="22"/>
        </w:rPr>
      </w:pPr>
    </w:p>
    <w:p w14:paraId="5382009D" w14:textId="360BB60F" w:rsidR="004D3035" w:rsidRPr="00550F76" w:rsidRDefault="004D3035" w:rsidP="00DD7B06">
      <w:pPr>
        <w:pStyle w:val="DefaultStyle"/>
        <w:spacing w:after="60" w:line="240" w:lineRule="auto"/>
        <w:rPr>
          <w:rFonts w:asciiTheme="minorHAnsi" w:hAnsiTheme="minorHAnsi" w:cstheme="minorHAnsi"/>
          <w:b/>
          <w:bCs/>
          <w:sz w:val="22"/>
          <w:szCs w:val="22"/>
        </w:rPr>
      </w:pPr>
      <w:r w:rsidRPr="00550F76">
        <w:rPr>
          <w:rFonts w:asciiTheme="minorHAnsi" w:hAnsiTheme="minorHAnsi" w:cstheme="minorHAnsi"/>
          <w:b/>
          <w:bCs/>
          <w:sz w:val="22"/>
          <w:szCs w:val="22"/>
        </w:rPr>
        <w:t xml:space="preserve">Compliance </w:t>
      </w:r>
    </w:p>
    <w:p w14:paraId="50B5D6CE" w14:textId="3F787500" w:rsidR="00E9050F" w:rsidRPr="00550F76" w:rsidRDefault="00BC25C6" w:rsidP="00DD7B06">
      <w:pPr>
        <w:pStyle w:val="ListParagraph"/>
        <w:numPr>
          <w:ilvl w:val="0"/>
          <w:numId w:val="20"/>
        </w:numPr>
        <w:spacing w:after="60" w:line="240" w:lineRule="auto"/>
        <w:ind w:left="714" w:hanging="357"/>
        <w:contextualSpacing w:val="0"/>
        <w:rPr>
          <w:rFonts w:eastAsia="Times New Roman" w:cstheme="minorHAnsi"/>
          <w:color w:val="00000A"/>
          <w:lang w:eastAsia="en-GB"/>
        </w:rPr>
      </w:pPr>
      <w:r w:rsidRPr="00550F76">
        <w:rPr>
          <w:rFonts w:cstheme="minorHAnsi"/>
          <w:b/>
          <w:bCs/>
        </w:rPr>
        <w:t>Policies</w:t>
      </w:r>
      <w:r w:rsidR="00E9050F" w:rsidRPr="00550F76">
        <w:rPr>
          <w:rFonts w:cstheme="minorHAnsi"/>
          <w:b/>
          <w:bCs/>
        </w:rPr>
        <w:t xml:space="preserve"> and documentation</w:t>
      </w:r>
      <w:r w:rsidR="00B25DDD" w:rsidRPr="00550F76">
        <w:rPr>
          <w:rFonts w:cstheme="minorHAnsi"/>
          <w:b/>
          <w:bCs/>
        </w:rPr>
        <w:t xml:space="preserve">: </w:t>
      </w:r>
      <w:r w:rsidR="00997E0A" w:rsidRPr="00550F76">
        <w:rPr>
          <w:rFonts w:cstheme="minorHAnsi"/>
        </w:rPr>
        <w:t>Ensure departmental documentation is accurate, current, and well-maintained across all systems. Develop, update, and distribute relevant policies to uphold excellent IT governance standards</w:t>
      </w:r>
      <w:r w:rsidR="00B25DDD" w:rsidRPr="00550F76">
        <w:rPr>
          <w:rFonts w:cstheme="minorHAnsi"/>
        </w:rPr>
        <w:t xml:space="preserve"> including </w:t>
      </w:r>
      <w:r w:rsidR="0028757C" w:rsidRPr="00550F76">
        <w:rPr>
          <w:rFonts w:cstheme="minorHAnsi"/>
        </w:rPr>
        <w:t>l</w:t>
      </w:r>
      <w:r w:rsidR="0028757C" w:rsidRPr="00550F76">
        <w:rPr>
          <w:rFonts w:eastAsia="Times New Roman" w:cstheme="minorHAnsi"/>
          <w:color w:val="00000A"/>
          <w:lang w:eastAsia="en-GB"/>
        </w:rPr>
        <w:t>egal/regulatory requirements such as acceptable use, data protection and security and copyright.</w:t>
      </w:r>
    </w:p>
    <w:p w14:paraId="3D5E5CFA" w14:textId="0A4D073D" w:rsidR="004D3035" w:rsidRPr="00550F76" w:rsidRDefault="004D3035" w:rsidP="00DD7B06">
      <w:pPr>
        <w:pStyle w:val="DefaultStyle"/>
        <w:numPr>
          <w:ilvl w:val="0"/>
          <w:numId w:val="20"/>
        </w:numPr>
        <w:spacing w:after="60" w:line="240" w:lineRule="auto"/>
        <w:ind w:left="714" w:hanging="357"/>
        <w:rPr>
          <w:rFonts w:asciiTheme="minorHAnsi" w:hAnsiTheme="minorHAnsi" w:cstheme="minorHAnsi"/>
          <w:sz w:val="22"/>
          <w:szCs w:val="22"/>
        </w:rPr>
      </w:pPr>
      <w:r w:rsidRPr="00550F76">
        <w:rPr>
          <w:rFonts w:asciiTheme="minorHAnsi" w:hAnsiTheme="minorHAnsi" w:cstheme="minorHAnsi"/>
          <w:b/>
          <w:bCs/>
          <w:sz w:val="22"/>
          <w:szCs w:val="22"/>
        </w:rPr>
        <w:t xml:space="preserve">Data </w:t>
      </w:r>
      <w:r w:rsidR="00B67407" w:rsidRPr="00550F76">
        <w:rPr>
          <w:rFonts w:asciiTheme="minorHAnsi" w:hAnsiTheme="minorHAnsi" w:cstheme="minorHAnsi"/>
          <w:b/>
          <w:bCs/>
          <w:sz w:val="22"/>
          <w:szCs w:val="22"/>
        </w:rPr>
        <w:t>p</w:t>
      </w:r>
      <w:r w:rsidRPr="00550F76">
        <w:rPr>
          <w:rFonts w:asciiTheme="minorHAnsi" w:hAnsiTheme="minorHAnsi" w:cstheme="minorHAnsi"/>
          <w:b/>
          <w:bCs/>
          <w:sz w:val="22"/>
          <w:szCs w:val="22"/>
        </w:rPr>
        <w:t xml:space="preserve">rotection </w:t>
      </w:r>
      <w:r w:rsidR="00B67407" w:rsidRPr="00550F76">
        <w:rPr>
          <w:rFonts w:asciiTheme="minorHAnsi" w:hAnsiTheme="minorHAnsi" w:cstheme="minorHAnsi"/>
          <w:b/>
          <w:bCs/>
          <w:sz w:val="22"/>
          <w:szCs w:val="22"/>
        </w:rPr>
        <w:t>c</w:t>
      </w:r>
      <w:r w:rsidRPr="00550F76">
        <w:rPr>
          <w:rFonts w:asciiTheme="minorHAnsi" w:hAnsiTheme="minorHAnsi" w:cstheme="minorHAnsi"/>
          <w:b/>
          <w:bCs/>
          <w:sz w:val="22"/>
          <w:szCs w:val="22"/>
        </w:rPr>
        <w:t>ompliance</w:t>
      </w:r>
      <w:r w:rsidRPr="00550F76">
        <w:rPr>
          <w:rFonts w:asciiTheme="minorHAnsi" w:hAnsiTheme="minorHAnsi" w:cstheme="minorHAnsi"/>
          <w:sz w:val="22"/>
          <w:szCs w:val="22"/>
        </w:rPr>
        <w:t>: Implement and monitor compliance with data protection legislation, coordinating with the Bursar and other stakeholders to ensure data is securely managed and appropriately accessed.</w:t>
      </w:r>
      <w:r w:rsidR="00B77E3E" w:rsidRPr="00550F76">
        <w:rPr>
          <w:rFonts w:asciiTheme="minorHAnsi" w:hAnsiTheme="minorHAnsi" w:cstheme="minorHAnsi"/>
          <w:sz w:val="22"/>
          <w:szCs w:val="22"/>
        </w:rPr>
        <w:t xml:space="preserve"> </w:t>
      </w:r>
      <w:r w:rsidR="008262F6" w:rsidRPr="00550F76">
        <w:rPr>
          <w:rFonts w:asciiTheme="minorHAnsi" w:hAnsiTheme="minorHAnsi" w:cstheme="minorHAnsi"/>
          <w:sz w:val="22"/>
          <w:szCs w:val="22"/>
        </w:rPr>
        <w:t xml:space="preserve"> </w:t>
      </w:r>
      <w:r w:rsidR="00B77E3E" w:rsidRPr="00550F76">
        <w:rPr>
          <w:rFonts w:asciiTheme="minorHAnsi" w:hAnsiTheme="minorHAnsi" w:cstheme="minorHAnsi"/>
          <w:sz w:val="22"/>
          <w:szCs w:val="22"/>
        </w:rPr>
        <w:t xml:space="preserve">Supporting with other GDPR related enquires </w:t>
      </w:r>
      <w:r w:rsidR="001625D4" w:rsidRPr="00550F76">
        <w:rPr>
          <w:rFonts w:asciiTheme="minorHAnsi" w:hAnsiTheme="minorHAnsi" w:cstheme="minorHAnsi"/>
          <w:sz w:val="22"/>
          <w:szCs w:val="22"/>
        </w:rPr>
        <w:t xml:space="preserve">(including </w:t>
      </w:r>
      <w:r w:rsidR="008262F6" w:rsidRPr="00550F76">
        <w:rPr>
          <w:rFonts w:asciiTheme="minorHAnsi" w:hAnsiTheme="minorHAnsi" w:cstheme="minorHAnsi"/>
          <w:sz w:val="22"/>
          <w:szCs w:val="22"/>
        </w:rPr>
        <w:t>S</w:t>
      </w:r>
      <w:r w:rsidR="001625D4" w:rsidRPr="00550F76">
        <w:rPr>
          <w:rFonts w:asciiTheme="minorHAnsi" w:hAnsiTheme="minorHAnsi" w:cstheme="minorHAnsi"/>
          <w:sz w:val="22"/>
          <w:szCs w:val="22"/>
        </w:rPr>
        <w:t xml:space="preserve">ubject </w:t>
      </w:r>
      <w:r w:rsidR="008262F6" w:rsidRPr="00550F76">
        <w:rPr>
          <w:rFonts w:asciiTheme="minorHAnsi" w:hAnsiTheme="minorHAnsi" w:cstheme="minorHAnsi"/>
          <w:sz w:val="22"/>
          <w:szCs w:val="22"/>
        </w:rPr>
        <w:t>A</w:t>
      </w:r>
      <w:r w:rsidR="001625D4" w:rsidRPr="00550F76">
        <w:rPr>
          <w:rFonts w:asciiTheme="minorHAnsi" w:hAnsiTheme="minorHAnsi" w:cstheme="minorHAnsi"/>
          <w:sz w:val="22"/>
          <w:szCs w:val="22"/>
        </w:rPr>
        <w:t xml:space="preserve">ccess </w:t>
      </w:r>
      <w:r w:rsidR="008262F6" w:rsidRPr="00550F76">
        <w:rPr>
          <w:rFonts w:asciiTheme="minorHAnsi" w:hAnsiTheme="minorHAnsi" w:cstheme="minorHAnsi"/>
          <w:sz w:val="22"/>
          <w:szCs w:val="22"/>
        </w:rPr>
        <w:t>R</w:t>
      </w:r>
      <w:r w:rsidR="001625D4" w:rsidRPr="00550F76">
        <w:rPr>
          <w:rFonts w:asciiTheme="minorHAnsi" w:hAnsiTheme="minorHAnsi" w:cstheme="minorHAnsi"/>
          <w:sz w:val="22"/>
          <w:szCs w:val="22"/>
        </w:rPr>
        <w:t>equests and Data Protection Impact Assessments</w:t>
      </w:r>
      <w:r w:rsidR="008262F6" w:rsidRPr="00550F76">
        <w:rPr>
          <w:rFonts w:asciiTheme="minorHAnsi" w:hAnsiTheme="minorHAnsi" w:cstheme="minorHAnsi"/>
          <w:sz w:val="22"/>
          <w:szCs w:val="22"/>
        </w:rPr>
        <w:t>)</w:t>
      </w:r>
      <w:r w:rsidR="001625D4" w:rsidRPr="00550F76">
        <w:rPr>
          <w:rFonts w:asciiTheme="minorHAnsi" w:hAnsiTheme="minorHAnsi" w:cstheme="minorHAnsi"/>
          <w:sz w:val="22"/>
          <w:szCs w:val="22"/>
        </w:rPr>
        <w:t xml:space="preserve"> </w:t>
      </w:r>
      <w:r w:rsidR="0047715C" w:rsidRPr="00550F76">
        <w:rPr>
          <w:rFonts w:asciiTheme="minorHAnsi" w:hAnsiTheme="minorHAnsi" w:cstheme="minorHAnsi"/>
          <w:sz w:val="22"/>
          <w:szCs w:val="22"/>
        </w:rPr>
        <w:t xml:space="preserve">  </w:t>
      </w:r>
    </w:p>
    <w:p w14:paraId="6821C9C5" w14:textId="27DDC9A4" w:rsidR="004D3035" w:rsidRPr="00550F76" w:rsidRDefault="004D3035" w:rsidP="00DD7B06">
      <w:pPr>
        <w:pStyle w:val="DefaultStyle"/>
        <w:numPr>
          <w:ilvl w:val="0"/>
          <w:numId w:val="20"/>
        </w:numPr>
        <w:spacing w:after="60" w:line="240" w:lineRule="auto"/>
        <w:ind w:left="714" w:hanging="357"/>
        <w:rPr>
          <w:rFonts w:asciiTheme="minorHAnsi" w:hAnsiTheme="minorHAnsi" w:cstheme="minorHAnsi"/>
          <w:sz w:val="22"/>
          <w:szCs w:val="22"/>
        </w:rPr>
      </w:pPr>
      <w:r w:rsidRPr="00550F76">
        <w:rPr>
          <w:rFonts w:asciiTheme="minorHAnsi" w:hAnsiTheme="minorHAnsi" w:cstheme="minorHAnsi"/>
          <w:b/>
          <w:bCs/>
          <w:sz w:val="22"/>
          <w:szCs w:val="22"/>
        </w:rPr>
        <w:t>Safeguarding</w:t>
      </w:r>
      <w:r w:rsidRPr="00550F76">
        <w:rPr>
          <w:rFonts w:asciiTheme="minorHAnsi" w:hAnsiTheme="minorHAnsi" w:cstheme="minorHAnsi"/>
          <w:sz w:val="22"/>
          <w:szCs w:val="22"/>
        </w:rPr>
        <w:t>: Collaborate with the Designated Safeguarding Lead (DSL) to monitor and report on internet and network usage, ensuring alignment with KCSIE guidance and the</w:t>
      </w:r>
      <w:r w:rsidR="006E4E1E" w:rsidRPr="00550F76">
        <w:rPr>
          <w:rFonts w:asciiTheme="minorHAnsi" w:hAnsiTheme="minorHAnsi" w:cstheme="minorHAnsi"/>
          <w:sz w:val="22"/>
          <w:szCs w:val="22"/>
        </w:rPr>
        <w:t xml:space="preserve"> school</w:t>
      </w:r>
      <w:r w:rsidRPr="00550F76">
        <w:rPr>
          <w:rFonts w:asciiTheme="minorHAnsi" w:hAnsiTheme="minorHAnsi" w:cstheme="minorHAnsi"/>
          <w:sz w:val="22"/>
          <w:szCs w:val="22"/>
        </w:rPr>
        <w:t xml:space="preserve">s’ safeguarding policies. </w:t>
      </w:r>
    </w:p>
    <w:p w14:paraId="73467A6E" w14:textId="77777777" w:rsidR="004D3035" w:rsidRPr="00550F76" w:rsidRDefault="004D3035" w:rsidP="00B67407">
      <w:pPr>
        <w:pStyle w:val="Bullets0"/>
        <w:spacing w:after="0" w:line="240" w:lineRule="auto"/>
        <w:ind w:left="0"/>
        <w:contextualSpacing w:val="0"/>
        <w:rPr>
          <w:rFonts w:ascii="Open Sans" w:hAnsi="Open Sans" w:cs="Open Sans"/>
          <w:b/>
          <w:bCs/>
          <w:color w:val="000000" w:themeColor="text1"/>
        </w:rPr>
      </w:pPr>
    </w:p>
    <w:p w14:paraId="5C8D015D" w14:textId="77777777" w:rsidR="00FF4EEE" w:rsidRPr="00550F76" w:rsidRDefault="00FF4EEE" w:rsidP="00B67407">
      <w:pPr>
        <w:spacing w:after="0" w:line="240" w:lineRule="auto"/>
        <w:jc w:val="both"/>
        <w:rPr>
          <w:rFonts w:ascii="Calibri" w:hAnsi="Calibri" w:cs="Calibri"/>
          <w:b/>
        </w:rPr>
      </w:pPr>
      <w:r w:rsidRPr="00550F76">
        <w:rPr>
          <w:rFonts w:ascii="Calibri" w:hAnsi="Calibri" w:cs="Calibri"/>
          <w:b/>
        </w:rPr>
        <w:t>Safeguarding</w:t>
      </w:r>
    </w:p>
    <w:p w14:paraId="287A2FB1" w14:textId="2B5FC643" w:rsidR="00FF4EEE" w:rsidRPr="00550F76" w:rsidRDefault="00FF4EEE" w:rsidP="00B67407">
      <w:pPr>
        <w:spacing w:after="0" w:line="240" w:lineRule="auto"/>
        <w:jc w:val="both"/>
        <w:rPr>
          <w:rFonts w:cstheme="minorHAnsi"/>
        </w:rPr>
      </w:pPr>
      <w:r w:rsidRPr="00550F76">
        <w:rPr>
          <w:rFonts w:cstheme="minorHAnsi"/>
        </w:rPr>
        <w:t>This role will require regular interaction with pupils which equates to regulated activity with children. The post holder must at all times act with due regard to the</w:t>
      </w:r>
      <w:r w:rsidR="006E4E1E" w:rsidRPr="00550F76">
        <w:rPr>
          <w:rFonts w:cstheme="minorHAnsi"/>
        </w:rPr>
        <w:t xml:space="preserve"> school</w:t>
      </w:r>
      <w:r w:rsidRPr="00550F76">
        <w:rPr>
          <w:rFonts w:cstheme="minorHAnsi"/>
        </w:rPr>
        <w:t>’s child protection and safeguarding policies and procedures and the</w:t>
      </w:r>
      <w:r w:rsidR="006E4E1E" w:rsidRPr="00550F76">
        <w:rPr>
          <w:rFonts w:cstheme="minorHAnsi"/>
        </w:rPr>
        <w:t xml:space="preserve"> school</w:t>
      </w:r>
      <w:r w:rsidRPr="00550F76">
        <w:rPr>
          <w:rFonts w:cstheme="minorHAnsi"/>
        </w:rPr>
        <w:t xml:space="preserve">’s code of conduct. </w:t>
      </w:r>
    </w:p>
    <w:p w14:paraId="72846A25" w14:textId="77777777" w:rsidR="00FF4EEE" w:rsidRPr="00550F76" w:rsidRDefault="00FF4EEE" w:rsidP="00B67407">
      <w:pPr>
        <w:spacing w:after="0" w:line="240" w:lineRule="auto"/>
        <w:jc w:val="both"/>
        <w:rPr>
          <w:rFonts w:cstheme="minorHAnsi"/>
        </w:rPr>
      </w:pPr>
    </w:p>
    <w:p w14:paraId="5CE90D45" w14:textId="77777777" w:rsidR="00FF4EEE" w:rsidRPr="00550F76" w:rsidRDefault="00FF4EEE" w:rsidP="00B67407">
      <w:pPr>
        <w:spacing w:after="0" w:line="240" w:lineRule="auto"/>
        <w:jc w:val="both"/>
        <w:rPr>
          <w:rFonts w:ascii="Calibri" w:hAnsi="Calibri" w:cs="Calibri"/>
        </w:rPr>
      </w:pPr>
      <w:r w:rsidRPr="00550F76">
        <w:rPr>
          <w:rFonts w:ascii="Calibri" w:hAnsi="Calibri" w:cs="Calibri"/>
        </w:rPr>
        <w:t>The following duties will be deemed to be included in the duties which you may be required to perform:</w:t>
      </w:r>
    </w:p>
    <w:p w14:paraId="73AEE568" w14:textId="77777777" w:rsidR="00FF4EEE" w:rsidRPr="00550F76" w:rsidRDefault="00FF4EEE" w:rsidP="00B67407">
      <w:pPr>
        <w:numPr>
          <w:ilvl w:val="0"/>
          <w:numId w:val="14"/>
        </w:numPr>
        <w:tabs>
          <w:tab w:val="left" w:pos="567"/>
        </w:tabs>
        <w:spacing w:after="0" w:line="240" w:lineRule="auto"/>
        <w:ind w:left="567" w:hanging="283"/>
        <w:jc w:val="both"/>
        <w:rPr>
          <w:rFonts w:ascii="Calibri" w:hAnsi="Calibri" w:cs="Calibri"/>
        </w:rPr>
      </w:pPr>
      <w:r w:rsidRPr="00550F76">
        <w:rPr>
          <w:rFonts w:ascii="Calibri" w:hAnsi="Calibri" w:cs="Calibri"/>
        </w:rPr>
        <w:t>child protection</w:t>
      </w:r>
    </w:p>
    <w:p w14:paraId="17A3C2B7" w14:textId="77777777" w:rsidR="00FF4EEE" w:rsidRPr="00550F76" w:rsidRDefault="00FF4EEE" w:rsidP="00B67407">
      <w:pPr>
        <w:numPr>
          <w:ilvl w:val="0"/>
          <w:numId w:val="14"/>
        </w:numPr>
        <w:tabs>
          <w:tab w:val="left" w:pos="567"/>
        </w:tabs>
        <w:spacing w:after="0" w:line="240" w:lineRule="auto"/>
        <w:ind w:left="567" w:hanging="283"/>
        <w:jc w:val="both"/>
        <w:rPr>
          <w:rFonts w:ascii="Calibri" w:hAnsi="Calibri" w:cs="Calibri"/>
        </w:rPr>
      </w:pPr>
      <w:r w:rsidRPr="00550F76">
        <w:rPr>
          <w:rFonts w:ascii="Calibri" w:hAnsi="Calibri" w:cs="Calibri"/>
        </w:rPr>
        <w:t>promoting and safeguarding the welfare of children and young persons for whom you are responsible and with whom you come into contact.</w:t>
      </w:r>
    </w:p>
    <w:p w14:paraId="1838F7F4" w14:textId="77777777" w:rsidR="00FF4EEE" w:rsidRPr="00550F76" w:rsidRDefault="00FF4EEE" w:rsidP="00B67407">
      <w:pPr>
        <w:pStyle w:val="Bullets0"/>
        <w:spacing w:after="0" w:line="240" w:lineRule="auto"/>
        <w:ind w:left="0"/>
        <w:contextualSpacing w:val="0"/>
        <w:rPr>
          <w:rFonts w:ascii="Open Sans" w:hAnsi="Open Sans" w:cs="Open Sans"/>
          <w:b/>
          <w:bCs/>
          <w:color w:val="000000" w:themeColor="text1"/>
        </w:rPr>
      </w:pPr>
    </w:p>
    <w:p w14:paraId="37F51649" w14:textId="77777777" w:rsidR="008434CE" w:rsidRPr="00550F76" w:rsidRDefault="008434CE" w:rsidP="00B67407">
      <w:pPr>
        <w:spacing w:after="0" w:line="240" w:lineRule="auto"/>
        <w:jc w:val="both"/>
        <w:rPr>
          <w:rFonts w:ascii="Calibri" w:hAnsi="Calibri" w:cs="Calibri"/>
          <w:b/>
        </w:rPr>
      </w:pPr>
      <w:r w:rsidRPr="00550F76">
        <w:rPr>
          <w:rFonts w:ascii="Calibri" w:hAnsi="Calibri" w:cs="Calibri"/>
          <w:b/>
        </w:rPr>
        <w:t xml:space="preserve">General responsibilities: </w:t>
      </w:r>
    </w:p>
    <w:p w14:paraId="5064C3CA" w14:textId="0B923E23" w:rsidR="008434CE" w:rsidRPr="00550F76" w:rsidRDefault="008434CE" w:rsidP="00B67407">
      <w:pPr>
        <w:numPr>
          <w:ilvl w:val="0"/>
          <w:numId w:val="14"/>
        </w:numPr>
        <w:tabs>
          <w:tab w:val="left" w:pos="567"/>
        </w:tabs>
        <w:spacing w:after="0" w:line="240" w:lineRule="auto"/>
        <w:ind w:left="567" w:hanging="283"/>
        <w:jc w:val="both"/>
        <w:rPr>
          <w:rFonts w:ascii="Calibri" w:hAnsi="Calibri" w:cs="Calibri"/>
        </w:rPr>
      </w:pPr>
      <w:r w:rsidRPr="00550F76">
        <w:rPr>
          <w:rFonts w:ascii="Calibri" w:hAnsi="Calibri" w:cs="Calibri"/>
        </w:rPr>
        <w:t xml:space="preserve">To ensure all duties are carried out in accordance with Health and Safety regulations </w:t>
      </w:r>
    </w:p>
    <w:p w14:paraId="44B7EAFC" w14:textId="77777777" w:rsidR="008434CE" w:rsidRPr="00550F76" w:rsidRDefault="008434CE" w:rsidP="00B67407">
      <w:pPr>
        <w:numPr>
          <w:ilvl w:val="0"/>
          <w:numId w:val="14"/>
        </w:numPr>
        <w:tabs>
          <w:tab w:val="left" w:pos="567"/>
        </w:tabs>
        <w:spacing w:after="0" w:line="240" w:lineRule="auto"/>
        <w:ind w:left="567" w:hanging="283"/>
        <w:jc w:val="both"/>
        <w:rPr>
          <w:rFonts w:ascii="Calibri" w:hAnsi="Calibri" w:cs="Calibri"/>
        </w:rPr>
      </w:pPr>
      <w:r w:rsidRPr="00550F76">
        <w:rPr>
          <w:rFonts w:ascii="Calibri" w:hAnsi="Calibri" w:cs="Calibri"/>
        </w:rPr>
        <w:t xml:space="preserve">To undertake any training and development for the better fulfilment of the post  </w:t>
      </w:r>
    </w:p>
    <w:p w14:paraId="5EBE8DC7" w14:textId="77777777" w:rsidR="008434CE" w:rsidRPr="00550F76" w:rsidRDefault="008434CE" w:rsidP="00B67407">
      <w:pPr>
        <w:numPr>
          <w:ilvl w:val="0"/>
          <w:numId w:val="14"/>
        </w:numPr>
        <w:tabs>
          <w:tab w:val="left" w:pos="567"/>
        </w:tabs>
        <w:spacing w:after="0" w:line="240" w:lineRule="auto"/>
        <w:ind w:left="567" w:hanging="283"/>
        <w:jc w:val="both"/>
        <w:rPr>
          <w:rFonts w:ascii="Calibri" w:hAnsi="Calibri" w:cs="Calibri"/>
        </w:rPr>
      </w:pPr>
      <w:r w:rsidRPr="00550F76">
        <w:rPr>
          <w:rFonts w:ascii="Calibri" w:hAnsi="Calibri" w:cs="Calibri"/>
        </w:rPr>
        <w:t xml:space="preserve">To undertake any ad hoc duties or projects as requested </w:t>
      </w:r>
    </w:p>
    <w:p w14:paraId="4F51E907" w14:textId="53EFEAB3" w:rsidR="008434CE" w:rsidRPr="00550F76" w:rsidRDefault="008434CE" w:rsidP="00B67407">
      <w:pPr>
        <w:numPr>
          <w:ilvl w:val="0"/>
          <w:numId w:val="14"/>
        </w:numPr>
        <w:tabs>
          <w:tab w:val="left" w:pos="567"/>
        </w:tabs>
        <w:spacing w:after="0" w:line="240" w:lineRule="auto"/>
        <w:ind w:left="567" w:hanging="283"/>
        <w:jc w:val="both"/>
        <w:rPr>
          <w:rFonts w:ascii="Calibri" w:hAnsi="Calibri" w:cs="Calibri"/>
        </w:rPr>
      </w:pPr>
      <w:r w:rsidRPr="00550F76">
        <w:rPr>
          <w:rFonts w:ascii="Calibri" w:hAnsi="Calibri" w:cs="Calibri"/>
        </w:rPr>
        <w:t>To undertake any other duties and responsibilities as determined by the Head</w:t>
      </w:r>
      <w:r w:rsidR="00B67407" w:rsidRPr="00550F76">
        <w:rPr>
          <w:rFonts w:ascii="Calibri" w:hAnsi="Calibri" w:cs="Calibri"/>
        </w:rPr>
        <w:t xml:space="preserve"> or Bursar</w:t>
      </w:r>
      <w:r w:rsidRPr="00550F76">
        <w:rPr>
          <w:rFonts w:ascii="Calibri" w:hAnsi="Calibri" w:cs="Calibri"/>
        </w:rPr>
        <w:t>.</w:t>
      </w:r>
    </w:p>
    <w:p w14:paraId="319536E5" w14:textId="77777777" w:rsidR="008434CE" w:rsidRPr="00550F76" w:rsidRDefault="008434CE" w:rsidP="00B67407">
      <w:pPr>
        <w:pStyle w:val="Bullets0"/>
        <w:spacing w:after="0" w:line="240" w:lineRule="auto"/>
        <w:ind w:left="0"/>
        <w:contextualSpacing w:val="0"/>
        <w:rPr>
          <w:rFonts w:ascii="Open Sans" w:hAnsi="Open Sans" w:cs="Open Sans"/>
          <w:b/>
          <w:bCs/>
          <w:color w:val="000000" w:themeColor="text1"/>
        </w:rPr>
      </w:pPr>
    </w:p>
    <w:p w14:paraId="31DBF06E" w14:textId="77777777" w:rsidR="00D54853" w:rsidRPr="00550F76" w:rsidRDefault="00533D8B" w:rsidP="00B67407">
      <w:pPr>
        <w:spacing w:after="0" w:line="240" w:lineRule="auto"/>
        <w:jc w:val="both"/>
        <w:rPr>
          <w:rFonts w:cstheme="minorHAnsi"/>
        </w:rPr>
      </w:pPr>
      <w:r w:rsidRPr="00550F76">
        <w:rPr>
          <w:rFonts w:cstheme="minorHAnsi"/>
        </w:rPr>
        <w:t xml:space="preserve">This job description contains an outline of the typical functions of the job and is not an exhaustive or comprehensive list of all responsibilities tasks and duties.  The </w:t>
      </w:r>
      <w:r w:rsidR="00D54853" w:rsidRPr="00550F76">
        <w:rPr>
          <w:rFonts w:cstheme="minorHAnsi"/>
        </w:rPr>
        <w:t>jobholder’s</w:t>
      </w:r>
      <w:r w:rsidRPr="00550F76">
        <w:rPr>
          <w:rFonts w:cstheme="minorHAnsi"/>
        </w:rPr>
        <w:t xml:space="preserve"> actual responsibilities, tasks and duties might differ from those outlined in the job description and other duties commensurate with this level of responsibility may be either permanently or temporarily assigned as part of the job.  </w:t>
      </w:r>
    </w:p>
    <w:p w14:paraId="5DA37E02" w14:textId="77777777" w:rsidR="00D54853" w:rsidRPr="00550F76" w:rsidRDefault="00D54853" w:rsidP="00B67407">
      <w:pPr>
        <w:spacing w:after="0" w:line="240" w:lineRule="auto"/>
        <w:jc w:val="both"/>
        <w:rPr>
          <w:rFonts w:cstheme="minorHAnsi"/>
        </w:rPr>
      </w:pPr>
    </w:p>
    <w:p w14:paraId="6425E898" w14:textId="525B65E3" w:rsidR="00F80F0A" w:rsidRPr="00550F76" w:rsidRDefault="002071D6" w:rsidP="00B67407">
      <w:pPr>
        <w:spacing w:after="0" w:line="240" w:lineRule="auto"/>
        <w:jc w:val="both"/>
        <w:rPr>
          <w:rFonts w:cstheme="minorHAnsi"/>
        </w:rPr>
      </w:pPr>
      <w:r w:rsidRPr="00550F76">
        <w:rPr>
          <w:rFonts w:cstheme="minorHAnsi"/>
        </w:rPr>
        <w:t>This job description is subject to review in line with the developing needs of the</w:t>
      </w:r>
      <w:r w:rsidR="006E4E1E" w:rsidRPr="00550F76">
        <w:rPr>
          <w:rFonts w:cstheme="minorHAnsi"/>
        </w:rPr>
        <w:t xml:space="preserve"> school</w:t>
      </w:r>
      <w:r w:rsidRPr="00550F76">
        <w:rPr>
          <w:rFonts w:cstheme="minorHAnsi"/>
        </w:rPr>
        <w:t>.</w:t>
      </w:r>
    </w:p>
    <w:p w14:paraId="0413AE58" w14:textId="77777777" w:rsidR="00F80F0A" w:rsidRPr="00550F76" w:rsidRDefault="00F80F0A" w:rsidP="00B67407">
      <w:pPr>
        <w:spacing w:after="0" w:line="240" w:lineRule="auto"/>
        <w:jc w:val="both"/>
        <w:rPr>
          <w:rFonts w:cstheme="minorHAnsi"/>
          <w:b/>
          <w:sz w:val="28"/>
        </w:rPr>
      </w:pPr>
      <w:r w:rsidRPr="00550F76">
        <w:rPr>
          <w:rFonts w:cstheme="minorHAnsi"/>
        </w:rPr>
        <w:br w:type="page"/>
      </w:r>
      <w:r w:rsidRPr="00550F76">
        <w:rPr>
          <w:rFonts w:cstheme="minorHAnsi"/>
          <w:b/>
          <w:sz w:val="28"/>
        </w:rPr>
        <w:lastRenderedPageBreak/>
        <w:t>Person Specification</w:t>
      </w:r>
    </w:p>
    <w:p w14:paraId="0214207E" w14:textId="77777777" w:rsidR="00F80F0A" w:rsidRPr="00550F76" w:rsidRDefault="00F80F0A" w:rsidP="00B67407">
      <w:pPr>
        <w:spacing w:after="0" w:line="240" w:lineRule="auto"/>
        <w:jc w:val="both"/>
        <w:rPr>
          <w:rFonts w:cstheme="minorHAnsi"/>
        </w:rPr>
      </w:pPr>
    </w:p>
    <w:p w14:paraId="592F2FEE" w14:textId="77777777" w:rsidR="00F80F0A" w:rsidRPr="00550F76" w:rsidRDefault="00F80F0A" w:rsidP="00B67407">
      <w:pPr>
        <w:tabs>
          <w:tab w:val="left" w:pos="1560"/>
        </w:tabs>
        <w:spacing w:after="0" w:line="240" w:lineRule="auto"/>
        <w:ind w:left="1560" w:hanging="1560"/>
        <w:jc w:val="both"/>
        <w:rPr>
          <w:rFonts w:cstheme="minorHAnsi"/>
        </w:rPr>
      </w:pPr>
      <w:r w:rsidRPr="00550F76">
        <w:rPr>
          <w:rFonts w:cstheme="minorHAnsi"/>
          <w:b/>
        </w:rPr>
        <w:t>Role:</w:t>
      </w:r>
      <w:r w:rsidRPr="00550F76">
        <w:rPr>
          <w:rFonts w:cstheme="minorHAnsi"/>
        </w:rPr>
        <w:t xml:space="preserve"> </w:t>
      </w:r>
      <w:r w:rsidRPr="00550F76">
        <w:rPr>
          <w:rFonts w:cstheme="minorHAnsi"/>
        </w:rPr>
        <w:tab/>
      </w:r>
    </w:p>
    <w:p w14:paraId="024E931C" w14:textId="77777777" w:rsidR="00F80F0A" w:rsidRPr="00550F76" w:rsidRDefault="00F80F0A" w:rsidP="00B67407">
      <w:pPr>
        <w:tabs>
          <w:tab w:val="left" w:pos="1560"/>
        </w:tabs>
        <w:spacing w:after="0" w:line="240" w:lineRule="auto"/>
        <w:jc w:val="both"/>
        <w:rPr>
          <w:rFonts w:cstheme="minorHAnsi"/>
        </w:rPr>
      </w:pPr>
    </w:p>
    <w:tbl>
      <w:tblPr>
        <w:tblStyle w:val="TableGrid"/>
        <w:tblW w:w="9023" w:type="dxa"/>
        <w:tblInd w:w="-3" w:type="dxa"/>
        <w:tblCellMar>
          <w:top w:w="43" w:type="dxa"/>
          <w:left w:w="107" w:type="dxa"/>
          <w:right w:w="75" w:type="dxa"/>
        </w:tblCellMar>
        <w:tblLook w:val="04A0" w:firstRow="1" w:lastRow="0" w:firstColumn="1" w:lastColumn="0" w:noHBand="0" w:noVBand="1"/>
      </w:tblPr>
      <w:tblGrid>
        <w:gridCol w:w="1650"/>
        <w:gridCol w:w="3028"/>
        <w:gridCol w:w="2835"/>
        <w:gridCol w:w="1510"/>
      </w:tblGrid>
      <w:tr w:rsidR="00F80F0A" w:rsidRPr="00550F76" w14:paraId="6E989492" w14:textId="77777777" w:rsidTr="00E51F68">
        <w:trPr>
          <w:trHeight w:val="520"/>
          <w:tblHeader/>
        </w:trPr>
        <w:tc>
          <w:tcPr>
            <w:tcW w:w="1650" w:type="dxa"/>
            <w:tcBorders>
              <w:top w:val="single" w:sz="2" w:space="0" w:color="000000"/>
              <w:left w:val="single" w:sz="2" w:space="0" w:color="000000"/>
              <w:bottom w:val="single" w:sz="2" w:space="0" w:color="000000"/>
              <w:right w:val="single" w:sz="2" w:space="0" w:color="000000"/>
            </w:tcBorders>
            <w:shd w:val="clear" w:color="auto" w:fill="DADADB"/>
          </w:tcPr>
          <w:p w14:paraId="1B6E54E4" w14:textId="77777777" w:rsidR="00F80F0A" w:rsidRPr="00550F76" w:rsidRDefault="00F80F0A" w:rsidP="00B67407">
            <w:pPr>
              <w:jc w:val="both"/>
              <w:rPr>
                <w:rFonts w:cstheme="minorHAnsi"/>
                <w:sz w:val="20"/>
                <w:szCs w:val="20"/>
              </w:rPr>
            </w:pPr>
            <w:r w:rsidRPr="00550F76">
              <w:rPr>
                <w:rFonts w:eastAsia="Tahoma" w:cstheme="minorHAnsi"/>
                <w:sz w:val="20"/>
                <w:szCs w:val="20"/>
              </w:rPr>
              <w:t xml:space="preserve"> </w:t>
            </w:r>
          </w:p>
        </w:tc>
        <w:tc>
          <w:tcPr>
            <w:tcW w:w="3028" w:type="dxa"/>
            <w:tcBorders>
              <w:top w:val="single" w:sz="2" w:space="0" w:color="000000"/>
              <w:left w:val="single" w:sz="2" w:space="0" w:color="000000"/>
              <w:bottom w:val="single" w:sz="2" w:space="0" w:color="000000"/>
              <w:right w:val="single" w:sz="2" w:space="0" w:color="000000"/>
            </w:tcBorders>
            <w:shd w:val="clear" w:color="auto" w:fill="DADADB"/>
          </w:tcPr>
          <w:p w14:paraId="72BB7FC0" w14:textId="77777777" w:rsidR="00F80F0A" w:rsidRPr="00550F76" w:rsidRDefault="00F80F0A" w:rsidP="00B67407">
            <w:pPr>
              <w:ind w:left="1"/>
              <w:jc w:val="both"/>
              <w:rPr>
                <w:rFonts w:cstheme="minorHAnsi"/>
                <w:b/>
                <w:bCs/>
                <w:sz w:val="20"/>
                <w:szCs w:val="20"/>
              </w:rPr>
            </w:pPr>
            <w:r w:rsidRPr="00550F76">
              <w:rPr>
                <w:rFonts w:eastAsia="Tahoma" w:cstheme="minorHAnsi"/>
                <w:b/>
                <w:bCs/>
                <w:sz w:val="20"/>
                <w:szCs w:val="20"/>
              </w:rPr>
              <w:t xml:space="preserve">Essential </w:t>
            </w:r>
          </w:p>
        </w:tc>
        <w:tc>
          <w:tcPr>
            <w:tcW w:w="2835" w:type="dxa"/>
            <w:tcBorders>
              <w:top w:val="single" w:sz="2" w:space="0" w:color="000000"/>
              <w:left w:val="single" w:sz="2" w:space="0" w:color="000000"/>
              <w:bottom w:val="single" w:sz="2" w:space="0" w:color="000000"/>
              <w:right w:val="single" w:sz="2" w:space="0" w:color="000000"/>
            </w:tcBorders>
            <w:shd w:val="clear" w:color="auto" w:fill="DADADB"/>
          </w:tcPr>
          <w:p w14:paraId="1E20E030" w14:textId="77777777" w:rsidR="00F80F0A" w:rsidRPr="00550F76" w:rsidRDefault="00F80F0A" w:rsidP="00B67407">
            <w:pPr>
              <w:ind w:left="1"/>
              <w:jc w:val="both"/>
              <w:rPr>
                <w:rFonts w:cstheme="minorHAnsi"/>
                <w:b/>
                <w:bCs/>
                <w:sz w:val="20"/>
                <w:szCs w:val="20"/>
              </w:rPr>
            </w:pPr>
            <w:r w:rsidRPr="00550F76">
              <w:rPr>
                <w:rFonts w:cstheme="minorHAnsi"/>
                <w:b/>
                <w:bCs/>
                <w:sz w:val="20"/>
                <w:szCs w:val="20"/>
              </w:rPr>
              <w:t>Desirable</w:t>
            </w:r>
          </w:p>
        </w:tc>
        <w:tc>
          <w:tcPr>
            <w:tcW w:w="1510" w:type="dxa"/>
            <w:tcBorders>
              <w:top w:val="single" w:sz="2" w:space="0" w:color="000000"/>
              <w:left w:val="single" w:sz="2" w:space="0" w:color="000000"/>
              <w:bottom w:val="single" w:sz="2" w:space="0" w:color="000000"/>
              <w:right w:val="single" w:sz="2" w:space="0" w:color="000000"/>
            </w:tcBorders>
            <w:shd w:val="clear" w:color="auto" w:fill="DADADB"/>
          </w:tcPr>
          <w:p w14:paraId="6E455997" w14:textId="77777777" w:rsidR="00F80F0A" w:rsidRPr="00550F76" w:rsidRDefault="00F80F0A" w:rsidP="00B67407">
            <w:pPr>
              <w:ind w:left="1"/>
              <w:jc w:val="both"/>
              <w:rPr>
                <w:rFonts w:cstheme="minorHAnsi"/>
                <w:b/>
                <w:bCs/>
                <w:sz w:val="20"/>
                <w:szCs w:val="20"/>
              </w:rPr>
            </w:pPr>
            <w:r w:rsidRPr="00550F76">
              <w:rPr>
                <w:rFonts w:cstheme="minorHAnsi"/>
                <w:b/>
                <w:bCs/>
                <w:sz w:val="20"/>
                <w:szCs w:val="20"/>
              </w:rPr>
              <w:t xml:space="preserve">Evidence/ </w:t>
            </w:r>
          </w:p>
          <w:p w14:paraId="758AF2FC" w14:textId="77777777" w:rsidR="00F80F0A" w:rsidRPr="00550F76" w:rsidRDefault="00F80F0A" w:rsidP="00B67407">
            <w:pPr>
              <w:ind w:left="1"/>
              <w:jc w:val="both"/>
              <w:rPr>
                <w:rFonts w:cstheme="minorHAnsi"/>
                <w:b/>
                <w:bCs/>
                <w:sz w:val="20"/>
                <w:szCs w:val="20"/>
              </w:rPr>
            </w:pPr>
            <w:r w:rsidRPr="00550F76">
              <w:rPr>
                <w:rFonts w:cstheme="minorHAnsi"/>
                <w:b/>
                <w:bCs/>
                <w:sz w:val="20"/>
                <w:szCs w:val="20"/>
              </w:rPr>
              <w:t>Assessed By</w:t>
            </w:r>
          </w:p>
        </w:tc>
      </w:tr>
      <w:tr w:rsidR="0036276C" w:rsidRPr="00550F76" w14:paraId="2AC990A8" w14:textId="77777777" w:rsidTr="0048647F">
        <w:trPr>
          <w:trHeight w:val="811"/>
        </w:trPr>
        <w:tc>
          <w:tcPr>
            <w:tcW w:w="1650" w:type="dxa"/>
            <w:tcBorders>
              <w:top w:val="single" w:sz="2" w:space="0" w:color="000000"/>
              <w:left w:val="single" w:sz="2" w:space="0" w:color="000000"/>
              <w:bottom w:val="single" w:sz="2" w:space="0" w:color="000000"/>
              <w:right w:val="single" w:sz="2" w:space="0" w:color="000000"/>
            </w:tcBorders>
          </w:tcPr>
          <w:p w14:paraId="6E889BF3" w14:textId="1D3F1579" w:rsidR="0036276C" w:rsidRPr="00550F76" w:rsidRDefault="0036276C" w:rsidP="00B67407">
            <w:pPr>
              <w:rPr>
                <w:rFonts w:cstheme="minorHAnsi"/>
                <w:b/>
                <w:bCs/>
                <w:sz w:val="20"/>
                <w:szCs w:val="20"/>
              </w:rPr>
            </w:pPr>
            <w:r w:rsidRPr="00550F76">
              <w:rPr>
                <w:b/>
                <w:bCs/>
                <w:sz w:val="20"/>
                <w:szCs w:val="20"/>
              </w:rPr>
              <w:t xml:space="preserve">Qualifications </w:t>
            </w:r>
            <w:r w:rsidR="006E4E1E" w:rsidRPr="00550F76">
              <w:rPr>
                <w:b/>
                <w:bCs/>
                <w:sz w:val="20"/>
                <w:szCs w:val="20"/>
              </w:rPr>
              <w:t>and</w:t>
            </w:r>
            <w:r w:rsidRPr="00550F76">
              <w:rPr>
                <w:b/>
                <w:bCs/>
                <w:sz w:val="20"/>
                <w:szCs w:val="20"/>
              </w:rPr>
              <w:t xml:space="preserve"> training</w:t>
            </w:r>
          </w:p>
        </w:tc>
        <w:tc>
          <w:tcPr>
            <w:tcW w:w="3028" w:type="dxa"/>
            <w:tcBorders>
              <w:top w:val="single" w:sz="2" w:space="0" w:color="000000"/>
              <w:left w:val="single" w:sz="2" w:space="0" w:color="000000"/>
              <w:bottom w:val="single" w:sz="2" w:space="0" w:color="000000"/>
              <w:right w:val="single" w:sz="2" w:space="0" w:color="000000"/>
            </w:tcBorders>
          </w:tcPr>
          <w:p w14:paraId="2AAE76CB" w14:textId="77F62FE6" w:rsidR="0036276C" w:rsidRPr="00550F76" w:rsidRDefault="0036276C" w:rsidP="00B67407">
            <w:pPr>
              <w:ind w:left="1"/>
              <w:rPr>
                <w:sz w:val="20"/>
                <w:szCs w:val="20"/>
              </w:rPr>
            </w:pPr>
            <w:r w:rsidRPr="00550F76">
              <w:rPr>
                <w:sz w:val="20"/>
                <w:szCs w:val="20"/>
              </w:rPr>
              <w:t>Degree in IT, Computer Science, or related field</w:t>
            </w:r>
            <w:r w:rsidR="00297C9E">
              <w:rPr>
                <w:sz w:val="20"/>
                <w:szCs w:val="20"/>
              </w:rPr>
              <w:t xml:space="preserve"> </w:t>
            </w:r>
            <w:r w:rsidR="00297C9E" w:rsidRPr="00297C9E">
              <w:rPr>
                <w:sz w:val="20"/>
                <w:szCs w:val="20"/>
              </w:rPr>
              <w:t>or relevant work experience</w:t>
            </w:r>
          </w:p>
          <w:p w14:paraId="3B7219DF" w14:textId="77777777" w:rsidR="0036276C" w:rsidRPr="00550F76" w:rsidRDefault="0036276C" w:rsidP="00B67407">
            <w:pPr>
              <w:ind w:left="1"/>
              <w:rPr>
                <w:sz w:val="20"/>
                <w:szCs w:val="20"/>
              </w:rPr>
            </w:pPr>
          </w:p>
          <w:p w14:paraId="09D39D4F" w14:textId="503CBD5F" w:rsidR="0036276C" w:rsidRPr="00550F76" w:rsidRDefault="0036276C" w:rsidP="00B67407">
            <w:pPr>
              <w:ind w:left="1"/>
              <w:rPr>
                <w:rFonts w:eastAsia="Tahoma" w:cstheme="minorHAnsi"/>
                <w:sz w:val="20"/>
                <w:szCs w:val="20"/>
              </w:rPr>
            </w:pPr>
          </w:p>
        </w:tc>
        <w:tc>
          <w:tcPr>
            <w:tcW w:w="2835" w:type="dxa"/>
            <w:tcBorders>
              <w:top w:val="single" w:sz="2" w:space="0" w:color="000000"/>
              <w:left w:val="single" w:sz="2" w:space="0" w:color="000000"/>
              <w:bottom w:val="single" w:sz="2" w:space="0" w:color="000000"/>
              <w:right w:val="single" w:sz="2" w:space="0" w:color="000000"/>
            </w:tcBorders>
          </w:tcPr>
          <w:p w14:paraId="16790ED0" w14:textId="36516931" w:rsidR="0036276C" w:rsidRPr="00550F76" w:rsidRDefault="0036276C" w:rsidP="00B67407">
            <w:pPr>
              <w:ind w:left="1"/>
              <w:rPr>
                <w:sz w:val="20"/>
                <w:szCs w:val="20"/>
              </w:rPr>
            </w:pPr>
            <w:r w:rsidRPr="00550F76">
              <w:rPr>
                <w:sz w:val="20"/>
                <w:szCs w:val="20"/>
              </w:rPr>
              <w:t>Leadership qualifications.</w:t>
            </w:r>
          </w:p>
          <w:p w14:paraId="72803D8E" w14:textId="77777777" w:rsidR="0036276C" w:rsidRPr="00550F76" w:rsidRDefault="0036276C" w:rsidP="00B67407">
            <w:pPr>
              <w:ind w:left="1"/>
              <w:rPr>
                <w:sz w:val="20"/>
                <w:szCs w:val="20"/>
              </w:rPr>
            </w:pPr>
          </w:p>
          <w:p w14:paraId="56FB0880" w14:textId="7781F1FC" w:rsidR="0036276C" w:rsidRPr="00550F76" w:rsidRDefault="0036276C" w:rsidP="00B67407">
            <w:pPr>
              <w:ind w:left="1"/>
              <w:rPr>
                <w:sz w:val="20"/>
                <w:szCs w:val="20"/>
              </w:rPr>
            </w:pPr>
            <w:r w:rsidRPr="00550F76">
              <w:rPr>
                <w:sz w:val="20"/>
                <w:szCs w:val="20"/>
              </w:rPr>
              <w:t>ITIL Foundation (or higher).</w:t>
            </w:r>
          </w:p>
          <w:p w14:paraId="174095C8" w14:textId="77777777" w:rsidR="0036276C" w:rsidRPr="00550F76" w:rsidRDefault="0036276C" w:rsidP="00B67407">
            <w:pPr>
              <w:ind w:left="1"/>
              <w:rPr>
                <w:sz w:val="20"/>
                <w:szCs w:val="20"/>
              </w:rPr>
            </w:pPr>
          </w:p>
          <w:p w14:paraId="4C4DEDA8" w14:textId="2D02568D" w:rsidR="0036276C" w:rsidRPr="00550F76" w:rsidRDefault="0036276C" w:rsidP="00B67407">
            <w:pPr>
              <w:ind w:left="1"/>
              <w:rPr>
                <w:sz w:val="20"/>
                <w:szCs w:val="20"/>
              </w:rPr>
            </w:pPr>
            <w:r w:rsidRPr="00550F76">
              <w:rPr>
                <w:sz w:val="20"/>
                <w:szCs w:val="20"/>
              </w:rPr>
              <w:t>Additional certifications, such as Cisco Certified Network Professional (CCNP) or Microsoft Certified: Azure Solutions Architect Expert.</w:t>
            </w:r>
          </w:p>
          <w:p w14:paraId="3C3C29A4" w14:textId="77777777" w:rsidR="0036276C" w:rsidRPr="00550F76" w:rsidRDefault="0036276C" w:rsidP="00B67407">
            <w:pPr>
              <w:ind w:left="1"/>
              <w:rPr>
                <w:sz w:val="20"/>
                <w:szCs w:val="20"/>
              </w:rPr>
            </w:pPr>
          </w:p>
          <w:p w14:paraId="1646A60F" w14:textId="3D39EE85" w:rsidR="0036276C" w:rsidRPr="00550F76" w:rsidRDefault="0036276C" w:rsidP="00B67407">
            <w:pPr>
              <w:ind w:left="1"/>
              <w:rPr>
                <w:rFonts w:cstheme="minorHAnsi"/>
                <w:i/>
                <w:iCs/>
                <w:sz w:val="20"/>
                <w:szCs w:val="20"/>
              </w:rPr>
            </w:pPr>
            <w:r w:rsidRPr="00550F76">
              <w:rPr>
                <w:sz w:val="20"/>
                <w:szCs w:val="20"/>
              </w:rPr>
              <w:t>PRINCE2 or equivalent project management certification.</w:t>
            </w:r>
          </w:p>
        </w:tc>
        <w:tc>
          <w:tcPr>
            <w:tcW w:w="1510" w:type="dxa"/>
            <w:tcBorders>
              <w:top w:val="single" w:sz="2" w:space="0" w:color="000000"/>
              <w:left w:val="single" w:sz="2" w:space="0" w:color="000000"/>
              <w:bottom w:val="single" w:sz="2" w:space="0" w:color="000000"/>
              <w:right w:val="single" w:sz="2" w:space="0" w:color="000000"/>
            </w:tcBorders>
          </w:tcPr>
          <w:p w14:paraId="2F5D566E" w14:textId="3ABC2130" w:rsidR="0036276C" w:rsidRPr="00550F76" w:rsidRDefault="0036276C" w:rsidP="00B67407">
            <w:pPr>
              <w:ind w:left="1"/>
              <w:rPr>
                <w:rFonts w:eastAsia="Tahoma" w:cstheme="minorHAnsi"/>
                <w:sz w:val="20"/>
                <w:szCs w:val="20"/>
              </w:rPr>
            </w:pPr>
            <w:r w:rsidRPr="00550F76">
              <w:rPr>
                <w:sz w:val="20"/>
                <w:szCs w:val="20"/>
              </w:rPr>
              <w:t>Application form, certificates.</w:t>
            </w:r>
          </w:p>
        </w:tc>
      </w:tr>
      <w:tr w:rsidR="0036276C" w:rsidRPr="00550F76" w14:paraId="24191B76" w14:textId="77777777" w:rsidTr="0048647F">
        <w:trPr>
          <w:trHeight w:val="390"/>
        </w:trPr>
        <w:tc>
          <w:tcPr>
            <w:tcW w:w="1650" w:type="dxa"/>
            <w:tcBorders>
              <w:top w:val="single" w:sz="2" w:space="0" w:color="000000"/>
              <w:left w:val="single" w:sz="2" w:space="0" w:color="000000"/>
              <w:bottom w:val="single" w:sz="2" w:space="0" w:color="000000"/>
              <w:right w:val="single" w:sz="2" w:space="0" w:color="000000"/>
            </w:tcBorders>
          </w:tcPr>
          <w:p w14:paraId="11BF3694" w14:textId="5E520F9E" w:rsidR="0036276C" w:rsidRPr="00550F76" w:rsidRDefault="0036276C" w:rsidP="00B67407">
            <w:pPr>
              <w:rPr>
                <w:rFonts w:eastAsia="Calibri" w:cstheme="minorHAnsi"/>
                <w:b/>
                <w:bCs/>
                <w:sz w:val="20"/>
                <w:szCs w:val="20"/>
              </w:rPr>
            </w:pPr>
            <w:r w:rsidRPr="00550F76">
              <w:rPr>
                <w:b/>
                <w:bCs/>
                <w:sz w:val="20"/>
                <w:szCs w:val="20"/>
              </w:rPr>
              <w:t>Experience</w:t>
            </w:r>
          </w:p>
        </w:tc>
        <w:tc>
          <w:tcPr>
            <w:tcW w:w="3028" w:type="dxa"/>
            <w:tcBorders>
              <w:top w:val="single" w:sz="2" w:space="0" w:color="000000"/>
              <w:left w:val="single" w:sz="2" w:space="0" w:color="000000"/>
              <w:bottom w:val="single" w:sz="2" w:space="0" w:color="000000"/>
              <w:right w:val="single" w:sz="2" w:space="0" w:color="000000"/>
            </w:tcBorders>
          </w:tcPr>
          <w:p w14:paraId="2FC5B424" w14:textId="77777777" w:rsidR="0036276C" w:rsidRPr="00550F76" w:rsidRDefault="0036276C" w:rsidP="00B67407">
            <w:pPr>
              <w:ind w:left="1"/>
              <w:rPr>
                <w:sz w:val="20"/>
                <w:szCs w:val="20"/>
              </w:rPr>
            </w:pPr>
            <w:r w:rsidRPr="00550F76">
              <w:rPr>
                <w:sz w:val="20"/>
                <w:szCs w:val="20"/>
              </w:rPr>
              <w:t>Proven experience in IT leadership and management.</w:t>
            </w:r>
          </w:p>
          <w:p w14:paraId="68C712B0" w14:textId="77777777" w:rsidR="0036276C" w:rsidRPr="00550F76" w:rsidRDefault="0036276C" w:rsidP="00B67407">
            <w:pPr>
              <w:ind w:left="1"/>
              <w:rPr>
                <w:sz w:val="20"/>
                <w:szCs w:val="20"/>
              </w:rPr>
            </w:pPr>
          </w:p>
          <w:p w14:paraId="6F9D926C" w14:textId="0C9C11E9" w:rsidR="0036276C" w:rsidRPr="00550F76" w:rsidRDefault="0036276C" w:rsidP="00B67407">
            <w:pPr>
              <w:ind w:left="1"/>
              <w:rPr>
                <w:rFonts w:eastAsia="Calibri" w:cstheme="minorHAnsi"/>
                <w:sz w:val="20"/>
                <w:szCs w:val="20"/>
              </w:rPr>
            </w:pPr>
            <w:r w:rsidRPr="00550F76">
              <w:rPr>
                <w:sz w:val="20"/>
                <w:szCs w:val="20"/>
              </w:rPr>
              <w:t>Successful implementation of IT strategies, policies, and governance.</w:t>
            </w:r>
          </w:p>
        </w:tc>
        <w:tc>
          <w:tcPr>
            <w:tcW w:w="2835" w:type="dxa"/>
            <w:tcBorders>
              <w:top w:val="single" w:sz="2" w:space="0" w:color="000000"/>
              <w:left w:val="single" w:sz="2" w:space="0" w:color="000000"/>
              <w:bottom w:val="single" w:sz="2" w:space="0" w:color="000000"/>
              <w:right w:val="single" w:sz="2" w:space="0" w:color="000000"/>
            </w:tcBorders>
          </w:tcPr>
          <w:p w14:paraId="0B071E17" w14:textId="3B4700E8" w:rsidR="0036276C" w:rsidRPr="00550F76" w:rsidRDefault="0036276C" w:rsidP="00B67407">
            <w:pPr>
              <w:rPr>
                <w:rFonts w:eastAsia="Calibri" w:cstheme="minorHAnsi"/>
                <w:sz w:val="20"/>
                <w:szCs w:val="20"/>
              </w:rPr>
            </w:pPr>
            <w:r w:rsidRPr="00550F76">
              <w:rPr>
                <w:sz w:val="20"/>
                <w:szCs w:val="20"/>
              </w:rPr>
              <w:t>Experience in the education sector or academic IT environments.</w:t>
            </w:r>
          </w:p>
        </w:tc>
        <w:tc>
          <w:tcPr>
            <w:tcW w:w="1510" w:type="dxa"/>
            <w:tcBorders>
              <w:top w:val="single" w:sz="2" w:space="0" w:color="000000"/>
              <w:left w:val="single" w:sz="2" w:space="0" w:color="000000"/>
              <w:bottom w:val="single" w:sz="2" w:space="0" w:color="000000"/>
              <w:right w:val="single" w:sz="2" w:space="0" w:color="000000"/>
            </w:tcBorders>
          </w:tcPr>
          <w:p w14:paraId="2B1A1EB7" w14:textId="2DFA90DC" w:rsidR="0036276C" w:rsidRPr="00550F76" w:rsidRDefault="0036276C" w:rsidP="00B67407">
            <w:pPr>
              <w:rPr>
                <w:rFonts w:eastAsia="Tahoma" w:cstheme="minorHAnsi"/>
                <w:sz w:val="20"/>
                <w:szCs w:val="20"/>
              </w:rPr>
            </w:pPr>
            <w:r w:rsidRPr="00550F76">
              <w:rPr>
                <w:sz w:val="20"/>
                <w:szCs w:val="20"/>
              </w:rPr>
              <w:t>Application form, references, interview.</w:t>
            </w:r>
          </w:p>
        </w:tc>
      </w:tr>
      <w:tr w:rsidR="0036276C" w:rsidRPr="00550F76" w14:paraId="15117DFA" w14:textId="77777777" w:rsidTr="0048647F">
        <w:trPr>
          <w:trHeight w:val="390"/>
        </w:trPr>
        <w:tc>
          <w:tcPr>
            <w:tcW w:w="1650" w:type="dxa"/>
            <w:tcBorders>
              <w:top w:val="single" w:sz="2" w:space="0" w:color="000000"/>
              <w:left w:val="single" w:sz="2" w:space="0" w:color="000000"/>
              <w:bottom w:val="single" w:sz="2" w:space="0" w:color="000000"/>
              <w:right w:val="single" w:sz="2" w:space="0" w:color="000000"/>
            </w:tcBorders>
          </w:tcPr>
          <w:p w14:paraId="723F548E" w14:textId="009413D4" w:rsidR="0036276C" w:rsidRPr="00550F76" w:rsidRDefault="0036276C" w:rsidP="00B67407">
            <w:pPr>
              <w:rPr>
                <w:rFonts w:cstheme="minorHAnsi"/>
                <w:b/>
                <w:bCs/>
                <w:sz w:val="20"/>
                <w:szCs w:val="20"/>
              </w:rPr>
            </w:pPr>
            <w:r w:rsidRPr="00550F76">
              <w:rPr>
                <w:b/>
                <w:bCs/>
                <w:sz w:val="20"/>
                <w:szCs w:val="20"/>
              </w:rPr>
              <w:t>Professional Values</w:t>
            </w:r>
          </w:p>
        </w:tc>
        <w:tc>
          <w:tcPr>
            <w:tcW w:w="3028" w:type="dxa"/>
            <w:tcBorders>
              <w:top w:val="single" w:sz="2" w:space="0" w:color="000000"/>
              <w:left w:val="single" w:sz="2" w:space="0" w:color="000000"/>
              <w:bottom w:val="single" w:sz="2" w:space="0" w:color="000000"/>
              <w:right w:val="single" w:sz="2" w:space="0" w:color="000000"/>
            </w:tcBorders>
          </w:tcPr>
          <w:p w14:paraId="7BAE29BF" w14:textId="77777777" w:rsidR="0036276C" w:rsidRPr="00550F76" w:rsidRDefault="0036276C" w:rsidP="00B67407">
            <w:pPr>
              <w:rPr>
                <w:sz w:val="20"/>
                <w:szCs w:val="20"/>
              </w:rPr>
            </w:pPr>
            <w:r w:rsidRPr="00550F76">
              <w:rPr>
                <w:sz w:val="20"/>
                <w:szCs w:val="20"/>
              </w:rPr>
              <w:t>Commitment to service excellence and innovation.</w:t>
            </w:r>
          </w:p>
          <w:p w14:paraId="6EED9A71" w14:textId="77777777" w:rsidR="00730771" w:rsidRPr="00550F76" w:rsidRDefault="00730771" w:rsidP="00B67407">
            <w:pPr>
              <w:rPr>
                <w:sz w:val="20"/>
                <w:szCs w:val="20"/>
              </w:rPr>
            </w:pPr>
          </w:p>
          <w:p w14:paraId="029BD1DD" w14:textId="58A85012" w:rsidR="00730771" w:rsidRPr="00550F76" w:rsidRDefault="00395FE5" w:rsidP="00B67407">
            <w:pPr>
              <w:rPr>
                <w:rFonts w:eastAsia="Tahoma" w:cstheme="minorHAnsi"/>
                <w:sz w:val="20"/>
                <w:szCs w:val="20"/>
              </w:rPr>
            </w:pPr>
            <w:r w:rsidRPr="00550F76">
              <w:rPr>
                <w:rFonts w:cstheme="minorHAnsi"/>
                <w:sz w:val="20"/>
                <w:szCs w:val="20"/>
              </w:rPr>
              <w:t>Commercially minded, seeking value for money</w:t>
            </w:r>
          </w:p>
        </w:tc>
        <w:tc>
          <w:tcPr>
            <w:tcW w:w="2835" w:type="dxa"/>
            <w:tcBorders>
              <w:top w:val="single" w:sz="2" w:space="0" w:color="000000"/>
              <w:left w:val="single" w:sz="2" w:space="0" w:color="000000"/>
              <w:bottom w:val="single" w:sz="2" w:space="0" w:color="000000"/>
              <w:right w:val="single" w:sz="2" w:space="0" w:color="000000"/>
            </w:tcBorders>
          </w:tcPr>
          <w:p w14:paraId="2ECEAB95" w14:textId="07641652" w:rsidR="0036276C" w:rsidRPr="00550F76" w:rsidRDefault="0036276C" w:rsidP="00B67407">
            <w:pPr>
              <w:ind w:left="1"/>
              <w:rPr>
                <w:rFonts w:cstheme="minorHAnsi"/>
                <w:sz w:val="20"/>
                <w:szCs w:val="20"/>
              </w:rPr>
            </w:pPr>
            <w:r w:rsidRPr="00550F76">
              <w:rPr>
                <w:sz w:val="20"/>
                <w:szCs w:val="20"/>
              </w:rPr>
              <w:t>Proactive in identifying and implementing service improvements.</w:t>
            </w:r>
          </w:p>
        </w:tc>
        <w:tc>
          <w:tcPr>
            <w:tcW w:w="1510" w:type="dxa"/>
            <w:tcBorders>
              <w:top w:val="single" w:sz="2" w:space="0" w:color="000000"/>
              <w:left w:val="single" w:sz="2" w:space="0" w:color="000000"/>
              <w:bottom w:val="single" w:sz="2" w:space="0" w:color="000000"/>
              <w:right w:val="single" w:sz="2" w:space="0" w:color="000000"/>
            </w:tcBorders>
          </w:tcPr>
          <w:p w14:paraId="4999319F" w14:textId="25B90229" w:rsidR="0036276C" w:rsidRPr="00550F76" w:rsidRDefault="0036276C" w:rsidP="00B67407">
            <w:pPr>
              <w:ind w:left="1"/>
              <w:rPr>
                <w:rFonts w:cstheme="minorHAnsi"/>
                <w:sz w:val="20"/>
                <w:szCs w:val="20"/>
              </w:rPr>
            </w:pPr>
            <w:r w:rsidRPr="00550F76">
              <w:rPr>
                <w:sz w:val="20"/>
                <w:szCs w:val="20"/>
              </w:rPr>
              <w:t>Interview, references.</w:t>
            </w:r>
          </w:p>
        </w:tc>
      </w:tr>
      <w:tr w:rsidR="0036276C" w:rsidRPr="00550F76" w14:paraId="5D39505D" w14:textId="77777777" w:rsidTr="0048647F">
        <w:trPr>
          <w:trHeight w:val="680"/>
        </w:trPr>
        <w:tc>
          <w:tcPr>
            <w:tcW w:w="1650" w:type="dxa"/>
            <w:tcBorders>
              <w:top w:val="single" w:sz="2" w:space="0" w:color="000000"/>
              <w:left w:val="single" w:sz="2" w:space="0" w:color="000000"/>
              <w:bottom w:val="single" w:sz="2" w:space="0" w:color="000000"/>
              <w:right w:val="single" w:sz="2" w:space="0" w:color="000000"/>
            </w:tcBorders>
          </w:tcPr>
          <w:p w14:paraId="5B1A91CC" w14:textId="4594A57A" w:rsidR="0036276C" w:rsidRPr="00550F76" w:rsidRDefault="0036276C" w:rsidP="00B67407">
            <w:pPr>
              <w:rPr>
                <w:rFonts w:cstheme="minorHAnsi"/>
                <w:b/>
                <w:bCs/>
                <w:sz w:val="20"/>
                <w:szCs w:val="20"/>
              </w:rPr>
            </w:pPr>
            <w:r w:rsidRPr="00550F76">
              <w:rPr>
                <w:b/>
                <w:bCs/>
                <w:sz w:val="20"/>
                <w:szCs w:val="20"/>
              </w:rPr>
              <w:t>Knowledge and understanding</w:t>
            </w:r>
          </w:p>
        </w:tc>
        <w:tc>
          <w:tcPr>
            <w:tcW w:w="3028" w:type="dxa"/>
            <w:tcBorders>
              <w:top w:val="single" w:sz="2" w:space="0" w:color="000000"/>
              <w:left w:val="single" w:sz="2" w:space="0" w:color="000000"/>
              <w:bottom w:val="single" w:sz="2" w:space="0" w:color="000000"/>
              <w:right w:val="single" w:sz="2" w:space="0" w:color="000000"/>
            </w:tcBorders>
          </w:tcPr>
          <w:p w14:paraId="0B96A24C" w14:textId="77777777" w:rsidR="0036276C" w:rsidRPr="00550F76" w:rsidRDefault="0036276C" w:rsidP="00B67407">
            <w:pPr>
              <w:rPr>
                <w:sz w:val="20"/>
                <w:szCs w:val="20"/>
              </w:rPr>
            </w:pPr>
            <w:r w:rsidRPr="00550F76">
              <w:rPr>
                <w:sz w:val="20"/>
                <w:szCs w:val="20"/>
              </w:rPr>
              <w:t xml:space="preserve">Strong understanding of IT governance, risk analysis, and compliance. </w:t>
            </w:r>
          </w:p>
          <w:p w14:paraId="331F6A68" w14:textId="77777777" w:rsidR="0036276C" w:rsidRPr="00550F76" w:rsidRDefault="0036276C" w:rsidP="00B67407">
            <w:pPr>
              <w:rPr>
                <w:sz w:val="20"/>
                <w:szCs w:val="20"/>
              </w:rPr>
            </w:pPr>
          </w:p>
          <w:p w14:paraId="712BE3C6" w14:textId="5296EC04" w:rsidR="0036276C" w:rsidRPr="00550F76" w:rsidRDefault="004F2680" w:rsidP="00B67407">
            <w:pPr>
              <w:rPr>
                <w:sz w:val="20"/>
                <w:szCs w:val="20"/>
              </w:rPr>
            </w:pPr>
            <w:r w:rsidRPr="00550F76">
              <w:rPr>
                <w:sz w:val="20"/>
                <w:szCs w:val="20"/>
              </w:rPr>
              <w:t>Knowledge of</w:t>
            </w:r>
            <w:r w:rsidR="0036276C" w:rsidRPr="00550F76">
              <w:rPr>
                <w:sz w:val="20"/>
                <w:szCs w:val="20"/>
              </w:rPr>
              <w:t xml:space="preserve"> cloud platforms such as Microsoft Azure, Microsoft 365, and SharePoint.</w:t>
            </w:r>
          </w:p>
          <w:p w14:paraId="6EECF819" w14:textId="77777777" w:rsidR="004F2680" w:rsidRPr="00550F76" w:rsidRDefault="004F2680" w:rsidP="00B67407">
            <w:pPr>
              <w:rPr>
                <w:rFonts w:cstheme="minorHAnsi"/>
                <w:sz w:val="20"/>
                <w:szCs w:val="20"/>
              </w:rPr>
            </w:pPr>
          </w:p>
          <w:p w14:paraId="329C999A" w14:textId="77777777" w:rsidR="00272044" w:rsidRPr="00550F76" w:rsidRDefault="004F2680" w:rsidP="00B67407">
            <w:pPr>
              <w:rPr>
                <w:rFonts w:cstheme="minorHAnsi"/>
                <w:sz w:val="20"/>
                <w:szCs w:val="20"/>
              </w:rPr>
            </w:pPr>
            <w:r w:rsidRPr="00550F76">
              <w:rPr>
                <w:rFonts w:cstheme="minorHAnsi"/>
                <w:sz w:val="20"/>
                <w:szCs w:val="20"/>
              </w:rPr>
              <w:t>Understanding of network security principles, VPNs, and firewall configurations</w:t>
            </w:r>
            <w:r w:rsidR="00272044" w:rsidRPr="00550F76">
              <w:rPr>
                <w:rFonts w:cstheme="minorHAnsi"/>
                <w:sz w:val="20"/>
                <w:szCs w:val="20"/>
              </w:rPr>
              <w:t>.</w:t>
            </w:r>
            <w:r w:rsidRPr="00550F76">
              <w:rPr>
                <w:rFonts w:cstheme="minorHAnsi"/>
                <w:sz w:val="20"/>
                <w:szCs w:val="20"/>
              </w:rPr>
              <w:t xml:space="preserve"> </w:t>
            </w:r>
          </w:p>
          <w:p w14:paraId="4DD364BE" w14:textId="77777777" w:rsidR="00272044" w:rsidRPr="00550F76" w:rsidRDefault="00272044" w:rsidP="00B67407">
            <w:pPr>
              <w:rPr>
                <w:rFonts w:cstheme="minorHAnsi"/>
                <w:sz w:val="20"/>
                <w:szCs w:val="20"/>
              </w:rPr>
            </w:pPr>
          </w:p>
          <w:p w14:paraId="25581EDF" w14:textId="636F3ADA" w:rsidR="004F2680" w:rsidRPr="00550F76" w:rsidRDefault="00272044" w:rsidP="00B67407">
            <w:pPr>
              <w:rPr>
                <w:rFonts w:cstheme="minorHAnsi"/>
                <w:sz w:val="20"/>
                <w:szCs w:val="20"/>
              </w:rPr>
            </w:pPr>
            <w:r w:rsidRPr="00550F76">
              <w:rPr>
                <w:rFonts w:cstheme="minorHAnsi"/>
                <w:sz w:val="20"/>
                <w:szCs w:val="20"/>
              </w:rPr>
              <w:t>E</w:t>
            </w:r>
            <w:r w:rsidR="004F2680" w:rsidRPr="00550F76">
              <w:rPr>
                <w:rFonts w:cstheme="minorHAnsi"/>
                <w:sz w:val="20"/>
                <w:szCs w:val="20"/>
              </w:rPr>
              <w:t>xperience with Microsoft Intune and Mobile Device Management (MDM) platforms, particularly JAMF.</w:t>
            </w:r>
          </w:p>
        </w:tc>
        <w:tc>
          <w:tcPr>
            <w:tcW w:w="2835" w:type="dxa"/>
            <w:tcBorders>
              <w:top w:val="single" w:sz="2" w:space="0" w:color="000000"/>
              <w:left w:val="single" w:sz="2" w:space="0" w:color="000000"/>
              <w:bottom w:val="single" w:sz="2" w:space="0" w:color="000000"/>
              <w:right w:val="single" w:sz="2" w:space="0" w:color="000000"/>
            </w:tcBorders>
          </w:tcPr>
          <w:p w14:paraId="1B8388B5" w14:textId="6F356BB2" w:rsidR="0036276C" w:rsidRPr="00550F76" w:rsidRDefault="0036276C" w:rsidP="00B67407">
            <w:pPr>
              <w:ind w:left="1"/>
              <w:rPr>
                <w:sz w:val="20"/>
                <w:szCs w:val="20"/>
              </w:rPr>
            </w:pPr>
            <w:r w:rsidRPr="00550F76">
              <w:rPr>
                <w:sz w:val="20"/>
                <w:szCs w:val="20"/>
              </w:rPr>
              <w:t>Understanding of</w:t>
            </w:r>
            <w:r w:rsidR="006E4E1E" w:rsidRPr="00550F76">
              <w:rPr>
                <w:sz w:val="20"/>
                <w:szCs w:val="20"/>
              </w:rPr>
              <w:t xml:space="preserve"> school</w:t>
            </w:r>
            <w:r w:rsidRPr="00550F76">
              <w:rPr>
                <w:sz w:val="20"/>
                <w:szCs w:val="20"/>
              </w:rPr>
              <w:t>-specific IT systems, such as iSAMS or similar.</w:t>
            </w:r>
          </w:p>
          <w:p w14:paraId="10BAEA88" w14:textId="77777777" w:rsidR="0048647F" w:rsidRPr="00550F76" w:rsidRDefault="0048647F" w:rsidP="00B67407">
            <w:pPr>
              <w:ind w:left="1"/>
              <w:rPr>
                <w:sz w:val="20"/>
                <w:szCs w:val="20"/>
              </w:rPr>
            </w:pPr>
          </w:p>
          <w:p w14:paraId="620E13FB" w14:textId="34309351" w:rsidR="0048647F" w:rsidRPr="00550F76" w:rsidRDefault="0048647F" w:rsidP="00B67407">
            <w:pPr>
              <w:ind w:left="1"/>
              <w:rPr>
                <w:sz w:val="18"/>
                <w:szCs w:val="18"/>
              </w:rPr>
            </w:pPr>
            <w:r w:rsidRPr="00550F76">
              <w:rPr>
                <w:rFonts w:cstheme="minorHAnsi"/>
                <w:sz w:val="20"/>
                <w:szCs w:val="20"/>
              </w:rPr>
              <w:t>A working knowledge of the following technologies:</w:t>
            </w:r>
          </w:p>
          <w:p w14:paraId="6DC40BB7" w14:textId="77777777" w:rsidR="0048647F" w:rsidRPr="00550F76" w:rsidRDefault="0048647F" w:rsidP="00B67407">
            <w:pPr>
              <w:pStyle w:val="ListParagraph"/>
              <w:numPr>
                <w:ilvl w:val="0"/>
                <w:numId w:val="22"/>
              </w:numPr>
              <w:ind w:left="178" w:hanging="186"/>
              <w:jc w:val="both"/>
              <w:rPr>
                <w:rFonts w:cstheme="minorHAnsi"/>
                <w:sz w:val="20"/>
                <w:szCs w:val="20"/>
              </w:rPr>
            </w:pPr>
            <w:r w:rsidRPr="00550F76">
              <w:rPr>
                <w:rFonts w:cstheme="minorHAnsi"/>
                <w:sz w:val="20"/>
                <w:szCs w:val="20"/>
              </w:rPr>
              <w:t xml:space="preserve">Fortinet (FortiGate, </w:t>
            </w:r>
            <w:proofErr w:type="spellStart"/>
            <w:r w:rsidRPr="00550F76">
              <w:rPr>
                <w:rFonts w:cstheme="minorHAnsi"/>
                <w:sz w:val="20"/>
                <w:szCs w:val="20"/>
              </w:rPr>
              <w:t>FortiSwitch</w:t>
            </w:r>
            <w:proofErr w:type="spellEnd"/>
            <w:r w:rsidRPr="00550F76">
              <w:rPr>
                <w:rFonts w:cstheme="minorHAnsi"/>
                <w:sz w:val="20"/>
                <w:szCs w:val="20"/>
              </w:rPr>
              <w:t xml:space="preserve">, </w:t>
            </w:r>
            <w:proofErr w:type="spellStart"/>
            <w:r w:rsidRPr="00550F76">
              <w:rPr>
                <w:rFonts w:cstheme="minorHAnsi"/>
                <w:sz w:val="20"/>
                <w:szCs w:val="20"/>
              </w:rPr>
              <w:t>FortiWiFi</w:t>
            </w:r>
            <w:proofErr w:type="spellEnd"/>
            <w:r w:rsidRPr="00550F76">
              <w:rPr>
                <w:rFonts w:cstheme="minorHAnsi"/>
                <w:sz w:val="20"/>
                <w:szCs w:val="20"/>
              </w:rPr>
              <w:t>)</w:t>
            </w:r>
          </w:p>
          <w:p w14:paraId="1502610C" w14:textId="3D814BCA" w:rsidR="0048647F" w:rsidRPr="00550F76" w:rsidRDefault="0048647F" w:rsidP="00B67407">
            <w:pPr>
              <w:pStyle w:val="ListParagraph"/>
              <w:numPr>
                <w:ilvl w:val="0"/>
                <w:numId w:val="22"/>
              </w:numPr>
              <w:ind w:left="178" w:hanging="186"/>
              <w:jc w:val="both"/>
              <w:rPr>
                <w:rFonts w:cstheme="minorHAnsi"/>
                <w:sz w:val="20"/>
                <w:szCs w:val="20"/>
                <w:lang w:val="fr-FR"/>
              </w:rPr>
            </w:pPr>
            <w:r w:rsidRPr="00550F76">
              <w:rPr>
                <w:rFonts w:cstheme="minorHAnsi"/>
                <w:sz w:val="20"/>
                <w:szCs w:val="20"/>
                <w:lang w:val="fr-FR"/>
              </w:rPr>
              <w:t xml:space="preserve">Sophos (Endpoint Protection, XDR </w:t>
            </w:r>
            <w:r w:rsidR="006E4E1E" w:rsidRPr="00550F76">
              <w:rPr>
                <w:rFonts w:cstheme="minorHAnsi"/>
                <w:sz w:val="20"/>
                <w:szCs w:val="20"/>
                <w:lang w:val="fr-FR"/>
              </w:rPr>
              <w:t>and</w:t>
            </w:r>
            <w:r w:rsidRPr="00550F76">
              <w:rPr>
                <w:rFonts w:cstheme="minorHAnsi"/>
                <w:sz w:val="20"/>
                <w:szCs w:val="20"/>
                <w:lang w:val="fr-FR"/>
              </w:rPr>
              <w:t xml:space="preserve"> MDR)</w:t>
            </w:r>
          </w:p>
          <w:p w14:paraId="1751BCB0" w14:textId="77777777" w:rsidR="0048647F" w:rsidRPr="00550F76" w:rsidRDefault="0048647F" w:rsidP="00B67407">
            <w:pPr>
              <w:pStyle w:val="ListParagraph"/>
              <w:numPr>
                <w:ilvl w:val="0"/>
                <w:numId w:val="22"/>
              </w:numPr>
              <w:ind w:left="178" w:hanging="186"/>
              <w:jc w:val="both"/>
              <w:rPr>
                <w:rFonts w:cstheme="minorHAnsi"/>
                <w:sz w:val="20"/>
                <w:szCs w:val="20"/>
              </w:rPr>
            </w:pPr>
            <w:r w:rsidRPr="00550F76">
              <w:rPr>
                <w:rFonts w:cstheme="minorHAnsi"/>
                <w:sz w:val="20"/>
                <w:szCs w:val="20"/>
              </w:rPr>
              <w:t>Microsoft Suite across O365 and Office Applications</w:t>
            </w:r>
          </w:p>
          <w:p w14:paraId="35C06FAC" w14:textId="77777777" w:rsidR="0048647F" w:rsidRPr="00550F76" w:rsidRDefault="0048647F" w:rsidP="00B67407">
            <w:pPr>
              <w:pStyle w:val="ListParagraph"/>
              <w:numPr>
                <w:ilvl w:val="0"/>
                <w:numId w:val="22"/>
              </w:numPr>
              <w:ind w:left="178" w:hanging="186"/>
              <w:jc w:val="both"/>
              <w:rPr>
                <w:rFonts w:cstheme="minorHAnsi"/>
                <w:sz w:val="20"/>
                <w:szCs w:val="20"/>
              </w:rPr>
            </w:pPr>
            <w:r w:rsidRPr="00550F76">
              <w:rPr>
                <w:rFonts w:cstheme="minorHAnsi"/>
                <w:sz w:val="20"/>
                <w:szCs w:val="20"/>
              </w:rPr>
              <w:t>Microsoft Intune</w:t>
            </w:r>
          </w:p>
          <w:p w14:paraId="3288FB1E" w14:textId="77777777" w:rsidR="0048647F" w:rsidRPr="00550F76" w:rsidRDefault="0048647F" w:rsidP="00B67407">
            <w:pPr>
              <w:pStyle w:val="ListParagraph"/>
              <w:numPr>
                <w:ilvl w:val="0"/>
                <w:numId w:val="22"/>
              </w:numPr>
              <w:ind w:left="178" w:hanging="186"/>
              <w:jc w:val="both"/>
              <w:rPr>
                <w:rFonts w:cstheme="minorHAnsi"/>
                <w:sz w:val="20"/>
                <w:szCs w:val="20"/>
              </w:rPr>
            </w:pPr>
            <w:r w:rsidRPr="00550F76">
              <w:rPr>
                <w:rFonts w:cstheme="minorHAnsi"/>
                <w:sz w:val="20"/>
                <w:szCs w:val="20"/>
              </w:rPr>
              <w:t>Windows 11</w:t>
            </w:r>
          </w:p>
          <w:p w14:paraId="4C167B60" w14:textId="77777777" w:rsidR="0048647F" w:rsidRPr="00550F76" w:rsidRDefault="0048647F" w:rsidP="00B67407">
            <w:pPr>
              <w:pStyle w:val="ListParagraph"/>
              <w:numPr>
                <w:ilvl w:val="0"/>
                <w:numId w:val="22"/>
              </w:numPr>
              <w:ind w:left="178" w:hanging="186"/>
              <w:jc w:val="both"/>
              <w:rPr>
                <w:rFonts w:cstheme="minorHAnsi"/>
                <w:sz w:val="20"/>
                <w:szCs w:val="20"/>
              </w:rPr>
            </w:pPr>
            <w:r w:rsidRPr="00550F76">
              <w:rPr>
                <w:rFonts w:cstheme="minorHAnsi"/>
                <w:sz w:val="20"/>
                <w:szCs w:val="20"/>
              </w:rPr>
              <w:t>Apple Hardware and Services across iPad, Apple TV and Apple Classroom</w:t>
            </w:r>
          </w:p>
          <w:p w14:paraId="1587E4AC" w14:textId="13454D81" w:rsidR="0048647F" w:rsidRPr="00550F76" w:rsidRDefault="0048647F" w:rsidP="00B67407">
            <w:pPr>
              <w:pStyle w:val="ListParagraph"/>
              <w:numPr>
                <w:ilvl w:val="0"/>
                <w:numId w:val="22"/>
              </w:numPr>
              <w:ind w:left="178" w:hanging="186"/>
              <w:jc w:val="both"/>
              <w:rPr>
                <w:rFonts w:cstheme="minorHAnsi"/>
                <w:sz w:val="20"/>
                <w:szCs w:val="20"/>
              </w:rPr>
            </w:pPr>
            <w:r w:rsidRPr="00550F76">
              <w:rPr>
                <w:rFonts w:cstheme="minorHAnsi"/>
                <w:sz w:val="20"/>
                <w:szCs w:val="20"/>
              </w:rPr>
              <w:t xml:space="preserve">DELL Hardware (Endpoint, Servers </w:t>
            </w:r>
            <w:r w:rsidR="006E4E1E" w:rsidRPr="00550F76">
              <w:rPr>
                <w:rFonts w:cstheme="minorHAnsi"/>
                <w:sz w:val="20"/>
                <w:szCs w:val="20"/>
              </w:rPr>
              <w:t>and</w:t>
            </w:r>
            <w:r w:rsidRPr="00550F76">
              <w:rPr>
                <w:rFonts w:cstheme="minorHAnsi"/>
                <w:sz w:val="20"/>
                <w:szCs w:val="20"/>
              </w:rPr>
              <w:t xml:space="preserve"> Storage)</w:t>
            </w:r>
          </w:p>
          <w:p w14:paraId="195C6950" w14:textId="77777777" w:rsidR="0048647F" w:rsidRPr="00550F76" w:rsidRDefault="0048647F" w:rsidP="00B67407">
            <w:pPr>
              <w:pStyle w:val="ListParagraph"/>
              <w:numPr>
                <w:ilvl w:val="0"/>
                <w:numId w:val="22"/>
              </w:numPr>
              <w:ind w:left="178" w:hanging="186"/>
              <w:jc w:val="both"/>
              <w:rPr>
                <w:rFonts w:cstheme="minorHAnsi"/>
                <w:sz w:val="20"/>
                <w:szCs w:val="20"/>
              </w:rPr>
            </w:pPr>
            <w:proofErr w:type="spellStart"/>
            <w:r w:rsidRPr="00550F76">
              <w:rPr>
                <w:rFonts w:cstheme="minorHAnsi"/>
                <w:sz w:val="20"/>
                <w:szCs w:val="20"/>
              </w:rPr>
              <w:t>Jamf</w:t>
            </w:r>
            <w:proofErr w:type="spellEnd"/>
          </w:p>
          <w:p w14:paraId="0940D8D7" w14:textId="77777777" w:rsidR="0048647F" w:rsidRPr="00550F76" w:rsidRDefault="0048647F" w:rsidP="00B67407">
            <w:pPr>
              <w:pStyle w:val="ListParagraph"/>
              <w:numPr>
                <w:ilvl w:val="0"/>
                <w:numId w:val="22"/>
              </w:numPr>
              <w:ind w:left="178" w:hanging="186"/>
              <w:jc w:val="both"/>
              <w:rPr>
                <w:rFonts w:cstheme="minorHAnsi"/>
                <w:sz w:val="20"/>
                <w:szCs w:val="20"/>
              </w:rPr>
            </w:pPr>
            <w:r w:rsidRPr="00550F76">
              <w:rPr>
                <w:rFonts w:cstheme="minorHAnsi"/>
                <w:sz w:val="20"/>
                <w:szCs w:val="20"/>
              </w:rPr>
              <w:t xml:space="preserve">Extreme Networks </w:t>
            </w:r>
            <w:proofErr w:type="spellStart"/>
            <w:r w:rsidRPr="00550F76">
              <w:rPr>
                <w:rFonts w:cstheme="minorHAnsi"/>
                <w:sz w:val="20"/>
                <w:szCs w:val="20"/>
              </w:rPr>
              <w:t>WiFi</w:t>
            </w:r>
            <w:proofErr w:type="spellEnd"/>
          </w:p>
          <w:p w14:paraId="17CB5B1E" w14:textId="767CA946" w:rsidR="0048647F" w:rsidRPr="00550F76" w:rsidRDefault="0048647F" w:rsidP="00B67407">
            <w:pPr>
              <w:pStyle w:val="ListParagraph"/>
              <w:numPr>
                <w:ilvl w:val="0"/>
                <w:numId w:val="22"/>
              </w:numPr>
              <w:ind w:left="178" w:hanging="186"/>
              <w:jc w:val="both"/>
              <w:rPr>
                <w:rFonts w:cstheme="minorHAnsi"/>
                <w:sz w:val="20"/>
                <w:szCs w:val="20"/>
              </w:rPr>
            </w:pPr>
            <w:r w:rsidRPr="00550F76">
              <w:rPr>
                <w:rFonts w:cstheme="minorHAnsi"/>
                <w:sz w:val="20"/>
                <w:szCs w:val="20"/>
              </w:rPr>
              <w:t xml:space="preserve">HPE Aruba (Wireless </w:t>
            </w:r>
            <w:r w:rsidR="006E4E1E" w:rsidRPr="00550F76">
              <w:rPr>
                <w:rFonts w:cstheme="minorHAnsi"/>
                <w:sz w:val="20"/>
                <w:szCs w:val="20"/>
              </w:rPr>
              <w:t>and</w:t>
            </w:r>
            <w:r w:rsidRPr="00550F76">
              <w:rPr>
                <w:rFonts w:cstheme="minorHAnsi"/>
                <w:sz w:val="20"/>
                <w:szCs w:val="20"/>
              </w:rPr>
              <w:t xml:space="preserve"> Switching)</w:t>
            </w:r>
          </w:p>
          <w:p w14:paraId="6F734B69" w14:textId="77777777" w:rsidR="0048647F" w:rsidRPr="00550F76" w:rsidRDefault="0048647F" w:rsidP="00B67407">
            <w:pPr>
              <w:pStyle w:val="ListParagraph"/>
              <w:numPr>
                <w:ilvl w:val="0"/>
                <w:numId w:val="22"/>
              </w:numPr>
              <w:ind w:left="178" w:hanging="186"/>
              <w:jc w:val="both"/>
              <w:rPr>
                <w:rFonts w:cstheme="minorHAnsi"/>
                <w:sz w:val="20"/>
                <w:szCs w:val="20"/>
              </w:rPr>
            </w:pPr>
            <w:r w:rsidRPr="00550F76">
              <w:rPr>
                <w:rFonts w:cstheme="minorHAnsi"/>
                <w:sz w:val="20"/>
                <w:szCs w:val="20"/>
              </w:rPr>
              <w:t>Salamander</w:t>
            </w:r>
          </w:p>
          <w:p w14:paraId="35210038" w14:textId="77777777" w:rsidR="0048647F" w:rsidRPr="00550F76" w:rsidRDefault="0048647F" w:rsidP="00B67407">
            <w:pPr>
              <w:pStyle w:val="ListParagraph"/>
              <w:numPr>
                <w:ilvl w:val="0"/>
                <w:numId w:val="22"/>
              </w:numPr>
              <w:ind w:left="178" w:hanging="186"/>
              <w:jc w:val="both"/>
              <w:rPr>
                <w:rFonts w:cstheme="minorHAnsi"/>
                <w:sz w:val="20"/>
                <w:szCs w:val="20"/>
              </w:rPr>
            </w:pPr>
            <w:r w:rsidRPr="00550F76">
              <w:rPr>
                <w:rFonts w:cstheme="minorHAnsi"/>
                <w:sz w:val="20"/>
                <w:szCs w:val="20"/>
              </w:rPr>
              <w:t>Exclaimer</w:t>
            </w:r>
          </w:p>
          <w:p w14:paraId="4E122E99" w14:textId="77777777" w:rsidR="0048647F" w:rsidRPr="00550F76" w:rsidRDefault="0048647F" w:rsidP="00B67407">
            <w:pPr>
              <w:pStyle w:val="ListParagraph"/>
              <w:numPr>
                <w:ilvl w:val="0"/>
                <w:numId w:val="22"/>
              </w:numPr>
              <w:ind w:left="178" w:hanging="186"/>
              <w:jc w:val="both"/>
              <w:rPr>
                <w:rFonts w:cstheme="minorHAnsi"/>
                <w:sz w:val="20"/>
                <w:szCs w:val="20"/>
              </w:rPr>
            </w:pPr>
            <w:r w:rsidRPr="00550F76">
              <w:rPr>
                <w:rFonts w:cstheme="minorHAnsi"/>
                <w:sz w:val="20"/>
                <w:szCs w:val="20"/>
              </w:rPr>
              <w:lastRenderedPageBreak/>
              <w:t>Veeam Backup</w:t>
            </w:r>
          </w:p>
          <w:p w14:paraId="2A927DA6" w14:textId="77777777" w:rsidR="0048647F" w:rsidRPr="00550F76" w:rsidRDefault="0048647F" w:rsidP="00B67407">
            <w:pPr>
              <w:pStyle w:val="ListParagraph"/>
              <w:numPr>
                <w:ilvl w:val="0"/>
                <w:numId w:val="22"/>
              </w:numPr>
              <w:ind w:left="178" w:hanging="186"/>
              <w:jc w:val="both"/>
              <w:rPr>
                <w:rFonts w:cstheme="minorHAnsi"/>
                <w:sz w:val="20"/>
                <w:szCs w:val="20"/>
              </w:rPr>
            </w:pPr>
            <w:r w:rsidRPr="00550F76">
              <w:rPr>
                <w:rFonts w:cstheme="minorHAnsi"/>
                <w:sz w:val="20"/>
                <w:szCs w:val="20"/>
              </w:rPr>
              <w:t>Impero</w:t>
            </w:r>
          </w:p>
          <w:p w14:paraId="50EB0984" w14:textId="77777777" w:rsidR="0048647F" w:rsidRPr="00550F76" w:rsidRDefault="0048647F" w:rsidP="00B67407">
            <w:pPr>
              <w:pStyle w:val="ListParagraph"/>
              <w:numPr>
                <w:ilvl w:val="0"/>
                <w:numId w:val="22"/>
              </w:numPr>
              <w:ind w:left="178" w:hanging="186"/>
              <w:jc w:val="both"/>
              <w:rPr>
                <w:rFonts w:cstheme="minorHAnsi"/>
                <w:sz w:val="20"/>
                <w:szCs w:val="20"/>
              </w:rPr>
            </w:pPr>
            <w:r w:rsidRPr="00550F76">
              <w:rPr>
                <w:rFonts w:cstheme="minorHAnsi"/>
                <w:sz w:val="20"/>
                <w:szCs w:val="20"/>
              </w:rPr>
              <w:t>Barracuda Email Protection</w:t>
            </w:r>
          </w:p>
          <w:p w14:paraId="63D90057" w14:textId="77777777" w:rsidR="0048647F" w:rsidRPr="00550F76" w:rsidRDefault="0048647F" w:rsidP="00B67407">
            <w:pPr>
              <w:pStyle w:val="ListParagraph"/>
              <w:numPr>
                <w:ilvl w:val="0"/>
                <w:numId w:val="22"/>
              </w:numPr>
              <w:ind w:left="178" w:hanging="186"/>
              <w:rPr>
                <w:rFonts w:cstheme="minorHAnsi"/>
                <w:sz w:val="20"/>
                <w:szCs w:val="20"/>
              </w:rPr>
            </w:pPr>
            <w:r w:rsidRPr="00550F76">
              <w:rPr>
                <w:rFonts w:cstheme="minorHAnsi"/>
                <w:sz w:val="20"/>
                <w:szCs w:val="20"/>
              </w:rPr>
              <w:t xml:space="preserve">Web-filtering solutions such as </w:t>
            </w:r>
            <w:proofErr w:type="spellStart"/>
            <w:r w:rsidRPr="00550F76">
              <w:rPr>
                <w:rFonts w:cstheme="minorHAnsi"/>
                <w:sz w:val="20"/>
                <w:szCs w:val="20"/>
              </w:rPr>
              <w:t>FastVue</w:t>
            </w:r>
            <w:proofErr w:type="spellEnd"/>
            <w:r w:rsidRPr="00550F76">
              <w:rPr>
                <w:rFonts w:cstheme="minorHAnsi"/>
                <w:sz w:val="20"/>
                <w:szCs w:val="20"/>
              </w:rPr>
              <w:t xml:space="preserve">, </w:t>
            </w:r>
            <w:proofErr w:type="spellStart"/>
            <w:r w:rsidRPr="00550F76">
              <w:rPr>
                <w:rFonts w:cstheme="minorHAnsi"/>
                <w:sz w:val="20"/>
                <w:szCs w:val="20"/>
              </w:rPr>
              <w:t>Smoothwall</w:t>
            </w:r>
            <w:proofErr w:type="spellEnd"/>
            <w:r w:rsidRPr="00550F76">
              <w:rPr>
                <w:rFonts w:cstheme="minorHAnsi"/>
                <w:sz w:val="20"/>
                <w:szCs w:val="20"/>
              </w:rPr>
              <w:t xml:space="preserve"> or </w:t>
            </w:r>
            <w:proofErr w:type="spellStart"/>
            <w:r w:rsidRPr="00550F76">
              <w:rPr>
                <w:rFonts w:cstheme="minorHAnsi"/>
                <w:sz w:val="20"/>
                <w:szCs w:val="20"/>
              </w:rPr>
              <w:t>Securly</w:t>
            </w:r>
            <w:proofErr w:type="spellEnd"/>
          </w:p>
          <w:p w14:paraId="16EEFF52" w14:textId="77777777" w:rsidR="0048647F" w:rsidRPr="00550F76" w:rsidRDefault="0048647F" w:rsidP="00B67407">
            <w:pPr>
              <w:pStyle w:val="ListParagraph"/>
              <w:numPr>
                <w:ilvl w:val="0"/>
                <w:numId w:val="22"/>
              </w:numPr>
              <w:ind w:left="178" w:hanging="186"/>
              <w:jc w:val="both"/>
              <w:rPr>
                <w:rFonts w:cstheme="minorHAnsi"/>
                <w:sz w:val="20"/>
                <w:szCs w:val="20"/>
              </w:rPr>
            </w:pPr>
            <w:r w:rsidRPr="00550F76">
              <w:rPr>
                <w:rFonts w:cstheme="minorHAnsi"/>
                <w:sz w:val="20"/>
                <w:szCs w:val="20"/>
              </w:rPr>
              <w:t>Freshdesk Helpdesk Platform</w:t>
            </w:r>
          </w:p>
          <w:p w14:paraId="69C5ADF9" w14:textId="77777777" w:rsidR="0048647F" w:rsidRPr="00550F76" w:rsidRDefault="0048647F" w:rsidP="00B67407">
            <w:pPr>
              <w:pStyle w:val="ListParagraph"/>
              <w:numPr>
                <w:ilvl w:val="0"/>
                <w:numId w:val="22"/>
              </w:numPr>
              <w:ind w:left="178" w:hanging="186"/>
              <w:jc w:val="both"/>
              <w:rPr>
                <w:rFonts w:cstheme="minorHAnsi"/>
                <w:sz w:val="20"/>
                <w:szCs w:val="20"/>
              </w:rPr>
            </w:pPr>
            <w:r w:rsidRPr="00550F76">
              <w:rPr>
                <w:rFonts w:cstheme="minorHAnsi"/>
                <w:sz w:val="20"/>
                <w:szCs w:val="20"/>
              </w:rPr>
              <w:t xml:space="preserve">Microsoft </w:t>
            </w:r>
            <w:proofErr w:type="spellStart"/>
            <w:r w:rsidRPr="00550F76">
              <w:rPr>
                <w:rFonts w:cstheme="minorHAnsi"/>
                <w:sz w:val="20"/>
                <w:szCs w:val="20"/>
              </w:rPr>
              <w:t>PowerBI</w:t>
            </w:r>
            <w:proofErr w:type="spellEnd"/>
          </w:p>
          <w:p w14:paraId="5FB02AB5" w14:textId="77777777" w:rsidR="0048647F" w:rsidRPr="00550F76" w:rsidRDefault="0048647F" w:rsidP="00B67407">
            <w:pPr>
              <w:pStyle w:val="ListParagraph"/>
              <w:numPr>
                <w:ilvl w:val="0"/>
                <w:numId w:val="22"/>
              </w:numPr>
              <w:ind w:left="178" w:hanging="186"/>
              <w:jc w:val="both"/>
              <w:rPr>
                <w:rFonts w:cstheme="minorHAnsi"/>
                <w:sz w:val="20"/>
                <w:szCs w:val="20"/>
              </w:rPr>
            </w:pPr>
            <w:r w:rsidRPr="00550F76">
              <w:rPr>
                <w:rFonts w:cstheme="minorHAnsi"/>
                <w:sz w:val="20"/>
                <w:szCs w:val="20"/>
              </w:rPr>
              <w:t xml:space="preserve">Microsoft </w:t>
            </w:r>
            <w:proofErr w:type="spellStart"/>
            <w:r w:rsidRPr="00550F76">
              <w:rPr>
                <w:rFonts w:cstheme="minorHAnsi"/>
                <w:sz w:val="20"/>
                <w:szCs w:val="20"/>
              </w:rPr>
              <w:t>PowerAutomate</w:t>
            </w:r>
            <w:proofErr w:type="spellEnd"/>
          </w:p>
          <w:p w14:paraId="04634843" w14:textId="77777777" w:rsidR="0048647F" w:rsidRPr="00550F76" w:rsidRDefault="0048647F" w:rsidP="00B67407">
            <w:pPr>
              <w:pStyle w:val="ListParagraph"/>
              <w:numPr>
                <w:ilvl w:val="0"/>
                <w:numId w:val="22"/>
              </w:numPr>
              <w:ind w:left="178" w:hanging="186"/>
              <w:jc w:val="both"/>
              <w:rPr>
                <w:rFonts w:cstheme="minorHAnsi"/>
                <w:sz w:val="20"/>
                <w:szCs w:val="20"/>
              </w:rPr>
            </w:pPr>
            <w:r w:rsidRPr="00550F76">
              <w:rPr>
                <w:rFonts w:cstheme="minorHAnsi"/>
                <w:sz w:val="20"/>
                <w:szCs w:val="20"/>
              </w:rPr>
              <w:t>iSAMS MIS</w:t>
            </w:r>
          </w:p>
          <w:p w14:paraId="6FD7D208" w14:textId="77777777" w:rsidR="0048647F" w:rsidRPr="00550F76" w:rsidRDefault="0048647F" w:rsidP="00B67407">
            <w:pPr>
              <w:pStyle w:val="ListParagraph"/>
              <w:numPr>
                <w:ilvl w:val="0"/>
                <w:numId w:val="22"/>
              </w:numPr>
              <w:ind w:left="178" w:hanging="186"/>
              <w:jc w:val="both"/>
              <w:rPr>
                <w:rFonts w:cstheme="minorHAnsi"/>
                <w:sz w:val="20"/>
                <w:szCs w:val="20"/>
              </w:rPr>
            </w:pPr>
            <w:r w:rsidRPr="00550F76">
              <w:rPr>
                <w:rFonts w:cstheme="minorHAnsi"/>
                <w:sz w:val="20"/>
                <w:szCs w:val="20"/>
              </w:rPr>
              <w:t>Microsoft SQL</w:t>
            </w:r>
          </w:p>
          <w:p w14:paraId="45A176BD" w14:textId="77777777" w:rsidR="0048647F" w:rsidRPr="00550F76" w:rsidRDefault="0048647F" w:rsidP="00B67407">
            <w:pPr>
              <w:pStyle w:val="ListParagraph"/>
              <w:numPr>
                <w:ilvl w:val="0"/>
                <w:numId w:val="22"/>
              </w:numPr>
              <w:ind w:left="178" w:hanging="186"/>
              <w:jc w:val="both"/>
              <w:rPr>
                <w:rFonts w:cstheme="minorHAnsi"/>
              </w:rPr>
            </w:pPr>
            <w:r w:rsidRPr="00550F76">
              <w:rPr>
                <w:rFonts w:cstheme="minorHAnsi"/>
                <w:sz w:val="20"/>
                <w:szCs w:val="20"/>
              </w:rPr>
              <w:t>Windows Server</w:t>
            </w:r>
          </w:p>
          <w:p w14:paraId="40A509BC" w14:textId="0F901696" w:rsidR="0048647F" w:rsidRPr="00550F76" w:rsidRDefault="0048647F" w:rsidP="00B67407">
            <w:pPr>
              <w:ind w:left="1"/>
              <w:rPr>
                <w:rFonts w:cstheme="minorHAnsi"/>
                <w:sz w:val="20"/>
                <w:szCs w:val="20"/>
              </w:rPr>
            </w:pPr>
          </w:p>
        </w:tc>
        <w:tc>
          <w:tcPr>
            <w:tcW w:w="1510" w:type="dxa"/>
            <w:tcBorders>
              <w:top w:val="single" w:sz="2" w:space="0" w:color="000000"/>
              <w:left w:val="single" w:sz="2" w:space="0" w:color="000000"/>
              <w:bottom w:val="single" w:sz="2" w:space="0" w:color="000000"/>
              <w:right w:val="single" w:sz="2" w:space="0" w:color="000000"/>
            </w:tcBorders>
          </w:tcPr>
          <w:p w14:paraId="16733808" w14:textId="25BF332A" w:rsidR="0036276C" w:rsidRPr="00550F76" w:rsidRDefault="0036276C" w:rsidP="00B67407">
            <w:pPr>
              <w:ind w:left="1"/>
              <w:rPr>
                <w:rFonts w:eastAsia="Tahoma" w:cstheme="minorHAnsi"/>
                <w:sz w:val="20"/>
                <w:szCs w:val="20"/>
              </w:rPr>
            </w:pPr>
            <w:r w:rsidRPr="00550F76">
              <w:rPr>
                <w:sz w:val="20"/>
                <w:szCs w:val="20"/>
              </w:rPr>
              <w:lastRenderedPageBreak/>
              <w:t>Application form, interview.</w:t>
            </w:r>
          </w:p>
        </w:tc>
      </w:tr>
      <w:tr w:rsidR="0036276C" w:rsidRPr="00550F76" w14:paraId="4BEBD12B" w14:textId="77777777" w:rsidTr="0048647F">
        <w:trPr>
          <w:trHeight w:val="520"/>
        </w:trPr>
        <w:tc>
          <w:tcPr>
            <w:tcW w:w="1650" w:type="dxa"/>
            <w:tcBorders>
              <w:top w:val="single" w:sz="2" w:space="0" w:color="000000"/>
              <w:left w:val="single" w:sz="2" w:space="0" w:color="000000"/>
              <w:bottom w:val="single" w:sz="2" w:space="0" w:color="000000"/>
              <w:right w:val="single" w:sz="2" w:space="0" w:color="000000"/>
            </w:tcBorders>
          </w:tcPr>
          <w:p w14:paraId="7ACCE83B" w14:textId="331A8E5A" w:rsidR="0036276C" w:rsidRPr="00550F76" w:rsidRDefault="0036276C" w:rsidP="00B67407">
            <w:pPr>
              <w:rPr>
                <w:rFonts w:cstheme="minorHAnsi"/>
                <w:b/>
                <w:bCs/>
                <w:sz w:val="20"/>
                <w:szCs w:val="20"/>
              </w:rPr>
            </w:pPr>
            <w:r w:rsidRPr="00550F76">
              <w:rPr>
                <w:b/>
                <w:bCs/>
                <w:sz w:val="20"/>
                <w:szCs w:val="20"/>
              </w:rPr>
              <w:t>Skills</w:t>
            </w:r>
          </w:p>
        </w:tc>
        <w:tc>
          <w:tcPr>
            <w:tcW w:w="3028" w:type="dxa"/>
            <w:tcBorders>
              <w:top w:val="single" w:sz="2" w:space="0" w:color="000000"/>
              <w:left w:val="single" w:sz="2" w:space="0" w:color="000000"/>
              <w:bottom w:val="single" w:sz="2" w:space="0" w:color="000000"/>
              <w:right w:val="single" w:sz="2" w:space="0" w:color="000000"/>
            </w:tcBorders>
          </w:tcPr>
          <w:p w14:paraId="3693CA1B" w14:textId="77777777" w:rsidR="00B4309F" w:rsidRPr="00550F76" w:rsidRDefault="00B4309F" w:rsidP="00B67407">
            <w:pPr>
              <w:ind w:right="85"/>
              <w:rPr>
                <w:sz w:val="20"/>
                <w:szCs w:val="20"/>
              </w:rPr>
            </w:pPr>
            <w:r w:rsidRPr="00550F76">
              <w:rPr>
                <w:sz w:val="20"/>
                <w:szCs w:val="20"/>
              </w:rPr>
              <w:t xml:space="preserve">Strong leadership and team management skills, with a motivational approach that inspires others to excel. </w:t>
            </w:r>
          </w:p>
          <w:p w14:paraId="1BE03A98" w14:textId="77777777" w:rsidR="00B4309F" w:rsidRPr="00550F76" w:rsidRDefault="00B4309F" w:rsidP="00B67407">
            <w:pPr>
              <w:ind w:right="85"/>
              <w:rPr>
                <w:sz w:val="20"/>
                <w:szCs w:val="20"/>
              </w:rPr>
            </w:pPr>
          </w:p>
          <w:p w14:paraId="3BC8BEDB" w14:textId="5EBD367D" w:rsidR="0036276C" w:rsidRPr="00550F76" w:rsidRDefault="00B4309F" w:rsidP="00B67407">
            <w:pPr>
              <w:ind w:right="85"/>
              <w:rPr>
                <w:sz w:val="20"/>
                <w:szCs w:val="20"/>
              </w:rPr>
            </w:pPr>
            <w:r w:rsidRPr="00550F76">
              <w:rPr>
                <w:sz w:val="20"/>
                <w:szCs w:val="20"/>
              </w:rPr>
              <w:t>Adept at developing and empowering teams to achieve their full potential</w:t>
            </w:r>
          </w:p>
          <w:p w14:paraId="6BE37FC6" w14:textId="77777777" w:rsidR="00B4309F" w:rsidRPr="00550F76" w:rsidRDefault="00B4309F" w:rsidP="00B67407">
            <w:pPr>
              <w:ind w:right="85"/>
              <w:rPr>
                <w:sz w:val="20"/>
                <w:szCs w:val="20"/>
              </w:rPr>
            </w:pPr>
          </w:p>
          <w:p w14:paraId="21F62795" w14:textId="602E12BD" w:rsidR="0036276C" w:rsidRPr="00550F76" w:rsidRDefault="00595C61" w:rsidP="00B67407">
            <w:pPr>
              <w:ind w:right="85"/>
              <w:rPr>
                <w:rFonts w:eastAsia="Tahoma" w:cstheme="minorHAnsi"/>
                <w:sz w:val="20"/>
                <w:szCs w:val="20"/>
              </w:rPr>
            </w:pPr>
            <w:r w:rsidRPr="00550F76">
              <w:rPr>
                <w:sz w:val="20"/>
                <w:szCs w:val="20"/>
              </w:rPr>
              <w:t>An effective communicator who actively engages with diverse stakeholders, understands their viewpoints, and brings them on board through collaboration and influence</w:t>
            </w:r>
          </w:p>
        </w:tc>
        <w:tc>
          <w:tcPr>
            <w:tcW w:w="2835" w:type="dxa"/>
            <w:tcBorders>
              <w:top w:val="single" w:sz="2" w:space="0" w:color="000000"/>
              <w:left w:val="single" w:sz="2" w:space="0" w:color="000000"/>
              <w:bottom w:val="single" w:sz="2" w:space="0" w:color="000000"/>
              <w:right w:val="single" w:sz="2" w:space="0" w:color="000000"/>
            </w:tcBorders>
          </w:tcPr>
          <w:p w14:paraId="7B593440" w14:textId="0748EAEA" w:rsidR="0036276C" w:rsidRPr="00550F76" w:rsidRDefault="0036276C" w:rsidP="00B67407">
            <w:pPr>
              <w:rPr>
                <w:rFonts w:cstheme="minorHAnsi"/>
                <w:sz w:val="20"/>
                <w:szCs w:val="20"/>
              </w:rPr>
            </w:pPr>
            <w:r w:rsidRPr="00550F76">
              <w:rPr>
                <w:sz w:val="20"/>
                <w:szCs w:val="20"/>
              </w:rPr>
              <w:t>Advanced reporting and data presentation skills.</w:t>
            </w:r>
          </w:p>
        </w:tc>
        <w:tc>
          <w:tcPr>
            <w:tcW w:w="1510" w:type="dxa"/>
            <w:tcBorders>
              <w:top w:val="single" w:sz="2" w:space="0" w:color="000000"/>
              <w:left w:val="single" w:sz="2" w:space="0" w:color="000000"/>
              <w:bottom w:val="single" w:sz="2" w:space="0" w:color="000000"/>
              <w:right w:val="single" w:sz="2" w:space="0" w:color="000000"/>
            </w:tcBorders>
          </w:tcPr>
          <w:p w14:paraId="28367323" w14:textId="1368BF98" w:rsidR="0036276C" w:rsidRPr="00550F76" w:rsidRDefault="0036276C" w:rsidP="00B67407">
            <w:pPr>
              <w:rPr>
                <w:rFonts w:cstheme="minorHAnsi"/>
                <w:sz w:val="20"/>
                <w:szCs w:val="20"/>
              </w:rPr>
            </w:pPr>
            <w:r w:rsidRPr="00550F76">
              <w:rPr>
                <w:sz w:val="20"/>
                <w:szCs w:val="20"/>
              </w:rPr>
              <w:t>Interview, task/test.</w:t>
            </w:r>
          </w:p>
        </w:tc>
      </w:tr>
      <w:tr w:rsidR="0036276C" w:rsidRPr="00550F76" w14:paraId="12B8056F" w14:textId="77777777" w:rsidTr="0048647F">
        <w:trPr>
          <w:trHeight w:val="571"/>
        </w:trPr>
        <w:tc>
          <w:tcPr>
            <w:tcW w:w="1650" w:type="dxa"/>
            <w:tcBorders>
              <w:top w:val="single" w:sz="2" w:space="0" w:color="000000"/>
              <w:left w:val="single" w:sz="2" w:space="0" w:color="000000"/>
              <w:bottom w:val="single" w:sz="2" w:space="0" w:color="000000"/>
              <w:right w:val="single" w:sz="2" w:space="0" w:color="000000"/>
            </w:tcBorders>
          </w:tcPr>
          <w:p w14:paraId="30C43517" w14:textId="348AE09E" w:rsidR="0036276C" w:rsidRPr="00550F76" w:rsidRDefault="0036276C" w:rsidP="00B67407">
            <w:pPr>
              <w:rPr>
                <w:rFonts w:cstheme="minorHAnsi"/>
                <w:b/>
                <w:bCs/>
                <w:sz w:val="20"/>
                <w:szCs w:val="20"/>
              </w:rPr>
            </w:pPr>
            <w:r w:rsidRPr="00550F76">
              <w:rPr>
                <w:b/>
                <w:bCs/>
                <w:sz w:val="20"/>
                <w:szCs w:val="20"/>
              </w:rPr>
              <w:t>Personal characteristics</w:t>
            </w:r>
          </w:p>
        </w:tc>
        <w:tc>
          <w:tcPr>
            <w:tcW w:w="3028" w:type="dxa"/>
            <w:tcBorders>
              <w:top w:val="single" w:sz="2" w:space="0" w:color="000000"/>
              <w:left w:val="single" w:sz="2" w:space="0" w:color="000000"/>
              <w:bottom w:val="single" w:sz="2" w:space="0" w:color="000000"/>
              <w:right w:val="single" w:sz="2" w:space="0" w:color="000000"/>
            </w:tcBorders>
          </w:tcPr>
          <w:p w14:paraId="72357E5B" w14:textId="316E6575" w:rsidR="00395FE5" w:rsidRPr="00550F76" w:rsidRDefault="00BF1F0D" w:rsidP="00B67407">
            <w:pPr>
              <w:rPr>
                <w:rFonts w:eastAsia="Tahoma" w:cstheme="minorHAnsi"/>
                <w:sz w:val="20"/>
                <w:szCs w:val="20"/>
              </w:rPr>
            </w:pPr>
            <w:r w:rsidRPr="00550F76">
              <w:rPr>
                <w:sz w:val="20"/>
                <w:szCs w:val="20"/>
              </w:rPr>
              <w:t>A visionary, adaptable, and solution-oriented professional who applies a structured, programmatic approach while ensuring full compliance with regulatory and organisational standards</w:t>
            </w:r>
            <w:r w:rsidR="001F6840" w:rsidRPr="00550F76">
              <w:rPr>
                <w:sz w:val="20"/>
                <w:szCs w:val="20"/>
              </w:rPr>
              <w:t>.</w:t>
            </w:r>
          </w:p>
        </w:tc>
        <w:tc>
          <w:tcPr>
            <w:tcW w:w="2835" w:type="dxa"/>
            <w:tcBorders>
              <w:top w:val="single" w:sz="2" w:space="0" w:color="000000"/>
              <w:left w:val="single" w:sz="2" w:space="0" w:color="000000"/>
              <w:bottom w:val="single" w:sz="2" w:space="0" w:color="000000"/>
              <w:right w:val="single" w:sz="2" w:space="0" w:color="000000"/>
            </w:tcBorders>
          </w:tcPr>
          <w:p w14:paraId="093D6272" w14:textId="4B11295E" w:rsidR="0036276C" w:rsidRPr="00550F76" w:rsidRDefault="0036276C" w:rsidP="00B67407">
            <w:pPr>
              <w:ind w:left="1"/>
              <w:rPr>
                <w:rFonts w:cstheme="minorHAnsi"/>
                <w:sz w:val="20"/>
                <w:szCs w:val="20"/>
              </w:rPr>
            </w:pPr>
            <w:r w:rsidRPr="00550F76">
              <w:rPr>
                <w:sz w:val="20"/>
                <w:szCs w:val="20"/>
              </w:rPr>
              <w:t>Collaborative and open to new ideas.</w:t>
            </w:r>
          </w:p>
        </w:tc>
        <w:tc>
          <w:tcPr>
            <w:tcW w:w="1510" w:type="dxa"/>
            <w:tcBorders>
              <w:top w:val="single" w:sz="2" w:space="0" w:color="000000"/>
              <w:left w:val="single" w:sz="2" w:space="0" w:color="000000"/>
              <w:bottom w:val="single" w:sz="2" w:space="0" w:color="000000"/>
              <w:right w:val="single" w:sz="2" w:space="0" w:color="000000"/>
            </w:tcBorders>
          </w:tcPr>
          <w:p w14:paraId="12F66CC9" w14:textId="6C6CD7FB" w:rsidR="0036276C" w:rsidRPr="00550F76" w:rsidRDefault="0036276C" w:rsidP="00B67407">
            <w:pPr>
              <w:ind w:left="1"/>
              <w:rPr>
                <w:rFonts w:eastAsia="Tahoma" w:cstheme="minorHAnsi"/>
                <w:sz w:val="20"/>
                <w:szCs w:val="20"/>
              </w:rPr>
            </w:pPr>
            <w:r w:rsidRPr="00550F76">
              <w:rPr>
                <w:sz w:val="20"/>
                <w:szCs w:val="20"/>
              </w:rPr>
              <w:t>References, interview.</w:t>
            </w:r>
          </w:p>
        </w:tc>
      </w:tr>
    </w:tbl>
    <w:p w14:paraId="38B51F75" w14:textId="77777777" w:rsidR="00F80F0A" w:rsidRPr="00550F76" w:rsidRDefault="00F80F0A" w:rsidP="00B67407">
      <w:pPr>
        <w:spacing w:after="0" w:line="240" w:lineRule="auto"/>
        <w:jc w:val="both"/>
        <w:rPr>
          <w:rFonts w:cstheme="minorHAnsi"/>
        </w:rPr>
      </w:pPr>
    </w:p>
    <w:p w14:paraId="1784A4D2" w14:textId="77777777" w:rsidR="00F80F0A" w:rsidRPr="00550F76" w:rsidRDefault="00F80F0A" w:rsidP="00B67407">
      <w:pPr>
        <w:spacing w:after="0" w:line="240" w:lineRule="auto"/>
        <w:jc w:val="both"/>
        <w:rPr>
          <w:rFonts w:cstheme="minorHAnsi"/>
        </w:rPr>
      </w:pPr>
    </w:p>
    <w:p w14:paraId="56B3D38B" w14:textId="6DC586CC" w:rsidR="00F80F0A" w:rsidRPr="00550F76" w:rsidRDefault="00F80F0A" w:rsidP="00B67407">
      <w:pPr>
        <w:spacing w:after="0" w:line="240" w:lineRule="auto"/>
        <w:jc w:val="both"/>
        <w:rPr>
          <w:rFonts w:cstheme="minorHAnsi"/>
        </w:rPr>
      </w:pPr>
      <w:r w:rsidRPr="00550F76">
        <w:rPr>
          <w:rFonts w:cstheme="minorHAnsi"/>
        </w:rPr>
        <w:t>Exeter</w:t>
      </w:r>
      <w:r w:rsidR="006E4E1E" w:rsidRPr="00550F76">
        <w:rPr>
          <w:rFonts w:cstheme="minorHAnsi"/>
        </w:rPr>
        <w:t xml:space="preserve"> school</w:t>
      </w:r>
      <w:r w:rsidRPr="00550F76">
        <w:rPr>
          <w:rFonts w:cstheme="minorHAnsi"/>
        </w:rPr>
        <w:t xml:space="preserve"> is an equal opportunities employer and welcomes applications from any appropriately</w:t>
      </w:r>
    </w:p>
    <w:p w14:paraId="4BC771BC" w14:textId="77777777" w:rsidR="00F80F0A" w:rsidRPr="00550F76" w:rsidRDefault="00F80F0A" w:rsidP="00B67407">
      <w:pPr>
        <w:spacing w:after="0" w:line="240" w:lineRule="auto"/>
        <w:jc w:val="both"/>
        <w:rPr>
          <w:rFonts w:cstheme="minorHAnsi"/>
        </w:rPr>
      </w:pPr>
      <w:r w:rsidRPr="00550F76">
        <w:rPr>
          <w:rFonts w:cstheme="minorHAnsi"/>
        </w:rPr>
        <w:t xml:space="preserve">qualified person. </w:t>
      </w:r>
    </w:p>
    <w:p w14:paraId="3D6304E6" w14:textId="77777777" w:rsidR="00F80F0A" w:rsidRPr="00550F76" w:rsidRDefault="00F80F0A" w:rsidP="00B67407">
      <w:pPr>
        <w:spacing w:after="0" w:line="240" w:lineRule="auto"/>
        <w:jc w:val="both"/>
        <w:rPr>
          <w:rFonts w:cstheme="minorHAnsi"/>
        </w:rPr>
      </w:pPr>
    </w:p>
    <w:p w14:paraId="1ABFCFF6" w14:textId="4AB134BB" w:rsidR="00F80F0A" w:rsidRDefault="00F80F0A" w:rsidP="00B67407">
      <w:pPr>
        <w:spacing w:after="0" w:line="240" w:lineRule="auto"/>
        <w:jc w:val="both"/>
      </w:pPr>
      <w:r w:rsidRPr="00550F76">
        <w:rPr>
          <w:rFonts w:cstheme="minorHAnsi"/>
        </w:rPr>
        <w:t>Exeter</w:t>
      </w:r>
      <w:r w:rsidR="006E4E1E" w:rsidRPr="00550F76">
        <w:rPr>
          <w:rFonts w:cstheme="minorHAnsi"/>
        </w:rPr>
        <w:t xml:space="preserve"> school</w:t>
      </w:r>
      <w:r w:rsidRPr="00550F76">
        <w:rPr>
          <w:rFonts w:cstheme="minorHAnsi"/>
        </w:rPr>
        <w:t xml:space="preserve"> is committed to safeguarding and promoting the welfare of children and young people and expects all staff to share this commitment. All applicants should read the</w:t>
      </w:r>
      <w:r w:rsidR="006E4E1E" w:rsidRPr="00550F76">
        <w:rPr>
          <w:rFonts w:cstheme="minorHAnsi"/>
        </w:rPr>
        <w:t xml:space="preserve"> school</w:t>
      </w:r>
      <w:r w:rsidRPr="00550F76">
        <w:rPr>
          <w:rFonts w:cstheme="minorHAnsi"/>
        </w:rPr>
        <w:t>’s safeguarding policy before applying. Applicants must be willing to undergo child protection screening including checks with past employers and the Disclosure and Barring Service.</w:t>
      </w:r>
    </w:p>
    <w:p w14:paraId="3D6EDE97" w14:textId="4B99D321" w:rsidR="00C30428" w:rsidRPr="00F80F0A" w:rsidRDefault="00C30428" w:rsidP="00B67407">
      <w:pPr>
        <w:spacing w:after="0" w:line="240" w:lineRule="auto"/>
        <w:jc w:val="both"/>
        <w:rPr>
          <w:rFonts w:cstheme="minorHAnsi"/>
        </w:rPr>
      </w:pPr>
    </w:p>
    <w:sectPr w:rsidR="00C30428" w:rsidRPr="00F80F0A" w:rsidSect="00DC4C54">
      <w:headerReference w:type="default" r:id="rId11"/>
      <w:footerReference w:type="default" r:id="rId12"/>
      <w:pgSz w:w="11906" w:h="16838"/>
      <w:pgMar w:top="158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DEB2C" w14:textId="77777777" w:rsidR="004706DD" w:rsidRDefault="004706DD" w:rsidP="0093538B">
      <w:pPr>
        <w:spacing w:after="0" w:line="240" w:lineRule="auto"/>
      </w:pPr>
      <w:r>
        <w:separator/>
      </w:r>
    </w:p>
  </w:endnote>
  <w:endnote w:type="continuationSeparator" w:id="0">
    <w:p w14:paraId="32312DE8" w14:textId="77777777" w:rsidR="004706DD" w:rsidRDefault="004706DD" w:rsidP="00935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BR-01T">
    <w:altName w:val="Arial Rounded MT Bol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32156" w14:textId="6830E3DA" w:rsidR="0093538B" w:rsidRPr="00F80F0A" w:rsidRDefault="0093538B">
    <w:pPr>
      <w:pStyle w:val="Footer"/>
      <w:rPr>
        <w:bCs/>
      </w:rPr>
    </w:pPr>
    <w:r>
      <w:rPr>
        <w:color w:val="7F7F7F" w:themeColor="background1" w:themeShade="7F"/>
        <w:spacing w:val="60"/>
        <w:sz w:val="18"/>
      </w:rPr>
      <w:tab/>
    </w:r>
    <w:r>
      <w:rPr>
        <w:color w:val="7F7F7F" w:themeColor="background1" w:themeShade="7F"/>
        <w:spacing w:val="60"/>
        <w:sz w:val="18"/>
      </w:rPr>
      <w:tab/>
    </w:r>
    <w:r w:rsidR="00550F76">
      <w:rPr>
        <w:bCs/>
        <w:sz w:val="16"/>
        <w:szCs w:val="20"/>
      </w:rPr>
      <w:t>March</w:t>
    </w:r>
    <w:r w:rsidR="00547AC5">
      <w:rPr>
        <w:bCs/>
        <w:sz w:val="16"/>
        <w:szCs w:val="20"/>
      </w:rPr>
      <w:t xml:space="preserve"> 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2CFE9" w14:textId="77777777" w:rsidR="004706DD" w:rsidRDefault="004706DD" w:rsidP="0093538B">
      <w:pPr>
        <w:spacing w:after="0" w:line="240" w:lineRule="auto"/>
      </w:pPr>
      <w:r>
        <w:separator/>
      </w:r>
    </w:p>
  </w:footnote>
  <w:footnote w:type="continuationSeparator" w:id="0">
    <w:p w14:paraId="19254304" w14:textId="77777777" w:rsidR="004706DD" w:rsidRDefault="004706DD" w:rsidP="009353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4823" w14:textId="6C0AC5C4" w:rsidR="0093538B" w:rsidRDefault="005205F5" w:rsidP="00DC4C54">
    <w:pPr>
      <w:pStyle w:val="Header"/>
    </w:pPr>
    <w:r>
      <w:rPr>
        <w:noProof/>
      </w:rPr>
      <w:drawing>
        <wp:inline distT="0" distB="0" distL="0" distR="0" wp14:anchorId="152237ED" wp14:editId="3E004DDF">
          <wp:extent cx="476250" cy="476250"/>
          <wp:effectExtent l="0" t="0" r="0" b="0"/>
          <wp:docPr id="4" name="Picture 4" descr="A picture containing text,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 vector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76613" cy="4766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023B424A"/>
    <w:multiLevelType w:val="hybridMultilevel"/>
    <w:tmpl w:val="AD9CD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125C52"/>
    <w:multiLevelType w:val="multilevel"/>
    <w:tmpl w:val="FDD0E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F439A2"/>
    <w:multiLevelType w:val="multilevel"/>
    <w:tmpl w:val="54C6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9E2726"/>
    <w:multiLevelType w:val="hybridMultilevel"/>
    <w:tmpl w:val="47E47CF0"/>
    <w:lvl w:ilvl="0" w:tplc="7AFC8836">
      <w:start w:val="1"/>
      <w:numFmt w:val="bullet"/>
      <w:lvlText w:val="•"/>
      <w:lvlJc w:val="left"/>
      <w:pPr>
        <w:ind w:left="2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752C8EE">
      <w:start w:val="1"/>
      <w:numFmt w:val="bullet"/>
      <w:lvlText w:val="o"/>
      <w:lvlJc w:val="left"/>
      <w:pPr>
        <w:ind w:left="10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E086DFE">
      <w:start w:val="1"/>
      <w:numFmt w:val="bullet"/>
      <w:lvlText w:val="▪"/>
      <w:lvlJc w:val="left"/>
      <w:pPr>
        <w:ind w:left="18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6063F50">
      <w:start w:val="1"/>
      <w:numFmt w:val="bullet"/>
      <w:lvlText w:val="•"/>
      <w:lvlJc w:val="left"/>
      <w:pPr>
        <w:ind w:left="2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B4ADE72">
      <w:start w:val="1"/>
      <w:numFmt w:val="bullet"/>
      <w:lvlText w:val="o"/>
      <w:lvlJc w:val="left"/>
      <w:pPr>
        <w:ind w:left="32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D70599A">
      <w:start w:val="1"/>
      <w:numFmt w:val="bullet"/>
      <w:lvlText w:val="▪"/>
      <w:lvlJc w:val="left"/>
      <w:pPr>
        <w:ind w:left="39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D4C0B6C">
      <w:start w:val="1"/>
      <w:numFmt w:val="bullet"/>
      <w:lvlText w:val="•"/>
      <w:lvlJc w:val="left"/>
      <w:pPr>
        <w:ind w:left="4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266DF4">
      <w:start w:val="1"/>
      <w:numFmt w:val="bullet"/>
      <w:lvlText w:val="o"/>
      <w:lvlJc w:val="left"/>
      <w:pPr>
        <w:ind w:left="54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914ACAC">
      <w:start w:val="1"/>
      <w:numFmt w:val="bullet"/>
      <w:lvlText w:val="▪"/>
      <w:lvlJc w:val="left"/>
      <w:pPr>
        <w:ind w:left="61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9A6631C"/>
    <w:multiLevelType w:val="hybridMultilevel"/>
    <w:tmpl w:val="F2929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2F36F8"/>
    <w:multiLevelType w:val="multilevel"/>
    <w:tmpl w:val="EDB03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9B0CBB"/>
    <w:multiLevelType w:val="hybridMultilevel"/>
    <w:tmpl w:val="746A9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3D18F2"/>
    <w:multiLevelType w:val="hybridMultilevel"/>
    <w:tmpl w:val="95BE01D0"/>
    <w:lvl w:ilvl="0" w:tplc="56603B0C">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8F1329"/>
    <w:multiLevelType w:val="hybridMultilevel"/>
    <w:tmpl w:val="8A8CBDD2"/>
    <w:lvl w:ilvl="0" w:tplc="78F26AFA">
      <w:numFmt w:val="bullet"/>
      <w:lvlText w:val="•"/>
      <w:lvlJc w:val="left"/>
      <w:pPr>
        <w:ind w:left="854" w:hanging="57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2C4338DD"/>
    <w:multiLevelType w:val="hybridMultilevel"/>
    <w:tmpl w:val="1C94D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880F56"/>
    <w:multiLevelType w:val="hybridMultilevel"/>
    <w:tmpl w:val="1FE61D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A356A9"/>
    <w:multiLevelType w:val="multilevel"/>
    <w:tmpl w:val="94446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A62B63"/>
    <w:multiLevelType w:val="hybridMultilevel"/>
    <w:tmpl w:val="40D46D9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7E79A0"/>
    <w:multiLevelType w:val="hybridMultilevel"/>
    <w:tmpl w:val="81EA6C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B7055C"/>
    <w:multiLevelType w:val="multilevel"/>
    <w:tmpl w:val="A1E8C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3A7D5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91F1813"/>
    <w:multiLevelType w:val="hybridMultilevel"/>
    <w:tmpl w:val="7C34642A"/>
    <w:lvl w:ilvl="0" w:tplc="B4D6010C">
      <w:start w:val="60"/>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2308B1"/>
    <w:multiLevelType w:val="hybridMultilevel"/>
    <w:tmpl w:val="1DE2D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6B0E34"/>
    <w:multiLevelType w:val="hybridMultilevel"/>
    <w:tmpl w:val="24727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E658D2"/>
    <w:multiLevelType w:val="hybridMultilevel"/>
    <w:tmpl w:val="734212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F01163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43725498">
    <w:abstractNumId w:val="13"/>
  </w:num>
  <w:num w:numId="2" w16cid:durableId="749353304">
    <w:abstractNumId w:val="9"/>
  </w:num>
  <w:num w:numId="3" w16cid:durableId="1489663163">
    <w:abstractNumId w:val="11"/>
  </w:num>
  <w:num w:numId="4" w16cid:durableId="985864034">
    <w:abstractNumId w:val="10"/>
  </w:num>
  <w:num w:numId="5" w16cid:durableId="509026501">
    <w:abstractNumId w:val="4"/>
  </w:num>
  <w:num w:numId="6" w16cid:durableId="538663671">
    <w:abstractNumId w:val="0"/>
  </w:num>
  <w:num w:numId="7" w16cid:durableId="1543521406">
    <w:abstractNumId w:val="7"/>
  </w:num>
  <w:num w:numId="8" w16cid:durableId="1554076317">
    <w:abstractNumId w:val="20"/>
  </w:num>
  <w:num w:numId="9" w16cid:durableId="133451495">
    <w:abstractNumId w:val="19"/>
  </w:num>
  <w:num w:numId="10" w16cid:durableId="1363476966">
    <w:abstractNumId w:val="5"/>
  </w:num>
  <w:num w:numId="11" w16cid:durableId="1037925570">
    <w:abstractNumId w:val="1"/>
  </w:num>
  <w:num w:numId="12" w16cid:durableId="177818158">
    <w:abstractNumId w:val="16"/>
  </w:num>
  <w:num w:numId="13" w16cid:durableId="1973972557">
    <w:abstractNumId w:val="21"/>
  </w:num>
  <w:num w:numId="14" w16cid:durableId="1228958718">
    <w:abstractNumId w:val="8"/>
  </w:num>
  <w:num w:numId="15" w16cid:durableId="330645867">
    <w:abstractNumId w:val="17"/>
  </w:num>
  <w:num w:numId="16" w16cid:durableId="129247212">
    <w:abstractNumId w:val="3"/>
  </w:num>
  <w:num w:numId="17" w16cid:durableId="50085269">
    <w:abstractNumId w:val="15"/>
  </w:num>
  <w:num w:numId="18" w16cid:durableId="211775758">
    <w:abstractNumId w:val="12"/>
  </w:num>
  <w:num w:numId="19" w16cid:durableId="1966233482">
    <w:abstractNumId w:val="2"/>
  </w:num>
  <w:num w:numId="20" w16cid:durableId="1735004827">
    <w:abstractNumId w:val="6"/>
  </w:num>
  <w:num w:numId="21" w16cid:durableId="817956558">
    <w:abstractNumId w:val="14"/>
  </w:num>
  <w:num w:numId="22" w16cid:durableId="1289779650">
    <w:abstractNumId w:val="18"/>
  </w:num>
  <w:num w:numId="23" w16cid:durableId="13717654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38B"/>
    <w:rsid w:val="000442A4"/>
    <w:rsid w:val="000460D2"/>
    <w:rsid w:val="000641A0"/>
    <w:rsid w:val="00091474"/>
    <w:rsid w:val="00093E9D"/>
    <w:rsid w:val="000A7776"/>
    <w:rsid w:val="000C006B"/>
    <w:rsid w:val="000F1273"/>
    <w:rsid w:val="0012057B"/>
    <w:rsid w:val="00132F30"/>
    <w:rsid w:val="0013368C"/>
    <w:rsid w:val="00135F05"/>
    <w:rsid w:val="00137CEF"/>
    <w:rsid w:val="001625D4"/>
    <w:rsid w:val="00175398"/>
    <w:rsid w:val="00190ED7"/>
    <w:rsid w:val="001A4B5E"/>
    <w:rsid w:val="001B6ED6"/>
    <w:rsid w:val="001F457C"/>
    <w:rsid w:val="001F6840"/>
    <w:rsid w:val="0020074B"/>
    <w:rsid w:val="002058A0"/>
    <w:rsid w:val="002071D6"/>
    <w:rsid w:val="00216D94"/>
    <w:rsid w:val="00217AAE"/>
    <w:rsid w:val="00272044"/>
    <w:rsid w:val="00280FC7"/>
    <w:rsid w:val="0028757C"/>
    <w:rsid w:val="00296C1C"/>
    <w:rsid w:val="00297C9E"/>
    <w:rsid w:val="002A445D"/>
    <w:rsid w:val="002A470E"/>
    <w:rsid w:val="002B42D7"/>
    <w:rsid w:val="002E63D7"/>
    <w:rsid w:val="0033469E"/>
    <w:rsid w:val="00340CFA"/>
    <w:rsid w:val="00353BDC"/>
    <w:rsid w:val="00354C05"/>
    <w:rsid w:val="003578A3"/>
    <w:rsid w:val="0036276C"/>
    <w:rsid w:val="0039291A"/>
    <w:rsid w:val="00395FE5"/>
    <w:rsid w:val="003D402A"/>
    <w:rsid w:val="003E4E44"/>
    <w:rsid w:val="003E5538"/>
    <w:rsid w:val="0040496D"/>
    <w:rsid w:val="00404E3C"/>
    <w:rsid w:val="00415004"/>
    <w:rsid w:val="00415217"/>
    <w:rsid w:val="004639EE"/>
    <w:rsid w:val="004667DF"/>
    <w:rsid w:val="004706DD"/>
    <w:rsid w:val="0047128A"/>
    <w:rsid w:val="0047715C"/>
    <w:rsid w:val="0048647F"/>
    <w:rsid w:val="004A1F0A"/>
    <w:rsid w:val="004C02DC"/>
    <w:rsid w:val="004D3035"/>
    <w:rsid w:val="004F263D"/>
    <w:rsid w:val="004F2680"/>
    <w:rsid w:val="00513166"/>
    <w:rsid w:val="005205F5"/>
    <w:rsid w:val="00533D8B"/>
    <w:rsid w:val="005422C7"/>
    <w:rsid w:val="00547AC5"/>
    <w:rsid w:val="00550F76"/>
    <w:rsid w:val="00556D9A"/>
    <w:rsid w:val="00557DD8"/>
    <w:rsid w:val="005654C3"/>
    <w:rsid w:val="00595C61"/>
    <w:rsid w:val="005A49B7"/>
    <w:rsid w:val="005F050B"/>
    <w:rsid w:val="00602FE7"/>
    <w:rsid w:val="00615A70"/>
    <w:rsid w:val="00623FFF"/>
    <w:rsid w:val="006246C2"/>
    <w:rsid w:val="00677DD7"/>
    <w:rsid w:val="00677FAD"/>
    <w:rsid w:val="006807C4"/>
    <w:rsid w:val="0068237D"/>
    <w:rsid w:val="006B11DA"/>
    <w:rsid w:val="006C1424"/>
    <w:rsid w:val="006E1643"/>
    <w:rsid w:val="006E3C98"/>
    <w:rsid w:val="006E4E1E"/>
    <w:rsid w:val="00703EE8"/>
    <w:rsid w:val="00717214"/>
    <w:rsid w:val="007258C9"/>
    <w:rsid w:val="00730771"/>
    <w:rsid w:val="00733B50"/>
    <w:rsid w:val="00737779"/>
    <w:rsid w:val="007433D7"/>
    <w:rsid w:val="00796000"/>
    <w:rsid w:val="007A5888"/>
    <w:rsid w:val="007D027F"/>
    <w:rsid w:val="007E535D"/>
    <w:rsid w:val="007F277F"/>
    <w:rsid w:val="008124EC"/>
    <w:rsid w:val="00823CCD"/>
    <w:rsid w:val="008262F6"/>
    <w:rsid w:val="008428D9"/>
    <w:rsid w:val="008434CE"/>
    <w:rsid w:val="0084452E"/>
    <w:rsid w:val="008654F8"/>
    <w:rsid w:val="008751BE"/>
    <w:rsid w:val="008A6B98"/>
    <w:rsid w:val="008F753C"/>
    <w:rsid w:val="00914D0A"/>
    <w:rsid w:val="0093538B"/>
    <w:rsid w:val="0093698E"/>
    <w:rsid w:val="00953795"/>
    <w:rsid w:val="009656BE"/>
    <w:rsid w:val="00987616"/>
    <w:rsid w:val="0099159C"/>
    <w:rsid w:val="00997E0A"/>
    <w:rsid w:val="009A59E5"/>
    <w:rsid w:val="009B0263"/>
    <w:rsid w:val="009D2CEB"/>
    <w:rsid w:val="009E560E"/>
    <w:rsid w:val="00A03052"/>
    <w:rsid w:val="00A05AA5"/>
    <w:rsid w:val="00A12FE4"/>
    <w:rsid w:val="00AA68FE"/>
    <w:rsid w:val="00AB55AB"/>
    <w:rsid w:val="00AD6781"/>
    <w:rsid w:val="00AF0A3A"/>
    <w:rsid w:val="00B00DD8"/>
    <w:rsid w:val="00B022E0"/>
    <w:rsid w:val="00B064EA"/>
    <w:rsid w:val="00B164B5"/>
    <w:rsid w:val="00B25DDD"/>
    <w:rsid w:val="00B4309F"/>
    <w:rsid w:val="00B67407"/>
    <w:rsid w:val="00B71486"/>
    <w:rsid w:val="00B77E3E"/>
    <w:rsid w:val="00B8623D"/>
    <w:rsid w:val="00BA0E40"/>
    <w:rsid w:val="00BA621A"/>
    <w:rsid w:val="00BC0030"/>
    <w:rsid w:val="00BC25C6"/>
    <w:rsid w:val="00BC77BE"/>
    <w:rsid w:val="00BE4DB0"/>
    <w:rsid w:val="00BF1F0D"/>
    <w:rsid w:val="00C01C95"/>
    <w:rsid w:val="00C1166D"/>
    <w:rsid w:val="00C30428"/>
    <w:rsid w:val="00C35D09"/>
    <w:rsid w:val="00C6657A"/>
    <w:rsid w:val="00C83A93"/>
    <w:rsid w:val="00CA3383"/>
    <w:rsid w:val="00CA7953"/>
    <w:rsid w:val="00CB4A0C"/>
    <w:rsid w:val="00CD2BDD"/>
    <w:rsid w:val="00CE0470"/>
    <w:rsid w:val="00CF0CC2"/>
    <w:rsid w:val="00CF4B6F"/>
    <w:rsid w:val="00CF5871"/>
    <w:rsid w:val="00CF68B2"/>
    <w:rsid w:val="00D316BE"/>
    <w:rsid w:val="00D4457A"/>
    <w:rsid w:val="00D54853"/>
    <w:rsid w:val="00D60247"/>
    <w:rsid w:val="00D932CF"/>
    <w:rsid w:val="00DA4387"/>
    <w:rsid w:val="00DB5B75"/>
    <w:rsid w:val="00DB6080"/>
    <w:rsid w:val="00DC4C54"/>
    <w:rsid w:val="00DC5309"/>
    <w:rsid w:val="00DD2793"/>
    <w:rsid w:val="00DD7B06"/>
    <w:rsid w:val="00E066AF"/>
    <w:rsid w:val="00E265C9"/>
    <w:rsid w:val="00E442E6"/>
    <w:rsid w:val="00E47839"/>
    <w:rsid w:val="00E51F68"/>
    <w:rsid w:val="00E9050F"/>
    <w:rsid w:val="00E922FF"/>
    <w:rsid w:val="00EA305D"/>
    <w:rsid w:val="00EB2AEF"/>
    <w:rsid w:val="00EB75F4"/>
    <w:rsid w:val="00EC3DA8"/>
    <w:rsid w:val="00EC56D2"/>
    <w:rsid w:val="00ED6CBB"/>
    <w:rsid w:val="00F0221D"/>
    <w:rsid w:val="00F03455"/>
    <w:rsid w:val="00F305C4"/>
    <w:rsid w:val="00F315ED"/>
    <w:rsid w:val="00F701AF"/>
    <w:rsid w:val="00F75121"/>
    <w:rsid w:val="00F80F0A"/>
    <w:rsid w:val="00FA6CD7"/>
    <w:rsid w:val="00FC251B"/>
    <w:rsid w:val="00FD3C85"/>
    <w:rsid w:val="00FE4684"/>
    <w:rsid w:val="00FF4EEE"/>
    <w:rsid w:val="2E9F6EA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45817"/>
  <w15:chartTrackingRefBased/>
  <w15:docId w15:val="{84E8EF5A-8797-4176-AA60-FE6051EC0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D8B"/>
  </w:style>
  <w:style w:type="paragraph" w:styleId="Heading1">
    <w:name w:val="heading 1"/>
    <w:basedOn w:val="Normal"/>
    <w:next w:val="Normal"/>
    <w:link w:val="Heading1Char"/>
    <w:uiPriority w:val="9"/>
    <w:qFormat/>
    <w:rsid w:val="00EA305D"/>
    <w:pPr>
      <w:keepNext/>
      <w:numPr>
        <w:numId w:val="6"/>
      </w:numPr>
      <w:spacing w:after="240" w:line="240" w:lineRule="auto"/>
      <w:ind w:left="720" w:hanging="720"/>
      <w:jc w:val="both"/>
      <w:outlineLvl w:val="0"/>
    </w:pPr>
    <w:rPr>
      <w:rFonts w:ascii="Times New Roman" w:eastAsia="Times New Roman" w:hAnsi="Times New Roman" w:cs="Times New Roman"/>
      <w:kern w:val="28"/>
      <w:sz w:val="26"/>
      <w:szCs w:val="20"/>
    </w:rPr>
  </w:style>
  <w:style w:type="paragraph" w:styleId="Heading2">
    <w:name w:val="heading 2"/>
    <w:basedOn w:val="Normal"/>
    <w:next w:val="Normal"/>
    <w:link w:val="Heading2Char"/>
    <w:uiPriority w:val="9"/>
    <w:qFormat/>
    <w:rsid w:val="00EA305D"/>
    <w:pPr>
      <w:numPr>
        <w:ilvl w:val="1"/>
        <w:numId w:val="6"/>
      </w:numPr>
      <w:spacing w:after="240" w:line="240" w:lineRule="auto"/>
      <w:ind w:left="1440" w:hanging="720"/>
      <w:jc w:val="both"/>
      <w:outlineLvl w:val="1"/>
    </w:pPr>
    <w:rPr>
      <w:rFonts w:ascii="Times New Roman" w:eastAsia="Times New Roman" w:hAnsi="Times New Roman" w:cs="Times New Roman"/>
      <w:sz w:val="26"/>
      <w:szCs w:val="20"/>
    </w:rPr>
  </w:style>
  <w:style w:type="paragraph" w:styleId="Heading3">
    <w:name w:val="heading 3"/>
    <w:basedOn w:val="Normal"/>
    <w:next w:val="Normal"/>
    <w:link w:val="Heading3Char"/>
    <w:uiPriority w:val="9"/>
    <w:qFormat/>
    <w:rsid w:val="00EA305D"/>
    <w:pPr>
      <w:numPr>
        <w:ilvl w:val="2"/>
        <w:numId w:val="6"/>
      </w:numPr>
      <w:spacing w:after="240" w:line="240" w:lineRule="auto"/>
      <w:ind w:left="2136" w:hanging="720"/>
      <w:jc w:val="both"/>
      <w:outlineLvl w:val="2"/>
    </w:pPr>
    <w:rPr>
      <w:rFonts w:ascii="BR-01T" w:eastAsia="Times New Roman" w:hAnsi="BR-01T" w:cs="Times New Roman"/>
      <w:sz w:val="26"/>
      <w:szCs w:val="20"/>
      <w:lang w:val="en-US"/>
    </w:rPr>
  </w:style>
  <w:style w:type="paragraph" w:styleId="Heading4">
    <w:name w:val="heading 4"/>
    <w:basedOn w:val="Normal"/>
    <w:next w:val="Normal"/>
    <w:link w:val="Heading4Char"/>
    <w:uiPriority w:val="9"/>
    <w:qFormat/>
    <w:rsid w:val="00EA305D"/>
    <w:pPr>
      <w:numPr>
        <w:ilvl w:val="3"/>
        <w:numId w:val="6"/>
      </w:numPr>
      <w:spacing w:after="240" w:line="360" w:lineRule="auto"/>
      <w:outlineLvl w:val="3"/>
    </w:pPr>
    <w:rPr>
      <w:rFonts w:ascii="BR-01T" w:eastAsia="Times New Roman" w:hAnsi="BR-01T" w:cs="Times New Roman"/>
      <w:sz w:val="24"/>
      <w:szCs w:val="20"/>
      <w:lang w:val="en-US"/>
    </w:rPr>
  </w:style>
  <w:style w:type="paragraph" w:styleId="Heading5">
    <w:name w:val="heading 5"/>
    <w:basedOn w:val="Normal"/>
    <w:next w:val="Normal"/>
    <w:link w:val="Heading5Char"/>
    <w:uiPriority w:val="9"/>
    <w:qFormat/>
    <w:rsid w:val="00EA305D"/>
    <w:pPr>
      <w:numPr>
        <w:ilvl w:val="4"/>
        <w:numId w:val="6"/>
      </w:numPr>
      <w:spacing w:before="240" w:after="60" w:line="240" w:lineRule="auto"/>
      <w:outlineLvl w:val="4"/>
    </w:pPr>
    <w:rPr>
      <w:rFonts w:ascii="Arial" w:eastAsia="Times New Roman" w:hAnsi="Arial" w:cs="Times New Roman"/>
      <w:szCs w:val="20"/>
    </w:rPr>
  </w:style>
  <w:style w:type="paragraph" w:styleId="Heading6">
    <w:name w:val="heading 6"/>
    <w:basedOn w:val="Normal"/>
    <w:next w:val="Normal"/>
    <w:link w:val="Heading6Char"/>
    <w:uiPriority w:val="9"/>
    <w:qFormat/>
    <w:rsid w:val="00EA305D"/>
    <w:pPr>
      <w:numPr>
        <w:ilvl w:val="5"/>
        <w:numId w:val="6"/>
      </w:numPr>
      <w:spacing w:before="240" w:after="60" w:line="240" w:lineRule="auto"/>
      <w:outlineLvl w:val="5"/>
    </w:pPr>
    <w:rPr>
      <w:rFonts w:ascii="Arial" w:eastAsia="Times New Roman" w:hAnsi="Arial" w:cs="Times New Roman"/>
      <w:i/>
      <w:szCs w:val="20"/>
    </w:rPr>
  </w:style>
  <w:style w:type="paragraph" w:styleId="Heading7">
    <w:name w:val="heading 7"/>
    <w:basedOn w:val="Normal"/>
    <w:next w:val="Normal"/>
    <w:link w:val="Heading7Char"/>
    <w:uiPriority w:val="9"/>
    <w:qFormat/>
    <w:rsid w:val="00EA305D"/>
    <w:pPr>
      <w:numPr>
        <w:ilvl w:val="6"/>
        <w:numId w:val="6"/>
      </w:numPr>
      <w:spacing w:before="240" w:after="60" w:line="240" w:lineRule="auto"/>
      <w:outlineLvl w:val="6"/>
    </w:pPr>
    <w:rPr>
      <w:rFonts w:ascii="Arial" w:eastAsia="Times New Roman" w:hAnsi="Arial" w:cs="Times New Roman"/>
      <w:sz w:val="20"/>
      <w:szCs w:val="20"/>
    </w:rPr>
  </w:style>
  <w:style w:type="paragraph" w:styleId="Heading8">
    <w:name w:val="heading 8"/>
    <w:basedOn w:val="Normal"/>
    <w:next w:val="Normal"/>
    <w:link w:val="Heading8Char"/>
    <w:uiPriority w:val="9"/>
    <w:qFormat/>
    <w:rsid w:val="00EA305D"/>
    <w:pPr>
      <w:numPr>
        <w:ilvl w:val="7"/>
        <w:numId w:val="6"/>
      </w:numPr>
      <w:spacing w:before="240" w:after="60" w:line="240" w:lineRule="auto"/>
      <w:outlineLvl w:val="7"/>
    </w:pPr>
    <w:rPr>
      <w:rFonts w:ascii="Arial" w:eastAsia="Times New Roman" w:hAnsi="Arial" w:cs="Times New Roman"/>
      <w:i/>
      <w:sz w:val="20"/>
      <w:szCs w:val="20"/>
    </w:rPr>
  </w:style>
  <w:style w:type="paragraph" w:styleId="Heading9">
    <w:name w:val="heading 9"/>
    <w:basedOn w:val="Normal"/>
    <w:next w:val="Normal"/>
    <w:link w:val="Heading9Char"/>
    <w:uiPriority w:val="9"/>
    <w:qFormat/>
    <w:rsid w:val="00EA305D"/>
    <w:pPr>
      <w:numPr>
        <w:ilvl w:val="8"/>
        <w:numId w:val="6"/>
      </w:numPr>
      <w:spacing w:before="240" w:after="60" w:line="240" w:lineRule="auto"/>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53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38B"/>
  </w:style>
  <w:style w:type="paragraph" w:styleId="Footer">
    <w:name w:val="footer"/>
    <w:basedOn w:val="Normal"/>
    <w:link w:val="FooterChar"/>
    <w:uiPriority w:val="99"/>
    <w:unhideWhenUsed/>
    <w:rsid w:val="009353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538B"/>
  </w:style>
  <w:style w:type="paragraph" w:styleId="ListParagraph">
    <w:name w:val="List Paragraph"/>
    <w:basedOn w:val="Normal"/>
    <w:uiPriority w:val="34"/>
    <w:qFormat/>
    <w:rsid w:val="00AF0A3A"/>
    <w:pPr>
      <w:ind w:left="720"/>
      <w:contextualSpacing/>
    </w:pPr>
  </w:style>
  <w:style w:type="paragraph" w:styleId="BalloonText">
    <w:name w:val="Balloon Text"/>
    <w:basedOn w:val="Normal"/>
    <w:link w:val="BalloonTextChar"/>
    <w:uiPriority w:val="99"/>
    <w:semiHidden/>
    <w:unhideWhenUsed/>
    <w:rsid w:val="00D548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853"/>
    <w:rPr>
      <w:rFonts w:ascii="Segoe UI" w:hAnsi="Segoe UI" w:cs="Segoe UI"/>
      <w:sz w:val="18"/>
      <w:szCs w:val="18"/>
    </w:rPr>
  </w:style>
  <w:style w:type="character" w:customStyle="1" w:styleId="Heading1Char">
    <w:name w:val="Heading 1 Char"/>
    <w:basedOn w:val="DefaultParagraphFont"/>
    <w:link w:val="Heading1"/>
    <w:uiPriority w:val="9"/>
    <w:rsid w:val="00EA305D"/>
    <w:rPr>
      <w:rFonts w:ascii="Times New Roman" w:eastAsia="Times New Roman" w:hAnsi="Times New Roman" w:cs="Times New Roman"/>
      <w:kern w:val="28"/>
      <w:sz w:val="26"/>
      <w:szCs w:val="20"/>
    </w:rPr>
  </w:style>
  <w:style w:type="character" w:customStyle="1" w:styleId="Heading2Char">
    <w:name w:val="Heading 2 Char"/>
    <w:basedOn w:val="DefaultParagraphFont"/>
    <w:link w:val="Heading2"/>
    <w:uiPriority w:val="9"/>
    <w:rsid w:val="00EA305D"/>
    <w:rPr>
      <w:rFonts w:ascii="Times New Roman" w:eastAsia="Times New Roman" w:hAnsi="Times New Roman" w:cs="Times New Roman"/>
      <w:sz w:val="26"/>
      <w:szCs w:val="20"/>
    </w:rPr>
  </w:style>
  <w:style w:type="character" w:customStyle="1" w:styleId="Heading3Char">
    <w:name w:val="Heading 3 Char"/>
    <w:basedOn w:val="DefaultParagraphFont"/>
    <w:link w:val="Heading3"/>
    <w:uiPriority w:val="9"/>
    <w:rsid w:val="00EA305D"/>
    <w:rPr>
      <w:rFonts w:ascii="BR-01T" w:eastAsia="Times New Roman" w:hAnsi="BR-01T" w:cs="Times New Roman"/>
      <w:sz w:val="26"/>
      <w:szCs w:val="20"/>
      <w:lang w:val="en-US"/>
    </w:rPr>
  </w:style>
  <w:style w:type="character" w:customStyle="1" w:styleId="Heading4Char">
    <w:name w:val="Heading 4 Char"/>
    <w:basedOn w:val="DefaultParagraphFont"/>
    <w:link w:val="Heading4"/>
    <w:uiPriority w:val="9"/>
    <w:rsid w:val="00EA305D"/>
    <w:rPr>
      <w:rFonts w:ascii="BR-01T" w:eastAsia="Times New Roman" w:hAnsi="BR-01T" w:cs="Times New Roman"/>
      <w:sz w:val="24"/>
      <w:szCs w:val="20"/>
      <w:lang w:val="en-US"/>
    </w:rPr>
  </w:style>
  <w:style w:type="character" w:customStyle="1" w:styleId="Heading5Char">
    <w:name w:val="Heading 5 Char"/>
    <w:basedOn w:val="DefaultParagraphFont"/>
    <w:link w:val="Heading5"/>
    <w:uiPriority w:val="9"/>
    <w:rsid w:val="00EA305D"/>
    <w:rPr>
      <w:rFonts w:ascii="Arial" w:eastAsia="Times New Roman" w:hAnsi="Arial" w:cs="Times New Roman"/>
      <w:szCs w:val="20"/>
    </w:rPr>
  </w:style>
  <w:style w:type="character" w:customStyle="1" w:styleId="Heading6Char">
    <w:name w:val="Heading 6 Char"/>
    <w:basedOn w:val="DefaultParagraphFont"/>
    <w:link w:val="Heading6"/>
    <w:uiPriority w:val="9"/>
    <w:rsid w:val="00EA305D"/>
    <w:rPr>
      <w:rFonts w:ascii="Arial" w:eastAsia="Times New Roman" w:hAnsi="Arial" w:cs="Times New Roman"/>
      <w:i/>
      <w:szCs w:val="20"/>
    </w:rPr>
  </w:style>
  <w:style w:type="character" w:customStyle="1" w:styleId="Heading7Char">
    <w:name w:val="Heading 7 Char"/>
    <w:basedOn w:val="DefaultParagraphFont"/>
    <w:link w:val="Heading7"/>
    <w:uiPriority w:val="9"/>
    <w:rsid w:val="00EA305D"/>
    <w:rPr>
      <w:rFonts w:ascii="Arial" w:eastAsia="Times New Roman" w:hAnsi="Arial" w:cs="Times New Roman"/>
      <w:sz w:val="20"/>
      <w:szCs w:val="20"/>
    </w:rPr>
  </w:style>
  <w:style w:type="character" w:customStyle="1" w:styleId="Heading8Char">
    <w:name w:val="Heading 8 Char"/>
    <w:basedOn w:val="DefaultParagraphFont"/>
    <w:link w:val="Heading8"/>
    <w:uiPriority w:val="9"/>
    <w:rsid w:val="00EA305D"/>
    <w:rPr>
      <w:rFonts w:ascii="Arial" w:eastAsia="Times New Roman" w:hAnsi="Arial" w:cs="Times New Roman"/>
      <w:i/>
      <w:sz w:val="20"/>
      <w:szCs w:val="20"/>
    </w:rPr>
  </w:style>
  <w:style w:type="character" w:customStyle="1" w:styleId="Heading9Char">
    <w:name w:val="Heading 9 Char"/>
    <w:basedOn w:val="DefaultParagraphFont"/>
    <w:link w:val="Heading9"/>
    <w:uiPriority w:val="9"/>
    <w:rsid w:val="00EA305D"/>
    <w:rPr>
      <w:rFonts w:ascii="Arial" w:eastAsia="Times New Roman" w:hAnsi="Arial" w:cs="Times New Roman"/>
      <w:i/>
      <w:sz w:val="18"/>
      <w:szCs w:val="20"/>
    </w:rPr>
  </w:style>
  <w:style w:type="paragraph" w:customStyle="1" w:styleId="TableHeading">
    <w:name w:val="Table Heading"/>
    <w:basedOn w:val="Normal"/>
    <w:next w:val="Normal"/>
    <w:rsid w:val="004C02DC"/>
    <w:pPr>
      <w:spacing w:after="120" w:line="240" w:lineRule="auto"/>
    </w:pPr>
    <w:rPr>
      <w:rFonts w:ascii="Calibri" w:eastAsia="Times New Roman" w:hAnsi="Calibri" w:cs="Times New Roman"/>
      <w:b/>
      <w:sz w:val="21"/>
      <w:szCs w:val="20"/>
    </w:rPr>
  </w:style>
  <w:style w:type="table" w:customStyle="1" w:styleId="TableGrid">
    <w:name w:val="TableGrid"/>
    <w:rsid w:val="00F80F0A"/>
    <w:pPr>
      <w:spacing w:after="0" w:line="240" w:lineRule="auto"/>
    </w:pPr>
    <w:rPr>
      <w:rFonts w:eastAsiaTheme="minorEastAsia"/>
      <w:lang w:eastAsia="en-GB"/>
    </w:rPr>
    <w:tblPr>
      <w:tblCellMar>
        <w:top w:w="0" w:type="dxa"/>
        <w:left w:w="0" w:type="dxa"/>
        <w:bottom w:w="0" w:type="dxa"/>
        <w:right w:w="0" w:type="dxa"/>
      </w:tblCellMar>
    </w:tblPr>
  </w:style>
  <w:style w:type="character" w:styleId="Strong">
    <w:name w:val="Strong"/>
    <w:basedOn w:val="DefaultParagraphFont"/>
    <w:uiPriority w:val="22"/>
    <w:qFormat/>
    <w:rsid w:val="0036276C"/>
    <w:rPr>
      <w:b/>
      <w:bCs/>
    </w:rPr>
  </w:style>
  <w:style w:type="paragraph" w:customStyle="1" w:styleId="DefaultStyle">
    <w:name w:val="Default Style"/>
    <w:rsid w:val="004D3035"/>
    <w:pPr>
      <w:suppressAutoHyphens/>
      <w:spacing w:after="120" w:line="100" w:lineRule="atLeast"/>
      <w:jc w:val="both"/>
    </w:pPr>
    <w:rPr>
      <w:rFonts w:ascii="Arial" w:eastAsia="Times New Roman" w:hAnsi="Arial" w:cs="Times New Roman"/>
      <w:color w:val="00000A"/>
      <w:sz w:val="20"/>
      <w:szCs w:val="24"/>
      <w:lang w:eastAsia="en-GB"/>
    </w:rPr>
  </w:style>
  <w:style w:type="paragraph" w:customStyle="1" w:styleId="Bullets0">
    <w:name w:val="Bullets0"/>
    <w:basedOn w:val="ListParagraph"/>
    <w:rsid w:val="004D3035"/>
    <w:pPr>
      <w:suppressAutoHyphens/>
      <w:spacing w:after="120" w:line="100" w:lineRule="atLeast"/>
      <w:jc w:val="both"/>
    </w:pPr>
    <w:rPr>
      <w:rFonts w:ascii="Corbel" w:eastAsia="Times New Roman" w:hAnsi="Corbel" w:cs="Times New Roman"/>
      <w:color w:val="00000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840153">
      <w:bodyDiv w:val="1"/>
      <w:marLeft w:val="0"/>
      <w:marRight w:val="0"/>
      <w:marTop w:val="0"/>
      <w:marBottom w:val="0"/>
      <w:divBdr>
        <w:top w:val="none" w:sz="0" w:space="0" w:color="auto"/>
        <w:left w:val="none" w:sz="0" w:space="0" w:color="auto"/>
        <w:bottom w:val="none" w:sz="0" w:space="0" w:color="auto"/>
        <w:right w:val="none" w:sz="0" w:space="0" w:color="auto"/>
      </w:divBdr>
    </w:div>
    <w:div w:id="1694961071">
      <w:bodyDiv w:val="1"/>
      <w:marLeft w:val="0"/>
      <w:marRight w:val="0"/>
      <w:marTop w:val="0"/>
      <w:marBottom w:val="0"/>
      <w:divBdr>
        <w:top w:val="none" w:sz="0" w:space="0" w:color="auto"/>
        <w:left w:val="none" w:sz="0" w:space="0" w:color="auto"/>
        <w:bottom w:val="none" w:sz="0" w:space="0" w:color="auto"/>
        <w:right w:val="none" w:sz="0" w:space="0" w:color="auto"/>
      </w:divBdr>
    </w:div>
    <w:div w:id="1844859057">
      <w:bodyDiv w:val="1"/>
      <w:marLeft w:val="0"/>
      <w:marRight w:val="0"/>
      <w:marTop w:val="0"/>
      <w:marBottom w:val="0"/>
      <w:divBdr>
        <w:top w:val="none" w:sz="0" w:space="0" w:color="auto"/>
        <w:left w:val="none" w:sz="0" w:space="0" w:color="auto"/>
        <w:bottom w:val="none" w:sz="0" w:space="0" w:color="auto"/>
        <w:right w:val="none" w:sz="0" w:space="0" w:color="auto"/>
      </w:divBdr>
    </w:div>
    <w:div w:id="205017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6fac9e7-ebf8-44a7-b664-024ed70a37e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D2F8DCDD8E0C3449E8AEF887391E0C4" ma:contentTypeVersion="11" ma:contentTypeDescription="Create a new document." ma:contentTypeScope="" ma:versionID="810154ce7a145417121305d765829a40">
  <xsd:schema xmlns:xsd="http://www.w3.org/2001/XMLSchema" xmlns:xs="http://www.w3.org/2001/XMLSchema" xmlns:p="http://schemas.microsoft.com/office/2006/metadata/properties" xmlns:ns2="d6fac9e7-ebf8-44a7-b664-024ed70a37e4" targetNamespace="http://schemas.microsoft.com/office/2006/metadata/properties" ma:root="true" ma:fieldsID="374d3de2b7ad3be59817d9da57df786b" ns2:_="">
    <xsd:import namespace="d6fac9e7-ebf8-44a7-b664-024ed70a37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ac9e7-ebf8-44a7-b664-024ed70a3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196404e-7300-47a7-9c1b-fb53a39ec98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3AEFC4-6857-4544-B6FA-B63E8006FDE1}">
  <ds:schemaRefs>
    <ds:schemaRef ds:uri="http://schemas.microsoft.com/sharepoint/v3/contenttype/forms"/>
  </ds:schemaRefs>
</ds:datastoreItem>
</file>

<file path=customXml/itemProps2.xml><?xml version="1.0" encoding="utf-8"?>
<ds:datastoreItem xmlns:ds="http://schemas.openxmlformats.org/officeDocument/2006/customXml" ds:itemID="{2E70477E-E1C9-4D09-A937-E643A129989D}">
  <ds:schemaRefs>
    <ds:schemaRef ds:uri="http://schemas.microsoft.com/office/2006/metadata/properties"/>
    <ds:schemaRef ds:uri="http://schemas.microsoft.com/office/infopath/2007/PartnerControls"/>
    <ds:schemaRef ds:uri="d6fac9e7-ebf8-44a7-b664-024ed70a37e4"/>
  </ds:schemaRefs>
</ds:datastoreItem>
</file>

<file path=customXml/itemProps3.xml><?xml version="1.0" encoding="utf-8"?>
<ds:datastoreItem xmlns:ds="http://schemas.openxmlformats.org/officeDocument/2006/customXml" ds:itemID="{871DC043-3F85-448B-94B4-08C568E3D164}">
  <ds:schemaRefs>
    <ds:schemaRef ds:uri="http://schemas.openxmlformats.org/officeDocument/2006/bibliography"/>
  </ds:schemaRefs>
</ds:datastoreItem>
</file>

<file path=customXml/itemProps4.xml><?xml version="1.0" encoding="utf-8"?>
<ds:datastoreItem xmlns:ds="http://schemas.openxmlformats.org/officeDocument/2006/customXml" ds:itemID="{A8C6B202-1BFA-4BCC-8B0E-D8A093B23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ac9e7-ebf8-44a7-b664-024ed70a3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1580</Words>
  <Characters>10077</Characters>
  <Application>Microsoft Office Word</Application>
  <DocSecurity>0</DocSecurity>
  <Lines>83</Lines>
  <Paragraphs>23</Paragraphs>
  <ScaleCrop>false</ScaleCrop>
  <Company>Exeter School</Company>
  <LinksUpToDate>false</LinksUpToDate>
  <CharactersWithSpaces>11634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M C M MacEacharn</dc:creator>
  <cp:keywords/>
  <dc:description/>
  <cp:lastModifiedBy>Ailsa McGregor (AM)</cp:lastModifiedBy>
  <cp:revision>108</cp:revision>
  <cp:lastPrinted>2019-06-27T15:27:00Z</cp:lastPrinted>
  <dcterms:created xsi:type="dcterms:W3CDTF">2024-12-04T14:03:00Z</dcterms:created>
  <dcterms:modified xsi:type="dcterms:W3CDTF">2025-03-22T10:59:00Z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0x0101004D2F8DCDD8E0C3449E8AEF887391E0C4</vt:lpwstr>
  </property>
  <property fmtid="{D5CDD505-2E9C-101B-9397-08002B2CF9AE}" pid="3" name="Order">
    <vt:r8>109800</vt:r8>
  </property>
  <property fmtid="{D5CDD505-2E9C-101B-9397-08002B2CF9AE}" pid="4" name="MediaServiceImageTags">
    <vt:lpwstr/>
  </property>
</Properties>
</file>