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EC50" w14:textId="5496F569" w:rsidR="00030DE6" w:rsidRDefault="003E1DF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 wp14:anchorId="5BDF67DD" wp14:editId="3FFFD4E4">
            <wp:simplePos x="0" y="0"/>
            <wp:positionH relativeFrom="column">
              <wp:posOffset>4540250</wp:posOffset>
            </wp:positionH>
            <wp:positionV relativeFrom="paragraph">
              <wp:posOffset>-309245</wp:posOffset>
            </wp:positionV>
            <wp:extent cx="1696085" cy="67246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173F5" w14:textId="77777777" w:rsidR="00030DE6" w:rsidRDefault="00030DE6">
      <w:pPr>
        <w:jc w:val="center"/>
        <w:rPr>
          <w:rFonts w:ascii="Arial" w:hAnsi="Arial" w:cs="Arial"/>
          <w:sz w:val="24"/>
          <w:szCs w:val="24"/>
        </w:rPr>
      </w:pPr>
    </w:p>
    <w:p w14:paraId="2BBA4F01" w14:textId="77777777" w:rsidR="00030DE6" w:rsidRDefault="00030DE6" w:rsidP="00D5096F">
      <w:pPr>
        <w:pStyle w:val="Heading4"/>
        <w:ind w:left="2880" w:firstLine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DESCRIPTION</w:t>
      </w:r>
    </w:p>
    <w:p w14:paraId="2575B168" w14:textId="77777777" w:rsidR="00030DE6" w:rsidRDefault="00030DE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23A6AB" w14:textId="1F2C3E89" w:rsidR="008A3487" w:rsidRDefault="00030D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Title: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F5ED1">
        <w:rPr>
          <w:rFonts w:ascii="Arial" w:hAnsi="Arial" w:cs="Arial"/>
          <w:b/>
          <w:sz w:val="24"/>
          <w:szCs w:val="24"/>
        </w:rPr>
        <w:tab/>
      </w:r>
      <w:r w:rsidR="00733AB1">
        <w:rPr>
          <w:rFonts w:ascii="Arial" w:hAnsi="Arial" w:cs="Arial"/>
          <w:b/>
          <w:sz w:val="24"/>
          <w:szCs w:val="24"/>
        </w:rPr>
        <w:t xml:space="preserve">Head </w:t>
      </w:r>
      <w:r w:rsidR="005562A9">
        <w:rPr>
          <w:rFonts w:ascii="Arial" w:hAnsi="Arial" w:cs="Arial"/>
          <w:b/>
          <w:sz w:val="24"/>
          <w:szCs w:val="24"/>
        </w:rPr>
        <w:t>of Quality</w:t>
      </w:r>
      <w:r w:rsidR="00733AB1">
        <w:rPr>
          <w:rFonts w:ascii="Arial" w:hAnsi="Arial" w:cs="Arial"/>
          <w:b/>
          <w:sz w:val="24"/>
          <w:szCs w:val="24"/>
        </w:rPr>
        <w:t xml:space="preserve"> Improvement</w:t>
      </w:r>
    </w:p>
    <w:p w14:paraId="05BDB754" w14:textId="7F67D3E6" w:rsidR="00030DE6" w:rsidRPr="00754D03" w:rsidRDefault="00030D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Directorate: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F5ED1">
        <w:rPr>
          <w:rFonts w:ascii="Arial" w:hAnsi="Arial" w:cs="Arial"/>
          <w:b/>
          <w:sz w:val="24"/>
          <w:szCs w:val="24"/>
        </w:rPr>
        <w:tab/>
      </w:r>
      <w:r w:rsidR="00733AB1">
        <w:rPr>
          <w:rFonts w:ascii="Arial" w:hAnsi="Arial" w:cs="Arial"/>
          <w:b/>
          <w:sz w:val="24"/>
          <w:szCs w:val="24"/>
        </w:rPr>
        <w:t>Curriculum &amp; Quality</w:t>
      </w:r>
    </w:p>
    <w:p w14:paraId="5A2ED6C0" w14:textId="4D391F5B" w:rsidR="00030DE6" w:rsidRDefault="00030DE6">
      <w:pPr>
        <w:pStyle w:val="Heading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Reporting To: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F5ED1">
        <w:rPr>
          <w:rFonts w:ascii="Arial" w:hAnsi="Arial" w:cs="Arial"/>
          <w:szCs w:val="24"/>
        </w:rPr>
        <w:tab/>
      </w:r>
      <w:r w:rsidR="00D2584B">
        <w:rPr>
          <w:rFonts w:ascii="Arial" w:hAnsi="Arial" w:cs="Arial"/>
          <w:szCs w:val="24"/>
        </w:rPr>
        <w:t xml:space="preserve">Assistant Principal </w:t>
      </w:r>
      <w:r w:rsidR="00733AB1">
        <w:rPr>
          <w:rFonts w:ascii="Arial" w:hAnsi="Arial" w:cs="Arial"/>
          <w:szCs w:val="24"/>
        </w:rPr>
        <w:t>Quality Improvement</w:t>
      </w:r>
    </w:p>
    <w:p w14:paraId="51F1574B" w14:textId="228E3326" w:rsidR="00030DE6" w:rsidRDefault="005D30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JD produced/revised:</w:t>
      </w:r>
      <w:r>
        <w:rPr>
          <w:rFonts w:ascii="Arial" w:hAnsi="Arial" w:cs="Arial"/>
          <w:b/>
          <w:sz w:val="24"/>
          <w:szCs w:val="24"/>
        </w:rPr>
        <w:tab/>
      </w:r>
      <w:r w:rsidR="0083359F">
        <w:rPr>
          <w:rFonts w:ascii="Arial" w:hAnsi="Arial" w:cs="Arial"/>
          <w:b/>
          <w:sz w:val="24"/>
          <w:szCs w:val="24"/>
        </w:rPr>
        <w:t>January 2018</w:t>
      </w:r>
    </w:p>
    <w:p w14:paraId="75FDC49D" w14:textId="77777777" w:rsidR="00030DE6" w:rsidRDefault="00030DE6">
      <w:pPr>
        <w:rPr>
          <w:rFonts w:ascii="Arial" w:hAnsi="Arial" w:cs="Arial"/>
          <w:b/>
          <w:bCs/>
          <w:sz w:val="24"/>
          <w:szCs w:val="24"/>
        </w:rPr>
      </w:pPr>
    </w:p>
    <w:p w14:paraId="236CB685" w14:textId="77777777" w:rsidR="00030DE6" w:rsidRDefault="00030DE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primary</w:t>
      </w:r>
      <w:r w:rsidR="00831C2B">
        <w:rPr>
          <w:rFonts w:ascii="Arial" w:hAnsi="Arial" w:cs="Arial"/>
          <w:b/>
          <w:bCs/>
          <w:sz w:val="28"/>
          <w:szCs w:val="28"/>
        </w:rPr>
        <w:t xml:space="preserve"> purpose of this job role is to:</w:t>
      </w:r>
    </w:p>
    <w:p w14:paraId="1CA2CCFB" w14:textId="77777777" w:rsidR="00030DE6" w:rsidRDefault="00030DE6">
      <w:pPr>
        <w:rPr>
          <w:rFonts w:ascii="Arial" w:hAnsi="Arial" w:cs="Arial"/>
          <w:b/>
          <w:bCs/>
          <w:sz w:val="22"/>
          <w:szCs w:val="22"/>
        </w:rPr>
      </w:pPr>
    </w:p>
    <w:p w14:paraId="3783E675" w14:textId="52571C30" w:rsidR="00734C81" w:rsidRDefault="003D6845" w:rsidP="00BA5762">
      <w:pPr>
        <w:pStyle w:val="Default"/>
      </w:pPr>
      <w:r w:rsidRPr="00B502A5">
        <w:t xml:space="preserve">To </w:t>
      </w:r>
      <w:r w:rsidR="00D265D3" w:rsidRPr="00B502A5">
        <w:t>manage</w:t>
      </w:r>
      <w:r w:rsidRPr="00B502A5">
        <w:t xml:space="preserve"> and </w:t>
      </w:r>
      <w:r w:rsidR="00D265D3" w:rsidRPr="00B502A5">
        <w:t>deliver</w:t>
      </w:r>
      <w:r w:rsidRPr="00B502A5">
        <w:t xml:space="preserve"> quality assurance and improvement</w:t>
      </w:r>
      <w:r w:rsidR="00A02AD9">
        <w:t xml:space="preserve"> processes and systems</w:t>
      </w:r>
      <w:r w:rsidRPr="00B502A5">
        <w:t xml:space="preserve"> for the College and partner</w:t>
      </w:r>
      <w:r w:rsidR="00D265D3" w:rsidRPr="00B502A5">
        <w:t>/</w:t>
      </w:r>
      <w:r w:rsidR="00A21D4A">
        <w:t>subcontracted</w:t>
      </w:r>
      <w:r w:rsidRPr="00B502A5">
        <w:t xml:space="preserve"> </w:t>
      </w:r>
      <w:r w:rsidR="00356DE2" w:rsidRPr="00B502A5">
        <w:t>p</w:t>
      </w:r>
      <w:r w:rsidRPr="00B502A5">
        <w:t>rovision</w:t>
      </w:r>
      <w:r w:rsidR="00023901">
        <w:t xml:space="preserve">; </w:t>
      </w:r>
      <w:r w:rsidR="00023901" w:rsidRPr="00B502A5">
        <w:t>and</w:t>
      </w:r>
      <w:r w:rsidR="00BA5762" w:rsidRPr="00B502A5">
        <w:t xml:space="preserve"> t</w:t>
      </w:r>
      <w:r w:rsidRPr="00B502A5">
        <w:t xml:space="preserve">o ensure the efficient and effective operational management of the Quality </w:t>
      </w:r>
      <w:r w:rsidR="00D265D3" w:rsidRPr="00B502A5">
        <w:t>Team</w:t>
      </w:r>
      <w:r w:rsidRPr="00B502A5">
        <w:t xml:space="preserve"> and </w:t>
      </w:r>
      <w:r w:rsidR="00D265D3" w:rsidRPr="00B502A5">
        <w:t xml:space="preserve">their </w:t>
      </w:r>
      <w:r w:rsidRPr="00B502A5">
        <w:t>services</w:t>
      </w:r>
      <w:r w:rsidR="00B502A5">
        <w:t>.</w:t>
      </w:r>
    </w:p>
    <w:p w14:paraId="64989FE8" w14:textId="77777777" w:rsidR="00BE424C" w:rsidRPr="00B502A5" w:rsidRDefault="00BE424C" w:rsidP="00BA5762">
      <w:pPr>
        <w:pStyle w:val="Default"/>
      </w:pPr>
    </w:p>
    <w:p w14:paraId="67F9B640" w14:textId="5C8AF7ED" w:rsidR="00030DE6" w:rsidRPr="00D51A04" w:rsidRDefault="00030DE6">
      <w:pPr>
        <w:rPr>
          <w:rFonts w:ascii="Arial" w:hAnsi="Arial" w:cs="Arial"/>
          <w:bCs/>
          <w:sz w:val="22"/>
          <w:szCs w:val="22"/>
        </w:rPr>
      </w:pPr>
    </w:p>
    <w:p w14:paraId="71D1A15E" w14:textId="77777777" w:rsidR="00030DE6" w:rsidRDefault="00030DE6">
      <w:pPr>
        <w:rPr>
          <w:rFonts w:ascii="Arial" w:hAnsi="Arial" w:cs="Arial"/>
          <w:b/>
          <w:bCs/>
          <w:sz w:val="28"/>
          <w:szCs w:val="28"/>
        </w:rPr>
      </w:pPr>
      <w:r w:rsidRPr="00754D03">
        <w:rPr>
          <w:rFonts w:ascii="Arial" w:hAnsi="Arial" w:cs="Arial"/>
          <w:b/>
          <w:bCs/>
          <w:sz w:val="28"/>
          <w:szCs w:val="28"/>
        </w:rPr>
        <w:t>The primary duties, tasks and responsibilities of this job role</w:t>
      </w:r>
      <w:r w:rsidR="00F610DF" w:rsidRPr="00754D0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54D03">
        <w:rPr>
          <w:rFonts w:ascii="Arial" w:hAnsi="Arial" w:cs="Arial"/>
          <w:b/>
          <w:bCs/>
          <w:sz w:val="28"/>
          <w:szCs w:val="28"/>
        </w:rPr>
        <w:t>are</w:t>
      </w:r>
      <w:r w:rsidR="001132E1" w:rsidRPr="00754D03">
        <w:rPr>
          <w:rFonts w:ascii="Arial" w:hAnsi="Arial" w:cs="Arial"/>
          <w:b/>
          <w:bCs/>
          <w:sz w:val="28"/>
          <w:szCs w:val="28"/>
        </w:rPr>
        <w:t>:</w:t>
      </w:r>
    </w:p>
    <w:p w14:paraId="1228977A" w14:textId="77777777" w:rsidR="00BA5762" w:rsidRPr="00754D03" w:rsidRDefault="00BA5762">
      <w:pPr>
        <w:rPr>
          <w:rFonts w:ascii="Arial" w:hAnsi="Arial" w:cs="Arial"/>
          <w:b/>
          <w:bCs/>
          <w:sz w:val="28"/>
          <w:szCs w:val="28"/>
        </w:rPr>
      </w:pPr>
    </w:p>
    <w:p w14:paraId="3A47CE68" w14:textId="533AED55" w:rsidR="001132E1" w:rsidRDefault="0009304F" w:rsidP="00BA5762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Quality </w:t>
      </w:r>
      <w:r w:rsidR="00FE1373">
        <w:rPr>
          <w:rFonts w:ascii="Arial" w:eastAsia="Calibri" w:hAnsi="Arial" w:cs="Arial"/>
          <w:b/>
          <w:sz w:val="24"/>
          <w:szCs w:val="24"/>
        </w:rPr>
        <w:t>assurance and improvement processes: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FC63043" w14:textId="77777777" w:rsidR="00BA5762" w:rsidRPr="001132E1" w:rsidRDefault="00BA5762" w:rsidP="00BA576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78B8F9D5" w14:textId="27945848" w:rsidR="00A02AD9" w:rsidRDefault="00733AB1" w:rsidP="00A02AD9">
      <w:pPr>
        <w:pStyle w:val="Default"/>
        <w:numPr>
          <w:ilvl w:val="0"/>
          <w:numId w:val="48"/>
        </w:numPr>
      </w:pPr>
      <w:r>
        <w:t xml:space="preserve">Manage </w:t>
      </w:r>
      <w:r w:rsidR="00FE1373">
        <w:t xml:space="preserve">the delivery of </w:t>
      </w:r>
      <w:r>
        <w:t xml:space="preserve">quality </w:t>
      </w:r>
      <w:r w:rsidR="00FE1373">
        <w:t>policies, procedures and practices</w:t>
      </w:r>
      <w:r>
        <w:t xml:space="preserve"> for all College and partner/subcontractor provision</w:t>
      </w:r>
    </w:p>
    <w:p w14:paraId="01A46D68" w14:textId="010B8C6A" w:rsidR="00733AB1" w:rsidRDefault="00A02AD9" w:rsidP="00A02AD9">
      <w:pPr>
        <w:pStyle w:val="Default"/>
        <w:numPr>
          <w:ilvl w:val="0"/>
          <w:numId w:val="48"/>
        </w:numPr>
      </w:pPr>
      <w:r>
        <w:t>Manage Quality Review, Performance Monitoring Boards and Self-Assessment processes for curriculum and service areas</w:t>
      </w:r>
    </w:p>
    <w:p w14:paraId="33167236" w14:textId="25BDEDB7" w:rsidR="00FE1373" w:rsidRDefault="00FE1373" w:rsidP="00A02AD9">
      <w:pPr>
        <w:pStyle w:val="Default"/>
        <w:numPr>
          <w:ilvl w:val="0"/>
          <w:numId w:val="48"/>
        </w:numPr>
      </w:pPr>
      <w:r>
        <w:t>Lead quality assurance and monitoring processes, and produce reports and supporting evidence as required</w:t>
      </w:r>
    </w:p>
    <w:p w14:paraId="10871734" w14:textId="412CC9A3" w:rsidR="00733AB1" w:rsidRDefault="00733AB1" w:rsidP="00A67A8F">
      <w:pPr>
        <w:pStyle w:val="Default"/>
        <w:numPr>
          <w:ilvl w:val="0"/>
          <w:numId w:val="48"/>
        </w:numPr>
      </w:pPr>
      <w:r>
        <w:t>Lead the College observation team, including preparing and delivering training, developing the team, and monitoring performance.</w:t>
      </w:r>
    </w:p>
    <w:p w14:paraId="4A056ECD" w14:textId="3589F18D" w:rsidR="000B2DD3" w:rsidRPr="00B502A5" w:rsidRDefault="003B6CD5" w:rsidP="00A67A8F">
      <w:pPr>
        <w:pStyle w:val="Default"/>
        <w:numPr>
          <w:ilvl w:val="0"/>
          <w:numId w:val="48"/>
        </w:numPr>
      </w:pPr>
      <w:r>
        <w:t xml:space="preserve">Carry out observations of teaching, learning and </w:t>
      </w:r>
      <w:r w:rsidR="000B2DD3">
        <w:t xml:space="preserve">assessment and learning walks </w:t>
      </w:r>
      <w:r w:rsidR="00FE1373">
        <w:t>and provide accurate and supportive feedback</w:t>
      </w:r>
    </w:p>
    <w:p w14:paraId="158B65CA" w14:textId="4E5C2307" w:rsidR="00CD6F66" w:rsidRDefault="00AC1C67" w:rsidP="006B3682">
      <w:pPr>
        <w:pStyle w:val="Default"/>
        <w:numPr>
          <w:ilvl w:val="0"/>
          <w:numId w:val="48"/>
        </w:numPr>
      </w:pPr>
      <w:r>
        <w:t xml:space="preserve">Lead the </w:t>
      </w:r>
      <w:r w:rsidR="00733AB1">
        <w:t>review and</w:t>
      </w:r>
      <w:r>
        <w:t xml:space="preserve"> development of</w:t>
      </w:r>
      <w:r w:rsidR="00CD6F66" w:rsidRPr="00B502A5">
        <w:t xml:space="preserve"> quality assurance</w:t>
      </w:r>
      <w:r w:rsidR="00976D45">
        <w:t xml:space="preserve"> processes for</w:t>
      </w:r>
      <w:r w:rsidR="00CD6F66" w:rsidRPr="00B502A5">
        <w:t xml:space="preserve"> </w:t>
      </w:r>
      <w:r w:rsidR="00050E8C">
        <w:t xml:space="preserve">all provision types, </w:t>
      </w:r>
      <w:r w:rsidR="00BA2D52">
        <w:t>including HE</w:t>
      </w:r>
      <w:r w:rsidR="00FE1373">
        <w:t xml:space="preserve"> and </w:t>
      </w:r>
      <w:r w:rsidR="00465C4F">
        <w:t>subcontracted</w:t>
      </w:r>
      <w:r w:rsidR="00FE1373">
        <w:t>/</w:t>
      </w:r>
      <w:r w:rsidR="00CD6F66" w:rsidRPr="00B502A5">
        <w:t>partnership provision</w:t>
      </w:r>
      <w:r w:rsidR="00FE1373">
        <w:t>, to ensure that process</w:t>
      </w:r>
      <w:r w:rsidR="00BA2D52">
        <w:t xml:space="preserve">es are fit for purpose and lead to quality improvement, </w:t>
      </w:r>
      <w:r w:rsidR="00FE1373">
        <w:t>current practices are supported</w:t>
      </w:r>
      <w:r w:rsidR="00BA2D52">
        <w:t xml:space="preserve">, </w:t>
      </w:r>
      <w:r w:rsidR="00FE1373">
        <w:t xml:space="preserve"> and data collection supports the college Single Equality Scheme. </w:t>
      </w:r>
    </w:p>
    <w:p w14:paraId="1FCCC43C" w14:textId="1D75DD56" w:rsidR="001132E1" w:rsidRPr="005562A9" w:rsidRDefault="00CF6CC7" w:rsidP="006B3682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562A9">
        <w:rPr>
          <w:rFonts w:ascii="Arial" w:eastAsia="Calibri" w:hAnsi="Arial" w:cs="Arial"/>
          <w:sz w:val="24"/>
          <w:szCs w:val="24"/>
        </w:rPr>
        <w:t xml:space="preserve">Manage </w:t>
      </w:r>
      <w:r w:rsidR="0009304F" w:rsidRPr="005562A9">
        <w:rPr>
          <w:rFonts w:ascii="Arial" w:eastAsia="Calibri" w:hAnsi="Arial" w:cs="Arial"/>
          <w:sz w:val="24"/>
          <w:szCs w:val="24"/>
        </w:rPr>
        <w:t xml:space="preserve">the </w:t>
      </w:r>
      <w:r w:rsidR="001132E1" w:rsidRPr="005562A9">
        <w:rPr>
          <w:rFonts w:ascii="Arial" w:eastAsia="Calibri" w:hAnsi="Arial" w:cs="Arial"/>
          <w:sz w:val="24"/>
          <w:szCs w:val="24"/>
        </w:rPr>
        <w:t>procedure for</w:t>
      </w:r>
      <w:r w:rsidR="00EC0BCA">
        <w:rPr>
          <w:rFonts w:ascii="Arial" w:eastAsia="Calibri" w:hAnsi="Arial" w:cs="Arial"/>
          <w:sz w:val="24"/>
          <w:szCs w:val="24"/>
        </w:rPr>
        <w:t xml:space="preserve"> internal and external </w:t>
      </w:r>
      <w:r w:rsidR="001132E1" w:rsidRPr="005562A9">
        <w:rPr>
          <w:rFonts w:ascii="Arial" w:eastAsia="Calibri" w:hAnsi="Arial" w:cs="Arial"/>
          <w:sz w:val="24"/>
          <w:szCs w:val="24"/>
        </w:rPr>
        <w:t xml:space="preserve"> approval of new courses</w:t>
      </w:r>
    </w:p>
    <w:p w14:paraId="19B85B94" w14:textId="77777777" w:rsidR="00FE1373" w:rsidRDefault="00A02AD9" w:rsidP="00A357FB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 w:val="24"/>
          <w:szCs w:val="24"/>
        </w:rPr>
        <w:t>Ensure that an accurate record of College Policies and Procedures is maintained and support the timely review of these by College Managers</w:t>
      </w:r>
    </w:p>
    <w:p w14:paraId="56373316" w14:textId="77777777" w:rsidR="00FE1373" w:rsidRPr="00A02AD9" w:rsidRDefault="00FE1373" w:rsidP="00FE1373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Support the consistent and effective application of College Quality policies </w:t>
      </w:r>
    </w:p>
    <w:p w14:paraId="6C923E07" w14:textId="682FC352" w:rsidR="00FE1373" w:rsidRPr="00A357FB" w:rsidRDefault="00FE1373" w:rsidP="00A357FB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Cs w:val="24"/>
        </w:rPr>
      </w:pPr>
      <w:r w:rsidRPr="00A357FB">
        <w:rPr>
          <w:rFonts w:ascii="Arial" w:eastAsia="Calibri" w:hAnsi="Arial" w:cs="Arial"/>
          <w:sz w:val="24"/>
          <w:szCs w:val="24"/>
        </w:rPr>
        <w:lastRenderedPageBreak/>
        <w:t>Ensure policies and standards for assessment and IV/IQA are fit for purpose</w:t>
      </w:r>
      <w:r>
        <w:rPr>
          <w:rFonts w:ascii="Arial" w:eastAsia="Calibri" w:hAnsi="Arial" w:cs="Arial"/>
          <w:sz w:val="24"/>
          <w:szCs w:val="24"/>
        </w:rPr>
        <w:t xml:space="preserve">, meet Awarding Organisation requirements, </w:t>
      </w:r>
      <w:r w:rsidRPr="00A357FB">
        <w:rPr>
          <w:rFonts w:ascii="Arial" w:eastAsia="Calibri" w:hAnsi="Arial" w:cs="Arial"/>
          <w:sz w:val="24"/>
          <w:szCs w:val="24"/>
        </w:rPr>
        <w:t xml:space="preserve">and </w:t>
      </w:r>
      <w:r>
        <w:rPr>
          <w:rFonts w:ascii="Arial" w:eastAsia="Calibri" w:hAnsi="Arial" w:cs="Arial"/>
          <w:sz w:val="24"/>
          <w:szCs w:val="24"/>
        </w:rPr>
        <w:t xml:space="preserve">are </w:t>
      </w:r>
      <w:r w:rsidRPr="00A357FB">
        <w:rPr>
          <w:rFonts w:ascii="Arial" w:eastAsia="Calibri" w:hAnsi="Arial" w:cs="Arial"/>
          <w:sz w:val="24"/>
          <w:szCs w:val="24"/>
        </w:rPr>
        <w:t xml:space="preserve">in line with current good practice. </w:t>
      </w:r>
      <w:r>
        <w:rPr>
          <w:rFonts w:ascii="Arial" w:eastAsia="Calibri" w:hAnsi="Arial" w:cs="Arial"/>
          <w:sz w:val="24"/>
          <w:szCs w:val="24"/>
        </w:rPr>
        <w:t>Ensure that</w:t>
      </w:r>
      <w:r w:rsidRPr="00A357FB">
        <w:rPr>
          <w:rFonts w:ascii="Arial" w:eastAsia="Calibri" w:hAnsi="Arial" w:cs="Arial"/>
          <w:sz w:val="24"/>
          <w:szCs w:val="24"/>
        </w:rPr>
        <w:t xml:space="preserve"> Lead IVs/IQAs and curriculum teams </w:t>
      </w:r>
      <w:r>
        <w:rPr>
          <w:rFonts w:ascii="Arial" w:eastAsia="Calibri" w:hAnsi="Arial" w:cs="Arial"/>
          <w:sz w:val="24"/>
          <w:szCs w:val="24"/>
        </w:rPr>
        <w:t xml:space="preserve">are effectively supported </w:t>
      </w:r>
      <w:r w:rsidRPr="00A357FB">
        <w:rPr>
          <w:rFonts w:ascii="Arial" w:eastAsia="Calibri" w:hAnsi="Arial" w:cs="Arial"/>
          <w:sz w:val="24"/>
          <w:szCs w:val="24"/>
        </w:rPr>
        <w:t>to ensure they are applied effectively</w:t>
      </w:r>
    </w:p>
    <w:p w14:paraId="59696E87" w14:textId="77777777" w:rsidR="00BA2D52" w:rsidRDefault="00BA2D52" w:rsidP="00BA2D52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Act as Awarding Organisation nominee</w:t>
      </w:r>
    </w:p>
    <w:p w14:paraId="0EE2F020" w14:textId="53FF2A5A" w:rsidR="00356DE2" w:rsidRPr="00B502A5" w:rsidRDefault="00FE1373" w:rsidP="006B3682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Ensure that </w:t>
      </w:r>
      <w:r w:rsidR="00D05E81">
        <w:rPr>
          <w:rFonts w:ascii="Arial" w:eastAsia="Calibri" w:hAnsi="Arial" w:cs="Arial"/>
          <w:sz w:val="24"/>
          <w:szCs w:val="24"/>
        </w:rPr>
        <w:t>EQA processes</w:t>
      </w:r>
      <w:r>
        <w:rPr>
          <w:rFonts w:ascii="Arial" w:eastAsia="Calibri" w:hAnsi="Arial" w:cs="Arial"/>
          <w:sz w:val="24"/>
          <w:szCs w:val="24"/>
        </w:rPr>
        <w:t xml:space="preserve"> are supported, outcomes are</w:t>
      </w:r>
      <w:r w:rsidR="0014521C">
        <w:rPr>
          <w:rFonts w:ascii="Arial" w:eastAsia="Calibri" w:hAnsi="Arial" w:cs="Arial"/>
          <w:sz w:val="24"/>
          <w:szCs w:val="24"/>
        </w:rPr>
        <w:t xml:space="preserve"> </w:t>
      </w:r>
      <w:r w:rsidR="00D05E81">
        <w:rPr>
          <w:rFonts w:ascii="Arial" w:eastAsia="Calibri" w:hAnsi="Arial" w:cs="Arial"/>
          <w:sz w:val="24"/>
          <w:szCs w:val="24"/>
        </w:rPr>
        <w:t>monitor</w:t>
      </w:r>
      <w:r>
        <w:rPr>
          <w:rFonts w:ascii="Arial" w:eastAsia="Calibri" w:hAnsi="Arial" w:cs="Arial"/>
          <w:sz w:val="24"/>
          <w:szCs w:val="24"/>
        </w:rPr>
        <w:t>ed and effective action planning and support for improvement is in place</w:t>
      </w:r>
    </w:p>
    <w:p w14:paraId="3322B446" w14:textId="43408CAD" w:rsidR="001132E1" w:rsidRPr="00B502A5" w:rsidRDefault="00A21D4A" w:rsidP="006B3682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Support</w:t>
      </w:r>
      <w:r w:rsidR="00262DDB">
        <w:rPr>
          <w:rFonts w:ascii="Arial" w:eastAsia="Calibri" w:hAnsi="Arial" w:cs="Arial"/>
          <w:sz w:val="24"/>
          <w:szCs w:val="24"/>
        </w:rPr>
        <w:t xml:space="preserve"> the development of appropriate course management systems</w:t>
      </w:r>
      <w:r>
        <w:rPr>
          <w:rFonts w:ascii="Arial" w:eastAsia="Calibri" w:hAnsi="Arial" w:cs="Arial"/>
          <w:sz w:val="24"/>
          <w:szCs w:val="24"/>
        </w:rPr>
        <w:t xml:space="preserve">, including course files, </w:t>
      </w:r>
      <w:r w:rsidR="00262DDB">
        <w:rPr>
          <w:rFonts w:ascii="Arial" w:eastAsia="Calibri" w:hAnsi="Arial" w:cs="Arial"/>
          <w:sz w:val="24"/>
          <w:szCs w:val="24"/>
        </w:rPr>
        <w:t xml:space="preserve">and ensure monitoring processes are effective. </w:t>
      </w:r>
    </w:p>
    <w:p w14:paraId="7B182B99" w14:textId="77777777" w:rsidR="00BA2D52" w:rsidRPr="001132E1" w:rsidRDefault="00BA2D52" w:rsidP="00BA2D52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Manage Value Added processes to provide timely information for curriculum areas and support improvement processes.</w:t>
      </w:r>
    </w:p>
    <w:p w14:paraId="0A276B1C" w14:textId="38275A81" w:rsidR="000861C0" w:rsidRDefault="001132E1" w:rsidP="000861C0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02A5">
        <w:rPr>
          <w:rFonts w:ascii="Arial" w:eastAsia="Calibri" w:hAnsi="Arial" w:cs="Arial"/>
          <w:sz w:val="24"/>
          <w:szCs w:val="24"/>
        </w:rPr>
        <w:t xml:space="preserve">Gather and report on learner and </w:t>
      </w:r>
      <w:r w:rsidR="005C6EBC">
        <w:rPr>
          <w:rFonts w:ascii="Arial" w:eastAsia="Calibri" w:hAnsi="Arial" w:cs="Arial"/>
          <w:sz w:val="24"/>
          <w:szCs w:val="24"/>
        </w:rPr>
        <w:t>stakeholder</w:t>
      </w:r>
      <w:r w:rsidRPr="00B502A5">
        <w:rPr>
          <w:rFonts w:ascii="Arial" w:eastAsia="Calibri" w:hAnsi="Arial" w:cs="Arial"/>
          <w:sz w:val="24"/>
          <w:szCs w:val="24"/>
        </w:rPr>
        <w:t xml:space="preserve"> user views through survey</w:t>
      </w:r>
      <w:r w:rsidR="00733AB1">
        <w:rPr>
          <w:rFonts w:ascii="Arial" w:eastAsia="Calibri" w:hAnsi="Arial" w:cs="Arial"/>
          <w:sz w:val="24"/>
          <w:szCs w:val="24"/>
        </w:rPr>
        <w:t>s and other methods</w:t>
      </w:r>
    </w:p>
    <w:p w14:paraId="07251404" w14:textId="2544C9BF" w:rsidR="001E7F21" w:rsidRPr="000861C0" w:rsidRDefault="00A40D87" w:rsidP="000861C0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861C0">
        <w:rPr>
          <w:rFonts w:ascii="Arial" w:eastAsia="Calibri" w:hAnsi="Arial" w:cs="Arial"/>
          <w:sz w:val="24"/>
          <w:szCs w:val="24"/>
        </w:rPr>
        <w:t>Contribute to the planning of other learner voice processes to ensure cross college</w:t>
      </w:r>
      <w:r w:rsidRPr="00B14997">
        <w:rPr>
          <w:rFonts w:ascii="Arial" w:eastAsia="Calibri" w:hAnsi="Arial" w:cs="Arial"/>
          <w:sz w:val="24"/>
          <w:szCs w:val="24"/>
        </w:rPr>
        <w:t xml:space="preserve"> issues are effectively addressed</w:t>
      </w:r>
    </w:p>
    <w:p w14:paraId="1095317F" w14:textId="77777777" w:rsidR="001132E1" w:rsidRPr="00B502A5" w:rsidRDefault="00C41A9B" w:rsidP="006415E9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562A9">
        <w:rPr>
          <w:rFonts w:ascii="Arial" w:eastAsia="Calibri" w:hAnsi="Arial" w:cs="Arial"/>
          <w:sz w:val="24"/>
          <w:szCs w:val="24"/>
        </w:rPr>
        <w:t xml:space="preserve">Ensure that </w:t>
      </w:r>
      <w:r w:rsidR="001132E1" w:rsidRPr="001A5253">
        <w:rPr>
          <w:rFonts w:ascii="Arial" w:eastAsia="Calibri" w:hAnsi="Arial" w:cs="Arial"/>
          <w:sz w:val="24"/>
          <w:szCs w:val="24"/>
        </w:rPr>
        <w:t xml:space="preserve">complaints </w:t>
      </w:r>
      <w:r w:rsidRPr="001A5253">
        <w:rPr>
          <w:rFonts w:ascii="Arial" w:eastAsia="Calibri" w:hAnsi="Arial" w:cs="Arial"/>
          <w:sz w:val="24"/>
          <w:szCs w:val="24"/>
        </w:rPr>
        <w:t>are addressed in a timely fashion and according to College policy and that</w:t>
      </w:r>
      <w:r w:rsidR="001132E1" w:rsidRPr="00B502A5">
        <w:rPr>
          <w:rFonts w:ascii="Arial" w:eastAsia="Calibri" w:hAnsi="Arial" w:cs="Arial"/>
          <w:sz w:val="24"/>
          <w:szCs w:val="24"/>
        </w:rPr>
        <w:t xml:space="preserve"> outcomes</w:t>
      </w:r>
      <w:r w:rsidRPr="00B502A5">
        <w:rPr>
          <w:rFonts w:ascii="Arial" w:eastAsia="Calibri" w:hAnsi="Arial" w:cs="Arial"/>
          <w:sz w:val="24"/>
          <w:szCs w:val="24"/>
        </w:rPr>
        <w:t xml:space="preserve"> contribute to improvement</w:t>
      </w:r>
    </w:p>
    <w:p w14:paraId="7C51274C" w14:textId="05C5196C" w:rsidR="00504536" w:rsidRDefault="00AC1C67" w:rsidP="00504536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Lead on processes for collecting destinations data </w:t>
      </w:r>
      <w:r w:rsidR="00B14997">
        <w:rPr>
          <w:rFonts w:ascii="Arial" w:eastAsia="Calibri" w:hAnsi="Arial" w:cs="Arial"/>
          <w:sz w:val="24"/>
          <w:szCs w:val="24"/>
        </w:rPr>
        <w:t xml:space="preserve">and </w:t>
      </w:r>
      <w:r w:rsidR="00A02AD9">
        <w:rPr>
          <w:rFonts w:ascii="Arial" w:eastAsia="Calibri" w:hAnsi="Arial" w:cs="Arial"/>
          <w:sz w:val="24"/>
          <w:szCs w:val="24"/>
        </w:rPr>
        <w:t xml:space="preserve">the production of timely reports for a range of audiences </w:t>
      </w:r>
    </w:p>
    <w:p w14:paraId="10AD7BD6" w14:textId="77777777" w:rsidR="00BA2D52" w:rsidRDefault="00BA2D52" w:rsidP="00BA2D52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Critically review key performance data and ensure that action plans to address issues arising are sufficiently robust to drive improvement</w:t>
      </w:r>
    </w:p>
    <w:p w14:paraId="6B8C1AA2" w14:textId="1B965BE6" w:rsidR="00BA2D52" w:rsidRPr="00B502A5" w:rsidRDefault="00BA2D52" w:rsidP="00BA2D52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02A5">
        <w:rPr>
          <w:rFonts w:ascii="Arial" w:eastAsia="Calibri" w:hAnsi="Arial" w:cs="Arial"/>
          <w:sz w:val="24"/>
          <w:szCs w:val="24"/>
        </w:rPr>
        <w:t>Participate</w:t>
      </w:r>
      <w:r>
        <w:rPr>
          <w:rFonts w:ascii="Arial" w:eastAsia="Calibri" w:hAnsi="Arial" w:cs="Arial"/>
          <w:sz w:val="24"/>
          <w:szCs w:val="24"/>
        </w:rPr>
        <w:t xml:space="preserve"> in the planning and delivery of staff development including providing training and coaching in quality processes, improvement strategies and sharing good practice.</w:t>
      </w:r>
    </w:p>
    <w:p w14:paraId="78E6A1BF" w14:textId="77777777" w:rsidR="00BA2D52" w:rsidRPr="001132E1" w:rsidRDefault="00BA2D52" w:rsidP="00BA2D52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Provide timely reports on TLA Observation process outcomes and recommendations to inform training and support needs</w:t>
      </w:r>
    </w:p>
    <w:p w14:paraId="6A748A8B" w14:textId="77777777" w:rsidR="00BA2D52" w:rsidRDefault="00BA2D52" w:rsidP="00BA2D52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Provide timely reports on the progress and outcomes of quality processes and systems</w:t>
      </w:r>
    </w:p>
    <w:p w14:paraId="7625961F" w14:textId="3EFBF99C" w:rsidR="001132E1" w:rsidRPr="00AC1C67" w:rsidRDefault="00AC1C67" w:rsidP="00AC1C67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Support and </w:t>
      </w:r>
      <w:r w:rsidRPr="00AC1C67">
        <w:rPr>
          <w:rFonts w:ascii="Arial" w:eastAsia="Calibri" w:hAnsi="Arial" w:cs="Arial"/>
          <w:sz w:val="24"/>
          <w:szCs w:val="24"/>
        </w:rPr>
        <w:t>c</w:t>
      </w:r>
      <w:r w:rsidR="00C41A9B" w:rsidRPr="00AC1C67">
        <w:rPr>
          <w:rFonts w:ascii="Arial" w:eastAsia="Calibri" w:hAnsi="Arial" w:cs="Arial"/>
          <w:sz w:val="24"/>
          <w:szCs w:val="24"/>
        </w:rPr>
        <w:t>ontribute to the c</w:t>
      </w:r>
      <w:r w:rsidR="001132E1" w:rsidRPr="00AC1C67">
        <w:rPr>
          <w:rFonts w:ascii="Arial" w:eastAsia="Calibri" w:hAnsi="Arial" w:cs="Arial"/>
          <w:sz w:val="24"/>
          <w:szCs w:val="24"/>
        </w:rPr>
        <w:t>ompil</w:t>
      </w:r>
      <w:r w:rsidR="00C41A9B" w:rsidRPr="00AC1C67">
        <w:rPr>
          <w:rFonts w:ascii="Arial" w:eastAsia="Calibri" w:hAnsi="Arial" w:cs="Arial"/>
          <w:sz w:val="24"/>
          <w:szCs w:val="24"/>
        </w:rPr>
        <w:t>ation</w:t>
      </w:r>
      <w:r w:rsidR="001132E1" w:rsidRPr="00AC1C67">
        <w:rPr>
          <w:rFonts w:ascii="Arial" w:eastAsia="Calibri" w:hAnsi="Arial" w:cs="Arial"/>
          <w:sz w:val="24"/>
          <w:szCs w:val="24"/>
        </w:rPr>
        <w:t xml:space="preserve"> </w:t>
      </w:r>
      <w:r w:rsidR="00C41A9B" w:rsidRPr="00AC1C67">
        <w:rPr>
          <w:rFonts w:ascii="Arial" w:eastAsia="Calibri" w:hAnsi="Arial" w:cs="Arial"/>
          <w:sz w:val="24"/>
          <w:szCs w:val="24"/>
        </w:rPr>
        <w:t>of</w:t>
      </w:r>
      <w:r w:rsidR="001132E1" w:rsidRPr="00AC1C67">
        <w:rPr>
          <w:rFonts w:ascii="Arial" w:eastAsia="Calibri" w:hAnsi="Arial" w:cs="Arial"/>
          <w:sz w:val="24"/>
          <w:szCs w:val="24"/>
        </w:rPr>
        <w:t xml:space="preserve"> the College SAR and Improvement Plan</w:t>
      </w:r>
    </w:p>
    <w:p w14:paraId="1AFD09B1" w14:textId="77777777" w:rsidR="00D320EF" w:rsidRPr="001132E1" w:rsidRDefault="00D320EF" w:rsidP="006B3682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Provide a</w:t>
      </w:r>
      <w:r w:rsidRPr="001132E1">
        <w:rPr>
          <w:rFonts w:ascii="Arial" w:eastAsia="Calibri" w:hAnsi="Arial" w:cs="Arial"/>
          <w:sz w:val="24"/>
          <w:szCs w:val="24"/>
        </w:rPr>
        <w:t>dvice and support for quality improvement/excellence initiatives throughout the College</w:t>
      </w:r>
    </w:p>
    <w:p w14:paraId="24BE4D2B" w14:textId="0EEF9B6A" w:rsidR="000A76C5" w:rsidRDefault="00091373" w:rsidP="000A76C5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Provide support to</w:t>
      </w:r>
      <w:r w:rsidR="004B7B49">
        <w:rPr>
          <w:rFonts w:ascii="Arial" w:eastAsia="Calibri" w:hAnsi="Arial" w:cs="Arial"/>
          <w:sz w:val="24"/>
          <w:szCs w:val="24"/>
        </w:rPr>
        <w:t xml:space="preserve"> Ofsted inspections and other external quality assessments</w:t>
      </w:r>
      <w:r w:rsidR="006A4E82">
        <w:rPr>
          <w:rFonts w:ascii="Arial" w:eastAsia="Calibri" w:hAnsi="Arial" w:cs="Arial"/>
          <w:sz w:val="24"/>
          <w:szCs w:val="24"/>
        </w:rPr>
        <w:t xml:space="preserve"> includin</w:t>
      </w:r>
      <w:r w:rsidR="009668AF">
        <w:rPr>
          <w:rFonts w:ascii="Arial" w:eastAsia="Calibri" w:hAnsi="Arial" w:cs="Arial"/>
          <w:sz w:val="24"/>
          <w:szCs w:val="24"/>
        </w:rPr>
        <w:t xml:space="preserve">g Awarding Organisation </w:t>
      </w:r>
      <w:r w:rsidR="00457481">
        <w:rPr>
          <w:rFonts w:ascii="Arial" w:eastAsia="Calibri" w:hAnsi="Arial" w:cs="Arial"/>
          <w:sz w:val="24"/>
          <w:szCs w:val="24"/>
        </w:rPr>
        <w:t>and QAA reviews</w:t>
      </w:r>
      <w:r w:rsidR="009668AF">
        <w:rPr>
          <w:rFonts w:ascii="Arial" w:eastAsia="Calibri" w:hAnsi="Arial" w:cs="Arial"/>
          <w:sz w:val="24"/>
          <w:szCs w:val="24"/>
        </w:rPr>
        <w:t xml:space="preserve"> </w:t>
      </w:r>
    </w:p>
    <w:p w14:paraId="03F1D5CB" w14:textId="4EA2F91F" w:rsidR="001132E1" w:rsidRDefault="000A76C5" w:rsidP="000A76C5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Attend and represent the college at external network meetings, conferences and good practice sharing events</w:t>
      </w:r>
    </w:p>
    <w:p w14:paraId="36DDEF4A" w14:textId="77777777" w:rsidR="001132E1" w:rsidRPr="001132E1" w:rsidRDefault="001132E1" w:rsidP="001132E1">
      <w:pPr>
        <w:jc w:val="both"/>
        <w:rPr>
          <w:rFonts w:ascii="Arial" w:eastAsia="Calibri" w:hAnsi="Arial" w:cs="Arial"/>
          <w:sz w:val="24"/>
          <w:szCs w:val="24"/>
        </w:rPr>
      </w:pPr>
    </w:p>
    <w:p w14:paraId="7B31C07F" w14:textId="77777777" w:rsidR="001132E1" w:rsidRPr="001132E1" w:rsidRDefault="001132E1" w:rsidP="001132E1">
      <w:pPr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3EB2C771" w14:textId="77777777" w:rsidR="001B75EA" w:rsidRPr="009F04DE" w:rsidRDefault="001B75EA" w:rsidP="001B75EA">
      <w:pPr>
        <w:pStyle w:val="ListParagraph"/>
        <w:tabs>
          <w:tab w:val="left" w:pos="709"/>
        </w:tabs>
        <w:spacing w:before="120"/>
        <w:jc w:val="both"/>
        <w:rPr>
          <w:rFonts w:ascii="Arial" w:hAnsi="Arial" w:cs="Arial"/>
          <w:b/>
          <w:szCs w:val="24"/>
        </w:rPr>
      </w:pPr>
      <w:r w:rsidRPr="009F04DE">
        <w:rPr>
          <w:rFonts w:ascii="Arial" w:hAnsi="Arial" w:cs="Arial"/>
          <w:b/>
          <w:szCs w:val="24"/>
        </w:rPr>
        <w:t>Staff</w:t>
      </w:r>
    </w:p>
    <w:p w14:paraId="6B9A04E7" w14:textId="77777777" w:rsidR="001B75EA" w:rsidRPr="00B6301A" w:rsidRDefault="001B75EA" w:rsidP="00B502A5">
      <w:pPr>
        <w:pStyle w:val="ListParagraph"/>
        <w:numPr>
          <w:ilvl w:val="0"/>
          <w:numId w:val="51"/>
        </w:numPr>
        <w:tabs>
          <w:tab w:val="left" w:pos="709"/>
        </w:tabs>
        <w:spacing w:before="120"/>
        <w:jc w:val="both"/>
        <w:rPr>
          <w:rFonts w:ascii="Arial" w:hAnsi="Arial" w:cs="Arial"/>
          <w:szCs w:val="24"/>
        </w:rPr>
      </w:pPr>
      <w:r w:rsidRPr="00B6301A">
        <w:rPr>
          <w:rFonts w:ascii="Arial" w:hAnsi="Arial" w:cs="Arial"/>
          <w:szCs w:val="24"/>
        </w:rPr>
        <w:lastRenderedPageBreak/>
        <w:t>Be a proactive line manager and an inspiring role model for staff.</w:t>
      </w:r>
    </w:p>
    <w:p w14:paraId="0EBAFD5E" w14:textId="43886CD3" w:rsidR="001B75EA" w:rsidRPr="00B6301A" w:rsidRDefault="001B75EA" w:rsidP="00B502A5">
      <w:pPr>
        <w:pStyle w:val="ListParagraph"/>
        <w:numPr>
          <w:ilvl w:val="0"/>
          <w:numId w:val="51"/>
        </w:numPr>
        <w:tabs>
          <w:tab w:val="left" w:pos="709"/>
        </w:tabs>
        <w:spacing w:before="120"/>
        <w:jc w:val="both"/>
        <w:rPr>
          <w:rFonts w:ascii="Arial" w:hAnsi="Arial" w:cs="Arial"/>
          <w:szCs w:val="24"/>
        </w:rPr>
      </w:pPr>
      <w:r w:rsidRPr="00B6301A">
        <w:rPr>
          <w:rFonts w:ascii="Arial" w:hAnsi="Arial" w:cs="Arial"/>
          <w:szCs w:val="24"/>
        </w:rPr>
        <w:t xml:space="preserve">Develop </w:t>
      </w:r>
      <w:r w:rsidR="00C064DC">
        <w:rPr>
          <w:rFonts w:ascii="Arial" w:hAnsi="Arial" w:cs="Arial"/>
          <w:szCs w:val="24"/>
        </w:rPr>
        <w:t xml:space="preserve">an </w:t>
      </w:r>
      <w:r w:rsidRPr="00B6301A">
        <w:rPr>
          <w:rFonts w:ascii="Arial" w:hAnsi="Arial" w:cs="Arial"/>
          <w:szCs w:val="24"/>
        </w:rPr>
        <w:t xml:space="preserve">effective </w:t>
      </w:r>
      <w:r w:rsidR="00C064DC">
        <w:rPr>
          <w:rFonts w:ascii="Arial" w:hAnsi="Arial" w:cs="Arial"/>
          <w:szCs w:val="24"/>
        </w:rPr>
        <w:t>team</w:t>
      </w:r>
      <w:r w:rsidRPr="00B6301A">
        <w:rPr>
          <w:rFonts w:ascii="Arial" w:hAnsi="Arial" w:cs="Arial"/>
          <w:szCs w:val="24"/>
        </w:rPr>
        <w:t xml:space="preserve"> that make</w:t>
      </w:r>
      <w:r w:rsidR="00C064DC">
        <w:rPr>
          <w:rFonts w:ascii="Arial" w:hAnsi="Arial" w:cs="Arial"/>
          <w:szCs w:val="24"/>
        </w:rPr>
        <w:t>s</w:t>
      </w:r>
      <w:r w:rsidRPr="00B6301A">
        <w:rPr>
          <w:rFonts w:ascii="Arial" w:hAnsi="Arial" w:cs="Arial"/>
          <w:szCs w:val="24"/>
        </w:rPr>
        <w:t xml:space="preserve"> efficient use of the range of skills and capabilities of staff.</w:t>
      </w:r>
    </w:p>
    <w:p w14:paraId="3696C4E8" w14:textId="77777777" w:rsidR="001B75EA" w:rsidRPr="00B6301A" w:rsidRDefault="001B75EA" w:rsidP="00B502A5">
      <w:pPr>
        <w:pStyle w:val="ListParagraph"/>
        <w:numPr>
          <w:ilvl w:val="0"/>
          <w:numId w:val="51"/>
        </w:numPr>
        <w:tabs>
          <w:tab w:val="left" w:pos="709"/>
        </w:tabs>
        <w:spacing w:before="120"/>
        <w:jc w:val="both"/>
        <w:rPr>
          <w:rFonts w:ascii="Arial" w:hAnsi="Arial" w:cs="Arial"/>
          <w:szCs w:val="24"/>
        </w:rPr>
      </w:pPr>
      <w:r w:rsidRPr="00B6301A">
        <w:rPr>
          <w:rFonts w:ascii="Arial" w:hAnsi="Arial" w:cs="Arial"/>
          <w:szCs w:val="24"/>
        </w:rPr>
        <w:t>Manage the performance of staff effectively, ensuring that all staff have appraisals and probation reviews with targets and measurable outcomes.  Where appropriate, ensure performance improvement plans are in place.</w:t>
      </w:r>
    </w:p>
    <w:p w14:paraId="510CD63E" w14:textId="532C8999" w:rsidR="001B75EA" w:rsidRPr="00B6301A" w:rsidRDefault="001B75EA" w:rsidP="00B502A5">
      <w:pPr>
        <w:pStyle w:val="ListParagraph"/>
        <w:numPr>
          <w:ilvl w:val="0"/>
          <w:numId w:val="51"/>
        </w:numPr>
        <w:tabs>
          <w:tab w:val="left" w:pos="709"/>
        </w:tabs>
        <w:spacing w:before="120"/>
        <w:jc w:val="both"/>
        <w:rPr>
          <w:rFonts w:ascii="Arial" w:hAnsi="Arial" w:cs="Arial"/>
          <w:szCs w:val="24"/>
        </w:rPr>
      </w:pPr>
      <w:r w:rsidRPr="00B6301A">
        <w:rPr>
          <w:rFonts w:ascii="Arial" w:hAnsi="Arial" w:cs="Arial"/>
          <w:szCs w:val="24"/>
        </w:rPr>
        <w:t xml:space="preserve">Communicate regularly with staff at all levels in the </w:t>
      </w:r>
      <w:r w:rsidR="00C064DC">
        <w:rPr>
          <w:rFonts w:ascii="Arial" w:hAnsi="Arial" w:cs="Arial"/>
          <w:szCs w:val="24"/>
        </w:rPr>
        <w:t>team,</w:t>
      </w:r>
      <w:r w:rsidRPr="00B6301A">
        <w:rPr>
          <w:rFonts w:ascii="Arial" w:hAnsi="Arial" w:cs="Arial"/>
          <w:szCs w:val="24"/>
        </w:rPr>
        <w:t xml:space="preserve"> developing a dialogue on the aims and progress of the </w:t>
      </w:r>
      <w:r w:rsidR="00C064DC">
        <w:rPr>
          <w:rFonts w:ascii="Arial" w:hAnsi="Arial" w:cs="Arial"/>
          <w:szCs w:val="24"/>
        </w:rPr>
        <w:t>team</w:t>
      </w:r>
      <w:r w:rsidRPr="00B6301A">
        <w:rPr>
          <w:rFonts w:ascii="Arial" w:hAnsi="Arial" w:cs="Arial"/>
          <w:szCs w:val="24"/>
        </w:rPr>
        <w:t xml:space="preserve"> as well as operational and individual matters.</w:t>
      </w:r>
    </w:p>
    <w:p w14:paraId="7483D9D1" w14:textId="1AFCC140" w:rsidR="001B75EA" w:rsidRPr="00B6301A" w:rsidRDefault="001B75EA" w:rsidP="00B502A5">
      <w:pPr>
        <w:pStyle w:val="ListParagraph"/>
        <w:numPr>
          <w:ilvl w:val="0"/>
          <w:numId w:val="51"/>
        </w:numPr>
        <w:tabs>
          <w:tab w:val="left" w:pos="709"/>
        </w:tabs>
        <w:spacing w:before="120"/>
        <w:jc w:val="both"/>
        <w:rPr>
          <w:rFonts w:ascii="Arial" w:hAnsi="Arial" w:cs="Arial"/>
          <w:szCs w:val="24"/>
        </w:rPr>
      </w:pPr>
      <w:r w:rsidRPr="00B6301A">
        <w:rPr>
          <w:rFonts w:ascii="Arial" w:hAnsi="Arial" w:cs="Arial"/>
          <w:szCs w:val="24"/>
        </w:rPr>
        <w:t xml:space="preserve"> Ensure that all staff have </w:t>
      </w:r>
      <w:r>
        <w:rPr>
          <w:rFonts w:ascii="Arial" w:hAnsi="Arial" w:cs="Arial"/>
          <w:szCs w:val="24"/>
        </w:rPr>
        <w:t xml:space="preserve">the required experience and qualifications for their roles and that everyone has </w:t>
      </w:r>
      <w:r w:rsidRPr="00B6301A">
        <w:rPr>
          <w:rFonts w:ascii="Arial" w:hAnsi="Arial" w:cs="Arial"/>
          <w:szCs w:val="24"/>
        </w:rPr>
        <w:t xml:space="preserve">an annual training and development plan that it is linked to </w:t>
      </w:r>
      <w:r w:rsidR="00C064DC">
        <w:rPr>
          <w:rFonts w:ascii="Arial" w:hAnsi="Arial" w:cs="Arial"/>
          <w:szCs w:val="24"/>
        </w:rPr>
        <w:t xml:space="preserve">team </w:t>
      </w:r>
      <w:r w:rsidRPr="00B6301A">
        <w:rPr>
          <w:rFonts w:ascii="Arial" w:hAnsi="Arial" w:cs="Arial"/>
          <w:szCs w:val="24"/>
        </w:rPr>
        <w:t>needs and the College’s strategic aims.</w:t>
      </w:r>
    </w:p>
    <w:p w14:paraId="01482A34" w14:textId="77777777" w:rsidR="001B75EA" w:rsidRPr="00B6301A" w:rsidRDefault="001B75EA" w:rsidP="00B502A5">
      <w:pPr>
        <w:pStyle w:val="ListParagraph"/>
        <w:numPr>
          <w:ilvl w:val="0"/>
          <w:numId w:val="51"/>
        </w:numPr>
        <w:tabs>
          <w:tab w:val="left" w:pos="709"/>
        </w:tabs>
        <w:spacing w:before="120"/>
        <w:jc w:val="both"/>
        <w:rPr>
          <w:rFonts w:ascii="Arial" w:hAnsi="Arial" w:cs="Arial"/>
          <w:szCs w:val="24"/>
        </w:rPr>
      </w:pPr>
      <w:r w:rsidRPr="00B6301A">
        <w:rPr>
          <w:rFonts w:ascii="Arial" w:hAnsi="Arial" w:cs="Arial"/>
          <w:szCs w:val="24"/>
        </w:rPr>
        <w:t>Ensure that College employment policies and procedures are adhered to by all staff.</w:t>
      </w:r>
    </w:p>
    <w:p w14:paraId="4887C95C" w14:textId="77777777" w:rsidR="001B75EA" w:rsidRPr="00F67E37" w:rsidRDefault="001B75EA" w:rsidP="001B75EA">
      <w:pPr>
        <w:tabs>
          <w:tab w:val="left" w:pos="709"/>
        </w:tabs>
        <w:spacing w:before="120"/>
        <w:jc w:val="both"/>
        <w:rPr>
          <w:rFonts w:ascii="Arial" w:hAnsi="Arial" w:cs="Arial"/>
          <w:szCs w:val="24"/>
        </w:rPr>
      </w:pPr>
    </w:p>
    <w:p w14:paraId="1C44984E" w14:textId="77777777" w:rsidR="001B75EA" w:rsidRPr="00F67E37" w:rsidRDefault="001B75EA" w:rsidP="001B75EA">
      <w:pPr>
        <w:pStyle w:val="ListParagraph"/>
        <w:tabs>
          <w:tab w:val="left" w:pos="709"/>
        </w:tabs>
        <w:spacing w:before="120"/>
        <w:jc w:val="both"/>
        <w:rPr>
          <w:rFonts w:ascii="Arial" w:hAnsi="Arial" w:cs="Arial"/>
          <w:b/>
          <w:szCs w:val="24"/>
        </w:rPr>
      </w:pPr>
      <w:r w:rsidRPr="00027695">
        <w:rPr>
          <w:rFonts w:ascii="Arial" w:hAnsi="Arial" w:cs="Arial"/>
          <w:b/>
          <w:szCs w:val="24"/>
        </w:rPr>
        <w:t>General</w:t>
      </w:r>
    </w:p>
    <w:p w14:paraId="0E93AB07" w14:textId="77777777" w:rsidR="001B75EA" w:rsidRPr="00B6301A" w:rsidRDefault="001B75EA">
      <w:pPr>
        <w:pStyle w:val="ListBullet"/>
      </w:pPr>
    </w:p>
    <w:p w14:paraId="5214D1FB" w14:textId="77777777" w:rsidR="001B75EA" w:rsidRPr="00450B76" w:rsidRDefault="001B75EA" w:rsidP="00B502A5">
      <w:pPr>
        <w:pStyle w:val="ListParagraph"/>
        <w:numPr>
          <w:ilvl w:val="0"/>
          <w:numId w:val="51"/>
        </w:numPr>
        <w:rPr>
          <w:rFonts w:ascii="Arial" w:hAnsi="Arial" w:cs="Arial"/>
          <w:bCs/>
          <w:szCs w:val="24"/>
        </w:rPr>
      </w:pPr>
      <w:r w:rsidRPr="00450B76">
        <w:rPr>
          <w:rFonts w:ascii="Arial" w:hAnsi="Arial" w:cs="Arial"/>
          <w:bCs/>
          <w:szCs w:val="24"/>
        </w:rPr>
        <w:t>Achieve annual budgetary targets and ensure that resources are applied appropriately and achieve value for money.</w:t>
      </w:r>
    </w:p>
    <w:p w14:paraId="218CC6A9" w14:textId="4B9497F8" w:rsidR="003A7C52" w:rsidRPr="00A357FB" w:rsidRDefault="003A7C52" w:rsidP="00A357FB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Cs/>
          <w:szCs w:val="24"/>
        </w:rPr>
      </w:pPr>
      <w:r w:rsidRPr="00A357FB">
        <w:rPr>
          <w:rFonts w:ascii="Arial" w:hAnsi="Arial" w:cs="Arial"/>
          <w:bCs/>
          <w:szCs w:val="24"/>
        </w:rPr>
        <w:t>Work collaboratively with internal and external colleagues as required on College initiatives.</w:t>
      </w:r>
    </w:p>
    <w:p w14:paraId="30AE043B" w14:textId="1EC7D36B" w:rsidR="003A7C52" w:rsidRPr="00A357FB" w:rsidRDefault="003A7C52" w:rsidP="00A357FB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Cs/>
          <w:szCs w:val="24"/>
        </w:rPr>
      </w:pPr>
      <w:r w:rsidRPr="00A357FB">
        <w:rPr>
          <w:rFonts w:ascii="Arial" w:hAnsi="Arial" w:cs="Arial"/>
          <w:bCs/>
          <w:szCs w:val="24"/>
        </w:rPr>
        <w:t>Maintain compliance with all College processes and procedures.</w:t>
      </w:r>
    </w:p>
    <w:p w14:paraId="1EE5262D" w14:textId="59DE5F51" w:rsidR="003A7C52" w:rsidRPr="00A357FB" w:rsidRDefault="003A7C52" w:rsidP="00A357FB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Cs/>
          <w:szCs w:val="24"/>
        </w:rPr>
      </w:pPr>
      <w:r w:rsidRPr="00A357FB">
        <w:rPr>
          <w:rFonts w:ascii="Arial" w:hAnsi="Arial" w:cs="Arial"/>
          <w:bCs/>
          <w:szCs w:val="24"/>
        </w:rPr>
        <w:t>Participate in actions that contribute to meeting financial targets set for the department</w:t>
      </w:r>
    </w:p>
    <w:p w14:paraId="57F63E8C" w14:textId="77E3A2AD" w:rsidR="003A7C52" w:rsidRPr="00A357FB" w:rsidRDefault="003A7C52" w:rsidP="00A357FB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Cs/>
          <w:szCs w:val="24"/>
        </w:rPr>
      </w:pPr>
      <w:r w:rsidRPr="00A357FB">
        <w:rPr>
          <w:rFonts w:ascii="Arial" w:hAnsi="Arial" w:cs="Arial"/>
          <w:bCs/>
          <w:szCs w:val="24"/>
        </w:rPr>
        <w:t>Follow safe working practices and appropriate Health &amp; Safety and Safeguarding legislation at all times.</w:t>
      </w:r>
    </w:p>
    <w:p w14:paraId="1CCA7586" w14:textId="4A4840FE" w:rsidR="003A7C52" w:rsidRPr="00A357FB" w:rsidRDefault="003A7C52" w:rsidP="00A357FB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Cs/>
          <w:szCs w:val="24"/>
        </w:rPr>
      </w:pPr>
      <w:r w:rsidRPr="00A357FB">
        <w:rPr>
          <w:rFonts w:ascii="Arial" w:hAnsi="Arial" w:cs="Arial"/>
          <w:bCs/>
          <w:szCs w:val="24"/>
        </w:rPr>
        <w:t>Actively advance equality of opportunity and foster good relations within the College community and adhere to College Equality and Diversity policies, procedures and practices.</w:t>
      </w:r>
    </w:p>
    <w:p w14:paraId="1E0B6867" w14:textId="3F7F135B" w:rsidR="003A7C52" w:rsidRPr="00A357FB" w:rsidRDefault="003A7C52" w:rsidP="00A357FB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Cs/>
          <w:szCs w:val="24"/>
        </w:rPr>
      </w:pPr>
      <w:r w:rsidRPr="00A357FB">
        <w:rPr>
          <w:rFonts w:ascii="Arial" w:hAnsi="Arial" w:cs="Arial"/>
          <w:bCs/>
          <w:szCs w:val="24"/>
        </w:rPr>
        <w:t>Ensure that all students, visitors, customers and contacts receive a high standard of customer service in all communications and interactions with Cambridge Regional College.</w:t>
      </w:r>
    </w:p>
    <w:p w14:paraId="36B0FF46" w14:textId="00802CE2" w:rsidR="003A7C52" w:rsidRPr="00A357FB" w:rsidRDefault="003A7C52" w:rsidP="00A357FB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Cs/>
          <w:szCs w:val="24"/>
        </w:rPr>
      </w:pPr>
      <w:r w:rsidRPr="00A357FB">
        <w:rPr>
          <w:rFonts w:ascii="Arial" w:hAnsi="Arial" w:cs="Arial"/>
          <w:bCs/>
          <w:szCs w:val="24"/>
        </w:rPr>
        <w:t>Undertake such other duties as may be reasonably required, commensurate with the level of responsibilities and duties of this post</w:t>
      </w:r>
    </w:p>
    <w:p w14:paraId="40D484B6" w14:textId="771C60A7" w:rsidR="00030DE6" w:rsidRDefault="00030DE6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4"/>
        </w:rPr>
      </w:pPr>
    </w:p>
    <w:p w14:paraId="33F421E5" w14:textId="77777777" w:rsidR="00B90027" w:rsidRDefault="00B90027">
      <w:pPr>
        <w:rPr>
          <w:rFonts w:ascii="Arial" w:hAnsi="Arial" w:cs="Arial"/>
          <w:sz w:val="24"/>
          <w:szCs w:val="24"/>
        </w:rPr>
      </w:pPr>
    </w:p>
    <w:p w14:paraId="37C5179F" w14:textId="098B5610" w:rsidR="00030DE6" w:rsidRDefault="00030DE6" w:rsidP="00B502A5">
      <w:pPr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Special conditions or working arrangements applicable to this role are;</w:t>
      </w:r>
    </w:p>
    <w:p w14:paraId="1F2808E7" w14:textId="77777777" w:rsidR="00030DE6" w:rsidRDefault="00030DE6">
      <w:pPr>
        <w:rPr>
          <w:rFonts w:ascii="Arial" w:hAnsi="Arial" w:cs="Arial"/>
          <w:b/>
          <w:sz w:val="28"/>
          <w:szCs w:val="28"/>
        </w:rPr>
      </w:pPr>
    </w:p>
    <w:p w14:paraId="5DEA4D19" w14:textId="77777777" w:rsidR="00754D03" w:rsidRPr="00E00D13" w:rsidRDefault="00754D03" w:rsidP="00754D03">
      <w:pPr>
        <w:pStyle w:val="BodyText2"/>
        <w:jc w:val="left"/>
      </w:pPr>
      <w:r w:rsidRPr="00E00D13">
        <w:lastRenderedPageBreak/>
        <w:t xml:space="preserve">This post is defined as </w:t>
      </w:r>
      <w:r>
        <w:t>regulated activity.</w:t>
      </w:r>
      <w:r w:rsidRPr="00E00D13">
        <w:t xml:space="preserve"> </w:t>
      </w:r>
      <w:r>
        <w:t xml:space="preserve">The </w:t>
      </w:r>
      <w:r w:rsidRPr="00E00D13">
        <w:t>postholder is required to hold an enhanced CRB disclosure check deemed acceptable to the College and to be re-checked every 4 years.</w:t>
      </w:r>
    </w:p>
    <w:p w14:paraId="009CA75B" w14:textId="77777777" w:rsidR="00754D03" w:rsidRPr="00E00D13" w:rsidRDefault="00754D03" w:rsidP="00754D03">
      <w:pPr>
        <w:pStyle w:val="BodyText2"/>
        <w:jc w:val="left"/>
      </w:pPr>
    </w:p>
    <w:p w14:paraId="14CCF76C" w14:textId="77777777" w:rsidR="00754D03" w:rsidRPr="00E00D13" w:rsidRDefault="00754D03" w:rsidP="00754D03">
      <w:pPr>
        <w:pStyle w:val="NormalWeb"/>
        <w:rPr>
          <w:rFonts w:ascii="Arial" w:hAnsi="Arial" w:cs="Arial"/>
        </w:rPr>
      </w:pPr>
      <w:r w:rsidRPr="00E00D13">
        <w:rPr>
          <w:rFonts w:ascii="Arial" w:hAnsi="Arial" w:cs="Arial"/>
        </w:rPr>
        <w:t>The College is committed to safeguarding and promoting the welfare of children and vulnerable adults and expects all employees and volunteers to share this commitment.</w:t>
      </w:r>
    </w:p>
    <w:p w14:paraId="163CA7E8" w14:textId="77777777" w:rsidR="00754D03" w:rsidRPr="00E00D13" w:rsidRDefault="00754D03" w:rsidP="00754D03">
      <w:pPr>
        <w:pStyle w:val="Heading6"/>
        <w:rPr>
          <w:sz w:val="24"/>
        </w:rPr>
      </w:pPr>
    </w:p>
    <w:p w14:paraId="32BF6524" w14:textId="616934C2" w:rsidR="00A357FB" w:rsidRPr="00A357FB" w:rsidRDefault="00754D03" w:rsidP="00A357FB">
      <w:pPr>
        <w:pStyle w:val="BodyText"/>
        <w:rPr>
          <w:rFonts w:ascii="Arial" w:hAnsi="Arial" w:cs="Arial"/>
          <w:snapToGrid w:val="0"/>
          <w:szCs w:val="24"/>
        </w:rPr>
      </w:pPr>
      <w:r w:rsidRPr="00755E07">
        <w:rPr>
          <w:rFonts w:ascii="Arial" w:hAnsi="Arial" w:cs="Arial"/>
        </w:rPr>
        <w:t xml:space="preserve">Please note that this job description is current as at the date shown above.  In consultation with </w:t>
      </w:r>
      <w:r w:rsidRPr="00755E07">
        <w:rPr>
          <w:rFonts w:ascii="Arial" w:hAnsi="Arial" w:cs="Arial"/>
          <w:szCs w:val="24"/>
        </w:rPr>
        <w:t xml:space="preserve">you, it is liable to change to reflect changes in the job. </w:t>
      </w:r>
    </w:p>
    <w:p w14:paraId="194BC039" w14:textId="77777777" w:rsidR="006A4EFF" w:rsidRDefault="006A4EFF">
      <w:pPr>
        <w:ind w:left="720" w:hanging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4942"/>
      </w:tblGrid>
      <w:tr w:rsidR="006A4EFF" w14:paraId="2276E408" w14:textId="77777777" w:rsidTr="00754D03">
        <w:tc>
          <w:tcPr>
            <w:tcW w:w="5066" w:type="dxa"/>
            <w:shd w:val="clear" w:color="auto" w:fill="B3B3B3"/>
          </w:tcPr>
          <w:p w14:paraId="0A19FBCA" w14:textId="77777777" w:rsidR="006A4EFF" w:rsidRDefault="006A4EFF" w:rsidP="0024456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Terms and Conditions</w:t>
            </w:r>
          </w:p>
          <w:p w14:paraId="21DD26E3" w14:textId="77777777" w:rsidR="006A4EFF" w:rsidRDefault="006A4EFF" w:rsidP="0024456A"/>
        </w:tc>
        <w:tc>
          <w:tcPr>
            <w:tcW w:w="5066" w:type="dxa"/>
            <w:shd w:val="clear" w:color="auto" w:fill="B3B3B3"/>
          </w:tcPr>
          <w:p w14:paraId="3C299647" w14:textId="77777777" w:rsidR="006A4EFF" w:rsidRDefault="006A4EFF" w:rsidP="0024456A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Details</w:t>
            </w:r>
          </w:p>
        </w:tc>
      </w:tr>
      <w:tr w:rsidR="006A4EFF" w14:paraId="700CEACB" w14:textId="77777777" w:rsidTr="001641AC">
        <w:tc>
          <w:tcPr>
            <w:tcW w:w="5066" w:type="dxa"/>
            <w:vAlign w:val="center"/>
          </w:tcPr>
          <w:p w14:paraId="4616D043" w14:textId="77777777" w:rsidR="006A4EFF" w:rsidRPr="00754D03" w:rsidRDefault="006A4EFF" w:rsidP="001641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4D03">
              <w:rPr>
                <w:rFonts w:ascii="Arial" w:hAnsi="Arial" w:cs="Arial"/>
                <w:b/>
                <w:sz w:val="24"/>
                <w:szCs w:val="24"/>
              </w:rPr>
              <w:t>Salary Scale</w:t>
            </w:r>
          </w:p>
          <w:p w14:paraId="74406D82" w14:textId="77777777" w:rsidR="006A4EFF" w:rsidRPr="00754D03" w:rsidRDefault="006A4EFF" w:rsidP="001641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  <w:vAlign w:val="center"/>
          </w:tcPr>
          <w:p w14:paraId="66B605E4" w14:textId="77777777" w:rsidR="006A4EFF" w:rsidRPr="00754D03" w:rsidRDefault="00A2517E" w:rsidP="001641AC">
            <w:pPr>
              <w:rPr>
                <w:rFonts w:ascii="Arial" w:hAnsi="Arial" w:cs="Arial"/>
                <w:sz w:val="24"/>
                <w:szCs w:val="24"/>
              </w:rPr>
            </w:pPr>
            <w:r w:rsidRPr="00754D03">
              <w:rPr>
                <w:rFonts w:ascii="Arial" w:hAnsi="Arial" w:cs="Arial"/>
                <w:sz w:val="24"/>
                <w:szCs w:val="24"/>
              </w:rPr>
              <w:t xml:space="preserve">Spot salary </w:t>
            </w:r>
          </w:p>
        </w:tc>
      </w:tr>
      <w:tr w:rsidR="006A4EFF" w14:paraId="65618180" w14:textId="77777777">
        <w:tc>
          <w:tcPr>
            <w:tcW w:w="5066" w:type="dxa"/>
          </w:tcPr>
          <w:p w14:paraId="3A986E53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5C591F" w14:textId="7D7367E5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4D03">
              <w:rPr>
                <w:rFonts w:ascii="Arial" w:hAnsi="Arial" w:cs="Arial"/>
                <w:b/>
                <w:sz w:val="24"/>
                <w:szCs w:val="24"/>
              </w:rPr>
              <w:t>Salary: (to be pro rated if part-time)</w:t>
            </w:r>
          </w:p>
        </w:tc>
        <w:tc>
          <w:tcPr>
            <w:tcW w:w="5066" w:type="dxa"/>
          </w:tcPr>
          <w:p w14:paraId="24D3CA5D" w14:textId="77777777" w:rsidR="006A4EFF" w:rsidRPr="00754D03" w:rsidRDefault="00A2517E" w:rsidP="0024456A">
            <w:pPr>
              <w:rPr>
                <w:rFonts w:ascii="Arial" w:hAnsi="Arial" w:cs="Arial"/>
                <w:sz w:val="24"/>
                <w:szCs w:val="24"/>
              </w:rPr>
            </w:pPr>
            <w:r w:rsidRPr="00754D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E8EE21" w14:textId="07CCE6DD" w:rsidR="00A40CAD" w:rsidRDefault="001371F9" w:rsidP="00821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Circa £44,000</w:t>
            </w:r>
            <w:r w:rsidR="0083359F">
              <w:rPr>
                <w:rFonts w:ascii="Arial" w:hAnsi="Arial" w:cs="Arial"/>
                <w:sz w:val="24"/>
                <w:szCs w:val="24"/>
              </w:rPr>
              <w:t xml:space="preserve"> p.a.</w:t>
            </w:r>
            <w:bookmarkStart w:id="0" w:name="_GoBack"/>
            <w:bookmarkEnd w:id="0"/>
          </w:p>
          <w:p w14:paraId="6C070BED" w14:textId="444CF1E6" w:rsidR="0083359F" w:rsidRPr="00754D03" w:rsidRDefault="0083359F" w:rsidP="00821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EFF" w14:paraId="1E7CA9F8" w14:textId="77777777">
        <w:tc>
          <w:tcPr>
            <w:tcW w:w="5066" w:type="dxa"/>
          </w:tcPr>
          <w:p w14:paraId="68B1F5D2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06FD4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4D03">
              <w:rPr>
                <w:rFonts w:ascii="Arial" w:hAnsi="Arial" w:cs="Arial"/>
                <w:b/>
                <w:sz w:val="24"/>
                <w:szCs w:val="24"/>
              </w:rPr>
              <w:t>Superannuation Scheme:</w:t>
            </w:r>
          </w:p>
        </w:tc>
        <w:tc>
          <w:tcPr>
            <w:tcW w:w="5066" w:type="dxa"/>
          </w:tcPr>
          <w:p w14:paraId="733ED920" w14:textId="77777777" w:rsidR="00754D03" w:rsidRDefault="00754D03" w:rsidP="002445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C9AE8" w14:textId="64C5F511" w:rsidR="006A4EFF" w:rsidRDefault="001371F9" w:rsidP="002445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Teachers’</w:t>
            </w:r>
            <w:r w:rsidR="00754D03">
              <w:rPr>
                <w:rFonts w:ascii="Arial" w:hAnsi="Arial" w:cs="Arial"/>
                <w:sz w:val="24"/>
                <w:szCs w:val="24"/>
              </w:rPr>
              <w:t xml:space="preserve"> Pension Scheme </w:t>
            </w:r>
          </w:p>
          <w:p w14:paraId="5D6FA0E7" w14:textId="77777777" w:rsidR="00754D03" w:rsidRPr="00754D03" w:rsidRDefault="00754D03" w:rsidP="002445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EFF" w14:paraId="140E49C4" w14:textId="77777777">
        <w:tc>
          <w:tcPr>
            <w:tcW w:w="5066" w:type="dxa"/>
          </w:tcPr>
          <w:p w14:paraId="2F913FB9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6719F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4D03">
              <w:rPr>
                <w:rFonts w:ascii="Arial" w:hAnsi="Arial" w:cs="Arial"/>
                <w:b/>
                <w:sz w:val="24"/>
                <w:szCs w:val="24"/>
              </w:rPr>
              <w:t>Number of hours to be worked per week</w:t>
            </w:r>
          </w:p>
          <w:p w14:paraId="1381E3AA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6" w:type="dxa"/>
          </w:tcPr>
          <w:p w14:paraId="7907B0D1" w14:textId="77777777" w:rsidR="00754D03" w:rsidRDefault="00754D03" w:rsidP="002445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74DBE" w14:textId="77777777" w:rsidR="006A4EFF" w:rsidRPr="00754D03" w:rsidRDefault="004929F2" w:rsidP="0024456A">
            <w:pPr>
              <w:rPr>
                <w:rFonts w:ascii="Arial" w:hAnsi="Arial" w:cs="Arial"/>
                <w:sz w:val="24"/>
                <w:szCs w:val="24"/>
              </w:rPr>
            </w:pPr>
            <w:r w:rsidRPr="00754D03">
              <w:rPr>
                <w:rFonts w:ascii="Arial" w:hAnsi="Arial" w:cs="Arial"/>
                <w:sz w:val="24"/>
                <w:szCs w:val="24"/>
              </w:rPr>
              <w:t>37</w:t>
            </w:r>
            <w:r w:rsidR="00754D03">
              <w:rPr>
                <w:rFonts w:ascii="Arial" w:hAnsi="Arial" w:cs="Arial"/>
                <w:sz w:val="24"/>
                <w:szCs w:val="24"/>
              </w:rPr>
              <w:t xml:space="preserve"> hours </w:t>
            </w:r>
          </w:p>
        </w:tc>
      </w:tr>
      <w:tr w:rsidR="006A4EFF" w14:paraId="7B2242B2" w14:textId="77777777">
        <w:tc>
          <w:tcPr>
            <w:tcW w:w="5066" w:type="dxa"/>
          </w:tcPr>
          <w:p w14:paraId="0330B295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3FB174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4D03">
              <w:rPr>
                <w:rFonts w:ascii="Arial" w:hAnsi="Arial" w:cs="Arial"/>
                <w:b/>
                <w:sz w:val="24"/>
                <w:szCs w:val="24"/>
              </w:rPr>
              <w:t>Full year or term time only contract</w:t>
            </w:r>
          </w:p>
          <w:p w14:paraId="6C87993D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6" w:type="dxa"/>
          </w:tcPr>
          <w:p w14:paraId="290EB1DF" w14:textId="77777777" w:rsidR="00754D03" w:rsidRDefault="00754D03" w:rsidP="002445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A8377" w14:textId="77777777" w:rsidR="006A4EFF" w:rsidRPr="00754D03" w:rsidRDefault="004929F2" w:rsidP="0024456A">
            <w:pPr>
              <w:rPr>
                <w:rFonts w:ascii="Arial" w:hAnsi="Arial" w:cs="Arial"/>
                <w:sz w:val="24"/>
                <w:szCs w:val="24"/>
              </w:rPr>
            </w:pPr>
            <w:r w:rsidRPr="00754D03">
              <w:rPr>
                <w:rFonts w:ascii="Arial" w:hAnsi="Arial" w:cs="Arial"/>
                <w:sz w:val="24"/>
                <w:szCs w:val="24"/>
              </w:rPr>
              <w:t>Full year</w:t>
            </w:r>
          </w:p>
        </w:tc>
      </w:tr>
      <w:tr w:rsidR="006A4EFF" w14:paraId="31BBE0A0" w14:textId="77777777">
        <w:tc>
          <w:tcPr>
            <w:tcW w:w="5066" w:type="dxa"/>
          </w:tcPr>
          <w:p w14:paraId="6C659807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863E01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4D03">
              <w:rPr>
                <w:rFonts w:ascii="Arial" w:hAnsi="Arial" w:cs="Arial"/>
                <w:b/>
                <w:sz w:val="24"/>
                <w:szCs w:val="24"/>
              </w:rPr>
              <w:t>Contract type</w:t>
            </w:r>
          </w:p>
          <w:p w14:paraId="090570C7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6" w:type="dxa"/>
          </w:tcPr>
          <w:p w14:paraId="30C42F8D" w14:textId="77777777" w:rsidR="00754D03" w:rsidRDefault="00754D03" w:rsidP="002445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102F8" w14:textId="77777777" w:rsidR="006A4EFF" w:rsidRPr="00754D03" w:rsidRDefault="00A2517E" w:rsidP="0024456A">
            <w:pPr>
              <w:rPr>
                <w:rFonts w:ascii="Arial" w:hAnsi="Arial" w:cs="Arial"/>
                <w:sz w:val="24"/>
                <w:szCs w:val="24"/>
              </w:rPr>
            </w:pPr>
            <w:r w:rsidRPr="00754D03">
              <w:rPr>
                <w:rFonts w:ascii="Arial" w:hAnsi="Arial" w:cs="Arial"/>
                <w:sz w:val="24"/>
                <w:szCs w:val="24"/>
              </w:rPr>
              <w:t>Permanent</w:t>
            </w:r>
          </w:p>
        </w:tc>
      </w:tr>
      <w:tr w:rsidR="006A4EFF" w14:paraId="5DF9D1E9" w14:textId="77777777">
        <w:tc>
          <w:tcPr>
            <w:tcW w:w="5066" w:type="dxa"/>
          </w:tcPr>
          <w:p w14:paraId="0FA52FC5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2663A5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4D03">
              <w:rPr>
                <w:rFonts w:ascii="Arial" w:hAnsi="Arial" w:cs="Arial"/>
                <w:b/>
                <w:sz w:val="24"/>
                <w:szCs w:val="24"/>
              </w:rPr>
              <w:t xml:space="preserve">Annual Leave Entitlement </w:t>
            </w:r>
          </w:p>
          <w:p w14:paraId="0EC98AEF" w14:textId="77777777" w:rsidR="006A4EFF" w:rsidRPr="00754D03" w:rsidRDefault="006A4EFF" w:rsidP="002445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6" w:type="dxa"/>
          </w:tcPr>
          <w:p w14:paraId="64E3AC11" w14:textId="77777777" w:rsidR="00754D03" w:rsidRDefault="00754D03" w:rsidP="002445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CFFB1" w14:textId="77777777" w:rsidR="006A4EFF" w:rsidRPr="00754D03" w:rsidRDefault="004929F2" w:rsidP="0024456A">
            <w:pPr>
              <w:rPr>
                <w:rFonts w:ascii="Arial" w:hAnsi="Arial" w:cs="Arial"/>
                <w:sz w:val="24"/>
                <w:szCs w:val="24"/>
              </w:rPr>
            </w:pPr>
            <w:r w:rsidRPr="00754D03">
              <w:rPr>
                <w:rFonts w:ascii="Arial" w:hAnsi="Arial" w:cs="Arial"/>
                <w:sz w:val="24"/>
                <w:szCs w:val="24"/>
              </w:rPr>
              <w:t>35</w:t>
            </w:r>
            <w:r w:rsidR="00754D03">
              <w:rPr>
                <w:rFonts w:ascii="Arial" w:hAnsi="Arial" w:cs="Arial"/>
                <w:sz w:val="24"/>
                <w:szCs w:val="24"/>
              </w:rPr>
              <w:t xml:space="preserve"> days per annum </w:t>
            </w:r>
          </w:p>
        </w:tc>
      </w:tr>
    </w:tbl>
    <w:p w14:paraId="4E559616" w14:textId="27115150" w:rsidR="00681851" w:rsidRDefault="00681851" w:rsidP="00A357FB">
      <w:pPr>
        <w:rPr>
          <w:rFonts w:ascii="Verdana" w:hAnsi="Verdana"/>
        </w:rPr>
      </w:pPr>
    </w:p>
    <w:p w14:paraId="7395C4BA" w14:textId="77777777" w:rsidR="002C671D" w:rsidRDefault="002C67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02597CC" w14:textId="03411A2C" w:rsidR="00681851" w:rsidRDefault="00681851" w:rsidP="006F411F">
      <w:pPr>
        <w:ind w:left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EMPLOYEE PROFILE</w:t>
      </w:r>
    </w:p>
    <w:p w14:paraId="6D3D7148" w14:textId="77777777" w:rsidR="00681851" w:rsidRDefault="00681851" w:rsidP="00681851">
      <w:pPr>
        <w:ind w:left="720" w:hanging="720"/>
        <w:jc w:val="both"/>
      </w:pPr>
    </w:p>
    <w:tbl>
      <w:tblPr>
        <w:tblW w:w="9864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2794"/>
        <w:gridCol w:w="2293"/>
        <w:gridCol w:w="2747"/>
      </w:tblGrid>
      <w:tr w:rsidR="00681851" w14:paraId="7E31A8D0" w14:textId="77777777">
        <w:tc>
          <w:tcPr>
            <w:tcW w:w="2030" w:type="dxa"/>
            <w:shd w:val="clear" w:color="auto" w:fill="A6A6A6"/>
          </w:tcPr>
          <w:p w14:paraId="692FC0E1" w14:textId="77777777" w:rsidR="00681851" w:rsidRPr="00754D03" w:rsidRDefault="00681851" w:rsidP="0024456A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  <w:r w:rsidRPr="00754D03">
              <w:rPr>
                <w:rFonts w:ascii="Arial" w:hAnsi="Arial" w:cs="Arial"/>
                <w:sz w:val="28"/>
                <w:szCs w:val="28"/>
              </w:rPr>
              <w:t>ATTRIBUTES</w:t>
            </w:r>
          </w:p>
        </w:tc>
        <w:tc>
          <w:tcPr>
            <w:tcW w:w="2794" w:type="dxa"/>
            <w:shd w:val="clear" w:color="auto" w:fill="A0A0A0"/>
          </w:tcPr>
          <w:p w14:paraId="68075CF7" w14:textId="77777777" w:rsidR="00681851" w:rsidRPr="00754D03" w:rsidRDefault="00681851" w:rsidP="0024456A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  <w:r w:rsidRPr="00754D03">
              <w:rPr>
                <w:rFonts w:ascii="Arial" w:hAnsi="Arial" w:cs="Arial"/>
                <w:b/>
                <w:sz w:val="28"/>
                <w:szCs w:val="28"/>
              </w:rPr>
              <w:t xml:space="preserve">ESSENTIAL </w:t>
            </w:r>
          </w:p>
          <w:p w14:paraId="7D8658C7" w14:textId="77777777" w:rsidR="00681851" w:rsidRPr="00754D03" w:rsidRDefault="00681851" w:rsidP="0024456A">
            <w:pPr>
              <w:pStyle w:val="BodyText"/>
              <w:rPr>
                <w:rFonts w:ascii="Arial" w:hAnsi="Arial" w:cs="Arial"/>
                <w:b/>
              </w:rPr>
            </w:pPr>
          </w:p>
          <w:p w14:paraId="2608BD76" w14:textId="77777777" w:rsidR="00681851" w:rsidRPr="00335A3B" w:rsidRDefault="00681851" w:rsidP="0024456A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335A3B">
              <w:rPr>
                <w:rFonts w:ascii="Arial" w:hAnsi="Arial" w:cs="Arial"/>
                <w:b/>
                <w:sz w:val="20"/>
              </w:rPr>
              <w:t>ATTRIBUTES CANDIATES MUST HAVE ON ENTERING THE ROLE</w:t>
            </w:r>
          </w:p>
          <w:p w14:paraId="38591263" w14:textId="77777777" w:rsidR="00681851" w:rsidRPr="00754D03" w:rsidRDefault="00681851" w:rsidP="0024456A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C23347C" w14:textId="77777777" w:rsidR="00681851" w:rsidRPr="00754D03" w:rsidRDefault="00681851" w:rsidP="0024456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93" w:type="dxa"/>
            <w:shd w:val="clear" w:color="auto" w:fill="A0A0A0"/>
          </w:tcPr>
          <w:p w14:paraId="7DA14EB0" w14:textId="77777777" w:rsidR="00681851" w:rsidRDefault="00681851" w:rsidP="0024456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ADDITIONAL</w:t>
            </w:r>
          </w:p>
          <w:p w14:paraId="3054A761" w14:textId="77777777" w:rsidR="00681851" w:rsidRDefault="00681851" w:rsidP="0024456A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AA60E61" w14:textId="77777777" w:rsidR="00681851" w:rsidRPr="00335A3B" w:rsidRDefault="00681851" w:rsidP="0024456A">
            <w:pPr>
              <w:rPr>
                <w:rFonts w:ascii="Arial" w:hAnsi="Arial" w:cs="Arial"/>
                <w:b/>
                <w:bCs/>
              </w:rPr>
            </w:pPr>
            <w:r w:rsidRPr="00335A3B">
              <w:rPr>
                <w:rFonts w:ascii="Arial" w:hAnsi="Arial" w:cs="Arial"/>
                <w:b/>
                <w:bCs/>
              </w:rPr>
              <w:t xml:space="preserve">KEY ATTRIBUTES ALREADY HELD OR TO BE DEVELOPED TO PERFORM  THE ROLE </w:t>
            </w:r>
          </w:p>
          <w:p w14:paraId="0F82666C" w14:textId="77777777" w:rsidR="00681851" w:rsidRDefault="00681851" w:rsidP="0024456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747" w:type="dxa"/>
            <w:shd w:val="clear" w:color="auto" w:fill="A0A0A0"/>
          </w:tcPr>
          <w:p w14:paraId="18A00624" w14:textId="77777777" w:rsidR="00681851" w:rsidRDefault="00681851" w:rsidP="0024456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ASSESSMENT METHOD</w:t>
            </w:r>
          </w:p>
          <w:p w14:paraId="4E1862CD" w14:textId="77777777" w:rsidR="00681851" w:rsidRDefault="00681851" w:rsidP="0024456A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8933681" w14:textId="77777777" w:rsidR="00681851" w:rsidRPr="00335A3B" w:rsidRDefault="00681851" w:rsidP="0024456A">
            <w:pPr>
              <w:rPr>
                <w:rFonts w:ascii="Arial" w:hAnsi="Arial" w:cs="Arial"/>
                <w:b/>
                <w:bCs/>
              </w:rPr>
            </w:pPr>
            <w:r w:rsidRPr="00335A3B">
              <w:rPr>
                <w:rFonts w:ascii="Arial" w:hAnsi="Arial" w:cs="Arial"/>
                <w:b/>
                <w:bCs/>
              </w:rPr>
              <w:t>e.g., application form, interview, tests</w:t>
            </w:r>
          </w:p>
          <w:p w14:paraId="629EB925" w14:textId="77777777" w:rsidR="00681851" w:rsidRDefault="00681851" w:rsidP="0024456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681851" w14:paraId="67A21B1E" w14:textId="77777777">
        <w:trPr>
          <w:trHeight w:val="454"/>
        </w:trPr>
        <w:tc>
          <w:tcPr>
            <w:tcW w:w="2030" w:type="dxa"/>
            <w:shd w:val="clear" w:color="auto" w:fill="A6A6A6"/>
          </w:tcPr>
          <w:p w14:paraId="522634BD" w14:textId="77777777" w:rsidR="00681851" w:rsidRDefault="00681851" w:rsidP="0024456A">
            <w:pPr>
              <w:rPr>
                <w:rFonts w:ascii="Arial" w:hAnsi="Arial" w:cs="Arial"/>
                <w:b/>
                <w:bCs/>
              </w:rPr>
            </w:pPr>
          </w:p>
          <w:p w14:paraId="1EC21632" w14:textId="77777777" w:rsidR="00681851" w:rsidRDefault="00681851" w:rsidP="002445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2794" w:type="dxa"/>
          </w:tcPr>
          <w:p w14:paraId="16DA4659" w14:textId="77777777" w:rsidR="001177D0" w:rsidRDefault="001177D0" w:rsidP="0024456A">
            <w:pPr>
              <w:rPr>
                <w:rFonts w:ascii="Arial" w:hAnsi="Arial" w:cs="Arial"/>
              </w:rPr>
            </w:pPr>
          </w:p>
          <w:p w14:paraId="4EC97110" w14:textId="77777777" w:rsidR="004929F2" w:rsidRDefault="004929F2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or equivalent</w:t>
            </w:r>
            <w:r w:rsidR="00D76DB5">
              <w:rPr>
                <w:rFonts w:ascii="Arial" w:hAnsi="Arial" w:cs="Arial"/>
              </w:rPr>
              <w:t xml:space="preserve"> Level 6</w:t>
            </w:r>
            <w:r w:rsidR="005A7920">
              <w:rPr>
                <w:rFonts w:ascii="Arial" w:hAnsi="Arial" w:cs="Arial"/>
              </w:rPr>
              <w:t xml:space="preserve"> qualification</w:t>
            </w:r>
            <w:r>
              <w:rPr>
                <w:rFonts w:ascii="Arial" w:hAnsi="Arial" w:cs="Arial"/>
              </w:rPr>
              <w:t xml:space="preserve"> </w:t>
            </w:r>
          </w:p>
          <w:p w14:paraId="21035D83" w14:textId="77777777" w:rsidR="004929F2" w:rsidRDefault="004929F2" w:rsidP="0024456A">
            <w:pPr>
              <w:rPr>
                <w:rFonts w:ascii="Arial" w:hAnsi="Arial" w:cs="Arial"/>
              </w:rPr>
            </w:pPr>
          </w:p>
          <w:p w14:paraId="1927373F" w14:textId="77777777" w:rsidR="00681851" w:rsidRDefault="00681851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qualification</w:t>
            </w:r>
            <w:r w:rsidR="00D76DB5">
              <w:rPr>
                <w:rFonts w:ascii="Arial" w:hAnsi="Arial" w:cs="Arial"/>
              </w:rPr>
              <w:t>: CertEd, PGCE, DTLLS</w:t>
            </w:r>
          </w:p>
          <w:p w14:paraId="107F1866" w14:textId="77777777" w:rsidR="00681851" w:rsidRPr="00D76DB5" w:rsidRDefault="00681851" w:rsidP="00D76DB5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2293" w:type="dxa"/>
          </w:tcPr>
          <w:p w14:paraId="76D7B07B" w14:textId="77777777" w:rsidR="001177D0" w:rsidRDefault="001177D0" w:rsidP="0024456A">
            <w:pPr>
              <w:pStyle w:val="Header"/>
              <w:rPr>
                <w:rFonts w:ascii="Arial" w:hAnsi="Arial" w:cs="Arial"/>
                <w:sz w:val="20"/>
              </w:rPr>
            </w:pPr>
          </w:p>
          <w:p w14:paraId="4B9A5E10" w14:textId="77777777" w:rsidR="00D76DB5" w:rsidRDefault="00D76DB5" w:rsidP="0024456A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Assessor award </w:t>
            </w:r>
          </w:p>
          <w:p w14:paraId="7C175D8E" w14:textId="77777777" w:rsidR="00D76DB5" w:rsidRDefault="00D76DB5" w:rsidP="0024456A">
            <w:pPr>
              <w:pStyle w:val="Header"/>
              <w:rPr>
                <w:rFonts w:ascii="Arial" w:hAnsi="Arial" w:cs="Arial"/>
                <w:sz w:val="20"/>
              </w:rPr>
            </w:pPr>
          </w:p>
          <w:p w14:paraId="276D174F" w14:textId="620158F6" w:rsidR="004929F2" w:rsidRDefault="004929F2" w:rsidP="0024456A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Verifier</w:t>
            </w:r>
            <w:r w:rsidR="00F84368">
              <w:rPr>
                <w:rFonts w:ascii="Arial" w:hAnsi="Arial" w:cs="Arial"/>
                <w:sz w:val="20"/>
              </w:rPr>
              <w:t>/IQA</w:t>
            </w:r>
            <w:r>
              <w:rPr>
                <w:rFonts w:ascii="Arial" w:hAnsi="Arial" w:cs="Arial"/>
                <w:sz w:val="20"/>
              </w:rPr>
              <w:t xml:space="preserve"> award</w:t>
            </w:r>
          </w:p>
        </w:tc>
        <w:tc>
          <w:tcPr>
            <w:tcW w:w="2747" w:type="dxa"/>
          </w:tcPr>
          <w:p w14:paraId="1F23FBF5" w14:textId="77777777" w:rsidR="001177D0" w:rsidRDefault="001177D0" w:rsidP="0024456A">
            <w:pPr>
              <w:rPr>
                <w:rFonts w:ascii="Arial" w:hAnsi="Arial" w:cs="Arial"/>
              </w:rPr>
            </w:pPr>
          </w:p>
          <w:p w14:paraId="428599B4" w14:textId="77777777" w:rsidR="00681851" w:rsidRDefault="00681851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 w14:paraId="1A6674F8" w14:textId="77777777" w:rsidR="00681851" w:rsidRDefault="00681851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Certificates</w:t>
            </w:r>
          </w:p>
        </w:tc>
      </w:tr>
      <w:tr w:rsidR="00681851" w14:paraId="34B9A6A3" w14:textId="77777777">
        <w:trPr>
          <w:trHeight w:val="716"/>
        </w:trPr>
        <w:tc>
          <w:tcPr>
            <w:tcW w:w="2030" w:type="dxa"/>
            <w:shd w:val="clear" w:color="auto" w:fill="A6A6A6"/>
          </w:tcPr>
          <w:p w14:paraId="50F7439C" w14:textId="77777777" w:rsidR="001177D0" w:rsidRDefault="001177D0" w:rsidP="0024456A">
            <w:pPr>
              <w:rPr>
                <w:rFonts w:ascii="Arial" w:hAnsi="Arial" w:cs="Arial"/>
                <w:b/>
                <w:bCs/>
              </w:rPr>
            </w:pPr>
          </w:p>
          <w:p w14:paraId="38E99F39" w14:textId="77777777" w:rsidR="00681851" w:rsidRDefault="00681851" w:rsidP="002445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Related </w:t>
            </w:r>
          </w:p>
          <w:p w14:paraId="758E2898" w14:textId="77777777" w:rsidR="00681851" w:rsidRDefault="00681851" w:rsidP="002445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2794" w:type="dxa"/>
          </w:tcPr>
          <w:p w14:paraId="69B835B8" w14:textId="77777777" w:rsidR="001177D0" w:rsidRDefault="001177D0" w:rsidP="0024456A">
            <w:pPr>
              <w:rPr>
                <w:rFonts w:ascii="Arial" w:hAnsi="Arial" w:cs="Arial"/>
              </w:rPr>
            </w:pPr>
          </w:p>
          <w:p w14:paraId="39C64307" w14:textId="36112B3F" w:rsidR="0078386D" w:rsidRDefault="009633AA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331BE8">
              <w:rPr>
                <w:rFonts w:ascii="Arial" w:hAnsi="Arial" w:cs="Arial"/>
              </w:rPr>
              <w:t>leading</w:t>
            </w:r>
            <w:r>
              <w:rPr>
                <w:rFonts w:ascii="Arial" w:hAnsi="Arial" w:cs="Arial"/>
              </w:rPr>
              <w:t xml:space="preserve"> a curriculum area</w:t>
            </w:r>
            <w:r w:rsidR="00696F3E">
              <w:rPr>
                <w:rFonts w:ascii="Arial" w:hAnsi="Arial" w:cs="Arial"/>
              </w:rPr>
              <w:t xml:space="preserve"> with successful qualification outcomes</w:t>
            </w:r>
          </w:p>
          <w:p w14:paraId="2CE073C6" w14:textId="77777777" w:rsidR="0078386D" w:rsidRDefault="0078386D" w:rsidP="0024456A">
            <w:pPr>
              <w:rPr>
                <w:rFonts w:ascii="Arial" w:hAnsi="Arial" w:cs="Arial"/>
              </w:rPr>
            </w:pPr>
          </w:p>
          <w:p w14:paraId="563C3B6A" w14:textId="65F8A551" w:rsidR="009633AA" w:rsidRDefault="009633AA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the quality assurance of third parties</w:t>
            </w:r>
          </w:p>
          <w:p w14:paraId="7DF477A3" w14:textId="7E41C267" w:rsidR="00943ED0" w:rsidRDefault="00943ED0" w:rsidP="0024456A">
            <w:pPr>
              <w:rPr>
                <w:rFonts w:ascii="Arial" w:hAnsi="Arial" w:cs="Arial"/>
              </w:rPr>
            </w:pPr>
          </w:p>
          <w:p w14:paraId="5AF1C043" w14:textId="621A034C" w:rsidR="004929F2" w:rsidRDefault="004929F2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696F3E">
              <w:rPr>
                <w:rFonts w:ascii="Arial" w:hAnsi="Arial" w:cs="Arial"/>
              </w:rPr>
              <w:t xml:space="preserve">leading </w:t>
            </w:r>
            <w:r w:rsidR="002E3C7B">
              <w:rPr>
                <w:rFonts w:ascii="Arial" w:hAnsi="Arial" w:cs="Arial"/>
              </w:rPr>
              <w:t xml:space="preserve">FE </w:t>
            </w:r>
            <w:r>
              <w:rPr>
                <w:rFonts w:ascii="Arial" w:hAnsi="Arial" w:cs="Arial"/>
              </w:rPr>
              <w:t xml:space="preserve">quality </w:t>
            </w:r>
            <w:r w:rsidR="004B7B49">
              <w:rPr>
                <w:rFonts w:ascii="Arial" w:hAnsi="Arial" w:cs="Arial"/>
              </w:rPr>
              <w:t xml:space="preserve">processes and </w:t>
            </w:r>
            <w:r w:rsidR="00696F3E">
              <w:rPr>
                <w:rFonts w:ascii="Arial" w:hAnsi="Arial" w:cs="Arial"/>
              </w:rPr>
              <w:t>providing reports to a variety of audiences</w:t>
            </w:r>
          </w:p>
          <w:p w14:paraId="2221C382" w14:textId="045625ED" w:rsidR="00696F3E" w:rsidRDefault="00696F3E" w:rsidP="0024456A">
            <w:pPr>
              <w:rPr>
                <w:rFonts w:ascii="Arial" w:hAnsi="Arial" w:cs="Arial"/>
              </w:rPr>
            </w:pPr>
          </w:p>
          <w:p w14:paraId="77F9A473" w14:textId="67239965" w:rsidR="00696F3E" w:rsidRDefault="00696F3E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experience of HE quality processes</w:t>
            </w:r>
          </w:p>
          <w:p w14:paraId="0769C42D" w14:textId="77777777" w:rsidR="004929F2" w:rsidRDefault="004929F2" w:rsidP="0024456A">
            <w:pPr>
              <w:rPr>
                <w:rFonts w:ascii="Arial" w:hAnsi="Arial" w:cs="Arial"/>
              </w:rPr>
            </w:pPr>
          </w:p>
          <w:p w14:paraId="7FFE5EBC" w14:textId="242D6DCC" w:rsidR="00F93649" w:rsidRDefault="004929F2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an advisory role</w:t>
            </w:r>
          </w:p>
          <w:p w14:paraId="68553C73" w14:textId="77777777" w:rsidR="006B1CF2" w:rsidRDefault="006B1CF2" w:rsidP="0024456A">
            <w:pPr>
              <w:rPr>
                <w:rFonts w:ascii="Arial" w:hAnsi="Arial" w:cs="Arial"/>
              </w:rPr>
            </w:pPr>
          </w:p>
          <w:p w14:paraId="28FCFF71" w14:textId="43E4535A" w:rsidR="004929F2" w:rsidRDefault="004929F2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developing teaching </w:t>
            </w:r>
            <w:r w:rsidR="00D51A04">
              <w:rPr>
                <w:rFonts w:ascii="Arial" w:hAnsi="Arial" w:cs="Arial"/>
              </w:rPr>
              <w:t xml:space="preserve">and/or assessment </w:t>
            </w:r>
            <w:r>
              <w:rPr>
                <w:rFonts w:ascii="Arial" w:hAnsi="Arial" w:cs="Arial"/>
              </w:rPr>
              <w:t>practice</w:t>
            </w:r>
            <w:r w:rsidR="0045315A">
              <w:rPr>
                <w:rFonts w:ascii="Arial" w:hAnsi="Arial" w:cs="Arial"/>
              </w:rPr>
              <w:t xml:space="preserve"> through observation and support</w:t>
            </w:r>
          </w:p>
          <w:p w14:paraId="295E8687" w14:textId="2A5BB2ED" w:rsidR="00696F3E" w:rsidRDefault="00696F3E" w:rsidP="0024456A">
            <w:pPr>
              <w:rPr>
                <w:rFonts w:ascii="Arial" w:hAnsi="Arial" w:cs="Arial"/>
              </w:rPr>
            </w:pPr>
          </w:p>
          <w:p w14:paraId="1AEBE553" w14:textId="7D7B173E" w:rsidR="00696F3E" w:rsidRDefault="00696F3E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or managing a team</w:t>
            </w:r>
          </w:p>
          <w:p w14:paraId="76379B62" w14:textId="4E50F42A" w:rsidR="009B3462" w:rsidRDefault="009B3462" w:rsidP="0024456A">
            <w:pPr>
              <w:rPr>
                <w:rFonts w:ascii="Arial" w:hAnsi="Arial" w:cs="Arial"/>
              </w:rPr>
            </w:pPr>
          </w:p>
          <w:p w14:paraId="12B3C8F3" w14:textId="0EB9792C" w:rsidR="009B3462" w:rsidRDefault="009B3462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Ofsted inspections</w:t>
            </w:r>
          </w:p>
          <w:p w14:paraId="0CE0489A" w14:textId="77777777" w:rsidR="004929F2" w:rsidRDefault="004929F2" w:rsidP="00D51A04">
            <w:pPr>
              <w:rPr>
                <w:rFonts w:ascii="Arial" w:hAnsi="Arial" w:cs="Arial"/>
              </w:rPr>
            </w:pPr>
          </w:p>
        </w:tc>
        <w:tc>
          <w:tcPr>
            <w:tcW w:w="2293" w:type="dxa"/>
          </w:tcPr>
          <w:p w14:paraId="134DF86A" w14:textId="77777777" w:rsidR="001177D0" w:rsidRDefault="001177D0" w:rsidP="0024456A">
            <w:pPr>
              <w:rPr>
                <w:rFonts w:ascii="Arial" w:hAnsi="Arial" w:cs="Arial"/>
              </w:rPr>
            </w:pPr>
          </w:p>
          <w:p w14:paraId="313FC463" w14:textId="77777777" w:rsidR="00681851" w:rsidRDefault="0045315A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mentoring and/or coaching of staff and/or managers</w:t>
            </w:r>
          </w:p>
          <w:p w14:paraId="765DE78C" w14:textId="77777777" w:rsidR="0045315A" w:rsidRDefault="0045315A" w:rsidP="0024456A">
            <w:pPr>
              <w:rPr>
                <w:rFonts w:ascii="Arial" w:hAnsi="Arial" w:cs="Arial"/>
              </w:rPr>
            </w:pPr>
          </w:p>
          <w:p w14:paraId="0B88E10C" w14:textId="77777777" w:rsidR="0045315A" w:rsidRDefault="0045315A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delivering staff development</w:t>
            </w:r>
          </w:p>
          <w:p w14:paraId="1D2E2E27" w14:textId="77777777" w:rsidR="006B1CF2" w:rsidRDefault="006B1CF2" w:rsidP="0024456A">
            <w:pPr>
              <w:rPr>
                <w:rFonts w:ascii="Arial" w:hAnsi="Arial" w:cs="Arial"/>
              </w:rPr>
            </w:pPr>
          </w:p>
          <w:p w14:paraId="0FAD48C4" w14:textId="77777777" w:rsidR="006B1CF2" w:rsidRDefault="006B1CF2" w:rsidP="006B1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curriculum development and implementation</w:t>
            </w:r>
          </w:p>
          <w:p w14:paraId="05CD3C55" w14:textId="77777777" w:rsidR="006B1CF2" w:rsidRDefault="006B1CF2" w:rsidP="0024456A">
            <w:pPr>
              <w:rPr>
                <w:rFonts w:ascii="Arial" w:hAnsi="Arial" w:cs="Arial"/>
              </w:rPr>
            </w:pPr>
          </w:p>
          <w:p w14:paraId="2D90340A" w14:textId="77777777" w:rsidR="0045315A" w:rsidRDefault="0045315A" w:rsidP="0024456A">
            <w:pPr>
              <w:rPr>
                <w:rFonts w:ascii="Arial" w:hAnsi="Arial" w:cs="Arial"/>
              </w:rPr>
            </w:pPr>
          </w:p>
          <w:p w14:paraId="07DEE179" w14:textId="4634E1AF" w:rsidR="00696F3E" w:rsidRDefault="00696F3E" w:rsidP="00696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carrying out quality audits</w:t>
            </w:r>
          </w:p>
          <w:p w14:paraId="75C2D189" w14:textId="4DED623D" w:rsidR="00696F3E" w:rsidRDefault="00696F3E" w:rsidP="00696F3E">
            <w:pPr>
              <w:rPr>
                <w:rFonts w:ascii="Arial" w:hAnsi="Arial" w:cs="Arial"/>
              </w:rPr>
            </w:pPr>
          </w:p>
          <w:p w14:paraId="26DEA68A" w14:textId="77777777" w:rsidR="00696F3E" w:rsidRDefault="00696F3E" w:rsidP="00696F3E">
            <w:pPr>
              <w:rPr>
                <w:rFonts w:ascii="Arial" w:hAnsi="Arial" w:cs="Arial"/>
              </w:rPr>
            </w:pPr>
          </w:p>
          <w:p w14:paraId="513DAD79" w14:textId="60657E33" w:rsidR="00696F3E" w:rsidRDefault="00696F3E" w:rsidP="00696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policy development</w:t>
            </w:r>
          </w:p>
          <w:p w14:paraId="30A763FD" w14:textId="20B3A53F" w:rsidR="002E3C7B" w:rsidRDefault="002E3C7B" w:rsidP="00696F3E">
            <w:pPr>
              <w:rPr>
                <w:rFonts w:ascii="Arial" w:hAnsi="Arial" w:cs="Arial"/>
              </w:rPr>
            </w:pPr>
          </w:p>
          <w:p w14:paraId="28213701" w14:textId="7C6A3E5C" w:rsidR="002E3C7B" w:rsidRDefault="002E3C7B" w:rsidP="002E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HE quality processes and providing reports to a variety of audiences</w:t>
            </w:r>
          </w:p>
          <w:p w14:paraId="12E7442A" w14:textId="4D2EB2BC" w:rsidR="009B3462" w:rsidRDefault="009B3462" w:rsidP="002E3C7B">
            <w:pPr>
              <w:rPr>
                <w:rFonts w:ascii="Arial" w:hAnsi="Arial" w:cs="Arial"/>
              </w:rPr>
            </w:pPr>
          </w:p>
          <w:p w14:paraId="138BA7F9" w14:textId="22779414" w:rsidR="009B3462" w:rsidRDefault="009B3462" w:rsidP="002E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QAA reviews</w:t>
            </w:r>
          </w:p>
          <w:p w14:paraId="26D72E8A" w14:textId="77777777" w:rsidR="002E3C7B" w:rsidRDefault="002E3C7B" w:rsidP="00696F3E">
            <w:pPr>
              <w:rPr>
                <w:rFonts w:ascii="Arial" w:hAnsi="Arial" w:cs="Arial"/>
              </w:rPr>
            </w:pPr>
          </w:p>
          <w:p w14:paraId="10292F17" w14:textId="77777777" w:rsidR="00D51A04" w:rsidRDefault="00D51A04" w:rsidP="006B1CF2">
            <w:pPr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17003576" w14:textId="77777777" w:rsidR="001177D0" w:rsidRDefault="001177D0" w:rsidP="0024456A">
            <w:pPr>
              <w:rPr>
                <w:rFonts w:ascii="Arial" w:hAnsi="Arial" w:cs="Arial"/>
              </w:rPr>
            </w:pPr>
          </w:p>
          <w:p w14:paraId="7E0FBADE" w14:textId="77777777" w:rsidR="00681851" w:rsidRDefault="00754D03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 w14:paraId="3C80D008" w14:textId="77777777" w:rsidR="00754D03" w:rsidRDefault="00754D03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681851" w14:paraId="7D6FC6FC" w14:textId="77777777">
        <w:trPr>
          <w:trHeight w:val="715"/>
        </w:trPr>
        <w:tc>
          <w:tcPr>
            <w:tcW w:w="2030" w:type="dxa"/>
            <w:shd w:val="clear" w:color="auto" w:fill="A6A6A6"/>
          </w:tcPr>
          <w:p w14:paraId="513A8BFD" w14:textId="269EA26D" w:rsidR="003F4110" w:rsidRDefault="003F4110" w:rsidP="0024456A">
            <w:pPr>
              <w:rPr>
                <w:rFonts w:ascii="Arial" w:hAnsi="Arial" w:cs="Arial"/>
                <w:b/>
                <w:bCs/>
              </w:rPr>
            </w:pPr>
          </w:p>
          <w:p w14:paraId="4E193B68" w14:textId="77777777" w:rsidR="00681851" w:rsidRDefault="00681851" w:rsidP="002445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Special  </w:t>
            </w:r>
          </w:p>
          <w:p w14:paraId="3908DE19" w14:textId="77777777" w:rsidR="00681851" w:rsidRDefault="00681851" w:rsidP="002445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Circumstances</w:t>
            </w:r>
          </w:p>
        </w:tc>
        <w:tc>
          <w:tcPr>
            <w:tcW w:w="2794" w:type="dxa"/>
          </w:tcPr>
          <w:p w14:paraId="59DAD57A" w14:textId="77777777" w:rsidR="00681851" w:rsidRDefault="0045315A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evening or weekend working may occasionally be required</w:t>
            </w:r>
          </w:p>
          <w:p w14:paraId="3B3C9B49" w14:textId="77777777" w:rsidR="003F4110" w:rsidRDefault="003F4110" w:rsidP="0024456A">
            <w:pPr>
              <w:rPr>
                <w:rFonts w:ascii="Arial" w:hAnsi="Arial" w:cs="Arial"/>
              </w:rPr>
            </w:pPr>
          </w:p>
        </w:tc>
        <w:tc>
          <w:tcPr>
            <w:tcW w:w="2293" w:type="dxa"/>
          </w:tcPr>
          <w:p w14:paraId="1F1E23ED" w14:textId="0A5312F9" w:rsidR="00681851" w:rsidRDefault="009B3462" w:rsidP="0024456A">
            <w:pPr>
              <w:rPr>
                <w:rFonts w:ascii="Arial" w:hAnsi="Arial" w:cs="Arial"/>
              </w:rPr>
            </w:pPr>
            <w:r w:rsidRPr="007D0EE8">
              <w:rPr>
                <w:rFonts w:ascii="Arial" w:hAnsi="Arial" w:cs="Arial"/>
              </w:rPr>
              <w:t>Able to work within traditional academic holiday periods</w:t>
            </w:r>
          </w:p>
        </w:tc>
        <w:tc>
          <w:tcPr>
            <w:tcW w:w="2747" w:type="dxa"/>
          </w:tcPr>
          <w:p w14:paraId="6254FDDB" w14:textId="77777777" w:rsidR="003F4110" w:rsidRDefault="003F4110" w:rsidP="0024456A">
            <w:pPr>
              <w:rPr>
                <w:rFonts w:ascii="Arial" w:hAnsi="Arial" w:cs="Arial"/>
              </w:rPr>
            </w:pPr>
          </w:p>
          <w:p w14:paraId="719BB4B0" w14:textId="77777777" w:rsidR="00681851" w:rsidRDefault="00754D03" w:rsidP="0024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Interview </w:t>
            </w:r>
          </w:p>
        </w:tc>
      </w:tr>
      <w:tr w:rsidR="002E3C7B" w14:paraId="7AA9B1D1" w14:textId="77777777">
        <w:tc>
          <w:tcPr>
            <w:tcW w:w="2030" w:type="dxa"/>
            <w:shd w:val="clear" w:color="auto" w:fill="A6A6A6"/>
          </w:tcPr>
          <w:p w14:paraId="4431A5E9" w14:textId="77777777" w:rsidR="002E3C7B" w:rsidRDefault="002E3C7B" w:rsidP="002E3C7B">
            <w:pPr>
              <w:rPr>
                <w:rFonts w:ascii="Arial" w:hAnsi="Arial" w:cs="Arial"/>
                <w:b/>
                <w:bCs/>
              </w:rPr>
            </w:pPr>
          </w:p>
          <w:p w14:paraId="3FB6B8EE" w14:textId="77777777" w:rsidR="002E3C7B" w:rsidRDefault="002E3C7B" w:rsidP="002E3C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Knowledge, skills and abilities</w:t>
            </w:r>
          </w:p>
        </w:tc>
        <w:tc>
          <w:tcPr>
            <w:tcW w:w="2794" w:type="dxa"/>
          </w:tcPr>
          <w:p w14:paraId="0D339C29" w14:textId="2D3F5198" w:rsidR="002E3C7B" w:rsidRPr="00A357FB" w:rsidRDefault="002E3C7B" w:rsidP="00A357FB">
            <w:pPr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Understanding of principles of quality assurance in FE and HE including teaching, learning and assessment practices, including IQA</w:t>
            </w:r>
          </w:p>
          <w:p w14:paraId="01259A17" w14:textId="4A895FC1" w:rsidR="002E3C7B" w:rsidRPr="00A357FB" w:rsidRDefault="002E3C7B" w:rsidP="002E3C7B">
            <w:pPr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 xml:space="preserve">Knowledge and understanding  of Ofsted inspection regime </w:t>
            </w:r>
          </w:p>
          <w:p w14:paraId="132B4176" w14:textId="77777777" w:rsidR="009B3462" w:rsidRPr="00A357FB" w:rsidRDefault="009B3462" w:rsidP="002E3C7B">
            <w:pPr>
              <w:rPr>
                <w:rFonts w:ascii="Arial" w:hAnsi="Arial" w:cs="Arial"/>
              </w:rPr>
            </w:pPr>
          </w:p>
          <w:p w14:paraId="7896C17A" w14:textId="77777777" w:rsidR="009B3462" w:rsidRPr="00A357FB" w:rsidRDefault="009B3462" w:rsidP="009B3462">
            <w:pPr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Knowledge and understanding of QAA processes</w:t>
            </w:r>
          </w:p>
          <w:p w14:paraId="653BB27D" w14:textId="77777777" w:rsidR="002E3C7B" w:rsidRPr="00A357FB" w:rsidRDefault="002E3C7B" w:rsidP="002E3C7B">
            <w:pPr>
              <w:rPr>
                <w:rFonts w:ascii="Arial" w:hAnsi="Arial" w:cs="Arial"/>
              </w:rPr>
            </w:pPr>
          </w:p>
          <w:p w14:paraId="7B7F0CC5" w14:textId="77777777" w:rsidR="009B3462" w:rsidRPr="00A357FB" w:rsidRDefault="009B3462" w:rsidP="00A357FB">
            <w:pPr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Ability to work independently within tight timescales and under pressure</w:t>
            </w:r>
          </w:p>
          <w:p w14:paraId="5F81244A" w14:textId="77777777" w:rsidR="002E3C7B" w:rsidRPr="00A357FB" w:rsidRDefault="002E3C7B" w:rsidP="002E3C7B">
            <w:pPr>
              <w:spacing w:before="120"/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Able to analyse and interpret complex data</w:t>
            </w:r>
          </w:p>
          <w:p w14:paraId="785A125B" w14:textId="77777777" w:rsidR="002E3C7B" w:rsidRPr="00A357FB" w:rsidRDefault="002E3C7B" w:rsidP="002E3C7B">
            <w:pPr>
              <w:spacing w:before="120"/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Effective written and verbal communication skills</w:t>
            </w:r>
          </w:p>
          <w:p w14:paraId="327F2758" w14:textId="77777777" w:rsidR="002E3C7B" w:rsidRPr="00A357FB" w:rsidRDefault="002E3C7B" w:rsidP="002E3C7B">
            <w:pPr>
              <w:spacing w:before="120"/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Evaluative and analytical skills</w:t>
            </w:r>
          </w:p>
          <w:p w14:paraId="5CC23A06" w14:textId="11886081" w:rsidR="002E3C7B" w:rsidRDefault="002E3C7B">
            <w:pPr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 xml:space="preserve">Able to influence others throughout the college hierarchy </w:t>
            </w:r>
          </w:p>
        </w:tc>
        <w:tc>
          <w:tcPr>
            <w:tcW w:w="2293" w:type="dxa"/>
          </w:tcPr>
          <w:p w14:paraId="4E10C9C8" w14:textId="77777777" w:rsidR="002E3C7B" w:rsidRPr="00A357FB" w:rsidRDefault="002E3C7B" w:rsidP="002E3C7B">
            <w:pPr>
              <w:spacing w:before="120"/>
              <w:rPr>
                <w:rFonts w:ascii="Arial" w:hAnsi="Arial" w:cs="Arial"/>
              </w:rPr>
            </w:pPr>
          </w:p>
          <w:p w14:paraId="7519CCED" w14:textId="77777777" w:rsidR="002E3C7B" w:rsidRPr="00A357FB" w:rsidRDefault="002E3C7B" w:rsidP="002E3C7B">
            <w:pPr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Able to represent the college and its managers externally</w:t>
            </w:r>
          </w:p>
          <w:p w14:paraId="79D7A70A" w14:textId="77777777" w:rsidR="002E3C7B" w:rsidRPr="00A357FB" w:rsidRDefault="002E3C7B" w:rsidP="002E3C7B">
            <w:pPr>
              <w:rPr>
                <w:rFonts w:ascii="Arial" w:hAnsi="Arial" w:cs="Arial"/>
              </w:rPr>
            </w:pPr>
          </w:p>
          <w:p w14:paraId="10B15C70" w14:textId="77777777" w:rsidR="002E3C7B" w:rsidRPr="00A357FB" w:rsidRDefault="002E3C7B" w:rsidP="002E3C7B">
            <w:pPr>
              <w:spacing w:before="120"/>
              <w:rPr>
                <w:rFonts w:ascii="Arial" w:hAnsi="Arial" w:cs="Arial"/>
              </w:rPr>
            </w:pPr>
          </w:p>
          <w:p w14:paraId="7F34011C" w14:textId="77777777" w:rsidR="002E3C7B" w:rsidRPr="00A357FB" w:rsidRDefault="002E3C7B" w:rsidP="002E3C7B">
            <w:pPr>
              <w:spacing w:before="120"/>
              <w:rPr>
                <w:rFonts w:ascii="Arial" w:hAnsi="Arial" w:cs="Arial"/>
              </w:rPr>
            </w:pPr>
          </w:p>
          <w:p w14:paraId="7AC66988" w14:textId="4BE24297" w:rsidR="002E3C7B" w:rsidRDefault="002E3C7B">
            <w:pPr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65C62AF0" w14:textId="77777777" w:rsidR="002E3C7B" w:rsidRPr="00A357FB" w:rsidRDefault="002E3C7B" w:rsidP="002E3C7B">
            <w:pPr>
              <w:rPr>
                <w:rFonts w:ascii="Arial" w:hAnsi="Arial" w:cs="Arial"/>
              </w:rPr>
            </w:pPr>
          </w:p>
          <w:p w14:paraId="7E6A1785" w14:textId="77777777" w:rsidR="002E3C7B" w:rsidRPr="00A357FB" w:rsidRDefault="002E3C7B" w:rsidP="002E3C7B">
            <w:pPr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Application Form</w:t>
            </w:r>
          </w:p>
          <w:p w14:paraId="47153D75" w14:textId="77777777" w:rsidR="002E3C7B" w:rsidRPr="00A357FB" w:rsidRDefault="002E3C7B" w:rsidP="002E3C7B">
            <w:pPr>
              <w:rPr>
                <w:rFonts w:ascii="Arial" w:hAnsi="Arial" w:cs="Arial"/>
              </w:rPr>
            </w:pPr>
          </w:p>
          <w:p w14:paraId="14E379F6" w14:textId="77777777" w:rsidR="002E3C7B" w:rsidRPr="00A357FB" w:rsidRDefault="002E3C7B" w:rsidP="002E3C7B">
            <w:pPr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Interview</w:t>
            </w:r>
          </w:p>
          <w:p w14:paraId="75CA9EA4" w14:textId="77777777" w:rsidR="002E3C7B" w:rsidRPr="00A357FB" w:rsidRDefault="002E3C7B" w:rsidP="002E3C7B">
            <w:pPr>
              <w:rPr>
                <w:rFonts w:ascii="Arial" w:hAnsi="Arial" w:cs="Arial"/>
              </w:rPr>
            </w:pPr>
          </w:p>
          <w:p w14:paraId="1AE5BDA9" w14:textId="5F4AE4DD" w:rsidR="002E3C7B" w:rsidRDefault="002E3C7B" w:rsidP="002E3C7B">
            <w:pPr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Reference</w:t>
            </w:r>
          </w:p>
        </w:tc>
      </w:tr>
      <w:tr w:rsidR="00681851" w14:paraId="1FCE9154" w14:textId="77777777">
        <w:trPr>
          <w:trHeight w:val="708"/>
        </w:trPr>
        <w:tc>
          <w:tcPr>
            <w:tcW w:w="2030" w:type="dxa"/>
            <w:shd w:val="clear" w:color="auto" w:fill="A6A6A6"/>
          </w:tcPr>
          <w:p w14:paraId="5B178C52" w14:textId="77777777" w:rsidR="00335A3B" w:rsidRDefault="00335A3B" w:rsidP="0024456A">
            <w:pPr>
              <w:rPr>
                <w:rFonts w:ascii="Arial" w:hAnsi="Arial" w:cs="Arial"/>
                <w:b/>
                <w:bCs/>
              </w:rPr>
            </w:pPr>
          </w:p>
          <w:p w14:paraId="316F071F" w14:textId="77777777" w:rsidR="00681851" w:rsidRDefault="00681851" w:rsidP="002445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Disposition and approach</w:t>
            </w:r>
          </w:p>
        </w:tc>
        <w:tc>
          <w:tcPr>
            <w:tcW w:w="2794" w:type="dxa"/>
          </w:tcPr>
          <w:p w14:paraId="0B71083B" w14:textId="77777777" w:rsidR="00335A3B" w:rsidRDefault="00335A3B" w:rsidP="0024456A">
            <w:pPr>
              <w:rPr>
                <w:rFonts w:ascii="Arial" w:hAnsi="Arial" w:cs="Arial"/>
              </w:rPr>
            </w:pPr>
          </w:p>
          <w:p w14:paraId="56D392A8" w14:textId="0DAE2927" w:rsidR="00696F3E" w:rsidRDefault="00696F3E" w:rsidP="00696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Exhibit behaviours in line with CRC values</w:t>
            </w:r>
          </w:p>
          <w:p w14:paraId="656AC2C2" w14:textId="77777777" w:rsidR="009B3462" w:rsidRPr="00A357FB" w:rsidRDefault="009B3462" w:rsidP="009B3462">
            <w:pPr>
              <w:spacing w:before="120"/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Learner focussed</w:t>
            </w:r>
          </w:p>
          <w:p w14:paraId="4BBE833D" w14:textId="77777777" w:rsidR="009B3462" w:rsidRPr="00A357FB" w:rsidRDefault="009B3462" w:rsidP="009B3462">
            <w:pPr>
              <w:spacing w:before="120"/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Flexible</w:t>
            </w:r>
          </w:p>
          <w:p w14:paraId="66BD912D" w14:textId="77777777" w:rsidR="009B3462" w:rsidRPr="00A357FB" w:rsidRDefault="009B3462" w:rsidP="009B3462">
            <w:pPr>
              <w:spacing w:before="120"/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lastRenderedPageBreak/>
              <w:t>Patient</w:t>
            </w:r>
          </w:p>
          <w:p w14:paraId="11775945" w14:textId="77777777" w:rsidR="009B3462" w:rsidRPr="00A357FB" w:rsidRDefault="009B3462" w:rsidP="009B3462">
            <w:pPr>
              <w:spacing w:before="120"/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Assertive</w:t>
            </w:r>
          </w:p>
          <w:p w14:paraId="2AA87174" w14:textId="77777777" w:rsidR="009B3462" w:rsidRPr="00A357FB" w:rsidRDefault="009B3462" w:rsidP="009B3462">
            <w:pPr>
              <w:spacing w:before="120"/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Professional approach</w:t>
            </w:r>
          </w:p>
          <w:p w14:paraId="1B152A43" w14:textId="77777777" w:rsidR="009B3462" w:rsidRPr="00A357FB" w:rsidRDefault="009B3462" w:rsidP="009B3462">
            <w:pPr>
              <w:spacing w:before="120"/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Comfortable in an advisory capacity</w:t>
            </w:r>
          </w:p>
          <w:p w14:paraId="16030BE2" w14:textId="77777777" w:rsidR="009B3462" w:rsidRPr="00A357FB" w:rsidRDefault="009B3462" w:rsidP="009B3462">
            <w:pPr>
              <w:spacing w:before="120"/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Comfortable in a service environment</w:t>
            </w:r>
          </w:p>
          <w:p w14:paraId="6F3CB000" w14:textId="1A309F61" w:rsidR="0045315A" w:rsidRDefault="009B3462" w:rsidP="0024456A">
            <w:pPr>
              <w:rPr>
                <w:rFonts w:ascii="Arial" w:hAnsi="Arial" w:cs="Arial"/>
              </w:rPr>
            </w:pPr>
            <w:r w:rsidRPr="00A357FB">
              <w:rPr>
                <w:rFonts w:ascii="Arial" w:hAnsi="Arial" w:cs="Arial"/>
              </w:rPr>
              <w:t>Commitment to Equality and Diversity</w:t>
            </w:r>
            <w:r w:rsidDel="009B3462">
              <w:rPr>
                <w:rFonts w:ascii="Arial" w:hAnsi="Arial" w:cs="Arial"/>
              </w:rPr>
              <w:t xml:space="preserve"> </w:t>
            </w:r>
          </w:p>
          <w:p w14:paraId="4EFCA850" w14:textId="77777777" w:rsidR="00754D03" w:rsidRDefault="00754D03" w:rsidP="0024456A">
            <w:pPr>
              <w:rPr>
                <w:rFonts w:ascii="Arial" w:hAnsi="Arial" w:cs="Arial"/>
              </w:rPr>
            </w:pPr>
          </w:p>
          <w:p w14:paraId="4DD1E4F8" w14:textId="1DC3A327" w:rsidR="00754D03" w:rsidRPr="00754D03" w:rsidRDefault="00754D03" w:rsidP="00754D03">
            <w:pPr>
              <w:rPr>
                <w:rFonts w:ascii="Arial" w:hAnsi="Arial" w:cs="Arial"/>
              </w:rPr>
            </w:pPr>
            <w:r w:rsidRPr="00754D03">
              <w:rPr>
                <w:rFonts w:ascii="Arial" w:hAnsi="Arial" w:cs="Arial"/>
              </w:rPr>
              <w:t xml:space="preserve">To promote and safeguard the welfare of children and vulnerable </w:t>
            </w:r>
            <w:r w:rsidR="007D0EE8">
              <w:rPr>
                <w:rFonts w:ascii="Arial" w:hAnsi="Arial" w:cs="Arial"/>
              </w:rPr>
              <w:t>a</w:t>
            </w:r>
            <w:r w:rsidRPr="00754D03">
              <w:rPr>
                <w:rFonts w:ascii="Arial" w:hAnsi="Arial" w:cs="Arial"/>
              </w:rPr>
              <w:t xml:space="preserve">dults. </w:t>
            </w:r>
          </w:p>
          <w:p w14:paraId="0849EB1E" w14:textId="77777777" w:rsidR="00754D03" w:rsidRPr="00754D03" w:rsidRDefault="00754D03" w:rsidP="00754D03">
            <w:pPr>
              <w:rPr>
                <w:rFonts w:ascii="Arial" w:hAnsi="Arial" w:cs="Arial"/>
              </w:rPr>
            </w:pPr>
          </w:p>
          <w:p w14:paraId="68F56E89" w14:textId="77777777" w:rsidR="00335A3B" w:rsidRDefault="00335A3B">
            <w:pPr>
              <w:rPr>
                <w:rFonts w:ascii="Arial" w:hAnsi="Arial" w:cs="Arial"/>
              </w:rPr>
            </w:pPr>
          </w:p>
        </w:tc>
        <w:tc>
          <w:tcPr>
            <w:tcW w:w="2293" w:type="dxa"/>
          </w:tcPr>
          <w:p w14:paraId="2A9E5F2E" w14:textId="77777777" w:rsidR="00681851" w:rsidRDefault="00681851" w:rsidP="0024456A">
            <w:pPr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18B62049" w14:textId="77777777" w:rsidR="00335A3B" w:rsidRDefault="00335A3B" w:rsidP="00754D03">
            <w:pPr>
              <w:rPr>
                <w:rFonts w:ascii="Arial" w:hAnsi="Arial" w:cs="Arial"/>
              </w:rPr>
            </w:pPr>
          </w:p>
          <w:p w14:paraId="1E014951" w14:textId="77777777" w:rsidR="00754D03" w:rsidRDefault="00754D03" w:rsidP="00754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 w14:paraId="32667621" w14:textId="77777777" w:rsidR="00681851" w:rsidRDefault="00754D03" w:rsidP="00754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</w:tc>
      </w:tr>
    </w:tbl>
    <w:p w14:paraId="52AA05FA" w14:textId="77777777" w:rsidR="00681851" w:rsidRDefault="00681851" w:rsidP="00681851">
      <w:pPr>
        <w:pStyle w:val="Header"/>
        <w:tabs>
          <w:tab w:val="clear" w:pos="4153"/>
          <w:tab w:val="clear" w:pos="8306"/>
        </w:tabs>
      </w:pPr>
    </w:p>
    <w:p w14:paraId="5FB42614" w14:textId="77777777" w:rsidR="00681851" w:rsidRDefault="00681851" w:rsidP="00681851">
      <w:pPr>
        <w:ind w:left="720" w:hanging="720"/>
        <w:jc w:val="both"/>
      </w:pPr>
    </w:p>
    <w:p w14:paraId="1D25BA70" w14:textId="77777777" w:rsidR="00681851" w:rsidRDefault="00681851" w:rsidP="00681851">
      <w:pPr>
        <w:ind w:left="426"/>
        <w:rPr>
          <w:rFonts w:ascii="Verdana" w:hAnsi="Verdana"/>
        </w:rPr>
      </w:pPr>
    </w:p>
    <w:p w14:paraId="4B6E271D" w14:textId="77777777" w:rsidR="00681851" w:rsidRDefault="00681851">
      <w:pPr>
        <w:ind w:left="426"/>
        <w:rPr>
          <w:rFonts w:ascii="Verdana" w:hAnsi="Verdana"/>
        </w:rPr>
      </w:pPr>
    </w:p>
    <w:sectPr w:rsidR="00681851">
      <w:pgSz w:w="11907" w:h="16840" w:code="9"/>
      <w:pgMar w:top="851" w:right="1140" w:bottom="1140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BF34F" w14:textId="77777777" w:rsidR="00C250C2" w:rsidRDefault="00C250C2">
      <w:r>
        <w:separator/>
      </w:r>
    </w:p>
  </w:endnote>
  <w:endnote w:type="continuationSeparator" w:id="0">
    <w:p w14:paraId="6F744D6D" w14:textId="77777777" w:rsidR="00C250C2" w:rsidRDefault="00C2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A2F44" w14:textId="77777777" w:rsidR="00C250C2" w:rsidRDefault="00C250C2">
      <w:r>
        <w:separator/>
      </w:r>
    </w:p>
  </w:footnote>
  <w:footnote w:type="continuationSeparator" w:id="0">
    <w:p w14:paraId="78D74514" w14:textId="77777777" w:rsidR="00C250C2" w:rsidRDefault="00C2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540F2"/>
    <w:multiLevelType w:val="singleLevel"/>
    <w:tmpl w:val="9A449BDC"/>
    <w:lvl w:ilvl="0">
      <w:start w:val="5"/>
      <w:numFmt w:val="decimal"/>
      <w:lvlText w:val="%1."/>
      <w:legacy w:legacy="1" w:legacySpace="0" w:legacyIndent="540"/>
      <w:lvlJc w:val="left"/>
      <w:pPr>
        <w:ind w:left="540" w:hanging="540"/>
      </w:pPr>
    </w:lvl>
  </w:abstractNum>
  <w:abstractNum w:abstractNumId="2" w15:restartNumberingAfterBreak="0">
    <w:nsid w:val="02941AAD"/>
    <w:multiLevelType w:val="multilevel"/>
    <w:tmpl w:val="12F0CA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A36A9F"/>
    <w:multiLevelType w:val="singleLevel"/>
    <w:tmpl w:val="AAB0B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775423F"/>
    <w:multiLevelType w:val="hybridMultilevel"/>
    <w:tmpl w:val="3C062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B61FC"/>
    <w:multiLevelType w:val="hybridMultilevel"/>
    <w:tmpl w:val="7C368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06285"/>
    <w:multiLevelType w:val="hybridMultilevel"/>
    <w:tmpl w:val="9F7610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B95526"/>
    <w:multiLevelType w:val="multilevel"/>
    <w:tmpl w:val="9280DED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AE07438"/>
    <w:multiLevelType w:val="hybridMultilevel"/>
    <w:tmpl w:val="20A232CC"/>
    <w:lvl w:ilvl="0" w:tplc="CA744B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0CC3462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0CFB3D5D"/>
    <w:multiLevelType w:val="hybridMultilevel"/>
    <w:tmpl w:val="C8389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31D7F"/>
    <w:multiLevelType w:val="hybridMultilevel"/>
    <w:tmpl w:val="955C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90DB6"/>
    <w:multiLevelType w:val="hybridMultilevel"/>
    <w:tmpl w:val="5D84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454CE"/>
    <w:multiLevelType w:val="multilevel"/>
    <w:tmpl w:val="53A0AED6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14" w15:restartNumberingAfterBreak="0">
    <w:nsid w:val="1B6C2F57"/>
    <w:multiLevelType w:val="multilevel"/>
    <w:tmpl w:val="BC1C0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A3749D"/>
    <w:multiLevelType w:val="multilevel"/>
    <w:tmpl w:val="D5F0FA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AF4B2B"/>
    <w:multiLevelType w:val="multilevel"/>
    <w:tmpl w:val="FDB260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1D54617B"/>
    <w:multiLevelType w:val="singleLevel"/>
    <w:tmpl w:val="5E0EB28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EDB780A"/>
    <w:multiLevelType w:val="multilevel"/>
    <w:tmpl w:val="D2A246E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44653FB"/>
    <w:multiLevelType w:val="hybridMultilevel"/>
    <w:tmpl w:val="96441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D23613"/>
    <w:multiLevelType w:val="singleLevel"/>
    <w:tmpl w:val="B852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 w15:restartNumberingAfterBreak="0">
    <w:nsid w:val="297521B5"/>
    <w:multiLevelType w:val="multilevel"/>
    <w:tmpl w:val="925E917A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2" w15:restartNumberingAfterBreak="0">
    <w:nsid w:val="29876869"/>
    <w:multiLevelType w:val="hybridMultilevel"/>
    <w:tmpl w:val="A524D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26F0B"/>
    <w:multiLevelType w:val="hybridMultilevel"/>
    <w:tmpl w:val="98A0A56C"/>
    <w:lvl w:ilvl="0" w:tplc="6978AB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E5785"/>
    <w:multiLevelType w:val="multilevel"/>
    <w:tmpl w:val="B40488C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1F36C3B"/>
    <w:multiLevelType w:val="hybridMultilevel"/>
    <w:tmpl w:val="C2E8E70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2D424E2"/>
    <w:multiLevelType w:val="multilevel"/>
    <w:tmpl w:val="5792D0F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3697271"/>
    <w:multiLevelType w:val="hybridMultilevel"/>
    <w:tmpl w:val="84C29A9C"/>
    <w:lvl w:ilvl="0" w:tplc="5EB0E5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531365"/>
    <w:multiLevelType w:val="singleLevel"/>
    <w:tmpl w:val="8C5AF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3C902440"/>
    <w:multiLevelType w:val="hybridMultilevel"/>
    <w:tmpl w:val="F8465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CFA0C0D"/>
    <w:multiLevelType w:val="singleLevel"/>
    <w:tmpl w:val="0FB04F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3F08650E"/>
    <w:multiLevelType w:val="multilevel"/>
    <w:tmpl w:val="2598C1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2811DE1"/>
    <w:multiLevelType w:val="multilevel"/>
    <w:tmpl w:val="9C5AB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455360A"/>
    <w:multiLevelType w:val="hybridMultilevel"/>
    <w:tmpl w:val="E762264E"/>
    <w:lvl w:ilvl="0" w:tplc="EDDE0F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BDB"/>
    <w:multiLevelType w:val="multilevel"/>
    <w:tmpl w:val="8D5C8B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52D0EC2"/>
    <w:multiLevelType w:val="multilevel"/>
    <w:tmpl w:val="AFB43FD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6614B3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466C4EDE"/>
    <w:multiLevelType w:val="multilevel"/>
    <w:tmpl w:val="DBDAEB5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48D276F8"/>
    <w:multiLevelType w:val="hybridMultilevel"/>
    <w:tmpl w:val="8E944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5A5284"/>
    <w:multiLevelType w:val="hybridMultilevel"/>
    <w:tmpl w:val="1FCE7078"/>
    <w:lvl w:ilvl="0" w:tplc="6978AB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7C39E5"/>
    <w:multiLevelType w:val="multilevel"/>
    <w:tmpl w:val="8DE02E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4B4737D5"/>
    <w:multiLevelType w:val="hybridMultilevel"/>
    <w:tmpl w:val="E4D0B470"/>
    <w:lvl w:ilvl="0" w:tplc="62FA6DA6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2AE13AD"/>
    <w:multiLevelType w:val="hybridMultilevel"/>
    <w:tmpl w:val="B7303C72"/>
    <w:lvl w:ilvl="0" w:tplc="385CA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471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445AD"/>
    <w:multiLevelType w:val="multilevel"/>
    <w:tmpl w:val="98C8B8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5571091E"/>
    <w:multiLevelType w:val="multilevel"/>
    <w:tmpl w:val="FB86DD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5703433B"/>
    <w:multiLevelType w:val="multilevel"/>
    <w:tmpl w:val="F6A2713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5C0A425A"/>
    <w:multiLevelType w:val="multilevel"/>
    <w:tmpl w:val="6A7A651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609742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7C12D25"/>
    <w:multiLevelType w:val="hybridMultilevel"/>
    <w:tmpl w:val="381CFB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5251A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0" w15:restartNumberingAfterBreak="0">
    <w:nsid w:val="6DA81CC8"/>
    <w:multiLevelType w:val="multilevel"/>
    <w:tmpl w:val="B7F607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6E573C2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2" w15:restartNumberingAfterBreak="0">
    <w:nsid w:val="74E82F1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3" w15:restartNumberingAfterBreak="0">
    <w:nsid w:val="764F104D"/>
    <w:multiLevelType w:val="hybridMultilevel"/>
    <w:tmpl w:val="751E6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8BA4073"/>
    <w:multiLevelType w:val="multilevel"/>
    <w:tmpl w:val="57FE0A5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40"/>
  </w:num>
  <w:num w:numId="4">
    <w:abstractNumId w:val="52"/>
  </w:num>
  <w:num w:numId="5">
    <w:abstractNumId w:val="51"/>
  </w:num>
  <w:num w:numId="6">
    <w:abstractNumId w:val="9"/>
  </w:num>
  <w:num w:numId="7">
    <w:abstractNumId w:val="49"/>
  </w:num>
  <w:num w:numId="8">
    <w:abstractNumId w:val="45"/>
  </w:num>
  <w:num w:numId="9">
    <w:abstractNumId w:val="1"/>
  </w:num>
  <w:num w:numId="10">
    <w:abstractNumId w:val="17"/>
  </w:num>
  <w:num w:numId="11">
    <w:abstractNumId w:val="47"/>
  </w:num>
  <w:num w:numId="12">
    <w:abstractNumId w:val="3"/>
  </w:num>
  <w:num w:numId="13">
    <w:abstractNumId w:val="13"/>
  </w:num>
  <w:num w:numId="14">
    <w:abstractNumId w:val="36"/>
  </w:num>
  <w:num w:numId="15">
    <w:abstractNumId w:val="30"/>
  </w:num>
  <w:num w:numId="16">
    <w:abstractNumId w:val="28"/>
  </w:num>
  <w:num w:numId="17">
    <w:abstractNumId w:val="34"/>
  </w:num>
  <w:num w:numId="18">
    <w:abstractNumId w:val="37"/>
  </w:num>
  <w:num w:numId="19">
    <w:abstractNumId w:val="19"/>
  </w:num>
  <w:num w:numId="20">
    <w:abstractNumId w:val="29"/>
  </w:num>
  <w:num w:numId="21">
    <w:abstractNumId w:val="44"/>
  </w:num>
  <w:num w:numId="22">
    <w:abstractNumId w:val="54"/>
  </w:num>
  <w:num w:numId="23">
    <w:abstractNumId w:val="14"/>
  </w:num>
  <w:num w:numId="24">
    <w:abstractNumId w:val="2"/>
  </w:num>
  <w:num w:numId="25">
    <w:abstractNumId w:val="43"/>
  </w:num>
  <w:num w:numId="26">
    <w:abstractNumId w:val="21"/>
  </w:num>
  <w:num w:numId="27">
    <w:abstractNumId w:val="31"/>
  </w:num>
  <w:num w:numId="28">
    <w:abstractNumId w:val="50"/>
  </w:num>
  <w:num w:numId="29">
    <w:abstractNumId w:val="46"/>
  </w:num>
  <w:num w:numId="30">
    <w:abstractNumId w:val="24"/>
  </w:num>
  <w:num w:numId="31">
    <w:abstractNumId w:val="41"/>
  </w:num>
  <w:num w:numId="32">
    <w:abstractNumId w:val="20"/>
  </w:num>
  <w:num w:numId="33">
    <w:abstractNumId w:val="26"/>
  </w:num>
  <w:num w:numId="34">
    <w:abstractNumId w:val="18"/>
  </w:num>
  <w:num w:numId="35">
    <w:abstractNumId w:val="35"/>
  </w:num>
  <w:num w:numId="36">
    <w:abstractNumId w:val="7"/>
  </w:num>
  <w:num w:numId="37">
    <w:abstractNumId w:val="27"/>
  </w:num>
  <w:num w:numId="38">
    <w:abstractNumId w:val="8"/>
  </w:num>
  <w:num w:numId="39">
    <w:abstractNumId w:val="48"/>
  </w:num>
  <w:num w:numId="40">
    <w:abstractNumId w:val="23"/>
  </w:num>
  <w:num w:numId="41">
    <w:abstractNumId w:val="53"/>
  </w:num>
  <w:num w:numId="42">
    <w:abstractNumId w:val="33"/>
  </w:num>
  <w:num w:numId="43">
    <w:abstractNumId w:val="39"/>
  </w:num>
  <w:num w:numId="44">
    <w:abstractNumId w:val="25"/>
  </w:num>
  <w:num w:numId="45">
    <w:abstractNumId w:val="22"/>
  </w:num>
  <w:num w:numId="46">
    <w:abstractNumId w:val="4"/>
  </w:num>
  <w:num w:numId="47">
    <w:abstractNumId w:val="5"/>
  </w:num>
  <w:num w:numId="48">
    <w:abstractNumId w:val="11"/>
  </w:num>
  <w:num w:numId="49">
    <w:abstractNumId w:val="12"/>
  </w:num>
  <w:num w:numId="50">
    <w:abstractNumId w:val="6"/>
  </w:num>
  <w:num w:numId="51">
    <w:abstractNumId w:val="42"/>
  </w:num>
  <w:num w:numId="52">
    <w:abstractNumId w:val="32"/>
  </w:num>
  <w:num w:numId="53">
    <w:abstractNumId w:val="15"/>
  </w:num>
  <w:num w:numId="54">
    <w:abstractNumId w:val="38"/>
  </w:num>
  <w:num w:numId="55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A0"/>
    <w:rsid w:val="00023901"/>
    <w:rsid w:val="00030DE6"/>
    <w:rsid w:val="00050E8C"/>
    <w:rsid w:val="00054EE4"/>
    <w:rsid w:val="00070136"/>
    <w:rsid w:val="00085E1A"/>
    <w:rsid w:val="000861C0"/>
    <w:rsid w:val="00091373"/>
    <w:rsid w:val="0009304F"/>
    <w:rsid w:val="000A76C5"/>
    <w:rsid w:val="000B2DD3"/>
    <w:rsid w:val="000F144D"/>
    <w:rsid w:val="000F57DC"/>
    <w:rsid w:val="001034B5"/>
    <w:rsid w:val="00110E77"/>
    <w:rsid w:val="001132E1"/>
    <w:rsid w:val="001158C0"/>
    <w:rsid w:val="001177D0"/>
    <w:rsid w:val="00123065"/>
    <w:rsid w:val="00123A8A"/>
    <w:rsid w:val="00132648"/>
    <w:rsid w:val="00136B84"/>
    <w:rsid w:val="001371F9"/>
    <w:rsid w:val="0014521C"/>
    <w:rsid w:val="001641AC"/>
    <w:rsid w:val="00181DEA"/>
    <w:rsid w:val="00183AA3"/>
    <w:rsid w:val="001849C0"/>
    <w:rsid w:val="001A04E0"/>
    <w:rsid w:val="001A5253"/>
    <w:rsid w:val="001A5D2F"/>
    <w:rsid w:val="001B75EA"/>
    <w:rsid w:val="001C0BC1"/>
    <w:rsid w:val="001E7F21"/>
    <w:rsid w:val="002124A4"/>
    <w:rsid w:val="0024456A"/>
    <w:rsid w:val="00262DDB"/>
    <w:rsid w:val="00264695"/>
    <w:rsid w:val="00287A24"/>
    <w:rsid w:val="002B335A"/>
    <w:rsid w:val="002B5032"/>
    <w:rsid w:val="002B6AE5"/>
    <w:rsid w:val="002B7F7D"/>
    <w:rsid w:val="002C44E2"/>
    <w:rsid w:val="002C473A"/>
    <w:rsid w:val="002C671D"/>
    <w:rsid w:val="002C7EF8"/>
    <w:rsid w:val="002D25A1"/>
    <w:rsid w:val="002D7665"/>
    <w:rsid w:val="002E3C7B"/>
    <w:rsid w:val="002F1D1D"/>
    <w:rsid w:val="002F3D15"/>
    <w:rsid w:val="00320947"/>
    <w:rsid w:val="00330D0B"/>
    <w:rsid w:val="00331BE8"/>
    <w:rsid w:val="003329CA"/>
    <w:rsid w:val="00335456"/>
    <w:rsid w:val="00335A3B"/>
    <w:rsid w:val="00353111"/>
    <w:rsid w:val="00356DE2"/>
    <w:rsid w:val="00364277"/>
    <w:rsid w:val="0036753A"/>
    <w:rsid w:val="00372180"/>
    <w:rsid w:val="003842D5"/>
    <w:rsid w:val="0039311C"/>
    <w:rsid w:val="00396680"/>
    <w:rsid w:val="003A7C52"/>
    <w:rsid w:val="003B6346"/>
    <w:rsid w:val="003B6CD5"/>
    <w:rsid w:val="003D14BF"/>
    <w:rsid w:val="003D29A2"/>
    <w:rsid w:val="003D348B"/>
    <w:rsid w:val="003D6845"/>
    <w:rsid w:val="003E106E"/>
    <w:rsid w:val="003E11D3"/>
    <w:rsid w:val="003E1DF5"/>
    <w:rsid w:val="003F4110"/>
    <w:rsid w:val="00434463"/>
    <w:rsid w:val="0045315A"/>
    <w:rsid w:val="00457481"/>
    <w:rsid w:val="00465C4F"/>
    <w:rsid w:val="004749E7"/>
    <w:rsid w:val="004929F2"/>
    <w:rsid w:val="004B7B49"/>
    <w:rsid w:val="004C67CD"/>
    <w:rsid w:val="004D1C65"/>
    <w:rsid w:val="004D4B07"/>
    <w:rsid w:val="004D7306"/>
    <w:rsid w:val="004F1646"/>
    <w:rsid w:val="00504536"/>
    <w:rsid w:val="005108D0"/>
    <w:rsid w:val="0051581B"/>
    <w:rsid w:val="00522CAD"/>
    <w:rsid w:val="00523F0A"/>
    <w:rsid w:val="00525ECE"/>
    <w:rsid w:val="00525F3C"/>
    <w:rsid w:val="005562A9"/>
    <w:rsid w:val="005A4376"/>
    <w:rsid w:val="005A7920"/>
    <w:rsid w:val="005B40BF"/>
    <w:rsid w:val="005C2306"/>
    <w:rsid w:val="005C6EBC"/>
    <w:rsid w:val="005D3093"/>
    <w:rsid w:val="005E2840"/>
    <w:rsid w:val="005F7681"/>
    <w:rsid w:val="00611BF7"/>
    <w:rsid w:val="00617F77"/>
    <w:rsid w:val="00632D76"/>
    <w:rsid w:val="00635394"/>
    <w:rsid w:val="006415E9"/>
    <w:rsid w:val="00653587"/>
    <w:rsid w:val="00681851"/>
    <w:rsid w:val="00682F15"/>
    <w:rsid w:val="00684FD3"/>
    <w:rsid w:val="00696F3E"/>
    <w:rsid w:val="006A4E82"/>
    <w:rsid w:val="006A4EFF"/>
    <w:rsid w:val="006B1CF2"/>
    <w:rsid w:val="006B3682"/>
    <w:rsid w:val="006E2565"/>
    <w:rsid w:val="006E3258"/>
    <w:rsid w:val="006F2966"/>
    <w:rsid w:val="006F411F"/>
    <w:rsid w:val="00705B6F"/>
    <w:rsid w:val="0072605A"/>
    <w:rsid w:val="00730D91"/>
    <w:rsid w:val="00733AB1"/>
    <w:rsid w:val="00734C81"/>
    <w:rsid w:val="0074361E"/>
    <w:rsid w:val="00754D03"/>
    <w:rsid w:val="00756229"/>
    <w:rsid w:val="0076721A"/>
    <w:rsid w:val="00767669"/>
    <w:rsid w:val="0078386D"/>
    <w:rsid w:val="00785A8B"/>
    <w:rsid w:val="007C5352"/>
    <w:rsid w:val="007D0EE8"/>
    <w:rsid w:val="007D5AD8"/>
    <w:rsid w:val="00804BC1"/>
    <w:rsid w:val="00817622"/>
    <w:rsid w:val="00821FC3"/>
    <w:rsid w:val="00831C2B"/>
    <w:rsid w:val="00832101"/>
    <w:rsid w:val="0083359F"/>
    <w:rsid w:val="008345C3"/>
    <w:rsid w:val="00861B40"/>
    <w:rsid w:val="00863A40"/>
    <w:rsid w:val="00876242"/>
    <w:rsid w:val="0089479D"/>
    <w:rsid w:val="008A3487"/>
    <w:rsid w:val="008A69AF"/>
    <w:rsid w:val="008C2987"/>
    <w:rsid w:val="008D1039"/>
    <w:rsid w:val="008E3AA1"/>
    <w:rsid w:val="008F21FE"/>
    <w:rsid w:val="008F277C"/>
    <w:rsid w:val="008F5ED1"/>
    <w:rsid w:val="00911BA8"/>
    <w:rsid w:val="009301FC"/>
    <w:rsid w:val="00943ED0"/>
    <w:rsid w:val="009526D1"/>
    <w:rsid w:val="009633AA"/>
    <w:rsid w:val="009668AF"/>
    <w:rsid w:val="00967EE4"/>
    <w:rsid w:val="00976D45"/>
    <w:rsid w:val="009800CB"/>
    <w:rsid w:val="00982929"/>
    <w:rsid w:val="00982C3C"/>
    <w:rsid w:val="00983462"/>
    <w:rsid w:val="00990D87"/>
    <w:rsid w:val="00995C50"/>
    <w:rsid w:val="009A5D0D"/>
    <w:rsid w:val="009B3462"/>
    <w:rsid w:val="009D0D68"/>
    <w:rsid w:val="009F5808"/>
    <w:rsid w:val="00A02AD9"/>
    <w:rsid w:val="00A13209"/>
    <w:rsid w:val="00A21D4A"/>
    <w:rsid w:val="00A21E2F"/>
    <w:rsid w:val="00A2517E"/>
    <w:rsid w:val="00A357FB"/>
    <w:rsid w:val="00A40CAD"/>
    <w:rsid w:val="00A40D87"/>
    <w:rsid w:val="00A67A8F"/>
    <w:rsid w:val="00A84C90"/>
    <w:rsid w:val="00AB0D58"/>
    <w:rsid w:val="00AB2C6C"/>
    <w:rsid w:val="00AB2D18"/>
    <w:rsid w:val="00AB6C02"/>
    <w:rsid w:val="00AC1C67"/>
    <w:rsid w:val="00AC1EF3"/>
    <w:rsid w:val="00AF4C31"/>
    <w:rsid w:val="00AF7436"/>
    <w:rsid w:val="00B05AA3"/>
    <w:rsid w:val="00B14997"/>
    <w:rsid w:val="00B502A5"/>
    <w:rsid w:val="00B8538F"/>
    <w:rsid w:val="00B90027"/>
    <w:rsid w:val="00B93AA0"/>
    <w:rsid w:val="00BA2D52"/>
    <w:rsid w:val="00BA5762"/>
    <w:rsid w:val="00BC0E74"/>
    <w:rsid w:val="00BD02F5"/>
    <w:rsid w:val="00BD0F73"/>
    <w:rsid w:val="00BE424C"/>
    <w:rsid w:val="00C064DC"/>
    <w:rsid w:val="00C06E2B"/>
    <w:rsid w:val="00C126F8"/>
    <w:rsid w:val="00C138E5"/>
    <w:rsid w:val="00C250C2"/>
    <w:rsid w:val="00C2709D"/>
    <w:rsid w:val="00C35EB7"/>
    <w:rsid w:val="00C419F1"/>
    <w:rsid w:val="00C41A9B"/>
    <w:rsid w:val="00C47D54"/>
    <w:rsid w:val="00C54946"/>
    <w:rsid w:val="00C56EA9"/>
    <w:rsid w:val="00C7276E"/>
    <w:rsid w:val="00CB562C"/>
    <w:rsid w:val="00CB7B54"/>
    <w:rsid w:val="00CD2678"/>
    <w:rsid w:val="00CD6F66"/>
    <w:rsid w:val="00CF6CC7"/>
    <w:rsid w:val="00D00760"/>
    <w:rsid w:val="00D05E81"/>
    <w:rsid w:val="00D21D08"/>
    <w:rsid w:val="00D2584B"/>
    <w:rsid w:val="00D265D3"/>
    <w:rsid w:val="00D320EF"/>
    <w:rsid w:val="00D46F51"/>
    <w:rsid w:val="00D5096F"/>
    <w:rsid w:val="00D51A04"/>
    <w:rsid w:val="00D625DF"/>
    <w:rsid w:val="00D7534D"/>
    <w:rsid w:val="00D76DB5"/>
    <w:rsid w:val="00D7724C"/>
    <w:rsid w:val="00D910B6"/>
    <w:rsid w:val="00D91E52"/>
    <w:rsid w:val="00DA552E"/>
    <w:rsid w:val="00DB08DE"/>
    <w:rsid w:val="00DD6FDD"/>
    <w:rsid w:val="00DE3170"/>
    <w:rsid w:val="00E2566F"/>
    <w:rsid w:val="00E32F26"/>
    <w:rsid w:val="00E5358A"/>
    <w:rsid w:val="00E56D3D"/>
    <w:rsid w:val="00E863C6"/>
    <w:rsid w:val="00E92DF6"/>
    <w:rsid w:val="00EC0BCA"/>
    <w:rsid w:val="00EE6864"/>
    <w:rsid w:val="00EF0784"/>
    <w:rsid w:val="00F43640"/>
    <w:rsid w:val="00F5602D"/>
    <w:rsid w:val="00F610DF"/>
    <w:rsid w:val="00F6645B"/>
    <w:rsid w:val="00F819C8"/>
    <w:rsid w:val="00F84368"/>
    <w:rsid w:val="00F905D6"/>
    <w:rsid w:val="00F93649"/>
    <w:rsid w:val="00FB627D"/>
    <w:rsid w:val="00FC38F6"/>
    <w:rsid w:val="00FE1373"/>
    <w:rsid w:val="00FE186C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0755A9F"/>
  <w15:docId w15:val="{3F47C3BE-A025-405E-A7F5-F8D88B04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ind w:left="-284" w:firstLine="1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ind w:left="540" w:hanging="54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4"/>
      <w:lang w:val="en-US"/>
    </w:rPr>
  </w:style>
  <w:style w:type="paragraph" w:styleId="BodyText">
    <w:name w:val="Body Text"/>
    <w:basedOn w:val="Normal"/>
    <w:rPr>
      <w:sz w:val="24"/>
    </w:rPr>
  </w:style>
  <w:style w:type="paragraph" w:styleId="BodyTextIndent2">
    <w:name w:val="Body Text Indent 2"/>
    <w:basedOn w:val="Normal"/>
    <w:pPr>
      <w:ind w:left="284" w:hanging="284"/>
    </w:pPr>
    <w:rPr>
      <w:sz w:val="24"/>
    </w:rPr>
  </w:style>
  <w:style w:type="paragraph" w:styleId="BodyTextIndent3">
    <w:name w:val="Body Text Indent 3"/>
    <w:basedOn w:val="Normal"/>
    <w:pPr>
      <w:ind w:left="284" w:hanging="284"/>
      <w:jc w:val="both"/>
    </w:pPr>
    <w:rPr>
      <w:sz w:val="24"/>
    </w:rPr>
  </w:style>
  <w:style w:type="paragraph" w:styleId="BodyTextIndent">
    <w:name w:val="Body Text Indent"/>
    <w:basedOn w:val="Normal"/>
    <w:pPr>
      <w:ind w:left="709" w:hanging="709"/>
    </w:pPr>
    <w:rPr>
      <w:sz w:val="24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semiHidden/>
    <w:rsid w:val="00525F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54D0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Bullet">
    <w:name w:val="List Bullet"/>
    <w:basedOn w:val="Normal"/>
    <w:autoRedefine/>
    <w:rsid w:val="00525ECE"/>
    <w:pPr>
      <w:tabs>
        <w:tab w:val="left" w:pos="540"/>
      </w:tabs>
      <w:ind w:left="540"/>
      <w:jc w:val="both"/>
    </w:pPr>
    <w:rPr>
      <w:rFonts w:ascii="Arial" w:hAnsi="Arial" w:cs="Arial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1B75EA"/>
    <w:pPr>
      <w:ind w:left="720"/>
    </w:pPr>
    <w:rPr>
      <w:sz w:val="24"/>
      <w:lang w:val="en-US"/>
    </w:rPr>
  </w:style>
  <w:style w:type="paragraph" w:customStyle="1" w:styleId="Default">
    <w:name w:val="Default"/>
    <w:rsid w:val="003D68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rsid w:val="00CD6F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6F66"/>
  </w:style>
  <w:style w:type="character" w:customStyle="1" w:styleId="CommentTextChar">
    <w:name w:val="Comment Text Char"/>
    <w:link w:val="CommentText"/>
    <w:rsid w:val="00CD6F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6F66"/>
    <w:rPr>
      <w:b/>
      <w:bCs/>
    </w:rPr>
  </w:style>
  <w:style w:type="character" w:customStyle="1" w:styleId="CommentSubjectChar">
    <w:name w:val="Comment Subject Char"/>
    <w:link w:val="CommentSubject"/>
    <w:rsid w:val="00CD6F6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6423-A95A-40BF-9F5D-3179129B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7821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Regional College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Cambridge Regional College</dc:creator>
  <cp:lastModifiedBy>Wong, Martha-Maude</cp:lastModifiedBy>
  <cp:revision>2</cp:revision>
  <cp:lastPrinted>2011-03-25T15:27:00Z</cp:lastPrinted>
  <dcterms:created xsi:type="dcterms:W3CDTF">2018-01-22T12:00:00Z</dcterms:created>
  <dcterms:modified xsi:type="dcterms:W3CDTF">2018-01-22T12:00:00Z</dcterms:modified>
</cp:coreProperties>
</file>