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B0" w:rsidRDefault="007E75B0" w:rsidP="007E75B0">
      <w:pPr>
        <w:pStyle w:val="Heading1"/>
      </w:pPr>
      <w:bookmarkStart w:id="0" w:name="_Toc367793106"/>
      <w:r>
        <w:t>Appendix B</w:t>
      </w:r>
      <w:r>
        <w:tab/>
      </w:r>
      <w:r w:rsidRPr="00DE3859">
        <w:t>National Standards Career Stage Expectations</w:t>
      </w:r>
      <w:bookmarkEnd w:id="0"/>
    </w:p>
    <w:p w:rsidR="007E75B0" w:rsidRPr="005D2999" w:rsidRDefault="007E75B0" w:rsidP="007E75B0">
      <w:pPr>
        <w:tabs>
          <w:tab w:val="left" w:pos="2580"/>
        </w:tabs>
        <w:jc w:val="center"/>
        <w:rPr>
          <w:b/>
          <w:sz w:val="20"/>
          <w:szCs w:val="20"/>
        </w:rPr>
      </w:pPr>
      <w:r w:rsidRPr="005D2999">
        <w:rPr>
          <w:b/>
          <w:sz w:val="20"/>
          <w:szCs w:val="20"/>
        </w:rPr>
        <w:t xml:space="preserve">TEACHER STANDARDS CAREER STAGE EXPECTATIONS – </w:t>
      </w:r>
      <w:r>
        <w:rPr>
          <w:b/>
          <w:sz w:val="20"/>
          <w:szCs w:val="20"/>
        </w:rPr>
        <w:t>ST WILFRID’S RC COLLEGE</w:t>
      </w:r>
    </w:p>
    <w:p w:rsidR="007E75B0" w:rsidRPr="005D2999" w:rsidRDefault="007E75B0" w:rsidP="007E75B0">
      <w:pPr>
        <w:tabs>
          <w:tab w:val="left" w:pos="2580"/>
        </w:tabs>
        <w:rPr>
          <w:b/>
          <w:sz w:val="20"/>
          <w:szCs w:val="20"/>
        </w:rPr>
      </w:pPr>
      <w:r w:rsidRPr="005D2999">
        <w:rPr>
          <w:b/>
          <w:sz w:val="20"/>
          <w:szCs w:val="20"/>
        </w:rPr>
        <w:t>Confidential                                                               INITIAL ASSESSMENT AND AUDIT</w:t>
      </w:r>
    </w:p>
    <w:p w:rsidR="007E75B0" w:rsidRDefault="007E75B0" w:rsidP="007E75B0">
      <w:pPr>
        <w:tabs>
          <w:tab w:val="left" w:pos="2580"/>
        </w:tabs>
        <w:rPr>
          <w:b/>
        </w:rPr>
      </w:pPr>
    </w:p>
    <w:p w:rsidR="007E75B0" w:rsidRDefault="007E75B0" w:rsidP="007E75B0">
      <w:pPr>
        <w:tabs>
          <w:tab w:val="left" w:pos="2580"/>
        </w:tabs>
        <w:rPr>
          <w:b/>
        </w:rPr>
      </w:pPr>
      <w:r>
        <w:rPr>
          <w:b/>
        </w:rPr>
        <w:t xml:space="preserve">                              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960"/>
        <w:gridCol w:w="3143"/>
        <w:gridCol w:w="3402"/>
        <w:gridCol w:w="3354"/>
        <w:gridCol w:w="48"/>
        <w:gridCol w:w="661"/>
        <w:gridCol w:w="47"/>
        <w:gridCol w:w="662"/>
        <w:gridCol w:w="47"/>
      </w:tblGrid>
      <w:tr w:rsidR="007E75B0" w:rsidRPr="005D2999" w:rsidTr="007E75B0">
        <w:trPr>
          <w:gridAfter w:val="1"/>
          <w:wAfter w:w="47" w:type="dxa"/>
        </w:trPr>
        <w:tc>
          <w:tcPr>
            <w:tcW w:w="2127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bookmarkStart w:id="1" w:name="OLE_LINK1"/>
            <w:r w:rsidRPr="005D2999">
              <w:rPr>
                <w:b/>
                <w:sz w:val="20"/>
                <w:szCs w:val="20"/>
              </w:rPr>
              <w:t>Professional</w:t>
            </w: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 w:rsidRPr="005D2999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960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 w:rsidRPr="005D2999">
              <w:rPr>
                <w:b/>
                <w:sz w:val="20"/>
                <w:szCs w:val="20"/>
              </w:rPr>
              <w:t>Relevant</w:t>
            </w: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 w:rsidRPr="005D2999">
              <w:rPr>
                <w:b/>
                <w:sz w:val="20"/>
                <w:szCs w:val="20"/>
              </w:rPr>
              <w:t>Standards</w:t>
            </w:r>
          </w:p>
        </w:tc>
        <w:tc>
          <w:tcPr>
            <w:tcW w:w="3143" w:type="dxa"/>
          </w:tcPr>
          <w:p w:rsidR="006C2B1B" w:rsidRDefault="006C2B1B" w:rsidP="00C671A2">
            <w:pPr>
              <w:tabs>
                <w:tab w:val="left" w:pos="25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Band 1</w:t>
            </w:r>
          </w:p>
          <w:p w:rsidR="007E75B0" w:rsidRPr="005D2999" w:rsidRDefault="007E75B0" w:rsidP="00C671A2">
            <w:pPr>
              <w:tabs>
                <w:tab w:val="left" w:pos="25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Point 1 </w:t>
            </w:r>
            <w:r w:rsidRPr="005D299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29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6C2B1B" w:rsidRDefault="006C2B1B" w:rsidP="00C671A2">
            <w:pPr>
              <w:tabs>
                <w:tab w:val="left" w:pos="25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Band 2</w:t>
            </w:r>
          </w:p>
          <w:p w:rsidR="007E75B0" w:rsidRPr="005D2999" w:rsidRDefault="007E75B0" w:rsidP="00C671A2">
            <w:pPr>
              <w:tabs>
                <w:tab w:val="left" w:pos="25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Point </w:t>
            </w:r>
            <w:r w:rsidRPr="005D2999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299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299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54" w:type="dxa"/>
          </w:tcPr>
          <w:p w:rsidR="006C2B1B" w:rsidRDefault="006C2B1B" w:rsidP="00C671A2">
            <w:pPr>
              <w:tabs>
                <w:tab w:val="left" w:pos="25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Band 3</w:t>
            </w:r>
          </w:p>
          <w:p w:rsidR="007E75B0" w:rsidRPr="005D2999" w:rsidRDefault="007E75B0" w:rsidP="00C671A2">
            <w:pPr>
              <w:tabs>
                <w:tab w:val="left" w:pos="25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Point 7</w:t>
            </w:r>
            <w:r w:rsidRPr="005D2999">
              <w:rPr>
                <w:b/>
                <w:sz w:val="20"/>
                <w:szCs w:val="20"/>
              </w:rPr>
              <w:t xml:space="preserve"> –</w:t>
            </w:r>
            <w:r>
              <w:rPr>
                <w:b/>
                <w:sz w:val="20"/>
                <w:szCs w:val="20"/>
              </w:rPr>
              <w:t xml:space="preserve"> 9 (</w:t>
            </w:r>
            <w:r w:rsidRPr="005D2999">
              <w:rPr>
                <w:b/>
                <w:sz w:val="20"/>
                <w:szCs w:val="20"/>
              </w:rPr>
              <w:t xml:space="preserve">UPS </w:t>
            </w:r>
            <w:r>
              <w:rPr>
                <w:b/>
                <w:sz w:val="20"/>
                <w:szCs w:val="20"/>
              </w:rPr>
              <w:t>3)</w:t>
            </w:r>
          </w:p>
        </w:tc>
        <w:tc>
          <w:tcPr>
            <w:tcW w:w="709" w:type="dxa"/>
            <w:gridSpan w:val="2"/>
          </w:tcPr>
          <w:p w:rsidR="007E75B0" w:rsidRPr="005D2999" w:rsidRDefault="007E75B0" w:rsidP="00C671A2">
            <w:pPr>
              <w:tabs>
                <w:tab w:val="left" w:pos="2580"/>
              </w:tabs>
              <w:jc w:val="center"/>
              <w:rPr>
                <w:b/>
                <w:sz w:val="20"/>
                <w:szCs w:val="20"/>
              </w:rPr>
            </w:pPr>
            <w:r w:rsidRPr="005D299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  <w:gridSpan w:val="2"/>
          </w:tcPr>
          <w:p w:rsidR="007E75B0" w:rsidRPr="005D2999" w:rsidRDefault="007E75B0" w:rsidP="00C671A2">
            <w:pPr>
              <w:tabs>
                <w:tab w:val="left" w:pos="2580"/>
              </w:tabs>
              <w:jc w:val="center"/>
              <w:rPr>
                <w:b/>
                <w:sz w:val="20"/>
                <w:szCs w:val="20"/>
              </w:rPr>
            </w:pPr>
            <w:r w:rsidRPr="005D2999">
              <w:rPr>
                <w:b/>
                <w:sz w:val="20"/>
                <w:szCs w:val="20"/>
              </w:rPr>
              <w:t>-</w:t>
            </w:r>
          </w:p>
        </w:tc>
      </w:tr>
      <w:bookmarkEnd w:id="1"/>
      <w:tr w:rsidR="007E75B0" w:rsidRPr="005D2999" w:rsidTr="007E75B0">
        <w:trPr>
          <w:gridAfter w:val="1"/>
          <w:wAfter w:w="47" w:type="dxa"/>
          <w:trHeight w:val="1234"/>
        </w:trPr>
        <w:tc>
          <w:tcPr>
            <w:tcW w:w="2127" w:type="dxa"/>
            <w:vAlign w:val="center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 w:rsidRPr="005D2999">
              <w:rPr>
                <w:b/>
                <w:sz w:val="20"/>
                <w:szCs w:val="20"/>
              </w:rPr>
              <w:t>PROFESSIONAL</w:t>
            </w: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 w:rsidRPr="005D2999">
              <w:rPr>
                <w:b/>
                <w:sz w:val="20"/>
                <w:szCs w:val="20"/>
              </w:rPr>
              <w:t>PRACTICE</w:t>
            </w:r>
          </w:p>
        </w:tc>
        <w:tc>
          <w:tcPr>
            <w:tcW w:w="1960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5D2999">
              <w:rPr>
                <w:sz w:val="20"/>
                <w:szCs w:val="20"/>
              </w:rPr>
              <w:t>1.1(1);1.2(2,3,5)</w:t>
            </w: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5D2999">
              <w:rPr>
                <w:sz w:val="20"/>
                <w:szCs w:val="20"/>
              </w:rPr>
              <w:t>1.3 (1,3) 1.4(1,2,3) 1.5 all</w:t>
            </w: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5D2999">
              <w:rPr>
                <w:sz w:val="20"/>
                <w:szCs w:val="20"/>
              </w:rPr>
              <w:t>1.6 (1) 1.7 (1,2,3)</w:t>
            </w: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5D2999">
              <w:rPr>
                <w:sz w:val="20"/>
                <w:szCs w:val="20"/>
              </w:rPr>
              <w:t xml:space="preserve">1.8 (3) 2.1 (2,4) </w:t>
            </w: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5D2999">
              <w:rPr>
                <w:sz w:val="20"/>
                <w:szCs w:val="20"/>
              </w:rPr>
              <w:t>Preamble</w:t>
            </w:r>
          </w:p>
        </w:tc>
        <w:tc>
          <w:tcPr>
            <w:tcW w:w="3143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5D2999">
              <w:rPr>
                <w:sz w:val="20"/>
                <w:szCs w:val="20"/>
              </w:rPr>
              <w:t xml:space="preserve">Teaching is </w:t>
            </w:r>
            <w:r>
              <w:rPr>
                <w:sz w:val="20"/>
                <w:szCs w:val="20"/>
              </w:rPr>
              <w:t xml:space="preserve">generally good or better; some specific areas require improvement. </w:t>
            </w: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5D2999">
              <w:rPr>
                <w:sz w:val="20"/>
                <w:szCs w:val="20"/>
              </w:rPr>
              <w:t>Teaching is generally good; some is outstanding</w:t>
            </w:r>
          </w:p>
        </w:tc>
        <w:tc>
          <w:tcPr>
            <w:tcW w:w="3354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5D2999">
              <w:rPr>
                <w:sz w:val="20"/>
                <w:szCs w:val="20"/>
              </w:rPr>
              <w:t>Teaching is good; much is outstanding</w:t>
            </w:r>
          </w:p>
        </w:tc>
        <w:tc>
          <w:tcPr>
            <w:tcW w:w="709" w:type="dxa"/>
            <w:gridSpan w:val="2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</w:tc>
      </w:tr>
      <w:tr w:rsidR="007E75B0" w:rsidRPr="005D2999" w:rsidTr="007E75B0">
        <w:trPr>
          <w:gridAfter w:val="1"/>
          <w:wAfter w:w="47" w:type="dxa"/>
          <w:trHeight w:val="1096"/>
        </w:trPr>
        <w:tc>
          <w:tcPr>
            <w:tcW w:w="2127" w:type="dxa"/>
            <w:vAlign w:val="center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 w:rsidRPr="005D2999">
              <w:rPr>
                <w:b/>
                <w:sz w:val="20"/>
                <w:szCs w:val="20"/>
              </w:rPr>
              <w:t>Standards for Professional Dialogue</w:t>
            </w:r>
          </w:p>
        </w:tc>
        <w:tc>
          <w:tcPr>
            <w:tcW w:w="1960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143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noProof/>
                <w:sz w:val="20"/>
                <w:szCs w:val="20"/>
                <w:lang w:val="en-US"/>
              </w:rPr>
            </w:pPr>
          </w:p>
        </w:tc>
      </w:tr>
      <w:tr w:rsidR="007E75B0" w:rsidRPr="005D2999" w:rsidTr="007E75B0">
        <w:trPr>
          <w:gridAfter w:val="1"/>
          <w:wAfter w:w="47" w:type="dxa"/>
          <w:trHeight w:val="1331"/>
        </w:trPr>
        <w:tc>
          <w:tcPr>
            <w:tcW w:w="2127" w:type="dxa"/>
            <w:vAlign w:val="center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 w:rsidRPr="005D2999">
              <w:rPr>
                <w:b/>
                <w:sz w:val="20"/>
                <w:szCs w:val="20"/>
              </w:rPr>
              <w:t>PROFESSIONAL</w:t>
            </w: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 w:rsidRPr="005D2999">
              <w:rPr>
                <w:b/>
                <w:sz w:val="20"/>
                <w:szCs w:val="20"/>
              </w:rPr>
              <w:t>OUTCOMES</w:t>
            </w: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5D2999">
              <w:rPr>
                <w:sz w:val="20"/>
                <w:szCs w:val="20"/>
              </w:rPr>
              <w:t>1.1(2) 1.2(1,2,3)</w:t>
            </w: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5D2999">
              <w:rPr>
                <w:sz w:val="20"/>
                <w:szCs w:val="20"/>
              </w:rPr>
              <w:t>1.5(1) 1.6 (3,4)</w:t>
            </w: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5D2999">
              <w:rPr>
                <w:sz w:val="20"/>
                <w:szCs w:val="20"/>
              </w:rPr>
              <w:t>Preamble</w:t>
            </w:r>
          </w:p>
        </w:tc>
        <w:tc>
          <w:tcPr>
            <w:tcW w:w="3143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5D2999">
              <w:rPr>
                <w:sz w:val="20"/>
                <w:szCs w:val="20"/>
              </w:rPr>
              <w:t>Most pupils achieve in line with school expectations, informed by prior attainment data</w:t>
            </w:r>
          </w:p>
        </w:tc>
        <w:tc>
          <w:tcPr>
            <w:tcW w:w="3402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5D2999">
              <w:rPr>
                <w:sz w:val="20"/>
                <w:szCs w:val="20"/>
              </w:rPr>
              <w:t>Almost all pupils achieve in line with school expectations, informed by prior attainment data; some exceed them</w:t>
            </w:r>
          </w:p>
        </w:tc>
        <w:tc>
          <w:tcPr>
            <w:tcW w:w="3354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5D2999">
              <w:rPr>
                <w:sz w:val="20"/>
                <w:szCs w:val="20"/>
              </w:rPr>
              <w:t>Almost all pupils achieve in line with school expectations, informed by prior attainment data; many exceed them</w:t>
            </w:r>
          </w:p>
        </w:tc>
        <w:tc>
          <w:tcPr>
            <w:tcW w:w="709" w:type="dxa"/>
            <w:gridSpan w:val="2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</w:tc>
      </w:tr>
      <w:tr w:rsidR="007E75B0" w:rsidRPr="005D2999" w:rsidTr="007E75B0">
        <w:trPr>
          <w:gridAfter w:val="1"/>
          <w:wAfter w:w="47" w:type="dxa"/>
          <w:trHeight w:val="1096"/>
        </w:trPr>
        <w:tc>
          <w:tcPr>
            <w:tcW w:w="2127" w:type="dxa"/>
            <w:vAlign w:val="center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 w:rsidRPr="005D2999">
              <w:rPr>
                <w:b/>
                <w:sz w:val="20"/>
                <w:szCs w:val="20"/>
              </w:rPr>
              <w:t>Standards for Professional Dialogue</w:t>
            </w:r>
          </w:p>
        </w:tc>
        <w:tc>
          <w:tcPr>
            <w:tcW w:w="1960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143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  <w:noProof/>
                <w:sz w:val="20"/>
                <w:szCs w:val="20"/>
                <w:lang w:val="en-US"/>
              </w:rPr>
            </w:pPr>
          </w:p>
        </w:tc>
      </w:tr>
      <w:tr w:rsidR="007E75B0" w:rsidRPr="005D2999" w:rsidTr="007E75B0">
        <w:trPr>
          <w:trHeight w:val="509"/>
        </w:trPr>
        <w:tc>
          <w:tcPr>
            <w:tcW w:w="2127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</w:rPr>
            </w:pPr>
            <w:r w:rsidRPr="005D2999">
              <w:rPr>
                <w:sz w:val="20"/>
                <w:szCs w:val="20"/>
              </w:rPr>
              <w:lastRenderedPageBreak/>
              <w:br w:type="page"/>
            </w:r>
            <w:r w:rsidRPr="005D2999">
              <w:rPr>
                <w:b/>
              </w:rPr>
              <w:t>Professional</w:t>
            </w: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</w:rPr>
            </w:pPr>
            <w:r w:rsidRPr="005D2999">
              <w:rPr>
                <w:b/>
              </w:rPr>
              <w:t>Area</w:t>
            </w:r>
          </w:p>
        </w:tc>
        <w:tc>
          <w:tcPr>
            <w:tcW w:w="1960" w:type="dxa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</w:rPr>
            </w:pPr>
            <w:r w:rsidRPr="005D2999">
              <w:rPr>
                <w:b/>
              </w:rPr>
              <w:t>Relevant</w:t>
            </w:r>
          </w:p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</w:rPr>
            </w:pPr>
            <w:r w:rsidRPr="005D2999">
              <w:rPr>
                <w:b/>
              </w:rPr>
              <w:t>Standards</w:t>
            </w:r>
          </w:p>
        </w:tc>
        <w:tc>
          <w:tcPr>
            <w:tcW w:w="3143" w:type="dxa"/>
          </w:tcPr>
          <w:p w:rsidR="007E75B0" w:rsidRPr="005D2999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Point 1 </w:t>
            </w:r>
            <w:r w:rsidRPr="005D299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29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7E75B0" w:rsidRPr="005D2999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Point </w:t>
            </w:r>
            <w:r w:rsidRPr="005D2999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299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299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gridSpan w:val="2"/>
          </w:tcPr>
          <w:p w:rsidR="007E75B0" w:rsidRPr="005D2999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Point 7</w:t>
            </w:r>
            <w:r w:rsidRPr="005D2999">
              <w:rPr>
                <w:b/>
                <w:sz w:val="20"/>
                <w:szCs w:val="20"/>
              </w:rPr>
              <w:t xml:space="preserve"> –</w:t>
            </w:r>
            <w:r>
              <w:rPr>
                <w:b/>
                <w:sz w:val="20"/>
                <w:szCs w:val="20"/>
              </w:rPr>
              <w:t xml:space="preserve"> 9 (</w:t>
            </w:r>
            <w:r w:rsidRPr="005D2999">
              <w:rPr>
                <w:b/>
                <w:sz w:val="20"/>
                <w:szCs w:val="20"/>
              </w:rPr>
              <w:t xml:space="preserve">UPS </w:t>
            </w:r>
            <w:r>
              <w:rPr>
                <w:b/>
                <w:sz w:val="20"/>
                <w:szCs w:val="20"/>
              </w:rPr>
              <w:t>3)</w:t>
            </w:r>
          </w:p>
        </w:tc>
        <w:tc>
          <w:tcPr>
            <w:tcW w:w="708" w:type="dxa"/>
            <w:gridSpan w:val="2"/>
          </w:tcPr>
          <w:p w:rsidR="007E75B0" w:rsidRPr="005D2999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  <w:r w:rsidRPr="005D2999">
              <w:rPr>
                <w:b/>
              </w:rPr>
              <w:t>+</w:t>
            </w:r>
          </w:p>
        </w:tc>
        <w:tc>
          <w:tcPr>
            <w:tcW w:w="709" w:type="dxa"/>
            <w:gridSpan w:val="2"/>
          </w:tcPr>
          <w:p w:rsidR="007E75B0" w:rsidRPr="005D2999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  <w:r w:rsidRPr="005D2999">
              <w:rPr>
                <w:b/>
              </w:rPr>
              <w:t>-</w:t>
            </w:r>
          </w:p>
        </w:tc>
      </w:tr>
      <w:tr w:rsidR="007E75B0" w:rsidRPr="00A96BC1" w:rsidTr="007E75B0">
        <w:trPr>
          <w:trHeight w:val="5224"/>
        </w:trPr>
        <w:tc>
          <w:tcPr>
            <w:tcW w:w="2127" w:type="dxa"/>
            <w:vAlign w:val="center"/>
          </w:tcPr>
          <w:p w:rsidR="007E75B0" w:rsidRPr="005D2999" w:rsidRDefault="007E75B0" w:rsidP="00C671A2">
            <w:pPr>
              <w:tabs>
                <w:tab w:val="left" w:pos="2580"/>
              </w:tabs>
              <w:rPr>
                <w:b/>
              </w:rPr>
            </w:pPr>
            <w:r w:rsidRPr="005D2999">
              <w:rPr>
                <w:b/>
                <w:sz w:val="22"/>
                <w:szCs w:val="22"/>
              </w:rPr>
              <w:t>PROFESSIONAL</w:t>
            </w:r>
          </w:p>
          <w:p w:rsidR="007E75B0" w:rsidRDefault="007E75B0" w:rsidP="00C671A2">
            <w:pPr>
              <w:tabs>
                <w:tab w:val="left" w:pos="2580"/>
              </w:tabs>
              <w:rPr>
                <w:b/>
              </w:rPr>
            </w:pPr>
            <w:r w:rsidRPr="005D2999">
              <w:rPr>
                <w:b/>
                <w:sz w:val="22"/>
                <w:szCs w:val="22"/>
              </w:rPr>
              <w:t>RELATIONSHIPS</w:t>
            </w:r>
          </w:p>
        </w:tc>
        <w:tc>
          <w:tcPr>
            <w:tcW w:w="1960" w:type="dxa"/>
          </w:tcPr>
          <w:p w:rsidR="007E75B0" w:rsidRDefault="007E75B0" w:rsidP="00C671A2">
            <w:pPr>
              <w:tabs>
                <w:tab w:val="left" w:pos="2580"/>
              </w:tabs>
              <w:rPr>
                <w:sz w:val="16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16"/>
                <w:szCs w:val="20"/>
              </w:rPr>
            </w:pPr>
            <w:r w:rsidRPr="00CD5351">
              <w:rPr>
                <w:sz w:val="16"/>
                <w:szCs w:val="20"/>
              </w:rPr>
              <w:t>1.1(1) 1.6(4)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16"/>
                <w:szCs w:val="20"/>
              </w:rPr>
            </w:pPr>
            <w:r w:rsidRPr="00CD5351">
              <w:rPr>
                <w:sz w:val="16"/>
                <w:szCs w:val="20"/>
              </w:rPr>
              <w:t>1.7(4) 1.8(2,3,5)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16"/>
                <w:szCs w:val="20"/>
              </w:rPr>
            </w:pPr>
            <w:r w:rsidRPr="00CD5351">
              <w:rPr>
                <w:sz w:val="16"/>
                <w:szCs w:val="20"/>
              </w:rPr>
              <w:t>2.1 (1,3,4)</w:t>
            </w:r>
          </w:p>
          <w:p w:rsidR="007E75B0" w:rsidRDefault="007E75B0" w:rsidP="00C671A2">
            <w:pPr>
              <w:tabs>
                <w:tab w:val="left" w:pos="2580"/>
              </w:tabs>
              <w:rPr>
                <w:sz w:val="16"/>
                <w:szCs w:val="20"/>
              </w:rPr>
            </w:pPr>
            <w:r w:rsidRPr="00CD5351">
              <w:rPr>
                <w:sz w:val="16"/>
                <w:szCs w:val="20"/>
              </w:rPr>
              <w:t>Preamble</w:t>
            </w:r>
          </w:p>
        </w:tc>
        <w:tc>
          <w:tcPr>
            <w:tcW w:w="3143" w:type="dxa"/>
          </w:tcPr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CD5351">
              <w:rPr>
                <w:sz w:val="20"/>
                <w:szCs w:val="20"/>
              </w:rPr>
              <w:t>Teachers have positive working relationships with pupils, colleagues and parents</w:t>
            </w:r>
            <w:r>
              <w:rPr>
                <w:sz w:val="20"/>
                <w:szCs w:val="20"/>
              </w:rPr>
              <w:t>. These are focussed on improving provision for pupils</w:t>
            </w:r>
            <w:r w:rsidRPr="00CD5351">
              <w:rPr>
                <w:i/>
                <w:sz w:val="20"/>
                <w:szCs w:val="20"/>
              </w:rPr>
              <w:t xml:space="preserve"> </w:t>
            </w: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CD5351">
              <w:rPr>
                <w:i/>
                <w:sz w:val="20"/>
                <w:szCs w:val="20"/>
              </w:rPr>
              <w:t>Membership of R and D group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CD5351">
              <w:rPr>
                <w:i/>
                <w:sz w:val="20"/>
                <w:szCs w:val="20"/>
              </w:rPr>
              <w:t xml:space="preserve">Taking study support 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CD5351">
              <w:rPr>
                <w:i/>
                <w:sz w:val="20"/>
                <w:szCs w:val="20"/>
              </w:rPr>
              <w:t>Attending Voluntary T&amp;L sessions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CD5351">
              <w:rPr>
                <w:i/>
                <w:sz w:val="20"/>
                <w:szCs w:val="20"/>
              </w:rPr>
              <w:t>Contributing to feedback sessions within Dept / House / IAG team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CD5351">
              <w:rPr>
                <w:i/>
                <w:sz w:val="20"/>
                <w:szCs w:val="20"/>
              </w:rPr>
              <w:t>Supporting extra-curricular activities,</w:t>
            </w:r>
          </w:p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CD5351">
              <w:rPr>
                <w:sz w:val="20"/>
                <w:szCs w:val="20"/>
              </w:rPr>
              <w:t>Professional relationships with pupils, colleagues and staff lead to excellent provision within and sometimes outside of the classroom</w:t>
            </w:r>
          </w:p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Leading</w:t>
            </w:r>
            <w:r w:rsidRPr="00CD5351">
              <w:rPr>
                <w:i/>
                <w:sz w:val="20"/>
                <w:szCs w:val="20"/>
              </w:rPr>
              <w:t xml:space="preserve"> extra-curricular activities,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CD5351">
              <w:rPr>
                <w:i/>
                <w:sz w:val="20"/>
                <w:szCs w:val="20"/>
              </w:rPr>
              <w:t>Taking supportive / coaching role within SGP,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CD5351">
              <w:rPr>
                <w:i/>
                <w:sz w:val="20"/>
                <w:szCs w:val="20"/>
              </w:rPr>
              <w:t>Developing teaching resources for IAG team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CD5351">
              <w:rPr>
                <w:i/>
                <w:sz w:val="20"/>
                <w:szCs w:val="20"/>
              </w:rPr>
              <w:t>Cascading from R &amp; D to dept.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Plans and d</w:t>
            </w:r>
            <w:r w:rsidRPr="00CD5351">
              <w:rPr>
                <w:i/>
                <w:sz w:val="20"/>
                <w:szCs w:val="20"/>
              </w:rPr>
              <w:t>elivers Family Learning</w:t>
            </w:r>
            <w:r>
              <w:rPr>
                <w:i/>
                <w:sz w:val="20"/>
                <w:szCs w:val="20"/>
              </w:rPr>
              <w:t xml:space="preserve"> sessions</w:t>
            </w:r>
          </w:p>
        </w:tc>
        <w:tc>
          <w:tcPr>
            <w:tcW w:w="3402" w:type="dxa"/>
            <w:gridSpan w:val="2"/>
          </w:tcPr>
          <w:p w:rsidR="007E75B0" w:rsidRPr="00CD5351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CD5351">
              <w:rPr>
                <w:sz w:val="20"/>
                <w:szCs w:val="20"/>
              </w:rPr>
              <w:t>Plays a</w:t>
            </w:r>
            <w:r>
              <w:rPr>
                <w:sz w:val="20"/>
                <w:szCs w:val="20"/>
              </w:rPr>
              <w:t xml:space="preserve"> proactive role in key stage, </w:t>
            </w:r>
            <w:r w:rsidRPr="00CD5351">
              <w:rPr>
                <w:sz w:val="20"/>
                <w:szCs w:val="20"/>
              </w:rPr>
              <w:t xml:space="preserve">departmental </w:t>
            </w:r>
            <w:r>
              <w:rPr>
                <w:sz w:val="20"/>
                <w:szCs w:val="20"/>
              </w:rPr>
              <w:t xml:space="preserve">or school-wide </w:t>
            </w:r>
            <w:r w:rsidRPr="00CD5351">
              <w:rPr>
                <w:sz w:val="20"/>
                <w:szCs w:val="20"/>
              </w:rPr>
              <w:t>teams to improve provision and outcomes</w:t>
            </w: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CD5351">
              <w:rPr>
                <w:i/>
                <w:sz w:val="20"/>
                <w:szCs w:val="20"/>
              </w:rPr>
              <w:t>Taking a leading role in R&amp;D group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CD5351">
              <w:rPr>
                <w:i/>
                <w:sz w:val="20"/>
                <w:szCs w:val="20"/>
              </w:rPr>
              <w:t xml:space="preserve">Organising </w:t>
            </w:r>
            <w:proofErr w:type="spellStart"/>
            <w:r>
              <w:rPr>
                <w:i/>
                <w:sz w:val="20"/>
                <w:szCs w:val="20"/>
              </w:rPr>
              <w:t>appraiser</w:t>
            </w:r>
            <w:r w:rsidRPr="00CD5351">
              <w:rPr>
                <w:i/>
                <w:sz w:val="20"/>
                <w:szCs w:val="20"/>
              </w:rPr>
              <w:t>ing</w:t>
            </w:r>
            <w:proofErr w:type="spellEnd"/>
            <w:r w:rsidRPr="00CD5351">
              <w:rPr>
                <w:i/>
                <w:sz w:val="20"/>
                <w:szCs w:val="20"/>
              </w:rPr>
              <w:t xml:space="preserve"> / support within department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CD5351">
              <w:rPr>
                <w:i/>
                <w:sz w:val="20"/>
                <w:szCs w:val="20"/>
              </w:rPr>
              <w:t>Taking responsibility for a series of lessons within IAG</w:t>
            </w: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CD5351">
              <w:rPr>
                <w:i/>
                <w:sz w:val="20"/>
                <w:szCs w:val="20"/>
              </w:rPr>
              <w:t xml:space="preserve">Pupil </w:t>
            </w:r>
            <w:proofErr w:type="spellStart"/>
            <w:r>
              <w:rPr>
                <w:i/>
                <w:sz w:val="20"/>
                <w:szCs w:val="20"/>
              </w:rPr>
              <w:t>appraiser</w:t>
            </w:r>
            <w:r w:rsidRPr="00CD5351">
              <w:rPr>
                <w:i/>
                <w:sz w:val="20"/>
                <w:szCs w:val="20"/>
              </w:rPr>
              <w:t>ing</w:t>
            </w:r>
            <w:proofErr w:type="spellEnd"/>
            <w:r w:rsidRPr="00CD5351">
              <w:rPr>
                <w:i/>
                <w:sz w:val="20"/>
                <w:szCs w:val="20"/>
              </w:rPr>
              <w:t xml:space="preserve"> within dept.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CD5351">
              <w:rPr>
                <w:i/>
                <w:sz w:val="20"/>
                <w:szCs w:val="20"/>
              </w:rPr>
              <w:t>Feeding back / presenting to staff from R&amp;D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Appraiser</w:t>
            </w:r>
            <w:r w:rsidRPr="00CD5351">
              <w:rPr>
                <w:i/>
                <w:sz w:val="20"/>
                <w:szCs w:val="20"/>
              </w:rPr>
              <w:t>ing</w:t>
            </w:r>
            <w:proofErr w:type="spellEnd"/>
            <w:r w:rsidRPr="00CD5351">
              <w:rPr>
                <w:i/>
                <w:sz w:val="20"/>
                <w:szCs w:val="20"/>
              </w:rPr>
              <w:t xml:space="preserve"> trainee / student teachers</w:t>
            </w: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66725A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Sustained and significant contribution to extra-curricular activities</w:t>
            </w:r>
          </w:p>
        </w:tc>
        <w:tc>
          <w:tcPr>
            <w:tcW w:w="708" w:type="dxa"/>
            <w:gridSpan w:val="2"/>
          </w:tcPr>
          <w:p w:rsidR="007E75B0" w:rsidRPr="00CD5351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75B0" w:rsidRPr="00CD5351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</w:tc>
      </w:tr>
      <w:tr w:rsidR="007E75B0" w:rsidRPr="00A96BC1" w:rsidTr="007E75B0">
        <w:trPr>
          <w:trHeight w:val="1096"/>
        </w:trPr>
        <w:tc>
          <w:tcPr>
            <w:tcW w:w="2127" w:type="dxa"/>
            <w:vAlign w:val="center"/>
          </w:tcPr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Standards for Professional Dialogue</w:t>
            </w:r>
          </w:p>
        </w:tc>
        <w:tc>
          <w:tcPr>
            <w:tcW w:w="1960" w:type="dxa"/>
          </w:tcPr>
          <w:p w:rsidR="007E75B0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143" w:type="dxa"/>
          </w:tcPr>
          <w:p w:rsidR="007E75B0" w:rsidRPr="00CD5351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E75B0" w:rsidRPr="00CD5351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7E75B0" w:rsidRPr="00CD5351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75B0" w:rsidRPr="00CD5351" w:rsidRDefault="007E75B0" w:rsidP="00C671A2">
            <w:pPr>
              <w:tabs>
                <w:tab w:val="left" w:pos="2580"/>
              </w:tabs>
              <w:rPr>
                <w:b/>
                <w:noProof/>
                <w:sz w:val="20"/>
                <w:szCs w:val="20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="-459" w:tblpY="-924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984"/>
        <w:gridCol w:w="3119"/>
        <w:gridCol w:w="3402"/>
        <w:gridCol w:w="3402"/>
        <w:gridCol w:w="709"/>
        <w:gridCol w:w="708"/>
      </w:tblGrid>
      <w:tr w:rsidR="007E75B0" w:rsidRPr="00A96BC1" w:rsidTr="00C671A2">
        <w:tc>
          <w:tcPr>
            <w:tcW w:w="2093" w:type="dxa"/>
          </w:tcPr>
          <w:p w:rsidR="007E75B0" w:rsidRDefault="007E75B0" w:rsidP="00C671A2">
            <w:pPr>
              <w:tabs>
                <w:tab w:val="left" w:pos="2580"/>
              </w:tabs>
              <w:rPr>
                <w:b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b/>
              </w:rPr>
            </w:pPr>
          </w:p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Profe</w:t>
            </w:r>
            <w:r w:rsidRPr="00A96BC1">
              <w:rPr>
                <w:b/>
              </w:rPr>
              <w:t>ssional</w:t>
            </w:r>
          </w:p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  <w:r w:rsidRPr="00A96BC1">
              <w:rPr>
                <w:b/>
              </w:rPr>
              <w:t>Area</w:t>
            </w:r>
          </w:p>
        </w:tc>
        <w:tc>
          <w:tcPr>
            <w:tcW w:w="1984" w:type="dxa"/>
          </w:tcPr>
          <w:p w:rsidR="007E75B0" w:rsidRDefault="007E75B0" w:rsidP="00C671A2">
            <w:pPr>
              <w:tabs>
                <w:tab w:val="left" w:pos="2580"/>
              </w:tabs>
              <w:rPr>
                <w:b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b/>
              </w:rPr>
            </w:pPr>
          </w:p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  <w:r w:rsidRPr="00A96BC1">
              <w:rPr>
                <w:b/>
              </w:rPr>
              <w:t>Relevant</w:t>
            </w:r>
          </w:p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  <w:r w:rsidRPr="00A96BC1">
              <w:rPr>
                <w:b/>
              </w:rPr>
              <w:t>Standards</w:t>
            </w:r>
          </w:p>
        </w:tc>
        <w:tc>
          <w:tcPr>
            <w:tcW w:w="3119" w:type="dxa"/>
          </w:tcPr>
          <w:p w:rsidR="007E75B0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</w:p>
          <w:p w:rsidR="007E75B0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</w:p>
          <w:p w:rsidR="007E75B0" w:rsidRPr="00A96BC1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Point 1 </w:t>
            </w:r>
            <w:r w:rsidRPr="005D299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29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7E75B0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</w:p>
          <w:p w:rsidR="007E75B0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</w:p>
          <w:p w:rsidR="007E75B0" w:rsidRPr="00A96BC1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Point </w:t>
            </w:r>
            <w:r w:rsidRPr="005D2999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299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299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7E75B0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</w:p>
          <w:p w:rsidR="007E75B0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</w:p>
          <w:p w:rsidR="007E75B0" w:rsidRPr="00A96BC1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Point 7</w:t>
            </w:r>
            <w:r w:rsidRPr="005D2999">
              <w:rPr>
                <w:b/>
                <w:sz w:val="20"/>
                <w:szCs w:val="20"/>
              </w:rPr>
              <w:t xml:space="preserve"> –</w:t>
            </w:r>
            <w:r>
              <w:rPr>
                <w:b/>
                <w:sz w:val="20"/>
                <w:szCs w:val="20"/>
              </w:rPr>
              <w:t xml:space="preserve"> 9 (</w:t>
            </w:r>
            <w:r w:rsidRPr="005D2999">
              <w:rPr>
                <w:b/>
                <w:sz w:val="20"/>
                <w:szCs w:val="20"/>
              </w:rPr>
              <w:t xml:space="preserve">UPS </w:t>
            </w:r>
            <w:r>
              <w:rPr>
                <w:b/>
                <w:sz w:val="20"/>
                <w:szCs w:val="20"/>
              </w:rPr>
              <w:t>3)</w:t>
            </w:r>
          </w:p>
        </w:tc>
        <w:tc>
          <w:tcPr>
            <w:tcW w:w="709" w:type="dxa"/>
          </w:tcPr>
          <w:p w:rsidR="007E75B0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</w:p>
          <w:p w:rsidR="007E75B0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</w:p>
          <w:p w:rsidR="007E75B0" w:rsidRPr="00A96BC1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</w:tcPr>
          <w:p w:rsidR="007E75B0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</w:p>
          <w:p w:rsidR="007E75B0" w:rsidRDefault="007E75B0" w:rsidP="00C671A2">
            <w:pPr>
              <w:tabs>
                <w:tab w:val="left" w:pos="2580"/>
              </w:tabs>
              <w:jc w:val="center"/>
              <w:rPr>
                <w:b/>
              </w:rPr>
            </w:pPr>
          </w:p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</w:tr>
      <w:tr w:rsidR="007E75B0" w:rsidRPr="00A96BC1" w:rsidTr="00C671A2">
        <w:tc>
          <w:tcPr>
            <w:tcW w:w="2093" w:type="dxa"/>
            <w:vAlign w:val="center"/>
          </w:tcPr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  <w:r w:rsidRPr="00A96BC1">
              <w:rPr>
                <w:b/>
                <w:sz w:val="22"/>
                <w:szCs w:val="22"/>
              </w:rPr>
              <w:t>PROFESSIONAL</w:t>
            </w:r>
          </w:p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DEVELOPMENT</w:t>
            </w:r>
          </w:p>
        </w:tc>
        <w:tc>
          <w:tcPr>
            <w:tcW w:w="1984" w:type="dxa"/>
          </w:tcPr>
          <w:p w:rsidR="007E75B0" w:rsidRDefault="007E75B0" w:rsidP="00C671A2">
            <w:pPr>
              <w:tabs>
                <w:tab w:val="left" w:pos="2580"/>
              </w:tabs>
              <w:rPr>
                <w:sz w:val="16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16"/>
                <w:szCs w:val="20"/>
              </w:rPr>
            </w:pPr>
            <w:r w:rsidRPr="00CD5351">
              <w:rPr>
                <w:sz w:val="16"/>
                <w:szCs w:val="20"/>
              </w:rPr>
              <w:t>1.2(4,5)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16"/>
                <w:szCs w:val="20"/>
              </w:rPr>
            </w:pPr>
            <w:r w:rsidRPr="00CD5351">
              <w:rPr>
                <w:sz w:val="16"/>
                <w:szCs w:val="20"/>
              </w:rPr>
              <w:t>1.3(1,2,4,5) 1.4(5) 1.5(2,3,4)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16"/>
                <w:szCs w:val="20"/>
              </w:rPr>
            </w:pPr>
            <w:r w:rsidRPr="00CD5351">
              <w:rPr>
                <w:sz w:val="16"/>
                <w:szCs w:val="20"/>
              </w:rPr>
              <w:t>1.6(1) 1.8(4)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16"/>
                <w:szCs w:val="20"/>
              </w:rPr>
            </w:pPr>
            <w:r w:rsidRPr="00CD5351">
              <w:rPr>
                <w:sz w:val="16"/>
                <w:szCs w:val="20"/>
              </w:rPr>
              <w:t>2.1(2) 2.3</w:t>
            </w: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 w:rsidRPr="00CD5351">
              <w:rPr>
                <w:sz w:val="16"/>
                <w:szCs w:val="20"/>
              </w:rPr>
              <w:t>Preamble</w:t>
            </w:r>
          </w:p>
        </w:tc>
        <w:tc>
          <w:tcPr>
            <w:tcW w:w="3119" w:type="dxa"/>
          </w:tcPr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Able, </w:t>
            </w:r>
            <w:r w:rsidRPr="00470AB6">
              <w:rPr>
                <w:sz w:val="20"/>
                <w:szCs w:val="20"/>
              </w:rPr>
              <w:t xml:space="preserve">to </w:t>
            </w:r>
            <w:proofErr w:type="gramStart"/>
            <w:r w:rsidRPr="00470AB6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</w:t>
            </w:r>
            <w:r w:rsidRPr="00470AB6">
              <w:rPr>
                <w:sz w:val="20"/>
                <w:szCs w:val="20"/>
              </w:rPr>
              <w:t xml:space="preserve"> key</w:t>
            </w:r>
            <w:proofErr w:type="gramEnd"/>
            <w:r w:rsidRPr="00470AB6">
              <w:rPr>
                <w:sz w:val="20"/>
                <w:szCs w:val="20"/>
              </w:rPr>
              <w:t xml:space="preserve"> professional development needs and respond to advice and feedback</w:t>
            </w:r>
            <w:r>
              <w:rPr>
                <w:sz w:val="20"/>
                <w:szCs w:val="20"/>
              </w:rPr>
              <w:t>.</w:t>
            </w: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470AB6">
              <w:rPr>
                <w:sz w:val="20"/>
                <w:szCs w:val="20"/>
              </w:rPr>
              <w:t>Takes a proactive role in accessing relevant support and professional development from colleagues</w:t>
            </w: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470AB6">
              <w:rPr>
                <w:i/>
                <w:sz w:val="20"/>
                <w:szCs w:val="20"/>
              </w:rPr>
              <w:t>Effectively completes self- audit and develops practice accordingly</w:t>
            </w: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470AB6">
              <w:rPr>
                <w:i/>
                <w:sz w:val="20"/>
                <w:szCs w:val="20"/>
              </w:rPr>
              <w:t>Attends voluntary T&amp;L and develops practice accordingly</w:t>
            </w: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Pr="00470AB6">
              <w:rPr>
                <w:sz w:val="20"/>
                <w:szCs w:val="20"/>
              </w:rPr>
              <w:t xml:space="preserve"> competent practitioner able to keep up-to-date with changes </w:t>
            </w:r>
            <w:r>
              <w:rPr>
                <w:sz w:val="20"/>
                <w:szCs w:val="20"/>
              </w:rPr>
              <w:t>in pedagogy and</w:t>
            </w:r>
            <w:r w:rsidRPr="00470AB6">
              <w:rPr>
                <w:sz w:val="20"/>
                <w:szCs w:val="20"/>
              </w:rPr>
              <w:t xml:space="preserve"> adapt practice accordingly</w:t>
            </w: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470AB6">
              <w:rPr>
                <w:i/>
                <w:sz w:val="20"/>
                <w:szCs w:val="20"/>
              </w:rPr>
              <w:t>Takes leading role in SGP, regularly contributes ideas in dept meetings</w:t>
            </w: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Takes a significant role in R&amp; D groups</w:t>
            </w:r>
          </w:p>
        </w:tc>
        <w:tc>
          <w:tcPr>
            <w:tcW w:w="3402" w:type="dxa"/>
          </w:tcPr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470AB6">
              <w:rPr>
                <w:sz w:val="20"/>
                <w:szCs w:val="20"/>
              </w:rPr>
              <w:t>Plays a proactive role in leading the professi</w:t>
            </w:r>
            <w:r>
              <w:rPr>
                <w:sz w:val="20"/>
                <w:szCs w:val="20"/>
              </w:rPr>
              <w:t>onal development of key stage or</w:t>
            </w:r>
            <w:r w:rsidRPr="00470AB6">
              <w:rPr>
                <w:sz w:val="20"/>
                <w:szCs w:val="20"/>
              </w:rPr>
              <w:t xml:space="preserve"> </w:t>
            </w:r>
            <w:proofErr w:type="gramStart"/>
            <w:r w:rsidRPr="00470AB6">
              <w:rPr>
                <w:sz w:val="20"/>
                <w:szCs w:val="20"/>
              </w:rPr>
              <w:t xml:space="preserve">departmental </w:t>
            </w:r>
            <w:r>
              <w:rPr>
                <w:sz w:val="20"/>
                <w:szCs w:val="20"/>
              </w:rPr>
              <w:t xml:space="preserve"> </w:t>
            </w:r>
            <w:r w:rsidRPr="00470AB6">
              <w:rPr>
                <w:sz w:val="20"/>
                <w:szCs w:val="20"/>
              </w:rPr>
              <w:t>colleagues</w:t>
            </w:r>
            <w:proofErr w:type="gramEnd"/>
            <w:r>
              <w:rPr>
                <w:sz w:val="20"/>
                <w:szCs w:val="20"/>
              </w:rPr>
              <w:t>.  May lead professional development of colleagues across the whole school</w:t>
            </w:r>
            <w:r w:rsidRPr="00470AB6">
              <w:rPr>
                <w:sz w:val="20"/>
                <w:szCs w:val="20"/>
              </w:rPr>
              <w:t xml:space="preserve"> </w:t>
            </w: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470AB6">
              <w:rPr>
                <w:i/>
                <w:sz w:val="20"/>
                <w:szCs w:val="20"/>
              </w:rPr>
              <w:t>Presents at whole-school training events / Leads R &amp; D group</w:t>
            </w: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470AB6">
              <w:rPr>
                <w:i/>
                <w:sz w:val="20"/>
                <w:szCs w:val="20"/>
              </w:rPr>
              <w:t>Supports colleagues through SGP and more informal processes e.g. sharing resources, inviting others in to observe</w:t>
            </w:r>
          </w:p>
        </w:tc>
        <w:tc>
          <w:tcPr>
            <w:tcW w:w="709" w:type="dxa"/>
          </w:tcPr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</w:p>
        </w:tc>
        <w:tc>
          <w:tcPr>
            <w:tcW w:w="708" w:type="dxa"/>
          </w:tcPr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</w:p>
        </w:tc>
      </w:tr>
      <w:tr w:rsidR="007E75B0" w:rsidRPr="00A96BC1" w:rsidTr="00C671A2">
        <w:tc>
          <w:tcPr>
            <w:tcW w:w="2093" w:type="dxa"/>
            <w:vAlign w:val="center"/>
          </w:tcPr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Standards for Professional Dialogue</w:t>
            </w:r>
          </w:p>
        </w:tc>
        <w:tc>
          <w:tcPr>
            <w:tcW w:w="1984" w:type="dxa"/>
          </w:tcPr>
          <w:p w:rsidR="007E75B0" w:rsidRPr="00CD5351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</w:p>
        </w:tc>
        <w:tc>
          <w:tcPr>
            <w:tcW w:w="708" w:type="dxa"/>
          </w:tcPr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</w:p>
        </w:tc>
      </w:tr>
      <w:tr w:rsidR="007E75B0" w:rsidRPr="00A96BC1" w:rsidTr="00C671A2">
        <w:trPr>
          <w:trHeight w:val="1512"/>
        </w:trPr>
        <w:tc>
          <w:tcPr>
            <w:tcW w:w="2093" w:type="dxa"/>
            <w:vAlign w:val="center"/>
          </w:tcPr>
          <w:p w:rsidR="007E75B0" w:rsidRDefault="007E75B0" w:rsidP="00C671A2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PROFESSIONAL CONDUCT</w:t>
            </w:r>
          </w:p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</w:p>
        </w:tc>
        <w:tc>
          <w:tcPr>
            <w:tcW w:w="1984" w:type="dxa"/>
          </w:tcPr>
          <w:p w:rsidR="007E75B0" w:rsidRPr="00CD5351" w:rsidRDefault="007E75B0" w:rsidP="00C671A2">
            <w:pPr>
              <w:tabs>
                <w:tab w:val="left" w:pos="2580"/>
              </w:tabs>
              <w:rPr>
                <w:sz w:val="16"/>
                <w:szCs w:val="20"/>
              </w:rPr>
            </w:pPr>
            <w:r w:rsidRPr="00CD5351">
              <w:rPr>
                <w:sz w:val="16"/>
                <w:szCs w:val="20"/>
              </w:rPr>
              <w:t>1.1(3) 1.7(1)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16"/>
                <w:szCs w:val="20"/>
              </w:rPr>
            </w:pPr>
            <w:r w:rsidRPr="00CD5351">
              <w:rPr>
                <w:sz w:val="16"/>
                <w:szCs w:val="20"/>
              </w:rPr>
              <w:t>1.8(1) 2.1(all)</w:t>
            </w: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16"/>
                <w:szCs w:val="20"/>
              </w:rPr>
            </w:pPr>
            <w:r w:rsidRPr="00CD5351">
              <w:rPr>
                <w:sz w:val="16"/>
                <w:szCs w:val="20"/>
              </w:rPr>
              <w:t>2.2 2.3</w:t>
            </w: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 w:rsidRPr="00CD5351">
              <w:rPr>
                <w:sz w:val="16"/>
                <w:szCs w:val="20"/>
              </w:rPr>
              <w:t>Preamble</w:t>
            </w:r>
          </w:p>
        </w:tc>
        <w:tc>
          <w:tcPr>
            <w:tcW w:w="3119" w:type="dxa"/>
          </w:tcPr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470AB6">
              <w:rPr>
                <w:sz w:val="20"/>
                <w:szCs w:val="20"/>
              </w:rPr>
              <w:t xml:space="preserve">Meets all standards   </w:t>
            </w:r>
          </w:p>
          <w:p w:rsidR="007E75B0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470AB6">
              <w:rPr>
                <w:i/>
                <w:sz w:val="20"/>
                <w:szCs w:val="20"/>
              </w:rPr>
              <w:t>Maintains pastoral routines with tutor group, classes and other groups</w:t>
            </w: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470AB6">
              <w:rPr>
                <w:sz w:val="20"/>
                <w:szCs w:val="20"/>
              </w:rPr>
              <w:t>Meets all standards</w:t>
            </w: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 w:rsidRPr="00470AB6">
              <w:rPr>
                <w:i/>
                <w:sz w:val="20"/>
                <w:szCs w:val="20"/>
              </w:rPr>
              <w:t>Provides extra pastoral support to a pupil / family Member of the Ethos group / Global group</w:t>
            </w:r>
          </w:p>
        </w:tc>
        <w:tc>
          <w:tcPr>
            <w:tcW w:w="3402" w:type="dxa"/>
          </w:tcPr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470AB6">
              <w:rPr>
                <w:sz w:val="20"/>
                <w:szCs w:val="20"/>
              </w:rPr>
              <w:t>Meets all standards</w:t>
            </w: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  <w:p w:rsidR="007E75B0" w:rsidRPr="00470AB6" w:rsidRDefault="007E75B0" w:rsidP="00C671A2">
            <w:pPr>
              <w:tabs>
                <w:tab w:val="left" w:pos="258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Works </w:t>
            </w:r>
            <w:r w:rsidRPr="00470AB6">
              <w:rPr>
                <w:i/>
                <w:sz w:val="20"/>
                <w:szCs w:val="20"/>
              </w:rPr>
              <w:t xml:space="preserve"> with outside agencies to develop ethos e.g. parishes</w:t>
            </w:r>
            <w:r>
              <w:rPr>
                <w:i/>
                <w:sz w:val="20"/>
                <w:szCs w:val="20"/>
              </w:rPr>
              <w:t>, Cluster, parent groups</w:t>
            </w:r>
          </w:p>
        </w:tc>
        <w:tc>
          <w:tcPr>
            <w:tcW w:w="709" w:type="dxa"/>
          </w:tcPr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</w:p>
        </w:tc>
        <w:tc>
          <w:tcPr>
            <w:tcW w:w="708" w:type="dxa"/>
          </w:tcPr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</w:p>
        </w:tc>
      </w:tr>
      <w:tr w:rsidR="007E75B0" w:rsidRPr="00A96BC1" w:rsidTr="00C671A2">
        <w:tc>
          <w:tcPr>
            <w:tcW w:w="2093" w:type="dxa"/>
            <w:vAlign w:val="center"/>
          </w:tcPr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Standards for Professional Dialogue</w:t>
            </w:r>
          </w:p>
        </w:tc>
        <w:tc>
          <w:tcPr>
            <w:tcW w:w="1984" w:type="dxa"/>
          </w:tcPr>
          <w:p w:rsidR="007E75B0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</w:p>
          <w:p w:rsidR="007E75B0" w:rsidRPr="00CD5351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E75B0" w:rsidRPr="00470AB6" w:rsidRDefault="007E75B0" w:rsidP="00C671A2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</w:p>
        </w:tc>
        <w:tc>
          <w:tcPr>
            <w:tcW w:w="708" w:type="dxa"/>
          </w:tcPr>
          <w:p w:rsidR="007E75B0" w:rsidRPr="00A96BC1" w:rsidRDefault="007E75B0" w:rsidP="00C671A2">
            <w:pPr>
              <w:tabs>
                <w:tab w:val="left" w:pos="2580"/>
              </w:tabs>
              <w:rPr>
                <w:b/>
              </w:rPr>
            </w:pPr>
          </w:p>
        </w:tc>
      </w:tr>
    </w:tbl>
    <w:p w:rsidR="005856AD" w:rsidRDefault="00E24124" w:rsidP="00E24124"/>
    <w:sectPr w:rsidR="005856AD" w:rsidSect="007E75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75B0"/>
    <w:rsid w:val="00076D65"/>
    <w:rsid w:val="0038432E"/>
    <w:rsid w:val="003B3F63"/>
    <w:rsid w:val="006C2B1B"/>
    <w:rsid w:val="0075563D"/>
    <w:rsid w:val="007E75B0"/>
    <w:rsid w:val="00860BA0"/>
    <w:rsid w:val="00B8450D"/>
    <w:rsid w:val="00E2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5B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5B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5B0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3470</Characters>
  <Application>Microsoft Office Word</Application>
  <DocSecurity>0</DocSecurity>
  <Lines>28</Lines>
  <Paragraphs>8</Paragraphs>
  <ScaleCrop>false</ScaleCrop>
  <Company>St Wilfrid's RC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St Wilfrid's</cp:lastModifiedBy>
  <cp:revision>4</cp:revision>
  <cp:lastPrinted>2015-04-02T08:07:00Z</cp:lastPrinted>
  <dcterms:created xsi:type="dcterms:W3CDTF">2014-02-28T08:46:00Z</dcterms:created>
  <dcterms:modified xsi:type="dcterms:W3CDTF">2015-04-02T08:07:00Z</dcterms:modified>
</cp:coreProperties>
</file>