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DF" w:rsidRDefault="00844BB8">
      <w:pPr>
        <w:spacing w:after="0" w:line="240" w:lineRule="auto"/>
      </w:pPr>
      <w:bookmarkStart w:id="0" w:name="_GoBack"/>
      <w:bookmarkEnd w:id="0"/>
      <w:r>
        <w:rPr>
          <w:rFonts w:ascii="Arial" w:eastAsia="Arial" w:hAnsi="Arial" w:cs="Arial"/>
          <w:b/>
          <w:color w:val="000000"/>
        </w:rPr>
        <w:t>COTHAM SCIENCE DEPARTMENT</w:t>
      </w:r>
    </w:p>
    <w:p w:rsidR="009A73DF" w:rsidRDefault="009A73DF">
      <w:pPr>
        <w:spacing w:after="0" w:line="240" w:lineRule="auto"/>
        <w:jc w:val="center"/>
      </w:pPr>
    </w:p>
    <w:p w:rsidR="009A73DF" w:rsidRDefault="00844BB8">
      <w:pPr>
        <w:spacing w:after="0" w:line="240" w:lineRule="auto"/>
      </w:pPr>
      <w:r>
        <w:rPr>
          <w:rFonts w:ascii="Arial" w:eastAsia="Arial" w:hAnsi="Arial" w:cs="Arial"/>
          <w:color w:val="000000"/>
        </w:rPr>
        <w:t>The Science department at Cotham School aims to inspire and excite young people to become scientifically literate and technically competent through a varied, hands-on study of the natural world.</w:t>
      </w:r>
    </w:p>
    <w:p w:rsidR="009A73DF" w:rsidRDefault="009A73DF">
      <w:pPr>
        <w:spacing w:after="0" w:line="240" w:lineRule="auto"/>
      </w:pPr>
    </w:p>
    <w:p w:rsidR="009A73DF" w:rsidRDefault="00844BB8">
      <w:pPr>
        <w:spacing w:after="0" w:line="240" w:lineRule="auto"/>
      </w:pPr>
      <w:r>
        <w:rPr>
          <w:rFonts w:ascii="Arial" w:eastAsia="Arial" w:hAnsi="Arial" w:cs="Arial"/>
          <w:b/>
          <w:color w:val="000000"/>
        </w:rPr>
        <w:t>Key Stage 3</w:t>
      </w:r>
    </w:p>
    <w:p w:rsidR="009A73DF" w:rsidRDefault="00844BB8">
      <w:pPr>
        <w:spacing w:after="0" w:line="240" w:lineRule="auto"/>
        <w:rPr>
          <w:rFonts w:ascii="Arial" w:eastAsia="Arial" w:hAnsi="Arial" w:cs="Arial"/>
          <w:color w:val="000000"/>
        </w:rPr>
      </w:pPr>
      <w:r>
        <w:rPr>
          <w:rFonts w:ascii="Arial" w:eastAsia="Arial" w:hAnsi="Arial" w:cs="Arial"/>
          <w:color w:val="000000"/>
        </w:rPr>
        <w:t xml:space="preserve">The Key Stage 3 curriculum is delivered in years 7 </w:t>
      </w:r>
      <w:r>
        <w:rPr>
          <w:rFonts w:ascii="Arial" w:eastAsia="Arial" w:hAnsi="Arial" w:cs="Arial"/>
        </w:rPr>
        <w:t>to 8</w:t>
      </w:r>
      <w:r>
        <w:rPr>
          <w:rFonts w:ascii="Arial" w:eastAsia="Arial" w:hAnsi="Arial" w:cs="Arial"/>
          <w:color w:val="000000"/>
        </w:rPr>
        <w:t xml:space="preserve">.  Students follow the </w:t>
      </w:r>
      <w:r>
        <w:rPr>
          <w:rFonts w:ascii="Arial" w:eastAsia="Arial" w:hAnsi="Arial" w:cs="Arial"/>
          <w:i/>
        </w:rPr>
        <w:t>Activate</w:t>
      </w:r>
      <w:r>
        <w:rPr>
          <w:rFonts w:ascii="Arial" w:eastAsia="Arial" w:hAnsi="Arial" w:cs="Arial"/>
          <w:color w:val="000000"/>
        </w:rPr>
        <w:t xml:space="preserve"> scheme which has a strong emphasis on experimental and investigative work.</w:t>
      </w:r>
    </w:p>
    <w:p w:rsidR="009A73DF" w:rsidRDefault="009A73DF">
      <w:pPr>
        <w:spacing w:after="0" w:line="240" w:lineRule="auto"/>
      </w:pPr>
    </w:p>
    <w:p w:rsidR="009A73DF" w:rsidRDefault="00844BB8">
      <w:pPr>
        <w:spacing w:after="0" w:line="240" w:lineRule="auto"/>
      </w:pPr>
      <w:r>
        <w:rPr>
          <w:rFonts w:ascii="Arial" w:eastAsia="Arial" w:hAnsi="Arial" w:cs="Arial"/>
          <w:b/>
          <w:color w:val="000000"/>
        </w:rPr>
        <w:t>Key Stage 4</w:t>
      </w:r>
    </w:p>
    <w:p w:rsidR="009A73DF" w:rsidRDefault="00844BB8">
      <w:pPr>
        <w:spacing w:after="0" w:line="240" w:lineRule="auto"/>
      </w:pPr>
      <w:r>
        <w:rPr>
          <w:rFonts w:ascii="Arial" w:eastAsia="Arial" w:hAnsi="Arial" w:cs="Arial"/>
          <w:color w:val="000000"/>
        </w:rPr>
        <w:t>Students follow the AQA GCSE course.  Most students follow the Combined Trilogy c</w:t>
      </w:r>
      <w:r>
        <w:rPr>
          <w:rFonts w:ascii="Arial" w:eastAsia="Arial" w:hAnsi="Arial" w:cs="Arial"/>
          <w:color w:val="000000"/>
        </w:rPr>
        <w:t>ourse.</w:t>
      </w:r>
    </w:p>
    <w:p w:rsidR="009A73DF" w:rsidRDefault="00844BB8">
      <w:pPr>
        <w:spacing w:after="0" w:line="240" w:lineRule="auto"/>
      </w:pPr>
      <w:r>
        <w:rPr>
          <w:rFonts w:ascii="Arial" w:eastAsia="Arial" w:hAnsi="Arial" w:cs="Arial"/>
          <w:color w:val="000000"/>
        </w:rPr>
        <w:t xml:space="preserve">Separate Sciences are offered to the highest performing students at KS4 with approximately 60 students </w:t>
      </w:r>
      <w:r>
        <w:rPr>
          <w:rFonts w:ascii="Arial" w:eastAsia="Arial" w:hAnsi="Arial" w:cs="Arial"/>
        </w:rPr>
        <w:t>following this route.</w:t>
      </w:r>
    </w:p>
    <w:p w:rsidR="009A73DF" w:rsidRDefault="009A73DF">
      <w:pPr>
        <w:spacing w:after="0" w:line="240" w:lineRule="auto"/>
      </w:pPr>
    </w:p>
    <w:p w:rsidR="009A73DF" w:rsidRDefault="00844BB8">
      <w:pPr>
        <w:spacing w:after="0" w:line="240" w:lineRule="auto"/>
      </w:pPr>
      <w:r>
        <w:rPr>
          <w:rFonts w:ascii="Arial" w:eastAsia="Arial" w:hAnsi="Arial" w:cs="Arial"/>
          <w:b/>
          <w:color w:val="000000"/>
        </w:rPr>
        <w:t>Key Stage 5</w:t>
      </w:r>
    </w:p>
    <w:p w:rsidR="009A73DF" w:rsidRDefault="00844BB8">
      <w:pPr>
        <w:spacing w:after="0" w:line="240" w:lineRule="auto"/>
      </w:pPr>
      <w:r>
        <w:rPr>
          <w:rFonts w:ascii="Arial" w:eastAsia="Arial" w:hAnsi="Arial" w:cs="Arial"/>
          <w:color w:val="000000"/>
        </w:rPr>
        <w:t xml:space="preserve">Sciences are a popular option and significant numbers of pupils choose to stay on and study Biology, Chemistry </w:t>
      </w:r>
      <w:r>
        <w:rPr>
          <w:rFonts w:ascii="Arial" w:eastAsia="Arial" w:hAnsi="Arial" w:cs="Arial"/>
          <w:color w:val="000000"/>
        </w:rPr>
        <w:t>and Physics at post 16. Our performance at A2 level in all science subjects is consistently above or significantly above national average.</w:t>
      </w:r>
    </w:p>
    <w:p w:rsidR="009A73DF" w:rsidRDefault="009A73DF">
      <w:pPr>
        <w:spacing w:after="0" w:line="240" w:lineRule="auto"/>
      </w:pPr>
    </w:p>
    <w:p w:rsidR="009A73DF" w:rsidRDefault="00844BB8">
      <w:pPr>
        <w:spacing w:after="0" w:line="240" w:lineRule="auto"/>
      </w:pPr>
      <w:r>
        <w:rPr>
          <w:rFonts w:ascii="Arial" w:eastAsia="Arial" w:hAnsi="Arial" w:cs="Arial"/>
          <w:color w:val="000000"/>
        </w:rPr>
        <w:t>As part of the North Bristol Post 16 Centre, we offer the following AS/A2 courses often with 2 or more groups in eac</w:t>
      </w:r>
      <w:r>
        <w:rPr>
          <w:rFonts w:ascii="Arial" w:eastAsia="Arial" w:hAnsi="Arial" w:cs="Arial"/>
          <w:color w:val="000000"/>
        </w:rPr>
        <w:t>h subject</w:t>
      </w:r>
    </w:p>
    <w:p w:rsidR="009A73DF" w:rsidRDefault="009A73DF">
      <w:pPr>
        <w:spacing w:after="0" w:line="240" w:lineRule="auto"/>
      </w:pPr>
    </w:p>
    <w:p w:rsidR="009A73DF" w:rsidRDefault="00844BB8">
      <w:pPr>
        <w:numPr>
          <w:ilvl w:val="0"/>
          <w:numId w:val="3"/>
        </w:numPr>
        <w:spacing w:after="0" w:line="240" w:lineRule="auto"/>
        <w:ind w:hanging="360"/>
        <w:rPr>
          <w:i/>
        </w:rPr>
      </w:pPr>
      <w:r>
        <w:rPr>
          <w:rFonts w:ascii="Arial" w:eastAsia="Arial" w:hAnsi="Arial" w:cs="Arial"/>
          <w:color w:val="000000"/>
        </w:rPr>
        <w:t xml:space="preserve">Salter’s Nuffield Advanced Biology (Edexcel) </w:t>
      </w:r>
    </w:p>
    <w:p w:rsidR="009A73DF" w:rsidRDefault="00844BB8">
      <w:pPr>
        <w:numPr>
          <w:ilvl w:val="0"/>
          <w:numId w:val="3"/>
        </w:numPr>
        <w:spacing w:after="0" w:line="240" w:lineRule="auto"/>
        <w:ind w:hanging="360"/>
      </w:pPr>
      <w:r>
        <w:rPr>
          <w:rFonts w:ascii="Arial" w:eastAsia="Arial" w:hAnsi="Arial" w:cs="Arial"/>
          <w:color w:val="000000"/>
        </w:rPr>
        <w:t xml:space="preserve">Chemistry (OCR) </w:t>
      </w:r>
    </w:p>
    <w:p w:rsidR="009A73DF" w:rsidRDefault="00844BB8">
      <w:pPr>
        <w:numPr>
          <w:ilvl w:val="0"/>
          <w:numId w:val="3"/>
        </w:numPr>
        <w:spacing w:after="0" w:line="240" w:lineRule="auto"/>
        <w:ind w:hanging="360"/>
      </w:pPr>
      <w:r>
        <w:rPr>
          <w:rFonts w:ascii="Arial" w:eastAsia="Arial" w:hAnsi="Arial" w:cs="Arial"/>
          <w:color w:val="000000"/>
        </w:rPr>
        <w:t>Physics  (OCR)</w:t>
      </w:r>
    </w:p>
    <w:p w:rsidR="009A73DF" w:rsidRDefault="009A73DF">
      <w:pPr>
        <w:spacing w:after="0" w:line="240" w:lineRule="auto"/>
      </w:pPr>
    </w:p>
    <w:p w:rsidR="009A73DF" w:rsidRDefault="00844BB8">
      <w:pPr>
        <w:spacing w:after="0" w:line="240" w:lineRule="auto"/>
      </w:pPr>
      <w:r>
        <w:rPr>
          <w:rFonts w:ascii="Arial" w:eastAsia="Arial" w:hAnsi="Arial" w:cs="Arial"/>
          <w:color w:val="000000"/>
        </w:rPr>
        <w:t>Key stage 3 groups are taught as much as possible by individual teachers.  Key stage 4 and 5 groups are shared by pairs of teachers to ensure subject specialist deliv</w:t>
      </w:r>
      <w:r>
        <w:rPr>
          <w:rFonts w:ascii="Arial" w:eastAsia="Arial" w:hAnsi="Arial" w:cs="Arial"/>
          <w:color w:val="000000"/>
        </w:rPr>
        <w:t xml:space="preserve">ery.  </w:t>
      </w:r>
    </w:p>
    <w:p w:rsidR="009A73DF" w:rsidRDefault="009A73DF">
      <w:pPr>
        <w:spacing w:after="0" w:line="240" w:lineRule="auto"/>
      </w:pPr>
    </w:p>
    <w:p w:rsidR="009A73DF" w:rsidRDefault="00844BB8">
      <w:pPr>
        <w:spacing w:after="0" w:line="240" w:lineRule="auto"/>
      </w:pPr>
      <w:r>
        <w:rPr>
          <w:rFonts w:ascii="Arial" w:eastAsia="Arial" w:hAnsi="Arial" w:cs="Arial"/>
          <w:b/>
          <w:color w:val="000000"/>
        </w:rPr>
        <w:t>Science Staff 201</w:t>
      </w:r>
      <w:r>
        <w:rPr>
          <w:rFonts w:ascii="Arial" w:eastAsia="Arial" w:hAnsi="Arial" w:cs="Arial"/>
          <w:b/>
        </w:rPr>
        <w:t>6</w:t>
      </w:r>
      <w:r>
        <w:rPr>
          <w:rFonts w:ascii="Arial" w:eastAsia="Arial" w:hAnsi="Arial" w:cs="Arial"/>
          <w:b/>
          <w:color w:val="000000"/>
        </w:rPr>
        <w:t>/201</w:t>
      </w:r>
      <w:r>
        <w:rPr>
          <w:rFonts w:ascii="Arial" w:eastAsia="Arial" w:hAnsi="Arial" w:cs="Arial"/>
          <w:b/>
        </w:rPr>
        <w:t>7</w:t>
      </w:r>
    </w:p>
    <w:p w:rsidR="009A73DF" w:rsidRDefault="009A73DF">
      <w:pPr>
        <w:spacing w:after="0" w:line="240" w:lineRule="auto"/>
      </w:pPr>
    </w:p>
    <w:p w:rsidR="009A73DF" w:rsidRDefault="00844BB8">
      <w:pPr>
        <w:spacing w:after="0" w:line="240" w:lineRule="auto"/>
        <w:ind w:left="2880" w:hanging="2880"/>
      </w:pPr>
      <w:r>
        <w:rPr>
          <w:rFonts w:ascii="Arial" w:eastAsia="Arial" w:hAnsi="Arial" w:cs="Arial"/>
          <w:color w:val="000000"/>
        </w:rPr>
        <w:t>Hollie Hovell</w:t>
      </w:r>
      <w:r>
        <w:rPr>
          <w:rFonts w:ascii="Arial" w:eastAsia="Arial" w:hAnsi="Arial" w:cs="Arial"/>
          <w:color w:val="000000"/>
        </w:rPr>
        <w:tab/>
        <w:t xml:space="preserve">Science Faculty Leader </w:t>
      </w:r>
      <w:r>
        <w:rPr>
          <w:rFonts w:ascii="Arial" w:eastAsia="Arial" w:hAnsi="Arial" w:cs="Arial"/>
        </w:rPr>
        <w:t>and Biology teacher</w:t>
      </w:r>
    </w:p>
    <w:p w:rsidR="009A73DF" w:rsidRDefault="00844BB8">
      <w:pPr>
        <w:spacing w:after="0" w:line="240" w:lineRule="auto"/>
        <w:ind w:left="2880" w:hanging="2880"/>
      </w:pPr>
      <w:r>
        <w:rPr>
          <w:rFonts w:ascii="Arial" w:eastAsia="Arial" w:hAnsi="Arial" w:cs="Arial"/>
          <w:color w:val="000000"/>
        </w:rPr>
        <w:t>Eileen Quirke</w:t>
      </w:r>
      <w:r>
        <w:rPr>
          <w:rFonts w:ascii="Arial" w:eastAsia="Arial" w:hAnsi="Arial" w:cs="Arial"/>
          <w:color w:val="000000"/>
        </w:rPr>
        <w:tab/>
        <w:t xml:space="preserve">Assistant </w:t>
      </w:r>
      <w:proofErr w:type="spellStart"/>
      <w:r>
        <w:rPr>
          <w:rFonts w:ascii="Arial" w:eastAsia="Arial" w:hAnsi="Arial" w:cs="Arial"/>
          <w:color w:val="000000"/>
        </w:rPr>
        <w:t>Headteacher</w:t>
      </w:r>
      <w:proofErr w:type="spellEnd"/>
      <w:r>
        <w:rPr>
          <w:rFonts w:ascii="Arial" w:eastAsia="Arial" w:hAnsi="Arial" w:cs="Arial"/>
          <w:color w:val="000000"/>
        </w:rPr>
        <w:t xml:space="preserve"> and Chemistry teacher</w:t>
      </w:r>
    </w:p>
    <w:p w:rsidR="009A73DF" w:rsidRDefault="00844BB8">
      <w:pPr>
        <w:spacing w:after="0" w:line="240" w:lineRule="auto"/>
        <w:rPr>
          <w:rFonts w:ascii="Arial" w:eastAsia="Arial" w:hAnsi="Arial" w:cs="Arial"/>
          <w:color w:val="000000"/>
        </w:rPr>
      </w:pPr>
      <w:r>
        <w:rPr>
          <w:rFonts w:ascii="Arial" w:eastAsia="Arial" w:hAnsi="Arial" w:cs="Arial"/>
          <w:color w:val="000000"/>
        </w:rPr>
        <w:t>George Cawse</w:t>
      </w:r>
      <w:r>
        <w:rPr>
          <w:rFonts w:ascii="Arial" w:eastAsia="Arial" w:hAnsi="Arial" w:cs="Arial"/>
          <w:color w:val="000000"/>
        </w:rPr>
        <w:tab/>
      </w:r>
      <w:r>
        <w:rPr>
          <w:rFonts w:ascii="Arial" w:eastAsia="Arial" w:hAnsi="Arial" w:cs="Arial"/>
          <w:color w:val="000000"/>
        </w:rPr>
        <w:tab/>
        <w:t>Deputy Faculty Leader and C</w:t>
      </w:r>
      <w:r>
        <w:rPr>
          <w:rFonts w:ascii="Arial" w:eastAsia="Arial" w:hAnsi="Arial" w:cs="Arial"/>
        </w:rPr>
        <w:t>h</w:t>
      </w:r>
      <w:r>
        <w:rPr>
          <w:rFonts w:ascii="Arial" w:eastAsia="Arial" w:hAnsi="Arial" w:cs="Arial"/>
          <w:color w:val="000000"/>
        </w:rPr>
        <w:t>emistry teacher</w:t>
      </w:r>
    </w:p>
    <w:p w:rsidR="009A73DF" w:rsidRDefault="00844BB8">
      <w:pPr>
        <w:spacing w:after="0" w:line="240" w:lineRule="auto"/>
        <w:rPr>
          <w:rFonts w:ascii="Arial" w:eastAsia="Arial" w:hAnsi="Arial" w:cs="Arial"/>
        </w:rPr>
      </w:pPr>
      <w:r>
        <w:rPr>
          <w:rFonts w:ascii="Arial" w:eastAsia="Arial" w:hAnsi="Arial" w:cs="Arial"/>
        </w:rPr>
        <w:t>Thomas Slane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Assistant Faculty Leader and Biology teacher</w:t>
      </w:r>
    </w:p>
    <w:p w:rsidR="009A73DF" w:rsidRDefault="00844BB8">
      <w:pPr>
        <w:spacing w:after="0" w:line="240" w:lineRule="auto"/>
      </w:pPr>
      <w:r>
        <w:rPr>
          <w:rFonts w:ascii="Arial" w:eastAsia="Arial" w:hAnsi="Arial" w:cs="Arial"/>
          <w:color w:val="000000"/>
        </w:rPr>
        <w:t>Anthony Wood</w:t>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color w:val="000000"/>
        </w:rPr>
        <w:tab/>
        <w:t>Science and Physics teacher</w:t>
      </w:r>
    </w:p>
    <w:p w:rsidR="009A73DF" w:rsidRDefault="00844BB8">
      <w:pPr>
        <w:spacing w:after="0" w:line="240" w:lineRule="auto"/>
        <w:rPr>
          <w:rFonts w:ascii="Arial" w:eastAsia="Arial" w:hAnsi="Arial" w:cs="Arial"/>
          <w:color w:val="000000"/>
        </w:rPr>
      </w:pPr>
      <w:r>
        <w:rPr>
          <w:rFonts w:ascii="Arial" w:eastAsia="Arial" w:hAnsi="Arial" w:cs="Arial"/>
          <w:color w:val="000000"/>
        </w:rPr>
        <w:t>Grace Howe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Science </w:t>
      </w:r>
      <w:r>
        <w:rPr>
          <w:rFonts w:ascii="Arial" w:eastAsia="Arial" w:hAnsi="Arial" w:cs="Arial"/>
        </w:rPr>
        <w:t>and Biology teacher</w:t>
      </w:r>
    </w:p>
    <w:p w:rsidR="009A73DF" w:rsidRDefault="00844BB8">
      <w:pPr>
        <w:spacing w:after="0" w:line="240" w:lineRule="auto"/>
      </w:pPr>
      <w:bookmarkStart w:id="1" w:name="_gjdgxs" w:colFirst="0" w:colLast="0"/>
      <w:bookmarkEnd w:id="1"/>
      <w:r>
        <w:rPr>
          <w:rFonts w:ascii="Arial" w:eastAsia="Arial" w:hAnsi="Arial" w:cs="Arial"/>
          <w:color w:val="000000"/>
        </w:rPr>
        <w:t>Will Nunn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Science </w:t>
      </w:r>
      <w:r>
        <w:rPr>
          <w:rFonts w:ascii="Arial" w:eastAsia="Arial" w:hAnsi="Arial" w:cs="Arial"/>
        </w:rPr>
        <w:t>and Biology teacher</w:t>
      </w:r>
    </w:p>
    <w:p w:rsidR="009A73DF" w:rsidRDefault="00844BB8">
      <w:pPr>
        <w:spacing w:after="0" w:line="240" w:lineRule="auto"/>
        <w:rPr>
          <w:rFonts w:ascii="Arial" w:eastAsia="Arial" w:hAnsi="Arial" w:cs="Arial"/>
          <w:color w:val="000000"/>
        </w:rPr>
      </w:pPr>
      <w:r>
        <w:rPr>
          <w:rFonts w:ascii="Arial" w:eastAsia="Arial" w:hAnsi="Arial" w:cs="Arial"/>
          <w:color w:val="000000"/>
        </w:rPr>
        <w:t>Jack Barber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Science</w:t>
      </w:r>
      <w:r>
        <w:rPr>
          <w:rFonts w:ascii="Arial" w:eastAsia="Arial" w:hAnsi="Arial" w:cs="Arial"/>
        </w:rPr>
        <w:t xml:space="preserve"> and Biology teacher</w:t>
      </w:r>
    </w:p>
    <w:p w:rsidR="009A73DF" w:rsidRDefault="009A73DF">
      <w:pPr>
        <w:spacing w:after="0" w:line="240" w:lineRule="auto"/>
        <w:rPr>
          <w:rFonts w:ascii="Arial" w:eastAsia="Arial" w:hAnsi="Arial" w:cs="Arial"/>
          <w:color w:val="000000"/>
        </w:rPr>
      </w:pPr>
    </w:p>
    <w:p w:rsidR="009A73DF" w:rsidRDefault="00844BB8">
      <w:pPr>
        <w:spacing w:after="0" w:line="240" w:lineRule="auto"/>
      </w:pPr>
      <w:r>
        <w:rPr>
          <w:rFonts w:ascii="Arial" w:eastAsia="Arial" w:hAnsi="Arial" w:cs="Arial"/>
          <w:color w:val="000000"/>
        </w:rPr>
        <w:t>Victoria Simms</w:t>
      </w:r>
      <w:r>
        <w:rPr>
          <w:rFonts w:ascii="Arial" w:eastAsia="Arial" w:hAnsi="Arial" w:cs="Arial"/>
          <w:color w:val="000000"/>
        </w:rPr>
        <w:tab/>
      </w:r>
      <w:r>
        <w:rPr>
          <w:rFonts w:ascii="Arial" w:eastAsia="Arial" w:hAnsi="Arial" w:cs="Arial"/>
          <w:color w:val="000000"/>
        </w:rPr>
        <w:tab/>
        <w:t>Senior Technician</w:t>
      </w:r>
    </w:p>
    <w:p w:rsidR="009A73DF" w:rsidRDefault="00844BB8">
      <w:pPr>
        <w:spacing w:after="0" w:line="240" w:lineRule="auto"/>
      </w:pPr>
      <w:r>
        <w:rPr>
          <w:rFonts w:ascii="Arial" w:eastAsia="Arial" w:hAnsi="Arial" w:cs="Arial"/>
          <w:color w:val="000000"/>
        </w:rPr>
        <w:t>Adam Hill</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Technician - </w:t>
      </w:r>
      <w:r>
        <w:rPr>
          <w:rFonts w:ascii="Arial" w:eastAsia="Arial" w:hAnsi="Arial" w:cs="Arial"/>
        </w:rPr>
        <w:t>C</w:t>
      </w:r>
      <w:r>
        <w:rPr>
          <w:rFonts w:ascii="Arial" w:eastAsia="Arial" w:hAnsi="Arial" w:cs="Arial"/>
          <w:color w:val="000000"/>
        </w:rPr>
        <w:t>hemistry</w:t>
      </w:r>
    </w:p>
    <w:p w:rsidR="009A73DF" w:rsidRDefault="00844BB8">
      <w:pPr>
        <w:spacing w:after="0" w:line="240" w:lineRule="auto"/>
      </w:pPr>
      <w:r>
        <w:rPr>
          <w:rFonts w:ascii="Arial" w:eastAsia="Arial" w:hAnsi="Arial" w:cs="Arial"/>
          <w:color w:val="000000"/>
        </w:rPr>
        <w:t>Alice Austin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Technician - </w:t>
      </w:r>
      <w:r>
        <w:rPr>
          <w:rFonts w:ascii="Arial" w:eastAsia="Arial" w:hAnsi="Arial" w:cs="Arial"/>
        </w:rPr>
        <w:t>B</w:t>
      </w:r>
      <w:r>
        <w:rPr>
          <w:rFonts w:ascii="Arial" w:eastAsia="Arial" w:hAnsi="Arial" w:cs="Arial"/>
          <w:color w:val="000000"/>
        </w:rPr>
        <w:t>iology</w:t>
      </w:r>
    </w:p>
    <w:p w:rsidR="009A73DF" w:rsidRDefault="00844BB8">
      <w:pPr>
        <w:spacing w:after="0" w:line="240" w:lineRule="auto"/>
      </w:pPr>
      <w:proofErr w:type="spellStart"/>
      <w:r>
        <w:rPr>
          <w:rFonts w:ascii="Arial" w:eastAsia="Arial" w:hAnsi="Arial" w:cs="Arial"/>
        </w:rPr>
        <w:t>Enci</w:t>
      </w:r>
      <w:proofErr w:type="spellEnd"/>
      <w:r>
        <w:rPr>
          <w:rFonts w:ascii="Arial" w:eastAsia="Arial" w:hAnsi="Arial" w:cs="Arial"/>
        </w:rPr>
        <w:t xml:space="preserve"> King</w:t>
      </w:r>
      <w:r>
        <w:rPr>
          <w:rFonts w:ascii="Arial" w:eastAsia="Arial" w:hAnsi="Arial" w:cs="Arial"/>
        </w:rPr>
        <w:tab/>
      </w:r>
      <w:r>
        <w:rPr>
          <w:rFonts w:ascii="Arial" w:eastAsia="Arial" w:hAnsi="Arial" w:cs="Arial"/>
        </w:rPr>
        <w:tab/>
      </w:r>
      <w:r>
        <w:rPr>
          <w:rFonts w:ascii="Arial" w:eastAsia="Arial" w:hAnsi="Arial" w:cs="Arial"/>
        </w:rPr>
        <w:tab/>
        <w:t>Technician - Physics</w:t>
      </w:r>
    </w:p>
    <w:p w:rsidR="009A73DF" w:rsidRDefault="009A73DF">
      <w:pPr>
        <w:spacing w:after="0" w:line="240" w:lineRule="auto"/>
        <w:rPr>
          <w:rFonts w:ascii="Arial" w:eastAsia="Arial" w:hAnsi="Arial" w:cs="Arial"/>
          <w:b/>
        </w:rPr>
      </w:pPr>
    </w:p>
    <w:p w:rsidR="009A73DF" w:rsidRDefault="009A73DF">
      <w:pPr>
        <w:spacing w:after="0" w:line="240" w:lineRule="auto"/>
        <w:jc w:val="center"/>
        <w:rPr>
          <w:rFonts w:ascii="Arial" w:eastAsia="Arial" w:hAnsi="Arial" w:cs="Arial"/>
          <w:b/>
        </w:rPr>
      </w:pPr>
    </w:p>
    <w:p w:rsidR="009A73DF" w:rsidRDefault="009A73DF">
      <w:pPr>
        <w:spacing w:after="0" w:line="240" w:lineRule="auto"/>
        <w:jc w:val="center"/>
        <w:rPr>
          <w:rFonts w:ascii="Arial" w:eastAsia="Arial" w:hAnsi="Arial" w:cs="Arial"/>
          <w:b/>
        </w:rPr>
      </w:pPr>
    </w:p>
    <w:p w:rsidR="009A73DF" w:rsidRDefault="009A73DF">
      <w:pPr>
        <w:spacing w:after="0" w:line="240" w:lineRule="auto"/>
        <w:jc w:val="center"/>
        <w:rPr>
          <w:rFonts w:ascii="Arial" w:eastAsia="Arial" w:hAnsi="Arial" w:cs="Arial"/>
          <w:b/>
        </w:rPr>
      </w:pPr>
    </w:p>
    <w:p w:rsidR="009A73DF" w:rsidRDefault="009A73DF">
      <w:pPr>
        <w:spacing w:after="0" w:line="240" w:lineRule="auto"/>
        <w:rPr>
          <w:rFonts w:ascii="Arial" w:eastAsia="Arial" w:hAnsi="Arial" w:cs="Arial"/>
          <w:b/>
        </w:rPr>
      </w:pPr>
    </w:p>
    <w:p w:rsidR="009A73DF" w:rsidRDefault="009A73DF">
      <w:pPr>
        <w:spacing w:after="0" w:line="240" w:lineRule="auto"/>
        <w:rPr>
          <w:rFonts w:ascii="Arial" w:eastAsia="Arial" w:hAnsi="Arial" w:cs="Arial"/>
          <w:b/>
        </w:rPr>
      </w:pPr>
    </w:p>
    <w:p w:rsidR="009A73DF" w:rsidRDefault="009A73DF">
      <w:pPr>
        <w:spacing w:after="0" w:line="240" w:lineRule="auto"/>
        <w:rPr>
          <w:rFonts w:ascii="Arial" w:eastAsia="Arial" w:hAnsi="Arial" w:cs="Arial"/>
          <w:b/>
        </w:rPr>
      </w:pPr>
    </w:p>
    <w:p w:rsidR="009A73DF" w:rsidRDefault="009A73DF">
      <w:pPr>
        <w:spacing w:after="0" w:line="240" w:lineRule="auto"/>
        <w:ind w:left="1440" w:hanging="1440"/>
        <w:jc w:val="right"/>
        <w:rPr>
          <w:rFonts w:ascii="Arial" w:eastAsia="Arial" w:hAnsi="Arial" w:cs="Arial"/>
          <w:b/>
        </w:rPr>
      </w:pPr>
    </w:p>
    <w:p w:rsidR="009A73DF" w:rsidRDefault="009A73DF">
      <w:pPr>
        <w:spacing w:after="0" w:line="240" w:lineRule="auto"/>
        <w:ind w:left="1440" w:hanging="1440"/>
        <w:jc w:val="center"/>
        <w:rPr>
          <w:rFonts w:ascii="Arial" w:eastAsia="Arial" w:hAnsi="Arial" w:cs="Arial"/>
          <w:b/>
        </w:rPr>
      </w:pPr>
    </w:p>
    <w:p w:rsidR="009A73DF" w:rsidRDefault="00844BB8">
      <w:pPr>
        <w:spacing w:after="0" w:line="240" w:lineRule="auto"/>
        <w:ind w:left="1440" w:hanging="1440"/>
        <w:jc w:val="center"/>
        <w:rPr>
          <w:rFonts w:ascii="Arial" w:eastAsia="Arial" w:hAnsi="Arial" w:cs="Arial"/>
          <w:b/>
        </w:rPr>
      </w:pPr>
      <w:r>
        <w:rPr>
          <w:rFonts w:ascii="Arial" w:eastAsia="Arial" w:hAnsi="Arial" w:cs="Arial"/>
          <w:b/>
        </w:rPr>
        <w:t>COTHAM SCHOOL</w:t>
      </w:r>
    </w:p>
    <w:p w:rsidR="009A73DF" w:rsidRDefault="00844BB8">
      <w:pPr>
        <w:spacing w:after="0" w:line="240" w:lineRule="auto"/>
        <w:ind w:left="1440" w:hanging="1440"/>
        <w:jc w:val="center"/>
        <w:rPr>
          <w:rFonts w:ascii="Arial" w:eastAsia="Arial" w:hAnsi="Arial" w:cs="Arial"/>
          <w:b/>
        </w:rPr>
      </w:pPr>
      <w:r>
        <w:rPr>
          <w:rFonts w:ascii="Arial" w:eastAsia="Arial" w:hAnsi="Arial" w:cs="Arial"/>
          <w:b/>
        </w:rPr>
        <w:t>PROFESSIONAL JOB DESCRIPTION</w:t>
      </w:r>
    </w:p>
    <w:p w:rsidR="009A73DF" w:rsidRDefault="009A73DF">
      <w:pPr>
        <w:spacing w:after="0" w:line="240" w:lineRule="auto"/>
        <w:ind w:left="1440" w:hanging="1440"/>
        <w:rPr>
          <w:rFonts w:ascii="Arial" w:eastAsia="Arial" w:hAnsi="Arial" w:cs="Arial"/>
          <w:b/>
        </w:rPr>
      </w:pPr>
    </w:p>
    <w:p w:rsidR="009A73DF" w:rsidRDefault="009A73DF">
      <w:pPr>
        <w:spacing w:after="0" w:line="240" w:lineRule="auto"/>
        <w:ind w:left="1440" w:hanging="1440"/>
        <w:rPr>
          <w:rFonts w:ascii="Arial" w:eastAsia="Arial" w:hAnsi="Arial" w:cs="Arial"/>
          <w:b/>
        </w:rPr>
      </w:pPr>
    </w:p>
    <w:p w:rsidR="009A73DF" w:rsidRDefault="00844BB8">
      <w:pPr>
        <w:spacing w:after="0" w:line="240" w:lineRule="auto"/>
        <w:ind w:left="1440" w:hanging="1440"/>
        <w:rPr>
          <w:rFonts w:ascii="Arial" w:eastAsia="Arial" w:hAnsi="Arial" w:cs="Arial"/>
        </w:rPr>
      </w:pPr>
      <w:r>
        <w:rPr>
          <w:rFonts w:ascii="Arial" w:eastAsia="Arial" w:hAnsi="Arial" w:cs="Arial"/>
          <w:b/>
        </w:rPr>
        <w:t>POST:</w:t>
      </w:r>
      <w:r>
        <w:rPr>
          <w:rFonts w:ascii="Arial" w:eastAsia="Arial" w:hAnsi="Arial" w:cs="Arial"/>
        </w:rPr>
        <w:tab/>
        <w:t>Teacher of Physics and Form Tutor</w:t>
      </w:r>
    </w:p>
    <w:p w:rsidR="009A73DF" w:rsidRDefault="009A73DF">
      <w:pPr>
        <w:spacing w:after="0" w:line="240" w:lineRule="auto"/>
        <w:ind w:left="2160" w:hanging="2160"/>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b/>
        </w:rPr>
        <w:t>SALARY:</w:t>
      </w:r>
      <w:r>
        <w:rPr>
          <w:rFonts w:ascii="Arial" w:eastAsia="Arial" w:hAnsi="Arial" w:cs="Arial"/>
        </w:rPr>
        <w:tab/>
        <w:t>MPS/UPS</w:t>
      </w:r>
    </w:p>
    <w:p w:rsidR="009A73DF" w:rsidRDefault="009A73DF">
      <w:pPr>
        <w:spacing w:after="0" w:line="240" w:lineRule="auto"/>
        <w:rPr>
          <w:rFonts w:ascii="Arial" w:eastAsia="Arial" w:hAnsi="Arial" w:cs="Arial"/>
        </w:rPr>
      </w:pPr>
    </w:p>
    <w:p w:rsidR="009A73DF" w:rsidRDefault="009A73DF">
      <w:pPr>
        <w:spacing w:after="0" w:line="240" w:lineRule="auto"/>
        <w:rPr>
          <w:rFonts w:ascii="Arial" w:eastAsia="Arial" w:hAnsi="Arial" w:cs="Arial"/>
          <w:b/>
        </w:rPr>
      </w:pPr>
    </w:p>
    <w:p w:rsidR="009A73DF" w:rsidRDefault="00844BB8">
      <w:pPr>
        <w:spacing w:after="0" w:line="240" w:lineRule="auto"/>
        <w:rPr>
          <w:rFonts w:ascii="Arial" w:eastAsia="Arial" w:hAnsi="Arial" w:cs="Arial"/>
          <w:b/>
        </w:rPr>
      </w:pPr>
      <w:r>
        <w:rPr>
          <w:rFonts w:ascii="Arial" w:eastAsia="Arial" w:hAnsi="Arial" w:cs="Arial"/>
          <w:b/>
        </w:rPr>
        <w:t>LINE MANAGEMENT ACCOUNTABILITY</w:t>
      </w:r>
    </w:p>
    <w:p w:rsidR="009A73DF" w:rsidRDefault="00844BB8">
      <w:pPr>
        <w:spacing w:after="0" w:line="240" w:lineRule="auto"/>
        <w:rPr>
          <w:rFonts w:ascii="Arial" w:eastAsia="Arial" w:hAnsi="Arial" w:cs="Arial"/>
        </w:rPr>
      </w:pPr>
      <w:r>
        <w:rPr>
          <w:rFonts w:ascii="Arial" w:eastAsia="Arial" w:hAnsi="Arial" w:cs="Arial"/>
        </w:rPr>
        <w:tab/>
      </w:r>
    </w:p>
    <w:p w:rsidR="009A73DF" w:rsidRDefault="00844BB8">
      <w:pPr>
        <w:spacing w:after="0" w:line="240" w:lineRule="auto"/>
        <w:rPr>
          <w:rFonts w:ascii="Arial" w:eastAsia="Arial" w:hAnsi="Arial" w:cs="Arial"/>
        </w:rPr>
      </w:pPr>
      <w:r>
        <w:rPr>
          <w:rFonts w:ascii="Arial" w:eastAsia="Arial" w:hAnsi="Arial" w:cs="Arial"/>
        </w:rPr>
        <w:t>Under the line-management supervision of the Faculty Leader the post holder is required to plan, implement and deliver the teaching and learning processes to ensure that students achieve their full potential, providing regular progress updates consistent w</w:t>
      </w:r>
      <w:r>
        <w:rPr>
          <w:rFonts w:ascii="Arial" w:eastAsia="Arial" w:hAnsi="Arial" w:cs="Arial"/>
        </w:rPr>
        <w:t xml:space="preserve">ith the procedures in the school’s self-evaluation policy. </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 xml:space="preserve">Under the line-management supervision of the Learning Co-ordinator to act as a Form Tutor or Link Tutor taking responsibility for the achievement, progression and well-being of their tutees.  To </w:t>
      </w:r>
      <w:r>
        <w:rPr>
          <w:rFonts w:ascii="Arial" w:eastAsia="Arial" w:hAnsi="Arial" w:cs="Arial"/>
        </w:rPr>
        <w:t>carry out the relevant administrative duties of a tutor, including registration and the maintenance of records related to the academic and social progress of the tutees.  To liaise with the Learning Co-ordinator to ensure the implementation of the school’s</w:t>
      </w:r>
      <w:r>
        <w:rPr>
          <w:rFonts w:ascii="Arial" w:eastAsia="Arial" w:hAnsi="Arial" w:cs="Arial"/>
        </w:rPr>
        <w:t xml:space="preserve"> Achievement, Pastoral Care and Guidance policies.</w:t>
      </w:r>
    </w:p>
    <w:p w:rsidR="009A73DF" w:rsidRDefault="009A73DF">
      <w:pPr>
        <w:spacing w:after="0" w:line="240" w:lineRule="auto"/>
        <w:rPr>
          <w:rFonts w:ascii="Arial" w:eastAsia="Arial" w:hAnsi="Arial" w:cs="Arial"/>
          <w:b/>
          <w:u w:val="single"/>
        </w:rPr>
      </w:pPr>
    </w:p>
    <w:p w:rsidR="009A73DF" w:rsidRDefault="00844BB8">
      <w:pPr>
        <w:spacing w:after="0" w:line="240" w:lineRule="auto"/>
        <w:rPr>
          <w:rFonts w:ascii="Arial" w:eastAsia="Arial" w:hAnsi="Arial" w:cs="Arial"/>
          <w:b/>
        </w:rPr>
      </w:pPr>
      <w:r>
        <w:rPr>
          <w:rFonts w:ascii="Arial" w:eastAsia="Arial" w:hAnsi="Arial" w:cs="Arial"/>
          <w:b/>
        </w:rPr>
        <w:t>PURPOSE OF THE POST</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have responsibility for curriculum planning and development, use of resources, assessment, recording and reporting, co-ordinating and delivering an appropriately differentiated cur</w:t>
      </w:r>
      <w:r>
        <w:rPr>
          <w:rFonts w:ascii="Arial" w:eastAsia="Arial" w:hAnsi="Arial" w:cs="Arial"/>
        </w:rPr>
        <w:t xml:space="preserve">riculum using appropriate teaching methodology, learning styles and assessment for learning to maintain an effective learning environment within the ethos, rules and disciplinary systems of the school. </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 xml:space="preserve">To ensure that the teaching and learning process is </w:t>
      </w:r>
      <w:r>
        <w:rPr>
          <w:rFonts w:ascii="Arial" w:eastAsia="Arial" w:hAnsi="Arial" w:cs="Arial"/>
        </w:rPr>
        <w:t xml:space="preserve">planned and implemented to secure the academic and social progress of pupils and ensuring this through the implementation of Whole School Policies. </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assist in the development of appropriate syllabuses, resources, schemes of work, marking policies and t</w:t>
      </w:r>
      <w:r>
        <w:rPr>
          <w:rFonts w:ascii="Arial" w:eastAsia="Arial" w:hAnsi="Arial" w:cs="Arial"/>
        </w:rPr>
        <w:t>eaching strategies in the curriculum area.</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support the achievement of the students in their assigned tutor group ensuring that whole school policies are implemented.</w:t>
      </w:r>
    </w:p>
    <w:p w:rsidR="009A73DF" w:rsidRDefault="009A73DF">
      <w:pPr>
        <w:spacing w:after="0" w:line="240" w:lineRule="auto"/>
        <w:rPr>
          <w:rFonts w:ascii="Arial" w:eastAsia="Arial" w:hAnsi="Arial" w:cs="Arial"/>
        </w:rPr>
      </w:pP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Within the context identified below, the post holder is required to carry out the professional duties set out in the relevant paragraphs of the “School Teachers’ Pay &amp; Conditions Document”.</w:t>
      </w:r>
    </w:p>
    <w:p w:rsidR="009A73DF" w:rsidRDefault="009A73DF">
      <w:pPr>
        <w:spacing w:after="0" w:line="240" w:lineRule="auto"/>
        <w:rPr>
          <w:rFonts w:ascii="Arial" w:eastAsia="Arial" w:hAnsi="Arial" w:cs="Arial"/>
        </w:rPr>
      </w:pPr>
    </w:p>
    <w:p w:rsidR="009A73DF" w:rsidRDefault="009A73DF">
      <w:pPr>
        <w:spacing w:after="0" w:line="240" w:lineRule="auto"/>
        <w:rPr>
          <w:rFonts w:ascii="Arial" w:eastAsia="Arial" w:hAnsi="Arial" w:cs="Arial"/>
        </w:rPr>
      </w:pPr>
    </w:p>
    <w:p w:rsidR="009A73DF" w:rsidRDefault="009A73DF">
      <w:pPr>
        <w:spacing w:after="0" w:line="240" w:lineRule="auto"/>
        <w:rPr>
          <w:rFonts w:ascii="Arial" w:eastAsia="Arial" w:hAnsi="Arial" w:cs="Arial"/>
        </w:rPr>
      </w:pPr>
    </w:p>
    <w:p w:rsidR="009A73DF" w:rsidRDefault="009A73DF">
      <w:pPr>
        <w:spacing w:after="0" w:line="240" w:lineRule="auto"/>
        <w:rPr>
          <w:rFonts w:ascii="Arial" w:eastAsia="Arial" w:hAnsi="Arial" w:cs="Arial"/>
        </w:rPr>
      </w:pP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b/>
        </w:rPr>
      </w:pPr>
      <w:r>
        <w:rPr>
          <w:rFonts w:ascii="Arial" w:eastAsia="Arial" w:hAnsi="Arial" w:cs="Arial"/>
          <w:b/>
        </w:rPr>
        <w:lastRenderedPageBreak/>
        <w:t>ACCOUNTABILITIES</w:t>
      </w:r>
    </w:p>
    <w:p w:rsidR="009A73DF" w:rsidRDefault="009A73DF">
      <w:pPr>
        <w:spacing w:after="0" w:line="240" w:lineRule="auto"/>
        <w:rPr>
          <w:rFonts w:ascii="Arial" w:eastAsia="Arial" w:hAnsi="Arial" w:cs="Arial"/>
          <w:b/>
          <w:u w:val="single"/>
        </w:rPr>
      </w:pPr>
    </w:p>
    <w:p w:rsidR="009A73DF" w:rsidRDefault="00844BB8">
      <w:pPr>
        <w:spacing w:after="0" w:line="240" w:lineRule="auto"/>
        <w:rPr>
          <w:rFonts w:ascii="Arial" w:eastAsia="Arial" w:hAnsi="Arial" w:cs="Arial"/>
        </w:rPr>
      </w:pPr>
      <w:r>
        <w:rPr>
          <w:rFonts w:ascii="Arial" w:eastAsia="Arial" w:hAnsi="Arial" w:cs="Arial"/>
        </w:rPr>
        <w:t>To develop, agree and set designated subjec</w:t>
      </w:r>
      <w:r>
        <w:rPr>
          <w:rFonts w:ascii="Arial" w:eastAsia="Arial" w:hAnsi="Arial" w:cs="Arial"/>
        </w:rPr>
        <w:t xml:space="preserve">t pupil progress targets to make a measurable contribution to whole school targets and strategically plan for their achievement. </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contribute to the implementation and evaluation of area improvement plans helping to secure their contribution to the whol</w:t>
      </w:r>
      <w:r>
        <w:rPr>
          <w:rFonts w:ascii="Arial" w:eastAsia="Arial" w:hAnsi="Arial" w:cs="Arial"/>
        </w:rPr>
        <w:t>e school improvement plan and the attainment of its targets.</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 xml:space="preserve">To evaluate and monitor the progress of students and keep accurate up-to-date records on attainment, progression, attendance and to ensure that the school’s policy on Assessment, Recording and </w:t>
      </w:r>
      <w:proofErr w:type="gramStart"/>
      <w:r>
        <w:rPr>
          <w:rFonts w:ascii="Arial" w:eastAsia="Arial" w:hAnsi="Arial" w:cs="Arial"/>
        </w:rPr>
        <w:t>R</w:t>
      </w:r>
      <w:r>
        <w:rPr>
          <w:rFonts w:ascii="Arial" w:eastAsia="Arial" w:hAnsi="Arial" w:cs="Arial"/>
        </w:rPr>
        <w:t>eporting</w:t>
      </w:r>
      <w:proofErr w:type="gramEnd"/>
      <w:r>
        <w:rPr>
          <w:rFonts w:ascii="Arial" w:eastAsia="Arial" w:hAnsi="Arial" w:cs="Arial"/>
        </w:rPr>
        <w:t xml:space="preserve"> is complied with fully.  </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ensure that all the Key Skills are appropriately planned for and implemented within the planned teaching and learning process.</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engage actively in the Performance Management Review process working as a member of th</w:t>
      </w:r>
      <w:r>
        <w:rPr>
          <w:rFonts w:ascii="Arial" w:eastAsia="Arial" w:hAnsi="Arial" w:cs="Arial"/>
        </w:rPr>
        <w:t>e designated team and contributing positively to effective working relations within the school.</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actively implement and promote the school’s inclusion policies to ensure equality of opportunity for every student in order that they achieve their full pot</w:t>
      </w:r>
      <w:r>
        <w:rPr>
          <w:rFonts w:ascii="Arial" w:eastAsia="Arial" w:hAnsi="Arial" w:cs="Arial"/>
        </w:rPr>
        <w:t>ential.</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b/>
        </w:rPr>
      </w:pPr>
      <w:r>
        <w:rPr>
          <w:rFonts w:ascii="Arial" w:eastAsia="Arial" w:hAnsi="Arial" w:cs="Arial"/>
          <w:b/>
        </w:rPr>
        <w:t>KEY ASPECTS</w:t>
      </w:r>
    </w:p>
    <w:p w:rsidR="009A73DF" w:rsidRDefault="009A73DF">
      <w:pPr>
        <w:spacing w:after="0" w:line="240" w:lineRule="auto"/>
        <w:rPr>
          <w:rFonts w:ascii="Arial" w:eastAsia="Arial" w:hAnsi="Arial" w:cs="Arial"/>
          <w:b/>
        </w:rPr>
      </w:pPr>
    </w:p>
    <w:p w:rsidR="009A73DF" w:rsidRDefault="00844BB8">
      <w:pPr>
        <w:spacing w:after="0" w:line="240" w:lineRule="auto"/>
        <w:rPr>
          <w:rFonts w:ascii="Arial" w:eastAsia="Arial" w:hAnsi="Arial" w:cs="Arial"/>
          <w:b/>
        </w:rPr>
      </w:pPr>
      <w:r>
        <w:rPr>
          <w:rFonts w:ascii="Arial" w:eastAsia="Arial" w:hAnsi="Arial" w:cs="Arial"/>
          <w:b/>
        </w:rPr>
        <w:t>The post holder is required to:</w:t>
      </w:r>
    </w:p>
    <w:p w:rsidR="009A73DF" w:rsidRDefault="00844BB8">
      <w:pPr>
        <w:spacing w:after="0" w:line="240" w:lineRule="auto"/>
        <w:rPr>
          <w:rFonts w:ascii="Arial" w:eastAsia="Arial" w:hAnsi="Arial" w:cs="Arial"/>
        </w:rPr>
      </w:pPr>
      <w:r>
        <w:rPr>
          <w:rFonts w:ascii="Arial" w:eastAsia="Arial" w:hAnsi="Arial" w:cs="Arial"/>
        </w:rPr>
        <w:t>To contribute to the maintenance of pupil discipline, good order, welfare, care and guidance and to organise and utilise tutorial time within the pastoral and personal development programmes of the school.</w:t>
      </w:r>
    </w:p>
    <w:p w:rsidR="009A73DF" w:rsidRDefault="009A73DF">
      <w:pPr>
        <w:spacing w:after="0" w:line="240" w:lineRule="auto"/>
        <w:rPr>
          <w:rFonts w:ascii="Arial" w:eastAsia="Arial" w:hAnsi="Arial" w:cs="Arial"/>
          <w:b/>
        </w:rPr>
      </w:pPr>
    </w:p>
    <w:p w:rsidR="009A73DF" w:rsidRDefault="00844BB8">
      <w:pPr>
        <w:spacing w:after="0" w:line="240" w:lineRule="auto"/>
        <w:jc w:val="both"/>
        <w:rPr>
          <w:rFonts w:ascii="Arial" w:eastAsia="Arial" w:hAnsi="Arial" w:cs="Arial"/>
        </w:rPr>
      </w:pPr>
      <w:r>
        <w:rPr>
          <w:rFonts w:ascii="Arial" w:eastAsia="Arial" w:hAnsi="Arial" w:cs="Arial"/>
        </w:rPr>
        <w:t>Undertake a general responsibility for the students, buildings and school facilities during the working day maintaining specialist equipment and facilities ensuring the implementation of all Health and Safety Policies.</w:t>
      </w:r>
    </w:p>
    <w:p w:rsidR="009A73DF" w:rsidRDefault="009A73DF">
      <w:pPr>
        <w:spacing w:after="0" w:line="240" w:lineRule="auto"/>
        <w:jc w:val="both"/>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Participate in meetings with colleag</w:t>
      </w:r>
      <w:r>
        <w:rPr>
          <w:rFonts w:ascii="Arial" w:eastAsia="Arial" w:hAnsi="Arial" w:cs="Arial"/>
        </w:rPr>
        <w:t>ues, parents, partner schools and external agencies in respect of duties and responsibilities connected with the post as per school policy.</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Attend appropriate meetings with governors, colleagues, parents and outside agencies relevant to the above duties.</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Carry out supervisory duties in accordance with published rotas.</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b/>
        </w:rPr>
      </w:pPr>
      <w:r>
        <w:rPr>
          <w:rFonts w:ascii="Arial" w:eastAsia="Arial" w:hAnsi="Arial" w:cs="Arial"/>
          <w:b/>
        </w:rPr>
        <w:t>IN ADDITION THE POST HOLDER</w:t>
      </w:r>
    </w:p>
    <w:p w:rsidR="009A73DF" w:rsidRDefault="009A73DF">
      <w:pPr>
        <w:spacing w:after="0" w:line="240" w:lineRule="auto"/>
        <w:rPr>
          <w:rFonts w:ascii="Arial" w:eastAsia="Arial" w:hAnsi="Arial" w:cs="Arial"/>
          <w:b/>
        </w:rPr>
      </w:pPr>
    </w:p>
    <w:p w:rsidR="009A73DF" w:rsidRDefault="00844BB8">
      <w:pPr>
        <w:spacing w:after="0" w:line="240" w:lineRule="auto"/>
        <w:rPr>
          <w:rFonts w:ascii="Arial" w:eastAsia="Arial" w:hAnsi="Arial" w:cs="Arial"/>
        </w:rPr>
      </w:pPr>
      <w:r>
        <w:rPr>
          <w:rFonts w:ascii="Arial" w:eastAsia="Arial" w:hAnsi="Arial" w:cs="Arial"/>
        </w:rPr>
        <w:t>Undertake appropriate, negotiated and agreed personal professional development within the framework of school policies and current practice.</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 xml:space="preserve">Such other duties </w:t>
      </w:r>
      <w:r>
        <w:rPr>
          <w:rFonts w:ascii="Arial" w:eastAsia="Arial" w:hAnsi="Arial" w:cs="Arial"/>
        </w:rPr>
        <w:t>as from time to time be reasonably assigned by the Head.</w:t>
      </w:r>
    </w:p>
    <w:p w:rsidR="009A73DF" w:rsidRDefault="00844BB8">
      <w:pPr>
        <w:spacing w:after="0" w:line="240" w:lineRule="auto"/>
        <w:rPr>
          <w:rFonts w:ascii="Arial" w:eastAsia="Arial" w:hAnsi="Arial" w:cs="Arial"/>
        </w:rPr>
      </w:pPr>
      <w:r>
        <w:br w:type="page"/>
      </w:r>
    </w:p>
    <w:p w:rsidR="009A73DF" w:rsidRDefault="009A73DF">
      <w:pPr>
        <w:spacing w:after="0" w:line="240" w:lineRule="auto"/>
        <w:jc w:val="right"/>
        <w:rPr>
          <w:rFonts w:ascii="Arial" w:eastAsia="Arial" w:hAnsi="Arial" w:cs="Arial"/>
        </w:rPr>
      </w:pPr>
    </w:p>
    <w:p w:rsidR="009A73DF" w:rsidRDefault="00844BB8">
      <w:pPr>
        <w:spacing w:after="0" w:line="240" w:lineRule="auto"/>
        <w:jc w:val="center"/>
        <w:rPr>
          <w:rFonts w:ascii="Arial" w:eastAsia="Arial" w:hAnsi="Arial" w:cs="Arial"/>
          <w:b/>
        </w:rPr>
      </w:pPr>
      <w:r>
        <w:rPr>
          <w:rFonts w:ascii="Arial" w:eastAsia="Arial" w:hAnsi="Arial" w:cs="Arial"/>
          <w:b/>
        </w:rPr>
        <w:t xml:space="preserve">      PERSON SPECIFICATION </w:t>
      </w:r>
    </w:p>
    <w:p w:rsidR="009A73DF" w:rsidRDefault="00844BB8">
      <w:pPr>
        <w:spacing w:after="0" w:line="240" w:lineRule="auto"/>
        <w:jc w:val="center"/>
        <w:rPr>
          <w:rFonts w:ascii="Arial" w:eastAsia="Arial" w:hAnsi="Arial" w:cs="Arial"/>
          <w:b/>
        </w:rPr>
      </w:pPr>
      <w:r>
        <w:rPr>
          <w:rFonts w:ascii="Arial" w:eastAsia="Arial" w:hAnsi="Arial" w:cs="Arial"/>
          <w:b/>
        </w:rPr>
        <w:t>TEACHER OF PHYSICS</w:t>
      </w:r>
    </w:p>
    <w:p w:rsidR="009A73DF" w:rsidRDefault="009A73DF">
      <w:pPr>
        <w:spacing w:after="0" w:line="240" w:lineRule="auto"/>
        <w:jc w:val="center"/>
        <w:rPr>
          <w:rFonts w:ascii="Arial" w:eastAsia="Arial" w:hAnsi="Arial" w:cs="Arial"/>
          <w:sz w:val="24"/>
          <w:szCs w:val="24"/>
        </w:rPr>
      </w:pPr>
    </w:p>
    <w:p w:rsidR="009A73DF" w:rsidRDefault="00844BB8">
      <w:pPr>
        <w:spacing w:after="0" w:line="240" w:lineRule="auto"/>
        <w:ind w:left="-426"/>
        <w:rPr>
          <w:rFonts w:ascii="Arial" w:eastAsia="Arial" w:hAnsi="Arial" w:cs="Arial"/>
          <w:b/>
          <w:sz w:val="24"/>
          <w:szCs w:val="24"/>
          <w:u w:val="single"/>
        </w:rPr>
      </w:pPr>
      <w:r>
        <w:rPr>
          <w:rFonts w:ascii="Arial" w:eastAsia="Arial" w:hAnsi="Arial" w:cs="Arial"/>
          <w:sz w:val="24"/>
          <w:szCs w:val="24"/>
        </w:rPr>
        <w:t>The following criteria will be used when short-listing and interviewing candidates</w:t>
      </w:r>
    </w:p>
    <w:tbl>
      <w:tblPr>
        <w:tblStyle w:val="a"/>
        <w:tblW w:w="10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3686"/>
        <w:gridCol w:w="2610"/>
        <w:gridCol w:w="2596"/>
      </w:tblGrid>
      <w:tr w:rsidR="009A73DF">
        <w:trPr>
          <w:trHeight w:val="320"/>
          <w:jc w:val="center"/>
        </w:trPr>
        <w:tc>
          <w:tcPr>
            <w:tcW w:w="1838" w:type="dxa"/>
            <w:vAlign w:val="center"/>
          </w:tcPr>
          <w:p w:rsidR="009A73DF" w:rsidRDefault="009A73DF">
            <w:pPr>
              <w:spacing w:after="0" w:line="240" w:lineRule="auto"/>
              <w:jc w:val="center"/>
              <w:rPr>
                <w:rFonts w:ascii="Arial" w:eastAsia="Arial" w:hAnsi="Arial" w:cs="Arial"/>
              </w:rPr>
            </w:pPr>
          </w:p>
        </w:tc>
        <w:tc>
          <w:tcPr>
            <w:tcW w:w="3686" w:type="dxa"/>
            <w:vAlign w:val="center"/>
          </w:tcPr>
          <w:p w:rsidR="009A73DF" w:rsidRDefault="00844BB8">
            <w:pPr>
              <w:spacing w:after="0" w:line="240" w:lineRule="auto"/>
              <w:jc w:val="center"/>
              <w:rPr>
                <w:rFonts w:ascii="Arial" w:eastAsia="Arial" w:hAnsi="Arial" w:cs="Arial"/>
                <w:sz w:val="24"/>
                <w:szCs w:val="24"/>
              </w:rPr>
            </w:pPr>
            <w:r>
              <w:rPr>
                <w:rFonts w:ascii="Arial" w:eastAsia="Arial" w:hAnsi="Arial" w:cs="Arial"/>
                <w:b/>
                <w:sz w:val="24"/>
                <w:szCs w:val="24"/>
              </w:rPr>
              <w:t>Essential</w:t>
            </w:r>
          </w:p>
        </w:tc>
        <w:tc>
          <w:tcPr>
            <w:tcW w:w="2610" w:type="dxa"/>
            <w:tcBorders>
              <w:bottom w:val="single" w:sz="4" w:space="0" w:color="000000"/>
            </w:tcBorders>
            <w:vAlign w:val="center"/>
          </w:tcPr>
          <w:p w:rsidR="009A73DF" w:rsidRDefault="00844BB8">
            <w:pPr>
              <w:keepNext/>
              <w:spacing w:after="0" w:line="240" w:lineRule="auto"/>
              <w:jc w:val="center"/>
              <w:rPr>
                <w:rFonts w:ascii="Arial" w:eastAsia="Arial" w:hAnsi="Arial" w:cs="Arial"/>
                <w:b/>
                <w:sz w:val="24"/>
                <w:szCs w:val="24"/>
              </w:rPr>
            </w:pPr>
            <w:r>
              <w:rPr>
                <w:rFonts w:ascii="Arial" w:eastAsia="Arial" w:hAnsi="Arial" w:cs="Arial"/>
                <w:b/>
                <w:sz w:val="24"/>
                <w:szCs w:val="24"/>
              </w:rPr>
              <w:t>Desirable</w:t>
            </w:r>
          </w:p>
          <w:p w:rsidR="009A73DF" w:rsidRDefault="00844BB8">
            <w:pPr>
              <w:keepNext/>
              <w:spacing w:after="0" w:line="240" w:lineRule="auto"/>
              <w:jc w:val="center"/>
              <w:rPr>
                <w:rFonts w:ascii="Arial" w:eastAsia="Arial" w:hAnsi="Arial" w:cs="Arial"/>
                <w:b/>
                <w:sz w:val="24"/>
                <w:szCs w:val="24"/>
              </w:rPr>
            </w:pPr>
            <w:r>
              <w:rPr>
                <w:rFonts w:ascii="Arial" w:eastAsia="Arial" w:hAnsi="Arial" w:cs="Arial"/>
                <w:b/>
                <w:sz w:val="24"/>
                <w:szCs w:val="24"/>
              </w:rPr>
              <w:t>(but not essential)</w:t>
            </w:r>
          </w:p>
        </w:tc>
        <w:tc>
          <w:tcPr>
            <w:tcW w:w="2596" w:type="dxa"/>
            <w:tcBorders>
              <w:bottom w:val="single" w:sz="4" w:space="0" w:color="000000"/>
            </w:tcBorders>
            <w:vAlign w:val="center"/>
          </w:tcPr>
          <w:p w:rsidR="009A73DF" w:rsidRDefault="00844BB8">
            <w:pPr>
              <w:keepNext/>
              <w:spacing w:after="0" w:line="240" w:lineRule="auto"/>
              <w:jc w:val="center"/>
              <w:rPr>
                <w:rFonts w:ascii="Arial" w:eastAsia="Arial" w:hAnsi="Arial" w:cs="Arial"/>
                <w:b/>
                <w:sz w:val="24"/>
                <w:szCs w:val="24"/>
              </w:rPr>
            </w:pPr>
            <w:r>
              <w:rPr>
                <w:rFonts w:ascii="Arial" w:eastAsia="Arial" w:hAnsi="Arial" w:cs="Arial"/>
                <w:b/>
                <w:sz w:val="24"/>
                <w:szCs w:val="24"/>
              </w:rPr>
              <w:t>Evidence</w:t>
            </w:r>
          </w:p>
        </w:tc>
      </w:tr>
      <w:tr w:rsidR="009A73DF">
        <w:trPr>
          <w:trHeight w:val="1420"/>
          <w:jc w:val="center"/>
        </w:trPr>
        <w:tc>
          <w:tcPr>
            <w:tcW w:w="1838" w:type="dxa"/>
          </w:tcPr>
          <w:p w:rsidR="009A73DF" w:rsidRDefault="00844BB8">
            <w:pPr>
              <w:spacing w:after="0" w:line="240" w:lineRule="auto"/>
              <w:rPr>
                <w:rFonts w:ascii="Arial" w:eastAsia="Arial" w:hAnsi="Arial" w:cs="Arial"/>
                <w:b/>
                <w:sz w:val="24"/>
                <w:szCs w:val="24"/>
              </w:rPr>
            </w:pPr>
            <w:r>
              <w:rPr>
                <w:rFonts w:ascii="Arial" w:eastAsia="Arial" w:hAnsi="Arial" w:cs="Arial"/>
                <w:b/>
                <w:sz w:val="24"/>
                <w:szCs w:val="24"/>
              </w:rPr>
              <w:t>Qualifications</w:t>
            </w:r>
          </w:p>
        </w:tc>
        <w:tc>
          <w:tcPr>
            <w:tcW w:w="3686" w:type="dxa"/>
          </w:tcPr>
          <w:p w:rsidR="009A73DF" w:rsidRDefault="00844BB8">
            <w:pPr>
              <w:numPr>
                <w:ilvl w:val="0"/>
                <w:numId w:val="6"/>
              </w:numPr>
              <w:spacing w:after="0" w:line="240" w:lineRule="auto"/>
              <w:contextualSpacing/>
              <w:rPr>
                <w:sz w:val="20"/>
                <w:szCs w:val="20"/>
              </w:rPr>
            </w:pPr>
            <w:r>
              <w:rPr>
                <w:rFonts w:ascii="Arial" w:eastAsia="Arial" w:hAnsi="Arial" w:cs="Arial"/>
                <w:sz w:val="20"/>
                <w:szCs w:val="20"/>
              </w:rPr>
              <w:t xml:space="preserve">Degree </w:t>
            </w:r>
            <w:r>
              <w:rPr>
                <w:rFonts w:ascii="Arial" w:eastAsia="Arial" w:hAnsi="Arial" w:cs="Arial"/>
                <w:b/>
                <w:sz w:val="20"/>
                <w:szCs w:val="20"/>
              </w:rPr>
              <w:t>and</w:t>
            </w:r>
            <w:r>
              <w:rPr>
                <w:rFonts w:ascii="Arial" w:eastAsia="Arial" w:hAnsi="Arial" w:cs="Arial"/>
                <w:sz w:val="20"/>
                <w:szCs w:val="20"/>
              </w:rPr>
              <w:t xml:space="preserve"> Qualified Teacher Status (QTS) </w:t>
            </w:r>
          </w:p>
          <w:p w:rsidR="009A73DF" w:rsidRDefault="00844BB8">
            <w:pPr>
              <w:numPr>
                <w:ilvl w:val="0"/>
                <w:numId w:val="6"/>
              </w:numPr>
              <w:spacing w:after="0" w:line="240" w:lineRule="auto"/>
              <w:contextualSpacing/>
              <w:rPr>
                <w:sz w:val="20"/>
                <w:szCs w:val="20"/>
              </w:rPr>
            </w:pPr>
            <w:r>
              <w:rPr>
                <w:rFonts w:ascii="Arial" w:eastAsia="Arial" w:hAnsi="Arial" w:cs="Arial"/>
                <w:sz w:val="20"/>
                <w:szCs w:val="20"/>
              </w:rPr>
              <w:t>Evidence of recent professional learning in relation to this role</w:t>
            </w:r>
          </w:p>
          <w:p w:rsidR="009A73DF" w:rsidRDefault="00844BB8">
            <w:pPr>
              <w:numPr>
                <w:ilvl w:val="0"/>
                <w:numId w:val="6"/>
              </w:numPr>
              <w:pBdr>
                <w:top w:val="nil"/>
                <w:left w:val="nil"/>
                <w:bottom w:val="nil"/>
                <w:right w:val="nil"/>
                <w:between w:val="nil"/>
              </w:pBdr>
              <w:spacing w:after="0" w:line="240" w:lineRule="auto"/>
              <w:contextualSpacing/>
              <w:rPr>
                <w:color w:val="000000"/>
                <w:sz w:val="20"/>
                <w:szCs w:val="20"/>
              </w:rPr>
            </w:pPr>
            <w:r>
              <w:rPr>
                <w:rFonts w:ascii="Arial" w:eastAsia="Arial" w:hAnsi="Arial" w:cs="Arial"/>
                <w:color w:val="000000"/>
                <w:sz w:val="20"/>
                <w:szCs w:val="20"/>
              </w:rPr>
              <w:t xml:space="preserve">Specialism in Physics </w:t>
            </w:r>
          </w:p>
        </w:tc>
        <w:tc>
          <w:tcPr>
            <w:tcW w:w="2610" w:type="dxa"/>
          </w:tcPr>
          <w:p w:rsidR="009A73DF" w:rsidRDefault="00844BB8">
            <w:pPr>
              <w:numPr>
                <w:ilvl w:val="0"/>
                <w:numId w:val="6"/>
              </w:numPr>
              <w:pBdr>
                <w:top w:val="nil"/>
                <w:left w:val="nil"/>
                <w:bottom w:val="nil"/>
                <w:right w:val="nil"/>
                <w:between w:val="nil"/>
              </w:pBdr>
              <w:spacing w:after="0" w:line="240" w:lineRule="auto"/>
              <w:contextualSpacing/>
              <w:rPr>
                <w:color w:val="000000"/>
                <w:sz w:val="20"/>
                <w:szCs w:val="20"/>
              </w:rPr>
            </w:pPr>
            <w:r>
              <w:rPr>
                <w:rFonts w:ascii="Arial" w:eastAsia="Arial" w:hAnsi="Arial" w:cs="Arial"/>
                <w:color w:val="000000"/>
                <w:sz w:val="20"/>
                <w:szCs w:val="20"/>
              </w:rPr>
              <w:t>Interest in gaining further relevant qualifications</w:t>
            </w:r>
          </w:p>
          <w:p w:rsidR="009A73DF" w:rsidRDefault="009A73DF">
            <w:pPr>
              <w:spacing w:line="240" w:lineRule="auto"/>
              <w:rPr>
                <w:rFonts w:ascii="Arial" w:eastAsia="Arial" w:hAnsi="Arial" w:cs="Arial"/>
                <w:sz w:val="20"/>
                <w:szCs w:val="20"/>
              </w:rPr>
            </w:pPr>
          </w:p>
        </w:tc>
        <w:tc>
          <w:tcPr>
            <w:tcW w:w="2596" w:type="dxa"/>
          </w:tcPr>
          <w:p w:rsidR="009A73DF" w:rsidRDefault="00844BB8">
            <w:pPr>
              <w:numPr>
                <w:ilvl w:val="0"/>
                <w:numId w:val="6"/>
              </w:numPr>
              <w:pBdr>
                <w:top w:val="nil"/>
                <w:left w:val="nil"/>
                <w:bottom w:val="nil"/>
                <w:right w:val="nil"/>
                <w:between w:val="nil"/>
              </w:pBdr>
              <w:spacing w:after="0" w:line="240" w:lineRule="auto"/>
              <w:contextualSpacing/>
              <w:rPr>
                <w:color w:val="000000"/>
                <w:sz w:val="20"/>
                <w:szCs w:val="20"/>
              </w:rPr>
            </w:pPr>
            <w:r>
              <w:rPr>
                <w:rFonts w:ascii="Arial" w:eastAsia="Arial" w:hAnsi="Arial" w:cs="Arial"/>
                <w:color w:val="000000"/>
                <w:sz w:val="20"/>
                <w:szCs w:val="20"/>
              </w:rPr>
              <w:t>Application form, letter and certificates</w:t>
            </w:r>
          </w:p>
        </w:tc>
      </w:tr>
      <w:tr w:rsidR="009A73DF">
        <w:trPr>
          <w:trHeight w:val="5880"/>
          <w:jc w:val="center"/>
        </w:trPr>
        <w:tc>
          <w:tcPr>
            <w:tcW w:w="1838" w:type="dxa"/>
          </w:tcPr>
          <w:p w:rsidR="009A73DF" w:rsidRDefault="00844BB8">
            <w:pPr>
              <w:spacing w:after="0" w:line="240" w:lineRule="auto"/>
              <w:rPr>
                <w:rFonts w:ascii="Arial" w:eastAsia="Arial" w:hAnsi="Arial" w:cs="Arial"/>
                <w:b/>
                <w:sz w:val="24"/>
                <w:szCs w:val="24"/>
              </w:rPr>
            </w:pPr>
            <w:r>
              <w:rPr>
                <w:rFonts w:ascii="Arial" w:eastAsia="Arial" w:hAnsi="Arial" w:cs="Arial"/>
                <w:b/>
                <w:sz w:val="24"/>
                <w:szCs w:val="24"/>
              </w:rPr>
              <w:t xml:space="preserve">Knowledge </w:t>
            </w:r>
          </w:p>
          <w:p w:rsidR="009A73DF" w:rsidRDefault="00844BB8">
            <w:pPr>
              <w:spacing w:after="0" w:line="240" w:lineRule="auto"/>
              <w:rPr>
                <w:rFonts w:ascii="Arial" w:eastAsia="Arial" w:hAnsi="Arial" w:cs="Arial"/>
                <w:b/>
                <w:sz w:val="24"/>
                <w:szCs w:val="24"/>
              </w:rPr>
            </w:pPr>
            <w:r>
              <w:rPr>
                <w:rFonts w:ascii="Arial" w:eastAsia="Arial" w:hAnsi="Arial" w:cs="Arial"/>
                <w:b/>
                <w:sz w:val="24"/>
                <w:szCs w:val="24"/>
              </w:rPr>
              <w:t>and Skills</w:t>
            </w:r>
          </w:p>
          <w:p w:rsidR="009A73DF" w:rsidRDefault="009A73DF">
            <w:pPr>
              <w:spacing w:after="0" w:line="240" w:lineRule="auto"/>
              <w:rPr>
                <w:rFonts w:ascii="Arial" w:eastAsia="Arial" w:hAnsi="Arial" w:cs="Arial"/>
                <w:b/>
                <w:sz w:val="24"/>
                <w:szCs w:val="24"/>
              </w:rPr>
            </w:pPr>
          </w:p>
        </w:tc>
        <w:tc>
          <w:tcPr>
            <w:tcW w:w="3686" w:type="dxa"/>
          </w:tcPr>
          <w:p w:rsidR="009A73DF" w:rsidRDefault="00844BB8">
            <w:pPr>
              <w:numPr>
                <w:ilvl w:val="0"/>
                <w:numId w:val="4"/>
              </w:numPr>
              <w:spacing w:after="0" w:line="240" w:lineRule="auto"/>
              <w:contextualSpacing/>
              <w:rPr>
                <w:sz w:val="20"/>
                <w:szCs w:val="20"/>
              </w:rPr>
            </w:pPr>
            <w:r>
              <w:rPr>
                <w:rFonts w:ascii="Arial" w:eastAsia="Arial" w:hAnsi="Arial" w:cs="Arial"/>
                <w:sz w:val="20"/>
                <w:szCs w:val="20"/>
              </w:rPr>
              <w:t>A wide repertoire of teaching styles that facilitate the learning of students through high levels of engagement and motivation</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 xml:space="preserve">Ability and experience of teaching Physics at KS3 and 4 </w:t>
            </w:r>
          </w:p>
          <w:p w:rsidR="009A73DF" w:rsidRDefault="00844BB8">
            <w:pPr>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0"/>
                <w:szCs w:val="20"/>
              </w:rPr>
            </w:pPr>
            <w:r>
              <w:rPr>
                <w:rFonts w:ascii="Arial" w:eastAsia="Arial" w:hAnsi="Arial" w:cs="Arial"/>
                <w:sz w:val="20"/>
                <w:szCs w:val="20"/>
              </w:rPr>
              <w:t>A record of outstanding teaching leading to exceptional student achievem</w:t>
            </w:r>
            <w:r>
              <w:rPr>
                <w:rFonts w:ascii="Arial" w:eastAsia="Arial" w:hAnsi="Arial" w:cs="Arial"/>
                <w:sz w:val="20"/>
                <w:szCs w:val="20"/>
              </w:rPr>
              <w:t>ent</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Good understanding of implementing effective strategies for managing pupil behaviour in an ‘Inclusive’ environment</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Excellent verbal and written communication skills</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Excellent interpersonal skills including listening, negotiation, persuasion and directi</w:t>
            </w:r>
            <w:r>
              <w:rPr>
                <w:rFonts w:ascii="Arial" w:eastAsia="Arial" w:hAnsi="Arial" w:cs="Arial"/>
                <w:sz w:val="20"/>
                <w:szCs w:val="20"/>
              </w:rPr>
              <w:t>on</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Excellent team working skills</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Creative and innovative; willing to contribute to the development teaching and learning within a forward looking department</w:t>
            </w:r>
          </w:p>
          <w:p w:rsidR="009A73DF" w:rsidRDefault="00844BB8">
            <w:pPr>
              <w:numPr>
                <w:ilvl w:val="0"/>
                <w:numId w:val="4"/>
              </w:numPr>
              <w:pBdr>
                <w:top w:val="nil"/>
                <w:left w:val="nil"/>
                <w:bottom w:val="nil"/>
                <w:right w:val="nil"/>
                <w:between w:val="nil"/>
              </w:pBdr>
              <w:spacing w:after="0" w:line="240" w:lineRule="auto"/>
              <w:contextualSpacing/>
              <w:rPr>
                <w:color w:val="000000"/>
                <w:sz w:val="20"/>
                <w:szCs w:val="20"/>
              </w:rPr>
            </w:pPr>
            <w:r>
              <w:rPr>
                <w:rFonts w:ascii="Arial" w:eastAsia="Arial" w:hAnsi="Arial" w:cs="Arial"/>
                <w:color w:val="000000"/>
                <w:sz w:val="20"/>
                <w:szCs w:val="20"/>
              </w:rPr>
              <w:t>Ability to implement change and keep up with curriculum developments</w:t>
            </w:r>
          </w:p>
        </w:tc>
        <w:tc>
          <w:tcPr>
            <w:tcW w:w="2610" w:type="dxa"/>
          </w:tcPr>
          <w:p w:rsidR="009A73DF" w:rsidRDefault="00844BB8">
            <w:pPr>
              <w:numPr>
                <w:ilvl w:val="0"/>
                <w:numId w:val="4"/>
              </w:numPr>
              <w:spacing w:after="0" w:line="240" w:lineRule="auto"/>
              <w:contextualSpacing/>
              <w:rPr>
                <w:sz w:val="20"/>
                <w:szCs w:val="20"/>
              </w:rPr>
            </w:pPr>
            <w:r>
              <w:rPr>
                <w:rFonts w:ascii="Arial" w:eastAsia="Arial" w:hAnsi="Arial" w:cs="Arial"/>
                <w:sz w:val="20"/>
                <w:szCs w:val="20"/>
              </w:rPr>
              <w:t>The ability to teach Physics a</w:t>
            </w:r>
            <w:r>
              <w:rPr>
                <w:rFonts w:ascii="Arial" w:eastAsia="Arial" w:hAnsi="Arial" w:cs="Arial"/>
                <w:sz w:val="20"/>
                <w:szCs w:val="20"/>
              </w:rPr>
              <w:t>t KS5</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The ability to teach a second subject would be an advantage in this growing school.</w:t>
            </w:r>
          </w:p>
          <w:p w:rsidR="009A73DF" w:rsidRDefault="00844BB8">
            <w:pPr>
              <w:numPr>
                <w:ilvl w:val="0"/>
                <w:numId w:val="4"/>
              </w:numPr>
              <w:spacing w:after="0" w:line="240" w:lineRule="auto"/>
              <w:contextualSpacing/>
              <w:rPr>
                <w:sz w:val="20"/>
                <w:szCs w:val="20"/>
              </w:rPr>
            </w:pPr>
            <w:r>
              <w:rPr>
                <w:rFonts w:ascii="Arial" w:eastAsia="Arial" w:hAnsi="Arial" w:cs="Arial"/>
                <w:sz w:val="20"/>
                <w:szCs w:val="20"/>
              </w:rPr>
              <w:t>IT literacy</w:t>
            </w:r>
          </w:p>
          <w:p w:rsidR="009A73DF" w:rsidRDefault="009A73DF">
            <w:pPr>
              <w:spacing w:after="0" w:line="240" w:lineRule="auto"/>
              <w:rPr>
                <w:rFonts w:ascii="Arial" w:eastAsia="Arial" w:hAnsi="Arial" w:cs="Arial"/>
                <w:sz w:val="20"/>
                <w:szCs w:val="20"/>
              </w:rPr>
            </w:pPr>
          </w:p>
          <w:p w:rsidR="009A73DF" w:rsidRDefault="009A73DF">
            <w:pPr>
              <w:spacing w:after="0" w:line="240" w:lineRule="auto"/>
              <w:rPr>
                <w:rFonts w:ascii="Arial" w:eastAsia="Arial" w:hAnsi="Arial" w:cs="Arial"/>
                <w:sz w:val="20"/>
                <w:szCs w:val="20"/>
              </w:rPr>
            </w:pPr>
          </w:p>
        </w:tc>
        <w:tc>
          <w:tcPr>
            <w:tcW w:w="2596" w:type="dxa"/>
          </w:tcPr>
          <w:p w:rsidR="009A73DF" w:rsidRDefault="00844BB8">
            <w:pPr>
              <w:numPr>
                <w:ilvl w:val="0"/>
                <w:numId w:val="6"/>
              </w:numPr>
              <w:spacing w:after="0" w:line="240" w:lineRule="auto"/>
              <w:contextualSpacing/>
              <w:rPr>
                <w:sz w:val="20"/>
                <w:szCs w:val="20"/>
              </w:rPr>
            </w:pPr>
            <w:r>
              <w:rPr>
                <w:rFonts w:ascii="Arial" w:eastAsia="Arial" w:hAnsi="Arial" w:cs="Arial"/>
                <w:sz w:val="20"/>
                <w:szCs w:val="20"/>
              </w:rPr>
              <w:t>Application  form, letter, interview and demonstrated in observed teaching</w:t>
            </w:r>
          </w:p>
          <w:p w:rsidR="009A73DF" w:rsidRDefault="009A73DF">
            <w:pPr>
              <w:spacing w:after="0" w:line="240" w:lineRule="auto"/>
              <w:rPr>
                <w:rFonts w:ascii="Arial" w:eastAsia="Arial" w:hAnsi="Arial" w:cs="Arial"/>
                <w:sz w:val="20"/>
                <w:szCs w:val="20"/>
              </w:rPr>
            </w:pPr>
          </w:p>
        </w:tc>
      </w:tr>
      <w:tr w:rsidR="009A73DF">
        <w:trPr>
          <w:jc w:val="center"/>
        </w:trPr>
        <w:tc>
          <w:tcPr>
            <w:tcW w:w="1838" w:type="dxa"/>
          </w:tcPr>
          <w:p w:rsidR="009A73DF" w:rsidRDefault="00844BB8">
            <w:pPr>
              <w:spacing w:after="0" w:line="240" w:lineRule="auto"/>
              <w:rPr>
                <w:rFonts w:ascii="Arial" w:eastAsia="Arial" w:hAnsi="Arial" w:cs="Arial"/>
                <w:b/>
                <w:sz w:val="24"/>
                <w:szCs w:val="24"/>
              </w:rPr>
            </w:pPr>
            <w:r>
              <w:rPr>
                <w:rFonts w:ascii="Arial" w:eastAsia="Arial" w:hAnsi="Arial" w:cs="Arial"/>
                <w:b/>
                <w:sz w:val="24"/>
                <w:szCs w:val="24"/>
              </w:rPr>
              <w:t>Personal</w:t>
            </w:r>
          </w:p>
          <w:p w:rsidR="009A73DF" w:rsidRDefault="00844BB8">
            <w:pPr>
              <w:spacing w:after="0" w:line="240" w:lineRule="auto"/>
              <w:rPr>
                <w:rFonts w:ascii="Arial" w:eastAsia="Arial" w:hAnsi="Arial" w:cs="Arial"/>
                <w:b/>
                <w:sz w:val="24"/>
                <w:szCs w:val="24"/>
              </w:rPr>
            </w:pPr>
            <w:r>
              <w:rPr>
                <w:rFonts w:ascii="Arial" w:eastAsia="Arial" w:hAnsi="Arial" w:cs="Arial"/>
                <w:b/>
                <w:sz w:val="24"/>
                <w:szCs w:val="24"/>
              </w:rPr>
              <w:t xml:space="preserve">Attributes </w:t>
            </w:r>
          </w:p>
        </w:tc>
        <w:tc>
          <w:tcPr>
            <w:tcW w:w="3686" w:type="dxa"/>
          </w:tcPr>
          <w:p w:rsidR="009A73DF" w:rsidRDefault="00844BB8">
            <w:pPr>
              <w:numPr>
                <w:ilvl w:val="0"/>
                <w:numId w:val="5"/>
              </w:numPr>
              <w:spacing w:after="0" w:line="240" w:lineRule="auto"/>
              <w:contextualSpacing/>
              <w:rPr>
                <w:sz w:val="20"/>
                <w:szCs w:val="20"/>
              </w:rPr>
            </w:pPr>
            <w:r>
              <w:rPr>
                <w:rFonts w:ascii="Arial" w:eastAsia="Arial" w:hAnsi="Arial" w:cs="Arial"/>
                <w:sz w:val="20"/>
                <w:szCs w:val="20"/>
              </w:rPr>
              <w:t>Ability to inspire trust and empower others</w:t>
            </w:r>
          </w:p>
          <w:p w:rsidR="009A73DF" w:rsidRDefault="00844BB8">
            <w:pPr>
              <w:numPr>
                <w:ilvl w:val="0"/>
                <w:numId w:val="5"/>
              </w:numPr>
              <w:spacing w:after="0" w:line="240" w:lineRule="auto"/>
              <w:contextualSpacing/>
              <w:rPr>
                <w:sz w:val="20"/>
                <w:szCs w:val="20"/>
              </w:rPr>
            </w:pPr>
            <w:r>
              <w:rPr>
                <w:rFonts w:ascii="Arial" w:eastAsia="Arial" w:hAnsi="Arial" w:cs="Arial"/>
                <w:sz w:val="20"/>
                <w:szCs w:val="20"/>
              </w:rPr>
              <w:t>Confidence, energy and enthusiasm for teaching one’s subject</w:t>
            </w:r>
          </w:p>
          <w:p w:rsidR="009A73DF" w:rsidRDefault="00844BB8">
            <w:pPr>
              <w:numPr>
                <w:ilvl w:val="0"/>
                <w:numId w:val="5"/>
              </w:numPr>
              <w:spacing w:after="0" w:line="240" w:lineRule="auto"/>
              <w:contextualSpacing/>
              <w:rPr>
                <w:sz w:val="20"/>
                <w:szCs w:val="20"/>
              </w:rPr>
            </w:pPr>
            <w:r>
              <w:rPr>
                <w:rFonts w:ascii="Arial" w:eastAsia="Arial" w:hAnsi="Arial" w:cs="Arial"/>
                <w:sz w:val="20"/>
                <w:szCs w:val="20"/>
              </w:rPr>
              <w:t>Stamina, determination, drive and ambition</w:t>
            </w:r>
          </w:p>
          <w:p w:rsidR="009A73DF" w:rsidRDefault="00844BB8">
            <w:pPr>
              <w:numPr>
                <w:ilvl w:val="0"/>
                <w:numId w:val="5"/>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0"/>
                <w:szCs w:val="20"/>
              </w:rPr>
            </w:pPr>
            <w:r>
              <w:rPr>
                <w:rFonts w:ascii="Arial" w:eastAsia="Arial" w:hAnsi="Arial" w:cs="Arial"/>
                <w:sz w:val="20"/>
                <w:szCs w:val="20"/>
              </w:rPr>
              <w:t>Evidence of a range of interests and a willingness to become involved in the wider aspects of the school community</w:t>
            </w:r>
          </w:p>
          <w:p w:rsidR="009A73DF" w:rsidRDefault="00844BB8">
            <w:pPr>
              <w:numPr>
                <w:ilvl w:val="0"/>
                <w:numId w:val="5"/>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0"/>
                <w:szCs w:val="20"/>
              </w:rPr>
            </w:pPr>
            <w:r>
              <w:rPr>
                <w:rFonts w:ascii="Arial" w:eastAsia="Arial" w:hAnsi="Arial" w:cs="Arial"/>
                <w:sz w:val="20"/>
                <w:szCs w:val="20"/>
              </w:rPr>
              <w:t xml:space="preserve">Ability to meet deadlines and </w:t>
            </w:r>
            <w:r>
              <w:rPr>
                <w:rFonts w:ascii="Arial" w:eastAsia="Arial" w:hAnsi="Arial" w:cs="Arial"/>
                <w:sz w:val="20"/>
                <w:szCs w:val="20"/>
              </w:rPr>
              <w:lastRenderedPageBreak/>
              <w:t>work under pressure</w:t>
            </w:r>
          </w:p>
          <w:p w:rsidR="009A73DF" w:rsidRDefault="009A73DF">
            <w:p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0"/>
                <w:szCs w:val="20"/>
              </w:rPr>
            </w:pPr>
          </w:p>
        </w:tc>
        <w:tc>
          <w:tcPr>
            <w:tcW w:w="2610" w:type="dxa"/>
          </w:tcPr>
          <w:p w:rsidR="009A73DF" w:rsidRDefault="009A73DF">
            <w:pPr>
              <w:spacing w:after="0" w:line="240" w:lineRule="auto"/>
              <w:ind w:left="720"/>
              <w:rPr>
                <w:rFonts w:ascii="Arial" w:eastAsia="Arial" w:hAnsi="Arial" w:cs="Arial"/>
                <w:sz w:val="20"/>
                <w:szCs w:val="20"/>
              </w:rPr>
            </w:pPr>
          </w:p>
        </w:tc>
        <w:tc>
          <w:tcPr>
            <w:tcW w:w="2596" w:type="dxa"/>
          </w:tcPr>
          <w:p w:rsidR="009A73DF" w:rsidRDefault="00844BB8">
            <w:pPr>
              <w:numPr>
                <w:ilvl w:val="0"/>
                <w:numId w:val="6"/>
              </w:numPr>
              <w:spacing w:after="0" w:line="240" w:lineRule="auto"/>
              <w:contextualSpacing/>
              <w:rPr>
                <w:sz w:val="20"/>
                <w:szCs w:val="20"/>
              </w:rPr>
            </w:pPr>
            <w:r>
              <w:rPr>
                <w:rFonts w:ascii="Arial" w:eastAsia="Arial" w:hAnsi="Arial" w:cs="Arial"/>
                <w:sz w:val="20"/>
                <w:szCs w:val="20"/>
              </w:rPr>
              <w:t>Application  form, letter, interview and observed teaching session</w:t>
            </w:r>
          </w:p>
          <w:p w:rsidR="009A73DF" w:rsidRDefault="009A73DF">
            <w:pPr>
              <w:spacing w:after="0" w:line="240" w:lineRule="auto"/>
              <w:rPr>
                <w:rFonts w:ascii="Arial" w:eastAsia="Arial" w:hAnsi="Arial" w:cs="Arial"/>
                <w:sz w:val="20"/>
                <w:szCs w:val="20"/>
              </w:rPr>
            </w:pPr>
          </w:p>
          <w:p w:rsidR="009A73DF" w:rsidRDefault="009A73DF">
            <w:pPr>
              <w:spacing w:after="0" w:line="240" w:lineRule="auto"/>
              <w:rPr>
                <w:rFonts w:ascii="Arial" w:eastAsia="Arial" w:hAnsi="Arial" w:cs="Arial"/>
                <w:sz w:val="20"/>
                <w:szCs w:val="20"/>
              </w:rPr>
            </w:pPr>
          </w:p>
        </w:tc>
      </w:tr>
    </w:tbl>
    <w:p w:rsidR="009A73DF" w:rsidRDefault="00844BB8">
      <w:pPr>
        <w:spacing w:after="0" w:line="240" w:lineRule="auto"/>
        <w:rPr>
          <w:rFonts w:ascii="Arial" w:eastAsia="Arial" w:hAnsi="Arial" w:cs="Arial"/>
          <w:b/>
          <w:sz w:val="28"/>
          <w:szCs w:val="28"/>
        </w:rPr>
      </w:pPr>
      <w:r>
        <w:br w:type="page"/>
      </w:r>
    </w:p>
    <w:p w:rsidR="009A73DF" w:rsidRDefault="00844BB8">
      <w:pPr>
        <w:spacing w:after="0" w:line="240" w:lineRule="auto"/>
        <w:jc w:val="center"/>
        <w:rPr>
          <w:rFonts w:ascii="Times New Roman" w:eastAsia="Times New Roman" w:hAnsi="Times New Roman" w:cs="Times New Roman"/>
          <w:color w:val="000000"/>
          <w:sz w:val="2"/>
          <w:szCs w:val="2"/>
          <w:highlight w:val="black"/>
        </w:rPr>
      </w:pPr>
      <w:r>
        <w:rPr>
          <w:rFonts w:ascii="Arial" w:eastAsia="Arial" w:hAnsi="Arial" w:cs="Arial"/>
          <w:b/>
          <w:sz w:val="28"/>
          <w:szCs w:val="28"/>
        </w:rPr>
        <w:lastRenderedPageBreak/>
        <w:t>COTHAM SCHOOL</w:t>
      </w:r>
    </w:p>
    <w:p w:rsidR="009A73DF" w:rsidRDefault="00844BB8">
      <w:pPr>
        <w:tabs>
          <w:tab w:val="left" w:pos="-720"/>
        </w:tabs>
        <w:spacing w:after="0" w:line="240" w:lineRule="auto"/>
        <w:jc w:val="center"/>
        <w:rPr>
          <w:rFonts w:ascii="Times New Roman" w:eastAsia="Times New Roman" w:hAnsi="Times New Roman" w:cs="Times New Roman"/>
          <w:sz w:val="24"/>
          <w:szCs w:val="24"/>
        </w:rPr>
      </w:pPr>
      <w:r>
        <w:rPr>
          <w:rFonts w:ascii="Arial" w:eastAsia="Arial" w:hAnsi="Arial" w:cs="Arial"/>
          <w:b/>
          <w:sz w:val="28"/>
          <w:szCs w:val="28"/>
        </w:rPr>
        <w:t>ROLE OF TUTOR</w:t>
      </w:r>
    </w:p>
    <w:p w:rsidR="009A73DF" w:rsidRDefault="009A73DF">
      <w:pPr>
        <w:tabs>
          <w:tab w:val="left" w:pos="-720"/>
        </w:tabs>
        <w:spacing w:after="0" w:line="240" w:lineRule="auto"/>
        <w:jc w:val="both"/>
        <w:rPr>
          <w:rFonts w:ascii="Times New Roman" w:eastAsia="Times New Roman" w:hAnsi="Times New Roman" w:cs="Times New Roman"/>
          <w:sz w:val="24"/>
          <w:szCs w:val="24"/>
        </w:rPr>
      </w:pPr>
    </w:p>
    <w:p w:rsidR="009A73DF" w:rsidRDefault="009A73DF">
      <w:pPr>
        <w:tabs>
          <w:tab w:val="left" w:pos="-720"/>
        </w:tabs>
        <w:spacing w:after="0" w:line="240" w:lineRule="auto"/>
        <w:jc w:val="right"/>
        <w:rPr>
          <w:rFonts w:ascii="Times New Roman" w:eastAsia="Times New Roman" w:hAnsi="Times New Roman" w:cs="Times New Roman"/>
          <w:sz w:val="24"/>
          <w:szCs w:val="24"/>
        </w:rPr>
      </w:pPr>
    </w:p>
    <w:p w:rsidR="009A73DF" w:rsidRDefault="009A73DF">
      <w:pPr>
        <w:tabs>
          <w:tab w:val="left" w:pos="-720"/>
        </w:tabs>
        <w:spacing w:after="0" w:line="240" w:lineRule="auto"/>
        <w:jc w:val="both"/>
        <w:rPr>
          <w:rFonts w:ascii="Times New Roman" w:eastAsia="Times New Roman" w:hAnsi="Times New Roman" w:cs="Times New Roman"/>
        </w:rPr>
      </w:pPr>
    </w:p>
    <w:p w:rsidR="009A73DF" w:rsidRDefault="00844BB8">
      <w:pPr>
        <w:spacing w:after="0" w:line="240" w:lineRule="auto"/>
        <w:rPr>
          <w:rFonts w:ascii="Arial" w:eastAsia="Arial" w:hAnsi="Arial" w:cs="Arial"/>
        </w:rPr>
      </w:pPr>
      <w:r>
        <w:rPr>
          <w:rFonts w:ascii="Arial" w:eastAsia="Arial" w:hAnsi="Arial" w:cs="Arial"/>
          <w:b/>
        </w:rPr>
        <w:t>PARTICULAR RESPONSIBILITIES:</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see the role of the Tutor or link tutor as supporting the central task of learning by enabling each student to receive the best possible education through:</w:t>
      </w:r>
    </w:p>
    <w:p w:rsidR="009A73DF" w:rsidRDefault="009A73DF">
      <w:pPr>
        <w:spacing w:after="0" w:line="240" w:lineRule="auto"/>
        <w:rPr>
          <w:rFonts w:ascii="Arial" w:eastAsia="Arial" w:hAnsi="Arial" w:cs="Arial"/>
        </w:rPr>
      </w:pPr>
    </w:p>
    <w:p w:rsidR="009A73DF" w:rsidRDefault="00844BB8">
      <w:pPr>
        <w:numPr>
          <w:ilvl w:val="0"/>
          <w:numId w:val="1"/>
        </w:numPr>
        <w:spacing w:after="0" w:line="240" w:lineRule="auto"/>
      </w:pPr>
      <w:r>
        <w:rPr>
          <w:rFonts w:ascii="Arial" w:eastAsia="Arial" w:hAnsi="Arial" w:cs="Arial"/>
        </w:rPr>
        <w:t>effective care, discipline and rewards</w:t>
      </w:r>
    </w:p>
    <w:p w:rsidR="009A73DF" w:rsidRDefault="00844BB8">
      <w:pPr>
        <w:numPr>
          <w:ilvl w:val="0"/>
          <w:numId w:val="1"/>
        </w:numPr>
        <w:spacing w:after="0" w:line="240" w:lineRule="auto"/>
      </w:pPr>
      <w:r>
        <w:rPr>
          <w:rFonts w:ascii="Arial" w:eastAsia="Arial" w:hAnsi="Arial" w:cs="Arial"/>
        </w:rPr>
        <w:t>regular academic oversight</w:t>
      </w:r>
    </w:p>
    <w:p w:rsidR="009A73DF" w:rsidRDefault="00844BB8">
      <w:pPr>
        <w:numPr>
          <w:ilvl w:val="0"/>
          <w:numId w:val="1"/>
        </w:numPr>
        <w:spacing w:after="0" w:line="240" w:lineRule="auto"/>
      </w:pPr>
      <w:r>
        <w:rPr>
          <w:rFonts w:ascii="Arial" w:eastAsia="Arial" w:hAnsi="Arial" w:cs="Arial"/>
        </w:rPr>
        <w:t>counselling, guidance and supp</w:t>
      </w:r>
      <w:r>
        <w:rPr>
          <w:rFonts w:ascii="Arial" w:eastAsia="Arial" w:hAnsi="Arial" w:cs="Arial"/>
        </w:rPr>
        <w:t>ort</w:t>
      </w:r>
    </w:p>
    <w:p w:rsidR="009A73DF" w:rsidRDefault="00844BB8">
      <w:pPr>
        <w:numPr>
          <w:ilvl w:val="0"/>
          <w:numId w:val="1"/>
        </w:numPr>
        <w:spacing w:after="0" w:line="240" w:lineRule="auto"/>
      </w:pPr>
      <w:r>
        <w:rPr>
          <w:rFonts w:ascii="Arial" w:eastAsia="Arial" w:hAnsi="Arial" w:cs="Arial"/>
        </w:rPr>
        <w:t>opportunities for responsibility</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 xml:space="preserve">To be familiar with and implement school policies and procedures on care and guidance issues:  </w:t>
      </w:r>
      <w:proofErr w:type="spellStart"/>
      <w:r>
        <w:rPr>
          <w:rFonts w:ascii="Arial" w:eastAsia="Arial" w:hAnsi="Arial" w:cs="Arial"/>
        </w:rPr>
        <w:t>eg</w:t>
      </w:r>
      <w:proofErr w:type="spellEnd"/>
      <w:r>
        <w:rPr>
          <w:rFonts w:ascii="Arial" w:eastAsia="Arial" w:hAnsi="Arial" w:cs="Arial"/>
        </w:rPr>
        <w:t>, bullying, child protection.</w:t>
      </w: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rPr>
      </w:pPr>
      <w:r>
        <w:rPr>
          <w:rFonts w:ascii="Arial" w:eastAsia="Arial" w:hAnsi="Arial" w:cs="Arial"/>
        </w:rPr>
        <w:t>To deliver the agreed tutorial programme, and promote a positive and caring ethos within t</w:t>
      </w:r>
      <w:r>
        <w:rPr>
          <w:rFonts w:ascii="Arial" w:eastAsia="Arial" w:hAnsi="Arial" w:cs="Arial"/>
        </w:rPr>
        <w:t>he Tutor group.</w:t>
      </w:r>
    </w:p>
    <w:p w:rsidR="009A73DF" w:rsidRDefault="009A73DF">
      <w:pPr>
        <w:spacing w:after="0" w:line="240" w:lineRule="auto"/>
        <w:rPr>
          <w:rFonts w:ascii="Arial" w:eastAsia="Arial" w:hAnsi="Arial" w:cs="Arial"/>
        </w:rPr>
      </w:pPr>
    </w:p>
    <w:p w:rsidR="009A73DF" w:rsidRDefault="009A73DF">
      <w:pPr>
        <w:spacing w:after="0" w:line="240" w:lineRule="auto"/>
        <w:rPr>
          <w:rFonts w:ascii="Arial" w:eastAsia="Arial" w:hAnsi="Arial" w:cs="Arial"/>
        </w:rPr>
      </w:pPr>
    </w:p>
    <w:p w:rsidR="009A73DF" w:rsidRDefault="00844BB8">
      <w:pPr>
        <w:spacing w:after="0" w:line="240" w:lineRule="auto"/>
        <w:rPr>
          <w:rFonts w:ascii="Arial" w:eastAsia="Arial" w:hAnsi="Arial" w:cs="Arial"/>
          <w:b/>
        </w:rPr>
      </w:pPr>
      <w:r>
        <w:rPr>
          <w:rFonts w:ascii="Arial" w:eastAsia="Arial" w:hAnsi="Arial" w:cs="Arial"/>
          <w:b/>
        </w:rPr>
        <w:t>KEY TASKS:</w:t>
      </w:r>
    </w:p>
    <w:p w:rsidR="009A73DF" w:rsidRDefault="009A73DF">
      <w:pPr>
        <w:spacing w:after="0" w:line="240" w:lineRule="auto"/>
        <w:rPr>
          <w:rFonts w:ascii="Arial" w:eastAsia="Arial" w:hAnsi="Arial" w:cs="Arial"/>
          <w:b/>
        </w:rPr>
      </w:pPr>
    </w:p>
    <w:p w:rsidR="009A73DF" w:rsidRDefault="00844BB8">
      <w:pPr>
        <w:numPr>
          <w:ilvl w:val="0"/>
          <w:numId w:val="2"/>
        </w:numPr>
        <w:spacing w:after="0" w:line="240" w:lineRule="auto"/>
      </w:pPr>
      <w:r>
        <w:rPr>
          <w:rFonts w:ascii="Arial" w:eastAsia="Arial" w:hAnsi="Arial" w:cs="Arial"/>
        </w:rPr>
        <w:t>Monitoring patterns of attendance and lateness.</w:t>
      </w:r>
    </w:p>
    <w:p w:rsidR="009A73DF" w:rsidRDefault="009A73DF">
      <w:pPr>
        <w:spacing w:after="0" w:line="240" w:lineRule="auto"/>
        <w:ind w:left="437"/>
        <w:rPr>
          <w:rFonts w:ascii="Arial" w:eastAsia="Arial" w:hAnsi="Arial" w:cs="Arial"/>
        </w:rPr>
      </w:pPr>
    </w:p>
    <w:p w:rsidR="009A73DF" w:rsidRDefault="00844BB8">
      <w:pPr>
        <w:numPr>
          <w:ilvl w:val="0"/>
          <w:numId w:val="2"/>
        </w:numPr>
        <w:spacing w:after="0" w:line="240" w:lineRule="auto"/>
      </w:pPr>
      <w:r>
        <w:rPr>
          <w:rFonts w:ascii="Arial" w:eastAsia="Arial" w:hAnsi="Arial" w:cs="Arial"/>
        </w:rPr>
        <w:t>Maintenance of students’ academic and progress records (personal files) and advising the central office of amendments to student database.</w:t>
      </w:r>
    </w:p>
    <w:p w:rsidR="009A73DF" w:rsidRDefault="009A73DF">
      <w:pPr>
        <w:spacing w:after="0" w:line="240" w:lineRule="auto"/>
        <w:ind w:left="437"/>
        <w:rPr>
          <w:rFonts w:ascii="Arial" w:eastAsia="Arial" w:hAnsi="Arial" w:cs="Arial"/>
        </w:rPr>
      </w:pPr>
    </w:p>
    <w:p w:rsidR="009A73DF" w:rsidRDefault="00844BB8">
      <w:pPr>
        <w:numPr>
          <w:ilvl w:val="0"/>
          <w:numId w:val="2"/>
        </w:numPr>
        <w:spacing w:after="0" w:line="240" w:lineRule="auto"/>
      </w:pPr>
      <w:r>
        <w:rPr>
          <w:rFonts w:ascii="Arial" w:eastAsia="Arial" w:hAnsi="Arial" w:cs="Arial"/>
        </w:rPr>
        <w:t>Monitoring of student progress including personal tutoring.</w:t>
      </w:r>
    </w:p>
    <w:p w:rsidR="009A73DF" w:rsidRDefault="009A73DF">
      <w:pPr>
        <w:spacing w:after="0" w:line="240" w:lineRule="auto"/>
        <w:ind w:left="437"/>
        <w:rPr>
          <w:rFonts w:ascii="Arial" w:eastAsia="Arial" w:hAnsi="Arial" w:cs="Arial"/>
        </w:rPr>
      </w:pPr>
    </w:p>
    <w:p w:rsidR="009A73DF" w:rsidRDefault="00844BB8">
      <w:pPr>
        <w:numPr>
          <w:ilvl w:val="0"/>
          <w:numId w:val="2"/>
        </w:numPr>
        <w:spacing w:after="0" w:line="240" w:lineRule="auto"/>
      </w:pPr>
      <w:r>
        <w:rPr>
          <w:rFonts w:ascii="Arial" w:eastAsia="Arial" w:hAnsi="Arial" w:cs="Arial"/>
        </w:rPr>
        <w:t>Monitoring of Homework provision and completion through the student planner.</w:t>
      </w:r>
    </w:p>
    <w:p w:rsidR="009A73DF" w:rsidRDefault="009A73DF">
      <w:pPr>
        <w:spacing w:after="0" w:line="240" w:lineRule="auto"/>
        <w:ind w:left="437"/>
        <w:rPr>
          <w:rFonts w:ascii="Arial" w:eastAsia="Arial" w:hAnsi="Arial" w:cs="Arial"/>
        </w:rPr>
      </w:pPr>
    </w:p>
    <w:p w:rsidR="009A73DF" w:rsidRDefault="00844BB8">
      <w:pPr>
        <w:numPr>
          <w:ilvl w:val="0"/>
          <w:numId w:val="2"/>
        </w:numPr>
        <w:spacing w:after="0" w:line="240" w:lineRule="auto"/>
      </w:pPr>
      <w:r>
        <w:rPr>
          <w:rFonts w:ascii="Arial" w:eastAsia="Arial" w:hAnsi="Arial" w:cs="Arial"/>
        </w:rPr>
        <w:t>Maintaining effective and regular communication with parents through Family Consultation Days, email, telephone calls</w:t>
      </w:r>
      <w:r>
        <w:rPr>
          <w:rFonts w:ascii="Arial" w:eastAsia="Arial" w:hAnsi="Arial" w:cs="Arial"/>
        </w:rPr>
        <w:t xml:space="preserve"> and agreed reporting procedures.</w:t>
      </w:r>
    </w:p>
    <w:p w:rsidR="009A73DF" w:rsidRDefault="009A73DF">
      <w:pPr>
        <w:spacing w:after="0" w:line="240" w:lineRule="auto"/>
        <w:ind w:left="437"/>
        <w:rPr>
          <w:rFonts w:ascii="Arial" w:eastAsia="Arial" w:hAnsi="Arial" w:cs="Arial"/>
        </w:rPr>
      </w:pPr>
    </w:p>
    <w:p w:rsidR="009A73DF" w:rsidRDefault="00844BB8">
      <w:pPr>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Fonts w:ascii="Arial" w:eastAsia="Arial" w:hAnsi="Arial" w:cs="Arial"/>
        </w:rPr>
        <w:t>Liaison with the Learning Co-ordinator, Special Educational Needs and Curriculum Team Leaders to provide the necessary referral and action programmes for students in need of specific help.</w:t>
      </w:r>
    </w:p>
    <w:p w:rsidR="009A73DF" w:rsidRDefault="009A73DF">
      <w:pPr>
        <w:ind w:left="-142"/>
        <w:rPr>
          <w:rFonts w:ascii="Arial" w:eastAsia="Arial" w:hAnsi="Arial" w:cs="Arial"/>
        </w:rPr>
      </w:pPr>
    </w:p>
    <w:p w:rsidR="009A73DF" w:rsidRDefault="009A73DF"/>
    <w:sectPr w:rsidR="009A73DF">
      <w:headerReference w:type="default" r:id="rId7"/>
      <w:footerReference w:type="default" r:id="rId8"/>
      <w:pgSz w:w="11900" w:h="16840"/>
      <w:pgMar w:top="1985" w:right="1440" w:bottom="1440" w:left="1440" w:header="13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44BB8">
      <w:pPr>
        <w:spacing w:after="0" w:line="240" w:lineRule="auto"/>
      </w:pPr>
      <w:r>
        <w:separator/>
      </w:r>
    </w:p>
  </w:endnote>
  <w:endnote w:type="continuationSeparator" w:id="0">
    <w:p w:rsidR="00000000" w:rsidRDefault="0084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3DF" w:rsidRDefault="00844BB8">
    <w:pPr>
      <w:pBdr>
        <w:top w:val="nil"/>
        <w:left w:val="nil"/>
        <w:bottom w:val="nil"/>
        <w:right w:val="nil"/>
        <w:between w:val="nil"/>
      </w:pBdr>
      <w:tabs>
        <w:tab w:val="center" w:pos="4320"/>
        <w:tab w:val="right" w:pos="8640"/>
      </w:tabs>
      <w:ind w:left="-1276"/>
      <w:jc w:val="cente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extent cx="7258050" cy="800100"/>
          <wp:effectExtent l="0" t="0" r="0" b="0"/>
          <wp:docPr id="3" name="image5.jpg" descr="Footer"/>
          <wp:cNvGraphicFramePr/>
          <a:graphic xmlns:a="http://schemas.openxmlformats.org/drawingml/2006/main">
            <a:graphicData uri="http://schemas.openxmlformats.org/drawingml/2006/picture">
              <pic:pic xmlns:pic="http://schemas.openxmlformats.org/drawingml/2006/picture">
                <pic:nvPicPr>
                  <pic:cNvPr id="0" name="image5.jpg" descr="Footer"/>
                  <pic:cNvPicPr preferRelativeResize="0"/>
                </pic:nvPicPr>
                <pic:blipFill>
                  <a:blip r:embed="rId1"/>
                  <a:srcRect l="-1381"/>
                  <a:stretch>
                    <a:fillRect/>
                  </a:stretch>
                </pic:blipFill>
                <pic:spPr>
                  <a:xfrm>
                    <a:off x="0" y="0"/>
                    <a:ext cx="7258050" cy="8001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44BB8">
      <w:pPr>
        <w:spacing w:after="0" w:line="240" w:lineRule="auto"/>
      </w:pPr>
      <w:r>
        <w:separator/>
      </w:r>
    </w:p>
  </w:footnote>
  <w:footnote w:type="continuationSeparator" w:id="0">
    <w:p w:rsidR="00000000" w:rsidRDefault="00844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3DF" w:rsidRDefault="00844BB8">
    <w:pPr>
      <w:pBdr>
        <w:top w:val="nil"/>
        <w:left w:val="nil"/>
        <w:bottom w:val="nil"/>
        <w:right w:val="nil"/>
        <w:between w:val="nil"/>
      </w:pBdr>
      <w:tabs>
        <w:tab w:val="right" w:pos="8931"/>
      </w:tabs>
      <w:ind w:left="-1418"/>
      <w:rPr>
        <w:rFonts w:ascii="Cambria" w:eastAsia="Cambria" w:hAnsi="Cambria" w:cs="Cambria"/>
        <w:color w:val="000000"/>
        <w:sz w:val="24"/>
        <w:szCs w:val="24"/>
      </w:rPr>
    </w:pPr>
    <w:r>
      <w:rPr>
        <w:noProof/>
      </w:rPr>
      <w:drawing>
        <wp:anchor distT="0" distB="0" distL="114300" distR="114300" simplePos="0" relativeHeight="251658240" behindDoc="0" locked="0" layoutInCell="1" hidden="0" allowOverlap="1">
          <wp:simplePos x="0" y="0"/>
          <wp:positionH relativeFrom="margin">
            <wp:posOffset>3952875</wp:posOffset>
          </wp:positionH>
          <wp:positionV relativeFrom="paragraph">
            <wp:posOffset>-2539</wp:posOffset>
          </wp:positionV>
          <wp:extent cx="2286000" cy="1080135"/>
          <wp:effectExtent l="0" t="0" r="0" b="0"/>
          <wp:wrapSquare wrapText="bothSides" distT="0" distB="0" distL="114300" distR="114300"/>
          <wp:docPr id="2" name="image4.jpg" descr="Cotham-LETTER-1"/>
          <wp:cNvGraphicFramePr/>
          <a:graphic xmlns:a="http://schemas.openxmlformats.org/drawingml/2006/main">
            <a:graphicData uri="http://schemas.openxmlformats.org/drawingml/2006/picture">
              <pic:pic xmlns:pic="http://schemas.openxmlformats.org/drawingml/2006/picture">
                <pic:nvPicPr>
                  <pic:cNvPr id="0" name="image4.jpg" descr="Cotham-LETTER-1"/>
                  <pic:cNvPicPr preferRelativeResize="0"/>
                </pic:nvPicPr>
                <pic:blipFill>
                  <a:blip r:embed="rId1"/>
                  <a:srcRect l="63359"/>
                  <a:stretch>
                    <a:fillRect/>
                  </a:stretch>
                </pic:blipFill>
                <pic:spPr>
                  <a:xfrm>
                    <a:off x="0" y="0"/>
                    <a:ext cx="2286000" cy="108013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-441324</wp:posOffset>
          </wp:positionH>
          <wp:positionV relativeFrom="paragraph">
            <wp:posOffset>-12064</wp:posOffset>
          </wp:positionV>
          <wp:extent cx="1276350" cy="1080135"/>
          <wp:effectExtent l="0" t="0" r="0" b="0"/>
          <wp:wrapSquare wrapText="bothSides" distT="0" distB="0" distL="114300" distR="114300"/>
          <wp:docPr id="1" name="image3.jpg" descr="Cotham-LETTER-1"/>
          <wp:cNvGraphicFramePr/>
          <a:graphic xmlns:a="http://schemas.openxmlformats.org/drawingml/2006/main">
            <a:graphicData uri="http://schemas.openxmlformats.org/drawingml/2006/picture">
              <pic:pic xmlns:pic="http://schemas.openxmlformats.org/drawingml/2006/picture">
                <pic:nvPicPr>
                  <pic:cNvPr id="0" name="image3.jpg" descr="Cotham-LETTER-1"/>
                  <pic:cNvPicPr preferRelativeResize="0"/>
                </pic:nvPicPr>
                <pic:blipFill>
                  <a:blip r:embed="rId1"/>
                  <a:srcRect r="79542"/>
                  <a:stretch>
                    <a:fillRect/>
                  </a:stretch>
                </pic:blipFill>
                <pic:spPr>
                  <a:xfrm>
                    <a:off x="0" y="0"/>
                    <a:ext cx="1276350" cy="10801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311B"/>
    <w:multiLevelType w:val="multilevel"/>
    <w:tmpl w:val="16F0336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706065"/>
    <w:multiLevelType w:val="multilevel"/>
    <w:tmpl w:val="87A687E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237F7075"/>
    <w:multiLevelType w:val="multilevel"/>
    <w:tmpl w:val="0C0EB060"/>
    <w:lvl w:ilvl="0">
      <w:start w:val="1"/>
      <w:numFmt w:val="bullet"/>
      <w:lvlText w:val="●"/>
      <w:lvlJc w:val="left"/>
      <w:pPr>
        <w:ind w:left="100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40A6FD4"/>
    <w:multiLevelType w:val="multilevel"/>
    <w:tmpl w:val="F1D2A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567572"/>
    <w:multiLevelType w:val="multilevel"/>
    <w:tmpl w:val="C400D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D07D43"/>
    <w:multiLevelType w:val="multilevel"/>
    <w:tmpl w:val="952C3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DF"/>
    <w:rsid w:val="00844BB8"/>
    <w:rsid w:val="009A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3A662-AF59-452B-97CE-DD18122A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6988EF3</Template>
  <TotalTime>0</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Cotham School</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Hale</dc:creator>
  <cp:lastModifiedBy>Ruth Hale</cp:lastModifiedBy>
  <cp:revision>2</cp:revision>
  <dcterms:created xsi:type="dcterms:W3CDTF">2018-09-18T11:47:00Z</dcterms:created>
  <dcterms:modified xsi:type="dcterms:W3CDTF">2018-09-18T11:47:00Z</dcterms:modified>
</cp:coreProperties>
</file>