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1D1E" w14:textId="2965EF72" w:rsidR="004C5CBC" w:rsidRDefault="00056392">
      <w:pPr>
        <w:rPr>
          <w:rFonts w:ascii="FS Mencap" w:hAnsi="FS Mencap"/>
          <w:b/>
        </w:rPr>
      </w:pPr>
      <w:bookmarkStart w:id="0" w:name="_GoBack"/>
      <w:bookmarkEnd w:id="0"/>
      <w:r>
        <w:rPr>
          <w:rFonts w:ascii="FS Mencap" w:hAnsi="FS Mencap"/>
          <w:b/>
          <w:noProof/>
          <w:lang w:eastAsia="en-GB"/>
        </w:rPr>
        <w:drawing>
          <wp:anchor distT="0" distB="0" distL="114300" distR="114300" simplePos="0" relativeHeight="251658240" behindDoc="0" locked="0" layoutInCell="1" allowOverlap="1" wp14:anchorId="469FA64E" wp14:editId="583FAF72">
            <wp:simplePos x="0" y="0"/>
            <wp:positionH relativeFrom="column">
              <wp:posOffset>-723900</wp:posOffset>
            </wp:positionH>
            <wp:positionV relativeFrom="paragraph">
              <wp:posOffset>-723900</wp:posOffset>
            </wp:positionV>
            <wp:extent cx="7195116" cy="179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b description banner non-l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5116" cy="1792800"/>
                    </a:xfrm>
                    <a:prstGeom prst="rect">
                      <a:avLst/>
                    </a:prstGeom>
                  </pic:spPr>
                </pic:pic>
              </a:graphicData>
            </a:graphic>
            <wp14:sizeRelH relativeFrom="page">
              <wp14:pctWidth>0</wp14:pctWidth>
            </wp14:sizeRelH>
            <wp14:sizeRelV relativeFrom="page">
              <wp14:pctHeight>0</wp14:pctHeight>
            </wp14:sizeRelV>
          </wp:anchor>
        </w:drawing>
      </w:r>
    </w:p>
    <w:p w14:paraId="49D91C4E" w14:textId="24A2A689" w:rsidR="004C5CBC" w:rsidRDefault="004C5CBC">
      <w:pPr>
        <w:rPr>
          <w:rFonts w:ascii="FS Mencap" w:hAnsi="FS Mencap"/>
          <w:b/>
        </w:rPr>
      </w:pPr>
    </w:p>
    <w:p w14:paraId="40746FD5" w14:textId="747D1CB3" w:rsidR="004C5CBC" w:rsidRDefault="004C5CBC">
      <w:pPr>
        <w:rPr>
          <w:rFonts w:ascii="FS Mencap" w:hAnsi="FS Mencap"/>
          <w:b/>
        </w:rPr>
      </w:pPr>
    </w:p>
    <w:p w14:paraId="7F098FA3" w14:textId="079BBD40" w:rsidR="004C5CBC" w:rsidRDefault="004C5CBC">
      <w:pPr>
        <w:rPr>
          <w:rFonts w:ascii="FS Mencap" w:hAnsi="FS Mencap"/>
          <w:b/>
        </w:rPr>
      </w:pPr>
    </w:p>
    <w:p w14:paraId="037F000E" w14:textId="4EAE048E" w:rsidR="004C5CBC" w:rsidRDefault="004C5CBC">
      <w:pPr>
        <w:rPr>
          <w:rFonts w:ascii="FS Mencap" w:hAnsi="FS Mencap"/>
          <w:b/>
        </w:rPr>
      </w:pPr>
    </w:p>
    <w:p w14:paraId="33B81839" w14:textId="31A143FA" w:rsidR="00596C0A" w:rsidRPr="00596C0A" w:rsidRDefault="00596C0A" w:rsidP="00596C0A">
      <w:pPr>
        <w:spacing w:after="360"/>
        <w:rPr>
          <w:rFonts w:ascii="FS Mencap" w:hAnsi="FS Mencap"/>
          <w:b/>
          <w:color w:val="7AABDE"/>
          <w:sz w:val="36"/>
          <w:szCs w:val="36"/>
        </w:rPr>
      </w:pPr>
      <w:r w:rsidRPr="00596C0A">
        <w:rPr>
          <w:rFonts w:ascii="FS Mencap" w:hAnsi="FS Mencap"/>
          <w:b/>
          <w:color w:val="7AABDE"/>
          <w:sz w:val="36"/>
          <w:szCs w:val="36"/>
        </w:rPr>
        <w:t>Job description</w:t>
      </w:r>
    </w:p>
    <w:tbl>
      <w:tblPr>
        <w:tblStyle w:val="TableGrid"/>
        <w:tblW w:w="9072" w:type="dxa"/>
        <w:tblBorders>
          <w:top w:val="none" w:sz="0" w:space="0" w:color="auto"/>
          <w:left w:val="none" w:sz="0" w:space="0" w:color="auto"/>
          <w:bottom w:val="single" w:sz="4" w:space="0" w:color="7AABDE"/>
          <w:right w:val="none" w:sz="0" w:space="0" w:color="auto"/>
          <w:insideH w:val="single" w:sz="4" w:space="0" w:color="7AABDE"/>
          <w:insideV w:val="none" w:sz="0" w:space="0" w:color="auto"/>
        </w:tblBorders>
        <w:tblCellMar>
          <w:top w:w="85" w:type="dxa"/>
          <w:bottom w:w="85" w:type="dxa"/>
        </w:tblCellMar>
        <w:tblLook w:val="04A0" w:firstRow="1" w:lastRow="0" w:firstColumn="1" w:lastColumn="0" w:noHBand="0" w:noVBand="1"/>
      </w:tblPr>
      <w:tblGrid>
        <w:gridCol w:w="3261"/>
        <w:gridCol w:w="5811"/>
      </w:tblGrid>
      <w:tr w:rsidR="00DB4DB6" w:rsidRPr="00373686" w14:paraId="463B3717" w14:textId="77777777" w:rsidTr="00402840">
        <w:tc>
          <w:tcPr>
            <w:tcW w:w="3261" w:type="dxa"/>
            <w:tcBorders>
              <w:bottom w:val="single" w:sz="4" w:space="0" w:color="D9D9D9" w:themeColor="background1" w:themeShade="D9"/>
            </w:tcBorders>
          </w:tcPr>
          <w:p w14:paraId="6ABF2B3E" w14:textId="45294920" w:rsidR="00E73996" w:rsidRPr="00373686" w:rsidRDefault="00ED59ED" w:rsidP="00AB177F">
            <w:pPr>
              <w:rPr>
                <w:rFonts w:ascii="FS Mencap" w:hAnsi="FS Mencap"/>
                <w:b/>
              </w:rPr>
            </w:pPr>
            <w:r>
              <w:rPr>
                <w:rFonts w:ascii="FS Mencap" w:hAnsi="FS Mencap"/>
                <w:b/>
              </w:rPr>
              <w:t>Job t</w:t>
            </w:r>
            <w:r w:rsidR="00E73996" w:rsidRPr="00373686">
              <w:rPr>
                <w:rFonts w:ascii="FS Mencap" w:hAnsi="FS Mencap"/>
                <w:b/>
              </w:rPr>
              <w:t>itle</w:t>
            </w:r>
            <w:r>
              <w:rPr>
                <w:rFonts w:ascii="FS Mencap" w:hAnsi="FS Mencap"/>
                <w:b/>
              </w:rPr>
              <w:t>:</w:t>
            </w:r>
          </w:p>
        </w:tc>
        <w:tc>
          <w:tcPr>
            <w:tcW w:w="5811" w:type="dxa"/>
            <w:tcBorders>
              <w:bottom w:val="single" w:sz="4" w:space="0" w:color="D9D9D9" w:themeColor="background1" w:themeShade="D9"/>
            </w:tcBorders>
          </w:tcPr>
          <w:p w14:paraId="42EAD6B2" w14:textId="3637C8DF" w:rsidR="00E73996" w:rsidRPr="007E1C30" w:rsidRDefault="00303394" w:rsidP="00AB177F">
            <w:pPr>
              <w:rPr>
                <w:rFonts w:ascii="FS Mencap" w:hAnsi="FS Mencap"/>
              </w:rPr>
            </w:pPr>
            <w:r w:rsidRPr="007E1C30">
              <w:rPr>
                <w:rFonts w:ascii="FS Mencap" w:hAnsi="FS Mencap"/>
              </w:rPr>
              <w:t>Learning Frameworks Practice Advisor</w:t>
            </w:r>
          </w:p>
        </w:tc>
      </w:tr>
      <w:tr w:rsidR="00303394" w:rsidRPr="00373686" w14:paraId="36D145D3" w14:textId="77777777" w:rsidTr="00402840">
        <w:tc>
          <w:tcPr>
            <w:tcW w:w="3261" w:type="dxa"/>
            <w:tcBorders>
              <w:top w:val="single" w:sz="4" w:space="0" w:color="D9D9D9" w:themeColor="background1" w:themeShade="D9"/>
              <w:bottom w:val="single" w:sz="4" w:space="0" w:color="D9D9D9" w:themeColor="background1" w:themeShade="D9"/>
            </w:tcBorders>
          </w:tcPr>
          <w:p w14:paraId="68BD51AF" w14:textId="2118AEB4" w:rsidR="00303394" w:rsidRPr="00373686" w:rsidRDefault="00303394" w:rsidP="00303394">
            <w:pPr>
              <w:rPr>
                <w:rFonts w:ascii="FS Mencap" w:hAnsi="FS Mencap"/>
                <w:b/>
              </w:rPr>
            </w:pPr>
            <w:r w:rsidRPr="00373686">
              <w:rPr>
                <w:rFonts w:ascii="FS Mencap" w:hAnsi="FS Mencap"/>
                <w:b/>
              </w:rPr>
              <w:t>Reports to</w:t>
            </w:r>
            <w:r>
              <w:rPr>
                <w:rFonts w:ascii="FS Mencap" w:hAnsi="FS Mencap"/>
                <w:b/>
              </w:rPr>
              <w:t>:</w:t>
            </w:r>
          </w:p>
        </w:tc>
        <w:tc>
          <w:tcPr>
            <w:tcW w:w="5811" w:type="dxa"/>
            <w:tcBorders>
              <w:top w:val="single" w:sz="4" w:space="0" w:color="D9D9D9" w:themeColor="background1" w:themeShade="D9"/>
              <w:bottom w:val="single" w:sz="4" w:space="0" w:color="D9D9D9" w:themeColor="background1" w:themeShade="D9"/>
            </w:tcBorders>
          </w:tcPr>
          <w:p w14:paraId="41F388BB" w14:textId="1DD53253" w:rsidR="00303394" w:rsidRPr="00DA546C" w:rsidRDefault="00303394" w:rsidP="00303394">
            <w:pPr>
              <w:rPr>
                <w:rFonts w:ascii="FS Mencap" w:hAnsi="FS Mencap"/>
                <w:szCs w:val="20"/>
              </w:rPr>
            </w:pPr>
            <w:r w:rsidRPr="00DA546C">
              <w:rPr>
                <w:rFonts w:ascii="FS Mencap" w:hAnsi="FS Mencap"/>
                <w:szCs w:val="20"/>
              </w:rPr>
              <w:t xml:space="preserve">Quality Coordinator </w:t>
            </w:r>
          </w:p>
        </w:tc>
      </w:tr>
      <w:tr w:rsidR="00303394" w:rsidRPr="00373686" w14:paraId="22567D92" w14:textId="77777777" w:rsidTr="00402840">
        <w:tc>
          <w:tcPr>
            <w:tcW w:w="3261" w:type="dxa"/>
            <w:tcBorders>
              <w:top w:val="single" w:sz="4" w:space="0" w:color="D9D9D9" w:themeColor="background1" w:themeShade="D9"/>
              <w:bottom w:val="single" w:sz="4" w:space="0" w:color="D9D9D9" w:themeColor="background1" w:themeShade="D9"/>
            </w:tcBorders>
          </w:tcPr>
          <w:p w14:paraId="547AB1C0" w14:textId="7E7DC611" w:rsidR="00303394" w:rsidRPr="00373686" w:rsidRDefault="00303394" w:rsidP="00303394">
            <w:pPr>
              <w:rPr>
                <w:rFonts w:ascii="FS Mencap" w:hAnsi="FS Mencap"/>
                <w:b/>
              </w:rPr>
            </w:pPr>
            <w:r>
              <w:rPr>
                <w:rFonts w:ascii="FS Mencap" w:hAnsi="FS Mencap"/>
                <w:b/>
              </w:rPr>
              <w:t>Directorate:</w:t>
            </w:r>
          </w:p>
        </w:tc>
        <w:tc>
          <w:tcPr>
            <w:tcW w:w="5811" w:type="dxa"/>
            <w:tcBorders>
              <w:top w:val="single" w:sz="4" w:space="0" w:color="D9D9D9" w:themeColor="background1" w:themeShade="D9"/>
              <w:bottom w:val="single" w:sz="4" w:space="0" w:color="D9D9D9" w:themeColor="background1" w:themeShade="D9"/>
            </w:tcBorders>
          </w:tcPr>
          <w:p w14:paraId="020203C0" w14:textId="394B6E7A" w:rsidR="00303394" w:rsidRPr="00DA546C" w:rsidRDefault="003D2C23" w:rsidP="003D2C23">
            <w:pPr>
              <w:jc w:val="both"/>
              <w:rPr>
                <w:rFonts w:ascii="FS Mencap" w:hAnsi="FS Mencap"/>
                <w:szCs w:val="20"/>
              </w:rPr>
            </w:pPr>
            <w:r>
              <w:rPr>
                <w:rFonts w:ascii="FS Mencap" w:hAnsi="FS Mencap"/>
                <w:szCs w:val="20"/>
              </w:rPr>
              <w:t xml:space="preserve">Quality </w:t>
            </w:r>
          </w:p>
        </w:tc>
      </w:tr>
      <w:tr w:rsidR="00303394" w:rsidRPr="00373686" w14:paraId="0891D29F" w14:textId="77777777" w:rsidTr="00402840">
        <w:tc>
          <w:tcPr>
            <w:tcW w:w="3261" w:type="dxa"/>
            <w:tcBorders>
              <w:top w:val="single" w:sz="4" w:space="0" w:color="D9D9D9" w:themeColor="background1" w:themeShade="D9"/>
              <w:bottom w:val="single" w:sz="4" w:space="0" w:color="D9D9D9" w:themeColor="background1" w:themeShade="D9"/>
            </w:tcBorders>
          </w:tcPr>
          <w:p w14:paraId="6B1C12F2" w14:textId="5CEA912A" w:rsidR="00303394" w:rsidRPr="00373686" w:rsidRDefault="00303394" w:rsidP="00303394">
            <w:pPr>
              <w:rPr>
                <w:rFonts w:ascii="FS Mencap" w:hAnsi="FS Mencap"/>
                <w:b/>
              </w:rPr>
            </w:pPr>
            <w:r>
              <w:rPr>
                <w:rFonts w:ascii="FS Mencap" w:hAnsi="FS Mencap"/>
                <w:b/>
              </w:rPr>
              <w:t>Job family:</w:t>
            </w:r>
          </w:p>
        </w:tc>
        <w:tc>
          <w:tcPr>
            <w:tcW w:w="5811" w:type="dxa"/>
            <w:tcBorders>
              <w:top w:val="single" w:sz="4" w:space="0" w:color="D9D9D9" w:themeColor="background1" w:themeShade="D9"/>
              <w:bottom w:val="single" w:sz="4" w:space="0" w:color="D9D9D9" w:themeColor="background1" w:themeShade="D9"/>
            </w:tcBorders>
          </w:tcPr>
          <w:p w14:paraId="2F0FB4A4" w14:textId="408086B0" w:rsidR="00303394" w:rsidRPr="00DA546C" w:rsidRDefault="003D2C23" w:rsidP="00303394">
            <w:pPr>
              <w:rPr>
                <w:rFonts w:ascii="FS Mencap" w:hAnsi="FS Mencap"/>
                <w:szCs w:val="20"/>
              </w:rPr>
            </w:pPr>
            <w:r>
              <w:rPr>
                <w:rFonts w:ascii="FS Mencap" w:hAnsi="FS Mencap"/>
                <w:szCs w:val="20"/>
              </w:rPr>
              <w:t>Audit &amp; Improvement</w:t>
            </w:r>
          </w:p>
        </w:tc>
      </w:tr>
      <w:tr w:rsidR="00DA546C" w:rsidRPr="00373686" w14:paraId="4097EDEF" w14:textId="77777777" w:rsidTr="00402840">
        <w:tc>
          <w:tcPr>
            <w:tcW w:w="3261" w:type="dxa"/>
            <w:tcBorders>
              <w:top w:val="single" w:sz="4" w:space="0" w:color="D9D9D9" w:themeColor="background1" w:themeShade="D9"/>
              <w:bottom w:val="single" w:sz="4" w:space="0" w:color="D9D9D9" w:themeColor="background1" w:themeShade="D9"/>
            </w:tcBorders>
          </w:tcPr>
          <w:p w14:paraId="5D49C579" w14:textId="380F3CDE" w:rsidR="00DA546C" w:rsidRPr="00373686" w:rsidRDefault="00DA546C" w:rsidP="00DA546C">
            <w:pPr>
              <w:rPr>
                <w:rFonts w:ascii="FS Mencap" w:hAnsi="FS Mencap"/>
                <w:b/>
              </w:rPr>
            </w:pPr>
            <w:r w:rsidRPr="00373686">
              <w:rPr>
                <w:rFonts w:ascii="FS Mencap" w:hAnsi="FS Mencap"/>
                <w:b/>
              </w:rPr>
              <w:t>Location</w:t>
            </w:r>
            <w:r>
              <w:rPr>
                <w:rFonts w:ascii="FS Mencap" w:hAnsi="FS Mencap"/>
                <w:b/>
              </w:rPr>
              <w:t>:</w:t>
            </w:r>
          </w:p>
        </w:tc>
        <w:tc>
          <w:tcPr>
            <w:tcW w:w="5811" w:type="dxa"/>
            <w:tcBorders>
              <w:top w:val="single" w:sz="4" w:space="0" w:color="D9D9D9" w:themeColor="background1" w:themeShade="D9"/>
              <w:bottom w:val="single" w:sz="4" w:space="0" w:color="D9D9D9" w:themeColor="background1" w:themeShade="D9"/>
            </w:tcBorders>
          </w:tcPr>
          <w:p w14:paraId="72299722" w14:textId="705AE992" w:rsidR="00DA546C" w:rsidRPr="00DA546C" w:rsidRDefault="00DA546C" w:rsidP="00DA546C">
            <w:pPr>
              <w:rPr>
                <w:rFonts w:ascii="FS Mencap" w:hAnsi="FS Mencap"/>
                <w:szCs w:val="20"/>
              </w:rPr>
            </w:pPr>
            <w:r w:rsidRPr="00DA546C">
              <w:rPr>
                <w:rFonts w:ascii="FS Mencap" w:hAnsi="FS Mencap"/>
                <w:szCs w:val="20"/>
              </w:rPr>
              <w:t>Home based with Extensive national travel required</w:t>
            </w:r>
          </w:p>
        </w:tc>
      </w:tr>
      <w:tr w:rsidR="00DA546C" w:rsidRPr="00373686" w14:paraId="3E1A6E2B" w14:textId="77777777" w:rsidTr="00402840">
        <w:tc>
          <w:tcPr>
            <w:tcW w:w="3261" w:type="dxa"/>
            <w:tcBorders>
              <w:top w:val="single" w:sz="4" w:space="0" w:color="D9D9D9" w:themeColor="background1" w:themeShade="D9"/>
              <w:bottom w:val="single" w:sz="4" w:space="0" w:color="D9D9D9" w:themeColor="background1" w:themeShade="D9"/>
            </w:tcBorders>
          </w:tcPr>
          <w:p w14:paraId="1F8FC9F6" w14:textId="78E7E031" w:rsidR="00DA546C" w:rsidRPr="00373686" w:rsidRDefault="00DA546C" w:rsidP="00DA546C">
            <w:pPr>
              <w:rPr>
                <w:rFonts w:ascii="FS Mencap" w:hAnsi="FS Mencap"/>
                <w:b/>
              </w:rPr>
            </w:pPr>
            <w:r>
              <w:rPr>
                <w:rFonts w:ascii="FS Mencap" w:hAnsi="FS Mencap"/>
                <w:b/>
              </w:rPr>
              <w:t>Role specific requirements:</w:t>
            </w:r>
          </w:p>
        </w:tc>
        <w:tc>
          <w:tcPr>
            <w:tcW w:w="5811" w:type="dxa"/>
            <w:tcBorders>
              <w:top w:val="single" w:sz="4" w:space="0" w:color="D9D9D9" w:themeColor="background1" w:themeShade="D9"/>
              <w:bottom w:val="single" w:sz="4" w:space="0" w:color="D9D9D9" w:themeColor="background1" w:themeShade="D9"/>
            </w:tcBorders>
          </w:tcPr>
          <w:p w14:paraId="6A439790" w14:textId="0F372158" w:rsidR="00DA546C" w:rsidRPr="00373686" w:rsidRDefault="003D2C23" w:rsidP="003D2C23">
            <w:pPr>
              <w:rPr>
                <w:rFonts w:ascii="FS Mencap" w:hAnsi="FS Mencap"/>
              </w:rPr>
            </w:pPr>
            <w:r>
              <w:rPr>
                <w:rFonts w:ascii="FS Mencap" w:hAnsi="FS Mencap"/>
              </w:rPr>
              <w:t xml:space="preserve">Able to travel to locations within the UK </w:t>
            </w:r>
          </w:p>
        </w:tc>
      </w:tr>
    </w:tbl>
    <w:p w14:paraId="17012EF5" w14:textId="7BC3912C" w:rsidR="00E73996" w:rsidRDefault="00E73996">
      <w:pPr>
        <w:rPr>
          <w:rFonts w:ascii="FS Mencap" w:hAnsi="FS Mencap"/>
          <w:b/>
        </w:rPr>
      </w:pPr>
    </w:p>
    <w:tbl>
      <w:tblPr>
        <w:tblStyle w:val="TableGrid"/>
        <w:tblW w:w="0" w:type="auto"/>
        <w:tblBorders>
          <w:top w:val="none" w:sz="0" w:space="0" w:color="auto"/>
          <w:left w:val="none" w:sz="0" w:space="0" w:color="auto"/>
          <w:bottom w:val="single" w:sz="4" w:space="0" w:color="7AABDE"/>
          <w:right w:val="none" w:sz="0" w:space="0" w:color="auto"/>
          <w:insideH w:val="single" w:sz="4" w:space="0" w:color="7AABDE"/>
          <w:insideV w:val="none" w:sz="0" w:space="0" w:color="auto"/>
        </w:tblBorders>
        <w:tblCellMar>
          <w:top w:w="85" w:type="dxa"/>
          <w:bottom w:w="85" w:type="dxa"/>
        </w:tblCellMar>
        <w:tblLook w:val="04A0" w:firstRow="1" w:lastRow="0" w:firstColumn="1" w:lastColumn="0" w:noHBand="0" w:noVBand="1"/>
      </w:tblPr>
      <w:tblGrid>
        <w:gridCol w:w="9016"/>
      </w:tblGrid>
      <w:tr w:rsidR="008F220F" w14:paraId="51009681" w14:textId="77777777" w:rsidTr="00422829">
        <w:tc>
          <w:tcPr>
            <w:tcW w:w="9016" w:type="dxa"/>
            <w:shd w:val="clear" w:color="auto" w:fill="7AABDE"/>
          </w:tcPr>
          <w:p w14:paraId="6E8720C2" w14:textId="4E9DD9BC" w:rsidR="008F220F" w:rsidRDefault="00E54C2D">
            <w:pPr>
              <w:rPr>
                <w:rFonts w:ascii="FS Mencap" w:hAnsi="FS Mencap"/>
                <w:b/>
              </w:rPr>
            </w:pPr>
            <w:r w:rsidRPr="00422829">
              <w:rPr>
                <w:rFonts w:ascii="FS Mencap" w:hAnsi="FS Mencap"/>
                <w:b/>
                <w:color w:val="FFFFFF" w:themeColor="background1"/>
              </w:rPr>
              <w:t>Purpose of the r</w:t>
            </w:r>
            <w:r w:rsidR="008F220F" w:rsidRPr="00422829">
              <w:rPr>
                <w:rFonts w:ascii="FS Mencap" w:hAnsi="FS Mencap"/>
                <w:b/>
                <w:color w:val="FFFFFF" w:themeColor="background1"/>
              </w:rPr>
              <w:t>ole</w:t>
            </w:r>
            <w:r w:rsidRPr="00422829">
              <w:rPr>
                <w:rFonts w:ascii="FS Mencap" w:hAnsi="FS Mencap"/>
                <w:b/>
                <w:color w:val="FFFFFF" w:themeColor="background1"/>
              </w:rPr>
              <w:t>:</w:t>
            </w:r>
          </w:p>
        </w:tc>
      </w:tr>
      <w:tr w:rsidR="008F220F" w14:paraId="31B4A679" w14:textId="77777777" w:rsidTr="0024205A">
        <w:tc>
          <w:tcPr>
            <w:tcW w:w="9016" w:type="dxa"/>
          </w:tcPr>
          <w:p w14:paraId="6F4584A7" w14:textId="19FB98A9" w:rsidR="00DA546C" w:rsidRDefault="00DA546C" w:rsidP="00DA546C">
            <w:pPr>
              <w:rPr>
                <w:rFonts w:ascii="FS Mencap" w:eastAsia="Times New Roman" w:hAnsi="FS Mencap" w:cs="Times New Roman"/>
                <w:lang w:eastAsia="en-GB"/>
              </w:rPr>
            </w:pPr>
            <w:r w:rsidRPr="00BA4FFA">
              <w:rPr>
                <w:rFonts w:ascii="FS Mencap" w:eastAsia="Times New Roman" w:hAnsi="FS Mencap" w:cs="Times New Roman"/>
                <w:lang w:eastAsia="en-GB"/>
              </w:rPr>
              <w:t xml:space="preserve">The primary function of this role is to support the Lifestyles and Work teams to ensure high quality services are delivered across the different programmes on offer.  There are two strands to the work Lifestyles and Work do, regulated and non-regulated activity all of which are underpinned by Mencap’s What Matters Most framework. </w:t>
            </w:r>
          </w:p>
          <w:p w14:paraId="641C4B75" w14:textId="77777777" w:rsidR="00D13607" w:rsidRPr="00BA4FFA" w:rsidRDefault="00D13607" w:rsidP="00DA546C">
            <w:pPr>
              <w:rPr>
                <w:rFonts w:ascii="FS Mencap" w:eastAsia="Times New Roman" w:hAnsi="FS Mencap" w:cs="Times New Roman"/>
                <w:lang w:eastAsia="en-GB"/>
              </w:rPr>
            </w:pPr>
          </w:p>
          <w:p w14:paraId="58FEDB07" w14:textId="6F5B5D53" w:rsidR="00DA546C" w:rsidRDefault="00DA546C" w:rsidP="00DA546C">
            <w:pPr>
              <w:rPr>
                <w:rFonts w:ascii="FS Mencap" w:hAnsi="FS Mencap"/>
              </w:rPr>
            </w:pPr>
            <w:r w:rsidRPr="00BA4FFA">
              <w:rPr>
                <w:rFonts w:ascii="FS Mencap" w:hAnsi="FS Mencap"/>
              </w:rPr>
              <w:t xml:space="preserve">The regulated activity focuses on our ESFA funded programmes regulated by Ofsted under the Education Inspection Framework. These are what we call the ‘Three Ships’ Supported Internships, Traineeships and Apprenticeships, this will form the substantive part of the role requirements. </w:t>
            </w:r>
          </w:p>
          <w:p w14:paraId="1F182979" w14:textId="77777777" w:rsidR="00D13607" w:rsidRPr="00BA4FFA" w:rsidRDefault="00D13607" w:rsidP="00DA546C">
            <w:pPr>
              <w:rPr>
                <w:rFonts w:ascii="FS Mencap" w:hAnsi="FS Mencap"/>
              </w:rPr>
            </w:pPr>
          </w:p>
          <w:p w14:paraId="44257CBA" w14:textId="04C2A98E" w:rsidR="00DA546C" w:rsidRDefault="00DA546C" w:rsidP="00DA546C">
            <w:pPr>
              <w:rPr>
                <w:rFonts w:ascii="FS Mencap" w:hAnsi="FS Mencap"/>
              </w:rPr>
            </w:pPr>
            <w:r w:rsidRPr="00BA4FFA">
              <w:rPr>
                <w:rFonts w:ascii="FS Mencap" w:hAnsi="FS Mencap"/>
              </w:rPr>
              <w:t xml:space="preserve">Non regulated activity focuses on our Employ Me and Me Time services which are programmes that are funded in a variety of ways. </w:t>
            </w:r>
          </w:p>
          <w:p w14:paraId="3AEF60E3" w14:textId="77777777" w:rsidR="00D13607" w:rsidRPr="00BA4FFA" w:rsidRDefault="00D13607" w:rsidP="00DA546C">
            <w:pPr>
              <w:rPr>
                <w:rFonts w:ascii="FS Mencap" w:hAnsi="FS Mencap"/>
              </w:rPr>
            </w:pPr>
          </w:p>
          <w:p w14:paraId="474F9752" w14:textId="69689C84" w:rsidR="00BA4FFA" w:rsidRDefault="00BA4FFA" w:rsidP="00DA546C">
            <w:pPr>
              <w:rPr>
                <w:rFonts w:ascii="FS Mencap" w:hAnsi="FS Mencap"/>
              </w:rPr>
            </w:pPr>
            <w:r w:rsidRPr="00BA4FFA">
              <w:rPr>
                <w:rFonts w:ascii="FS Mencap" w:hAnsi="FS Mencap"/>
              </w:rPr>
              <w:t xml:space="preserve">The Learning Frameworks Practice Advisor will be supporting Programme Managers and Programme Leads to implement our Quality Framework in order to standardise best practice across </w:t>
            </w:r>
            <w:r w:rsidR="00D13607">
              <w:rPr>
                <w:rFonts w:ascii="FS Mencap" w:hAnsi="FS Mencap"/>
              </w:rPr>
              <w:t>all our</w:t>
            </w:r>
            <w:r w:rsidRPr="00BA4FFA">
              <w:rPr>
                <w:rFonts w:ascii="FS Mencap" w:hAnsi="FS Mencap"/>
              </w:rPr>
              <w:t xml:space="preserve"> programmes</w:t>
            </w:r>
            <w:r w:rsidR="00D13607">
              <w:rPr>
                <w:rFonts w:ascii="FS Mencap" w:hAnsi="FS Mencap"/>
              </w:rPr>
              <w:t>: the</w:t>
            </w:r>
            <w:r w:rsidRPr="00BA4FFA">
              <w:rPr>
                <w:rFonts w:ascii="FS Mencap" w:hAnsi="FS Mencap"/>
              </w:rPr>
              <w:t xml:space="preserve"> Three Ships, as well as our other programmes, Employ Me and Me Time</w:t>
            </w:r>
          </w:p>
          <w:p w14:paraId="6D4956C8" w14:textId="77777777" w:rsidR="00D13607" w:rsidRPr="00BA4FFA" w:rsidRDefault="00D13607" w:rsidP="00DA546C">
            <w:pPr>
              <w:rPr>
                <w:rFonts w:ascii="FS Mencap" w:hAnsi="FS Mencap"/>
              </w:rPr>
            </w:pPr>
          </w:p>
          <w:p w14:paraId="6D2EB599" w14:textId="50F79158" w:rsidR="00DA546C" w:rsidRDefault="00DA546C" w:rsidP="00DA546C">
            <w:pPr>
              <w:rPr>
                <w:rFonts w:ascii="FS Mencap" w:hAnsi="FS Mencap"/>
              </w:rPr>
            </w:pPr>
            <w:r w:rsidRPr="00BA4FFA">
              <w:rPr>
                <w:rFonts w:ascii="FS Mencap" w:hAnsi="FS Mencap"/>
              </w:rPr>
              <w:t xml:space="preserve">This role will work across all programmes, ensuring compliance with the agreed delivery models and supporting teams to deliver high quality provision. </w:t>
            </w:r>
          </w:p>
          <w:p w14:paraId="448FBF20" w14:textId="77777777" w:rsidR="00D13607" w:rsidRPr="00BA4FFA" w:rsidRDefault="00D13607" w:rsidP="00DA546C">
            <w:pPr>
              <w:rPr>
                <w:rFonts w:ascii="FS Mencap" w:hAnsi="FS Mencap"/>
              </w:rPr>
            </w:pPr>
          </w:p>
          <w:p w14:paraId="627C8913" w14:textId="3B78D280" w:rsidR="008F220F" w:rsidRPr="00BA4FFA" w:rsidRDefault="00DA546C" w:rsidP="00DA546C">
            <w:pPr>
              <w:spacing w:after="60" w:line="288" w:lineRule="auto"/>
              <w:rPr>
                <w:rFonts w:ascii="FS Mencap" w:hAnsi="FS Mencap"/>
              </w:rPr>
            </w:pPr>
            <w:r w:rsidRPr="00BA4FFA">
              <w:rPr>
                <w:rFonts w:ascii="FS Mencap" w:hAnsi="FS Mencap"/>
              </w:rPr>
              <w:t>The Learning Frameworks Practice Advisor will provide dedicated support to service teams to achieve improved performance against planned and agreed targets in order to facilitate effective service delivery meeting individual needs and enabling learners to make significant progress and achieve good outcomes</w:t>
            </w:r>
            <w:r w:rsidR="00BA4FFA" w:rsidRPr="00BA4FFA">
              <w:rPr>
                <w:rFonts w:ascii="FS Mencap" w:hAnsi="FS Mencap"/>
              </w:rPr>
              <w:t>.</w:t>
            </w:r>
          </w:p>
          <w:p w14:paraId="66DD349D" w14:textId="77777777" w:rsidR="001F7A53" w:rsidRDefault="001F7A53" w:rsidP="00DA546C">
            <w:pPr>
              <w:spacing w:after="60" w:line="288" w:lineRule="auto"/>
              <w:rPr>
                <w:rFonts w:ascii="FS Mencap" w:hAnsi="FS Mencap"/>
                <w:u w:val="single"/>
              </w:rPr>
            </w:pPr>
          </w:p>
          <w:p w14:paraId="2D585D4A" w14:textId="707580DB" w:rsidR="00DA546C" w:rsidRPr="00BA4FFA" w:rsidRDefault="00DA546C" w:rsidP="00DA546C">
            <w:pPr>
              <w:spacing w:after="60" w:line="288" w:lineRule="auto"/>
              <w:rPr>
                <w:rFonts w:ascii="FS Mencap" w:hAnsi="FS Mencap"/>
                <w:u w:val="single"/>
              </w:rPr>
            </w:pPr>
            <w:r w:rsidRPr="00BA4FFA">
              <w:rPr>
                <w:rFonts w:ascii="FS Mencap" w:hAnsi="FS Mencap"/>
                <w:u w:val="single"/>
              </w:rPr>
              <w:lastRenderedPageBreak/>
              <w:t>Service Support</w:t>
            </w:r>
          </w:p>
          <w:p w14:paraId="2C4BE1C3" w14:textId="607999BE" w:rsidR="00DA546C" w:rsidRDefault="00DA546C" w:rsidP="00DA546C">
            <w:pPr>
              <w:rPr>
                <w:rFonts w:ascii="FS Mencap" w:hAnsi="FS Mencap"/>
              </w:rPr>
            </w:pPr>
            <w:r w:rsidRPr="00BA4FFA">
              <w:rPr>
                <w:rFonts w:ascii="FS Mencap" w:hAnsi="FS Mencap"/>
              </w:rPr>
              <w:t>The Learning Frameworks Practice advisor will provide dedicated support to services to achieve improved performance against planned and agreed targets. They will recognise the importance of establishing and maintaining professional credibility , keeping their knowledge of changing factors that have an impact on the ‘ Th</w:t>
            </w:r>
            <w:r w:rsidR="001F7A53">
              <w:rPr>
                <w:rFonts w:ascii="FS Mencap" w:hAnsi="FS Mencap"/>
              </w:rPr>
              <w:t>ree Ships’  and other programme</w:t>
            </w:r>
            <w:r w:rsidRPr="00BA4FFA">
              <w:rPr>
                <w:rFonts w:ascii="FS Mencap" w:hAnsi="FS Mencap"/>
              </w:rPr>
              <w:t xml:space="preserve"> types up to date and proactively seeking out new technologies, innovations and practices that will improve delivery and support for learners.</w:t>
            </w:r>
          </w:p>
          <w:p w14:paraId="340BF4C0" w14:textId="77777777" w:rsidR="00D13607" w:rsidRPr="00BA4FFA" w:rsidRDefault="00D13607" w:rsidP="00DA546C">
            <w:pPr>
              <w:rPr>
                <w:rFonts w:ascii="FS Mencap" w:hAnsi="FS Mencap"/>
                <w:b/>
              </w:rPr>
            </w:pPr>
          </w:p>
          <w:p w14:paraId="7620AF62" w14:textId="1A21B367" w:rsidR="00DA546C" w:rsidRDefault="00DA546C" w:rsidP="00DA546C">
            <w:pPr>
              <w:rPr>
                <w:rFonts w:ascii="FS Mencap" w:hAnsi="FS Mencap"/>
              </w:rPr>
            </w:pPr>
            <w:r w:rsidRPr="00BA4FFA">
              <w:rPr>
                <w:rFonts w:ascii="FS Mencap" w:hAnsi="FS Mencap"/>
              </w:rPr>
              <w:t>They will support teams to develop their working practices to facilitate effective service delivery and to meet the individual needs and wants of learners to enable them to achieve the best outcomes possible</w:t>
            </w:r>
            <w:r w:rsidR="00D13607">
              <w:rPr>
                <w:rFonts w:ascii="FS Mencap" w:hAnsi="FS Mencap"/>
              </w:rPr>
              <w:t xml:space="preserve">. </w:t>
            </w:r>
          </w:p>
          <w:p w14:paraId="19EC3BE1" w14:textId="77777777" w:rsidR="00D13607" w:rsidRPr="00BA4FFA" w:rsidRDefault="00D13607" w:rsidP="00DA546C">
            <w:pPr>
              <w:rPr>
                <w:rFonts w:ascii="FS Mencap" w:hAnsi="FS Mencap"/>
              </w:rPr>
            </w:pPr>
          </w:p>
          <w:p w14:paraId="5EF52F9F" w14:textId="77777777" w:rsidR="00DA546C" w:rsidRPr="00BA4FFA" w:rsidRDefault="00DA546C" w:rsidP="00DA546C">
            <w:pPr>
              <w:rPr>
                <w:rFonts w:ascii="FS Mencap" w:hAnsi="FS Mencap"/>
              </w:rPr>
            </w:pPr>
            <w:r w:rsidRPr="00BA4FFA">
              <w:rPr>
                <w:rFonts w:ascii="FS Mencap" w:hAnsi="FS Mencap"/>
              </w:rPr>
              <w:t>They will support the identification of ‘Local Champions’ across all areas of quality and delivery and encourage them to continue to develop their skills and professional credibility</w:t>
            </w:r>
          </w:p>
          <w:p w14:paraId="78B5393F" w14:textId="77777777" w:rsidR="00DA546C" w:rsidRPr="00BA4FFA" w:rsidRDefault="00DA546C" w:rsidP="00DA546C">
            <w:pPr>
              <w:spacing w:after="60" w:line="288" w:lineRule="auto"/>
              <w:rPr>
                <w:rFonts w:ascii="FS Mencap" w:hAnsi="FS Mencap"/>
                <w:b/>
              </w:rPr>
            </w:pPr>
          </w:p>
          <w:p w14:paraId="0F2DFE1D" w14:textId="261F753C" w:rsidR="00BA4FFA" w:rsidRDefault="00BA4FFA" w:rsidP="00BA4FFA">
            <w:pPr>
              <w:rPr>
                <w:rFonts w:ascii="FS Mencap" w:hAnsi="FS Mencap"/>
              </w:rPr>
            </w:pPr>
            <w:r w:rsidRPr="00BA4FFA">
              <w:rPr>
                <w:rFonts w:ascii="FS Mencap" w:eastAsia="Times New Roman" w:hAnsi="FS Mencap" w:cs="Times New Roman"/>
                <w:u w:val="single"/>
                <w:lang w:eastAsia="en-GB"/>
              </w:rPr>
              <w:t>Quality improvement and standardisation</w:t>
            </w:r>
            <w:r>
              <w:rPr>
                <w:rFonts w:ascii="FS Mencap" w:eastAsia="Times New Roman" w:hAnsi="FS Mencap" w:cs="Times New Roman"/>
                <w:u w:val="single"/>
                <w:lang w:eastAsia="en-GB"/>
              </w:rPr>
              <w:br/>
            </w:r>
            <w:r w:rsidRPr="00BA4FFA">
              <w:rPr>
                <w:rFonts w:ascii="FS Mencap" w:hAnsi="FS Mencap"/>
                <w:b/>
              </w:rPr>
              <w:br/>
            </w:r>
            <w:r w:rsidRPr="00BA4FFA">
              <w:rPr>
                <w:rFonts w:ascii="FS Mencap" w:hAnsi="FS Mencap"/>
              </w:rPr>
              <w:t>The Learning Frameworks Practice Advisor under the direction of the Quality Coordinator (Lifestyles and Work) will support the Lifestyles and Work teams to develop rigorous, evidence based self-assessment reports (SARs) leading to regularly updated Quality Improvement Plans ( QIPs) . They will undertake regular reviews of delivery in relation to the SARs and the QIPs and the Education Inspection Framework</w:t>
            </w:r>
            <w:r w:rsidR="00D13607">
              <w:rPr>
                <w:rFonts w:ascii="FS Mencap" w:hAnsi="FS Mencap"/>
              </w:rPr>
              <w:t xml:space="preserve"> and delivery models</w:t>
            </w:r>
            <w:r w:rsidRPr="00BA4FFA">
              <w:rPr>
                <w:rFonts w:ascii="FS Mencap" w:hAnsi="FS Mencap"/>
              </w:rPr>
              <w:t xml:space="preserve">, setting clear actions and recommendations to drive up quality of the service. They will undertake planned observations of Teaching and Learning to support the SAR and will support designated team members to develop their skills in this area of work. </w:t>
            </w:r>
          </w:p>
          <w:p w14:paraId="2440212E" w14:textId="77777777" w:rsidR="00D13607" w:rsidRPr="00BA4FFA" w:rsidRDefault="00D13607" w:rsidP="00BA4FFA">
            <w:pPr>
              <w:rPr>
                <w:rFonts w:ascii="FS Mencap" w:hAnsi="FS Mencap"/>
                <w:b/>
              </w:rPr>
            </w:pPr>
          </w:p>
          <w:p w14:paraId="727A57C7" w14:textId="36781D8C" w:rsidR="00BA4FFA" w:rsidRDefault="00BA4FFA" w:rsidP="00BA4FFA">
            <w:pPr>
              <w:rPr>
                <w:rFonts w:ascii="FS Mencap" w:hAnsi="FS Mencap"/>
              </w:rPr>
            </w:pPr>
            <w:r w:rsidRPr="00BA4FFA">
              <w:rPr>
                <w:rFonts w:ascii="FS Mencap" w:hAnsi="FS Mencap"/>
              </w:rPr>
              <w:t>They will be responsible for sampling the quality of the evidence uploaded onto our e-portfolio system, ilearner, which demonstrates the progress and achievement of learners and will review performance, quality and compliance data in relation to key performance targets set in the QIPs.</w:t>
            </w:r>
          </w:p>
          <w:p w14:paraId="391247AC" w14:textId="77777777" w:rsidR="00D13607" w:rsidRPr="00BA4FFA" w:rsidRDefault="00D13607" w:rsidP="00BA4FFA">
            <w:pPr>
              <w:rPr>
                <w:rFonts w:ascii="FS Mencap" w:hAnsi="FS Mencap"/>
              </w:rPr>
            </w:pPr>
          </w:p>
          <w:p w14:paraId="5A8664CD" w14:textId="2C423DBE" w:rsidR="00BA4FFA" w:rsidRDefault="00BA4FFA" w:rsidP="00BA4FFA">
            <w:pPr>
              <w:rPr>
                <w:rFonts w:ascii="FS Mencap" w:hAnsi="FS Mencap"/>
              </w:rPr>
            </w:pPr>
            <w:r w:rsidRPr="00BA4FFA">
              <w:rPr>
                <w:rFonts w:ascii="FS Mencap" w:hAnsi="FS Mencap"/>
              </w:rPr>
              <w:t xml:space="preserve">Under the direction of the Quality Coordinator ( Lifestyles and Work) they will undertake duties with regard to the Internal verification of qualifications taken and End Point Assessments ensuring compliance with Awarding bodies and support with Matrix re accreditation. They will also play an active part in standardisation meetings for quality assurance, functional skills and other areas of work as needed. </w:t>
            </w:r>
          </w:p>
          <w:p w14:paraId="04475DAC" w14:textId="77777777" w:rsidR="00D13607" w:rsidRPr="00BA4FFA" w:rsidRDefault="00D13607" w:rsidP="00BA4FFA">
            <w:pPr>
              <w:rPr>
                <w:rFonts w:ascii="FS Mencap" w:hAnsi="FS Mencap"/>
              </w:rPr>
            </w:pPr>
          </w:p>
          <w:p w14:paraId="70D601E2" w14:textId="77777777" w:rsidR="00BA4FFA" w:rsidRPr="00BA4FFA" w:rsidRDefault="00BA4FFA" w:rsidP="00BA4FFA">
            <w:pPr>
              <w:rPr>
                <w:rFonts w:ascii="FS Mencap" w:hAnsi="FS Mencap"/>
              </w:rPr>
            </w:pPr>
            <w:r w:rsidRPr="00BA4FFA">
              <w:rPr>
                <w:rFonts w:ascii="FS Mencap" w:hAnsi="FS Mencap"/>
              </w:rPr>
              <w:t>Throughout their work with teams they will ensure that staff are complying with Safeguarding and Prevent policies and procedures</w:t>
            </w:r>
          </w:p>
          <w:p w14:paraId="5D132D24" w14:textId="77777777" w:rsidR="00BA4FFA" w:rsidRPr="00BA4FFA" w:rsidRDefault="00BA4FFA" w:rsidP="00BA4FFA">
            <w:pPr>
              <w:rPr>
                <w:rFonts w:ascii="FS Mencap" w:hAnsi="FS Mencap"/>
              </w:rPr>
            </w:pPr>
          </w:p>
          <w:p w14:paraId="43B7A99A" w14:textId="77777777" w:rsidR="00BA4FFA" w:rsidRPr="00BA4FFA" w:rsidRDefault="00BA4FFA" w:rsidP="00BA4FFA">
            <w:pPr>
              <w:rPr>
                <w:rFonts w:ascii="FS Mencap" w:eastAsia="Times New Roman" w:hAnsi="FS Mencap" w:cs="Times New Roman"/>
                <w:u w:val="single"/>
                <w:lang w:eastAsia="en-GB"/>
              </w:rPr>
            </w:pPr>
            <w:r w:rsidRPr="00BA4FFA">
              <w:rPr>
                <w:rFonts w:ascii="FS Mencap" w:eastAsia="Times New Roman" w:hAnsi="FS Mencap" w:cs="Times New Roman"/>
                <w:u w:val="single"/>
                <w:lang w:eastAsia="en-GB"/>
              </w:rPr>
              <w:t>Coaching and Development</w:t>
            </w:r>
          </w:p>
          <w:p w14:paraId="1E3952CA" w14:textId="77777777" w:rsidR="00D91C77" w:rsidRDefault="00BA4FFA" w:rsidP="00BA4FFA">
            <w:pPr>
              <w:rPr>
                <w:rFonts w:ascii="FS Mencap" w:hAnsi="FS Mencap"/>
              </w:rPr>
            </w:pPr>
            <w:r w:rsidRPr="00BA4FFA">
              <w:rPr>
                <w:rFonts w:ascii="FS Mencap" w:hAnsi="FS Mencap"/>
                <w:b/>
              </w:rPr>
              <w:br/>
            </w:r>
            <w:r w:rsidRPr="00BA4FFA">
              <w:rPr>
                <w:rFonts w:ascii="FS Mencap" w:hAnsi="FS Mencap"/>
              </w:rPr>
              <w:t xml:space="preserve">Under the direction of the Quality Coordinator (Lifestyles and Work) the Learning Frameworks Practice Advisor will undertake activities that will directly support the development and delivery of high quality education and employment provision through working with the Lifestyles and Work teams to ensure provision is at a standard that would be assessed as being Good or better by Ofsted, across all programmes. This will include ensuring that teams are rigorous in their use of RARPA ( Recognising and Recording Progress and Achievement) and keep supporting evidence that will stand up to Ofsted or other scrutiny. </w:t>
            </w:r>
          </w:p>
          <w:p w14:paraId="77F24585" w14:textId="2BF62D6C" w:rsidR="00BA4FFA" w:rsidRDefault="00BA4FFA" w:rsidP="00BA4FFA">
            <w:pPr>
              <w:rPr>
                <w:rFonts w:ascii="FS Mencap" w:hAnsi="FS Mencap"/>
              </w:rPr>
            </w:pPr>
            <w:r w:rsidRPr="00BA4FFA">
              <w:rPr>
                <w:rFonts w:ascii="FS Mencap" w:hAnsi="FS Mencap"/>
              </w:rPr>
              <w:lastRenderedPageBreak/>
              <w:t>They will support teams to develop good practice in the assessment and delivery of English and maths at appropriate individual levels and encourage creative, meaningful ways of working through incorporating the delivery of English and maths into the workplace, ensuring that learners achieve the highest levels possible.</w:t>
            </w:r>
            <w:r w:rsidRPr="00BA4FFA">
              <w:rPr>
                <w:rFonts w:ascii="FS Mencap" w:hAnsi="FS Mencap"/>
                <w:b/>
              </w:rPr>
              <w:br/>
            </w:r>
            <w:r w:rsidRPr="00BA4FFA">
              <w:rPr>
                <w:rFonts w:ascii="FS Mencap" w:hAnsi="FS Mencap"/>
                <w:b/>
              </w:rPr>
              <w:br/>
            </w:r>
            <w:r w:rsidRPr="00BA4FFA">
              <w:rPr>
                <w:rFonts w:ascii="FS Mencap" w:hAnsi="FS Mencap"/>
              </w:rPr>
              <w:t>They will work alongside team members to co-deliver agreed training sessions in order to increase the knowledge and skills of team members and offer individual coaching, mentoring, briefings and/or small workshop sessions.</w:t>
            </w:r>
          </w:p>
          <w:p w14:paraId="7AA5442F" w14:textId="77777777" w:rsidR="00D13607" w:rsidRPr="00BA4FFA" w:rsidRDefault="00D13607" w:rsidP="00BA4FFA">
            <w:pPr>
              <w:rPr>
                <w:rFonts w:ascii="FS Mencap" w:hAnsi="FS Mencap"/>
                <w:b/>
              </w:rPr>
            </w:pPr>
          </w:p>
          <w:p w14:paraId="2461F196" w14:textId="38A37DE2" w:rsidR="00BA4FFA" w:rsidRDefault="00BA4FFA" w:rsidP="00BA4FFA">
            <w:pPr>
              <w:rPr>
                <w:rFonts w:ascii="FS Mencap" w:hAnsi="FS Mencap"/>
              </w:rPr>
            </w:pPr>
            <w:r w:rsidRPr="00BA4FFA">
              <w:rPr>
                <w:rFonts w:ascii="FS Mencap" w:hAnsi="FS Mencap"/>
              </w:rPr>
              <w:t>Supporting the identification of poor practice, they will work with the Programme Manager/Leads/Coordinator to put in place actions to address this. Where they identify examples of good practice they will support managers to find ways of sharing and replicating this across their teams</w:t>
            </w:r>
          </w:p>
          <w:p w14:paraId="1E9ABF96" w14:textId="4B1B7DC8" w:rsidR="00BA4FFA" w:rsidRPr="00BA4FFA" w:rsidRDefault="00BA4FFA" w:rsidP="001F7A53">
            <w:pPr>
              <w:rPr>
                <w:rFonts w:ascii="FS Mencap" w:hAnsi="FS Mencap"/>
                <w:b/>
              </w:rPr>
            </w:pPr>
          </w:p>
        </w:tc>
      </w:tr>
    </w:tbl>
    <w:p w14:paraId="4B4D055F" w14:textId="77777777" w:rsidR="008F220F" w:rsidRDefault="008F220F">
      <w:pPr>
        <w:rPr>
          <w:rFonts w:ascii="FS Mencap" w:hAnsi="FS Mencap"/>
          <w:b/>
        </w:rPr>
      </w:pPr>
    </w:p>
    <w:tbl>
      <w:tblPr>
        <w:tblStyle w:val="TableGrid"/>
        <w:tblW w:w="0" w:type="auto"/>
        <w:tblBorders>
          <w:top w:val="none" w:sz="0" w:space="0" w:color="auto"/>
          <w:left w:val="none" w:sz="0" w:space="0" w:color="auto"/>
          <w:bottom w:val="single" w:sz="4" w:space="0" w:color="7AABDE"/>
          <w:right w:val="none" w:sz="0" w:space="0" w:color="auto"/>
          <w:insideH w:val="single" w:sz="4" w:space="0" w:color="7AABDE"/>
          <w:insideV w:val="none" w:sz="0" w:space="0" w:color="auto"/>
        </w:tblBorders>
        <w:tblCellMar>
          <w:top w:w="85" w:type="dxa"/>
          <w:bottom w:w="85" w:type="dxa"/>
        </w:tblCellMar>
        <w:tblLook w:val="04A0" w:firstRow="1" w:lastRow="0" w:firstColumn="1" w:lastColumn="0" w:noHBand="0" w:noVBand="1"/>
      </w:tblPr>
      <w:tblGrid>
        <w:gridCol w:w="9016"/>
      </w:tblGrid>
      <w:tr w:rsidR="00CF3054" w14:paraId="6B0938B9" w14:textId="77777777" w:rsidTr="00422829">
        <w:tc>
          <w:tcPr>
            <w:tcW w:w="9016" w:type="dxa"/>
            <w:shd w:val="clear" w:color="auto" w:fill="7AABDE"/>
          </w:tcPr>
          <w:p w14:paraId="71447A00" w14:textId="4603FD66" w:rsidR="00CF3054" w:rsidRDefault="00CF3054" w:rsidP="00AB177F">
            <w:pPr>
              <w:rPr>
                <w:rFonts w:ascii="FS Mencap" w:hAnsi="FS Mencap"/>
                <w:b/>
              </w:rPr>
            </w:pPr>
            <w:r w:rsidRPr="00422829">
              <w:rPr>
                <w:rFonts w:ascii="FS Mencap" w:hAnsi="FS Mencap"/>
                <w:b/>
                <w:color w:val="FFFFFF" w:themeColor="background1"/>
              </w:rPr>
              <w:t>Key responsibilities</w:t>
            </w:r>
          </w:p>
        </w:tc>
      </w:tr>
      <w:tr w:rsidR="00CF3054" w14:paraId="2520B8D3" w14:textId="77777777" w:rsidTr="00AB177F">
        <w:tc>
          <w:tcPr>
            <w:tcW w:w="9016" w:type="dxa"/>
          </w:tcPr>
          <w:p w14:paraId="6C274C1B"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Demonstrates a sound understanding and working knowledge of the Ofsted Education Inspection Framework</w:t>
            </w:r>
          </w:p>
          <w:p w14:paraId="3A9FA0E5"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Demonstrates an understanding of how Mencap’s What Matters Most Framework fits with the Ofsted Framework and ensures best Person Centred Practices</w:t>
            </w:r>
          </w:p>
          <w:p w14:paraId="18EC390D"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Supports Programme Managers/Programme Leads to work within the time frames set out in the  Lifestyles and Work Quality Framework</w:t>
            </w:r>
          </w:p>
          <w:p w14:paraId="3955629E"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Demonstrates clear knowledge and understanding of the Delivery models associated with Supported Internships, Traineeships and Apprenticeships, Employ Me and Me Time.</w:t>
            </w:r>
          </w:p>
          <w:p w14:paraId="1BB51866"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Demonstrates a sound understanding of self-assessment and ways of bringing about quality improvements</w:t>
            </w:r>
          </w:p>
          <w:p w14:paraId="0D75C219"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 xml:space="preserve">Positively motivates and influences teams to embrace change and achieve agreed targets </w:t>
            </w:r>
          </w:p>
          <w:p w14:paraId="79A3DFAB"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Effectively supports managers and teams in achieving identified improvements and meeting a range of compliance requirements</w:t>
            </w:r>
          </w:p>
          <w:p w14:paraId="1EC891DE"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Conducts best practice coaching sessions and workshops and supports the identification and personal development of ‘Local champions’</w:t>
            </w:r>
          </w:p>
          <w:p w14:paraId="0F90B71C"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Mentors staff to support the development of t</w:t>
            </w:r>
            <w:r>
              <w:rPr>
                <w:rFonts w:ascii="FS Mencap" w:hAnsi="FS Mencap"/>
                <w:sz w:val="20"/>
                <w:szCs w:val="20"/>
              </w:rPr>
              <w:t xml:space="preserve">heir skills and knowledge, enabling teams to take responsibility and ownership of quality within their teams. </w:t>
            </w:r>
          </w:p>
          <w:p w14:paraId="3DCD6F42" w14:textId="763485C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Confidently and considerately carries out Observation of Teaching and Learning sessions both in activity sessions and within the workplace, demonstrating effective judgement, giving feedback and reporting outcomes through Programme Manager/Leads</w:t>
            </w:r>
          </w:p>
          <w:p w14:paraId="0D3218C3" w14:textId="77777777" w:rsidR="00DA546C" w:rsidRPr="00971ACA"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Acts as the Internal Verifier for any externally moderated courses ensuring learners are ready to be entered for qualifications</w:t>
            </w:r>
          </w:p>
          <w:p w14:paraId="55ECA5E3" w14:textId="6BD3334D" w:rsidR="00DA546C" w:rsidRPr="00971ACA" w:rsidRDefault="00DA546C" w:rsidP="00DA546C">
            <w:pPr>
              <w:pStyle w:val="ListParagraph"/>
              <w:numPr>
                <w:ilvl w:val="0"/>
                <w:numId w:val="5"/>
              </w:numPr>
              <w:rPr>
                <w:rFonts w:ascii="FS Mencap" w:hAnsi="FS Mencap"/>
                <w:sz w:val="20"/>
                <w:szCs w:val="20"/>
              </w:rPr>
            </w:pPr>
            <w:r>
              <w:rPr>
                <w:rFonts w:ascii="FS Mencap" w:hAnsi="FS Mencap"/>
                <w:sz w:val="20"/>
                <w:szCs w:val="20"/>
              </w:rPr>
              <w:t xml:space="preserve">Samples materials uploaded on </w:t>
            </w:r>
            <w:r w:rsidRPr="00971ACA">
              <w:rPr>
                <w:rFonts w:ascii="FS Mencap" w:hAnsi="FS Mencap"/>
                <w:sz w:val="20"/>
                <w:szCs w:val="20"/>
              </w:rPr>
              <w:t xml:space="preserve"> </w:t>
            </w:r>
            <w:r>
              <w:rPr>
                <w:rFonts w:ascii="FS Mencap" w:hAnsi="FS Mencap"/>
                <w:sz w:val="20"/>
                <w:szCs w:val="20"/>
              </w:rPr>
              <w:t>iL</w:t>
            </w:r>
            <w:r w:rsidRPr="00971ACA">
              <w:rPr>
                <w:rFonts w:ascii="FS Mencap" w:hAnsi="FS Mencap"/>
                <w:sz w:val="20"/>
                <w:szCs w:val="20"/>
              </w:rPr>
              <w:t>earner</w:t>
            </w:r>
            <w:r w:rsidR="00D13607">
              <w:rPr>
                <w:rFonts w:ascii="FS Mencap" w:hAnsi="FS Mencap"/>
                <w:sz w:val="20"/>
                <w:szCs w:val="20"/>
              </w:rPr>
              <w:t xml:space="preserve"> and other systems</w:t>
            </w:r>
            <w:r w:rsidRPr="00971ACA">
              <w:rPr>
                <w:rFonts w:ascii="FS Mencap" w:hAnsi="FS Mencap"/>
                <w:sz w:val="20"/>
                <w:szCs w:val="20"/>
              </w:rPr>
              <w:t xml:space="preserve"> ensuring they meet quality standards</w:t>
            </w:r>
          </w:p>
          <w:p w14:paraId="3BFF01AE" w14:textId="77777777" w:rsidR="00DA546C" w:rsidRDefault="00DA546C" w:rsidP="00DA546C">
            <w:pPr>
              <w:pStyle w:val="ListParagraph"/>
              <w:numPr>
                <w:ilvl w:val="0"/>
                <w:numId w:val="5"/>
              </w:numPr>
              <w:rPr>
                <w:rFonts w:ascii="FS Mencap" w:hAnsi="FS Mencap"/>
                <w:sz w:val="20"/>
                <w:szCs w:val="20"/>
              </w:rPr>
            </w:pPr>
            <w:r w:rsidRPr="00971ACA">
              <w:rPr>
                <w:rFonts w:ascii="FS Mencap" w:hAnsi="FS Mencap"/>
                <w:sz w:val="20"/>
                <w:szCs w:val="20"/>
              </w:rPr>
              <w:t>Supports Programme Managers/Leads  to further develop productive links with Local Authorities, schools and colleges</w:t>
            </w:r>
          </w:p>
          <w:p w14:paraId="055D03CB" w14:textId="77777777" w:rsidR="00A356BB" w:rsidRDefault="00DA546C" w:rsidP="00DA546C">
            <w:pPr>
              <w:pStyle w:val="ListParagraph"/>
              <w:numPr>
                <w:ilvl w:val="0"/>
                <w:numId w:val="5"/>
              </w:numPr>
              <w:rPr>
                <w:rFonts w:ascii="FS Mencap" w:hAnsi="FS Mencap"/>
                <w:sz w:val="20"/>
                <w:szCs w:val="20"/>
              </w:rPr>
            </w:pPr>
            <w:r w:rsidRPr="00DA546C">
              <w:rPr>
                <w:rFonts w:ascii="FS Mencap" w:hAnsi="FS Mencap"/>
                <w:sz w:val="20"/>
                <w:szCs w:val="20"/>
              </w:rPr>
              <w:t>Supports with the collection</w:t>
            </w:r>
            <w:r w:rsidR="00D91C77">
              <w:rPr>
                <w:rFonts w:ascii="FS Mencap" w:hAnsi="FS Mencap"/>
                <w:sz w:val="20"/>
                <w:szCs w:val="20"/>
              </w:rPr>
              <w:t xml:space="preserve"> </w:t>
            </w:r>
            <w:r w:rsidRPr="00DA546C">
              <w:rPr>
                <w:rFonts w:ascii="FS Mencap" w:hAnsi="FS Mencap"/>
                <w:sz w:val="20"/>
                <w:szCs w:val="20"/>
              </w:rPr>
              <w:t xml:space="preserve">of data and case studies to contribute to calls for evidence to feedback to national bodies </w:t>
            </w:r>
          </w:p>
          <w:p w14:paraId="4F95A9E9" w14:textId="4E882F17" w:rsidR="00D91C77" w:rsidRPr="00D91C77" w:rsidRDefault="00D91C77" w:rsidP="00D91C77">
            <w:pPr>
              <w:pStyle w:val="ListParagraph"/>
              <w:numPr>
                <w:ilvl w:val="0"/>
                <w:numId w:val="5"/>
              </w:numPr>
              <w:rPr>
                <w:rFonts w:ascii="FS Mencap" w:hAnsi="FS Mencap"/>
              </w:rPr>
            </w:pPr>
            <w:r w:rsidRPr="00D91C77">
              <w:rPr>
                <w:rFonts w:ascii="FS Mencap" w:hAnsi="FS Mencap"/>
                <w:sz w:val="20"/>
                <w:szCs w:val="20"/>
              </w:rPr>
              <w:t>Undertakes review of performance, quality and compliance data in relation to key performance</w:t>
            </w:r>
            <w:r>
              <w:rPr>
                <w:rFonts w:ascii="FS Mencap" w:hAnsi="FS Mencap"/>
                <w:sz w:val="20"/>
                <w:szCs w:val="20"/>
              </w:rPr>
              <w:t xml:space="preserve"> and delivery</w:t>
            </w:r>
            <w:r w:rsidRPr="00D91C77">
              <w:rPr>
                <w:rFonts w:ascii="FS Mencap" w:hAnsi="FS Mencap"/>
                <w:sz w:val="20"/>
                <w:szCs w:val="20"/>
              </w:rPr>
              <w:t xml:space="preserve"> targets set in the QIPs</w:t>
            </w:r>
            <w:r w:rsidRPr="00D91C77">
              <w:rPr>
                <w:rFonts w:ascii="FS Mencap" w:hAnsi="FS Mencap"/>
              </w:rPr>
              <w:t>.</w:t>
            </w:r>
          </w:p>
          <w:p w14:paraId="5BD2129B" w14:textId="4D795B3B" w:rsidR="00D91C77" w:rsidRPr="00D91C77" w:rsidRDefault="00D91C77" w:rsidP="00D91C77">
            <w:pPr>
              <w:rPr>
                <w:rFonts w:ascii="FS Mencap" w:hAnsi="FS Mencap"/>
                <w:sz w:val="20"/>
                <w:szCs w:val="20"/>
              </w:rPr>
            </w:pPr>
          </w:p>
        </w:tc>
      </w:tr>
    </w:tbl>
    <w:p w14:paraId="69701D16" w14:textId="77777777" w:rsidR="00E73996" w:rsidRDefault="00E73996">
      <w:pPr>
        <w:rPr>
          <w:rFonts w:ascii="FS Mencap" w:hAnsi="FS Mencap"/>
          <w:b/>
        </w:rPr>
      </w:pPr>
    </w:p>
    <w:p w14:paraId="11AA9F82" w14:textId="77777777" w:rsidR="00463D06" w:rsidRDefault="00463D06">
      <w:pPr>
        <w:rPr>
          <w:rFonts w:ascii="FS Mencap" w:hAnsi="FS Mencap"/>
          <w:b/>
        </w:rPr>
      </w:pPr>
      <w:r>
        <w:rPr>
          <w:rFonts w:ascii="FS Mencap" w:hAnsi="FS Mencap"/>
          <w:b/>
        </w:rPr>
        <w:br w:type="page"/>
      </w:r>
    </w:p>
    <w:p w14:paraId="586508FA" w14:textId="79F865EF" w:rsidR="00E73996" w:rsidRPr="00A85970" w:rsidRDefault="004E30BB" w:rsidP="00B07C13">
      <w:pPr>
        <w:pBdr>
          <w:bottom w:val="single" w:sz="4" w:space="1" w:color="D9D9D9" w:themeColor="background1" w:themeShade="D9"/>
        </w:pBdr>
        <w:rPr>
          <w:rFonts w:ascii="FS Mencap" w:hAnsi="FS Mencap"/>
          <w:b/>
          <w:color w:val="7AABDE"/>
          <w:sz w:val="28"/>
          <w:szCs w:val="28"/>
        </w:rPr>
      </w:pPr>
      <w:r w:rsidRPr="00A85970">
        <w:rPr>
          <w:rFonts w:ascii="FS Mencap" w:hAnsi="FS Mencap"/>
          <w:b/>
          <w:color w:val="7AABDE"/>
          <w:sz w:val="28"/>
          <w:szCs w:val="28"/>
        </w:rPr>
        <w:lastRenderedPageBreak/>
        <w:t>Our v</w:t>
      </w:r>
      <w:r w:rsidR="00E73996" w:rsidRPr="00A85970">
        <w:rPr>
          <w:rFonts w:ascii="FS Mencap" w:hAnsi="FS Mencap"/>
          <w:b/>
          <w:color w:val="7AABDE"/>
          <w:sz w:val="28"/>
          <w:szCs w:val="28"/>
        </w:rPr>
        <w:t>alues</w:t>
      </w:r>
    </w:p>
    <w:p w14:paraId="5D707BDF" w14:textId="2971B4E1" w:rsidR="00E73996" w:rsidRPr="00373686" w:rsidRDefault="00EA0F52" w:rsidP="00E73996">
      <w:pPr>
        <w:rPr>
          <w:rFonts w:ascii="FS Mencap" w:hAnsi="FS Mencap"/>
        </w:rPr>
      </w:pPr>
      <w:r>
        <w:rPr>
          <w:rFonts w:ascii="FS Mencap" w:hAnsi="FS Mencap"/>
          <w:noProof/>
          <w:lang w:eastAsia="en-GB"/>
        </w:rPr>
        <w:drawing>
          <wp:inline distT="0" distB="0" distL="0" distR="0" wp14:anchorId="0A34E506" wp14:editId="68056BFA">
            <wp:extent cx="5731510" cy="10991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99185"/>
                    </a:xfrm>
                    <a:prstGeom prst="rect">
                      <a:avLst/>
                    </a:prstGeom>
                  </pic:spPr>
                </pic:pic>
              </a:graphicData>
            </a:graphic>
          </wp:inline>
        </w:drawing>
      </w:r>
    </w:p>
    <w:p w14:paraId="4E3379EB" w14:textId="03AA85F3" w:rsidR="00A85970" w:rsidRPr="00373686" w:rsidRDefault="00A85970" w:rsidP="00A85970">
      <w:pPr>
        <w:rPr>
          <w:rFonts w:ascii="FS Mencap" w:hAnsi="FS Mencap"/>
        </w:rPr>
      </w:pPr>
      <w:r>
        <w:rPr>
          <w:rFonts w:ascii="FS Mencap" w:hAnsi="FS Mencap"/>
        </w:rPr>
        <w:t>You will role model our five</w:t>
      </w:r>
      <w:r w:rsidRPr="00373686">
        <w:rPr>
          <w:rFonts w:ascii="FS Mencap" w:hAnsi="FS Mencap"/>
        </w:rPr>
        <w:t xml:space="preserve"> values in all your work activities</w:t>
      </w:r>
      <w:r w:rsidR="007F7C51">
        <w:rPr>
          <w:rFonts w:ascii="FS Mencap" w:hAnsi="FS Mencap"/>
        </w:rPr>
        <w:t>.</w:t>
      </w:r>
      <w:r w:rsidRPr="00373686">
        <w:rPr>
          <w:rFonts w:ascii="FS Mencap" w:hAnsi="FS Mencap"/>
        </w:rPr>
        <w:t xml:space="preserve"> </w:t>
      </w:r>
    </w:p>
    <w:p w14:paraId="159347BA" w14:textId="77777777" w:rsidR="00A85970" w:rsidRDefault="00A85970" w:rsidP="00E73996">
      <w:pPr>
        <w:rPr>
          <w:rFonts w:ascii="FS Mencap" w:hAnsi="FS Mencap"/>
        </w:rPr>
      </w:pPr>
    </w:p>
    <w:p w14:paraId="09C01B01" w14:textId="77777777" w:rsidR="00E73996" w:rsidRPr="00A85970" w:rsidRDefault="00E73996" w:rsidP="00B07C13">
      <w:pPr>
        <w:pBdr>
          <w:bottom w:val="single" w:sz="4" w:space="1" w:color="D9D9D9" w:themeColor="background1" w:themeShade="D9"/>
        </w:pBdr>
        <w:rPr>
          <w:rFonts w:ascii="FS Mencap" w:hAnsi="FS Mencap"/>
          <w:b/>
          <w:color w:val="7AABDE"/>
          <w:sz w:val="28"/>
          <w:szCs w:val="28"/>
        </w:rPr>
      </w:pPr>
      <w:r w:rsidRPr="00A85970">
        <w:rPr>
          <w:rFonts w:ascii="FS Mencap" w:hAnsi="FS Mencap"/>
          <w:b/>
          <w:color w:val="7AABDE"/>
          <w:sz w:val="28"/>
          <w:szCs w:val="28"/>
        </w:rPr>
        <w:t>Switched on about learning disability</w:t>
      </w:r>
    </w:p>
    <w:p w14:paraId="78114EEE" w14:textId="3FE15C05" w:rsidR="00E73996" w:rsidRDefault="00E73996" w:rsidP="00E73996">
      <w:pPr>
        <w:rPr>
          <w:rFonts w:ascii="FS Mencap" w:hAnsi="FS Mencap" w:cs="Helvetica"/>
          <w:szCs w:val="21"/>
          <w:shd w:val="clear" w:color="auto" w:fill="FFFFFF"/>
        </w:rPr>
      </w:pPr>
      <w:r w:rsidRPr="008F5650">
        <w:rPr>
          <w:rFonts w:ascii="FS Mencap" w:hAnsi="FS Mencap" w:cs="Helvetica"/>
          <w:szCs w:val="21"/>
          <w:shd w:val="clear" w:color="auto" w:fill="FFFFFF"/>
        </w:rPr>
        <w:t>We expect our people to be up-to-speed with the current world of learning disability, know about the challenges and realities people face and understand the impact Mencap is trying to bring about</w:t>
      </w:r>
      <w:r>
        <w:rPr>
          <w:rFonts w:ascii="FS Mencap" w:hAnsi="FS Mencap" w:cs="Helvetica"/>
          <w:szCs w:val="21"/>
          <w:shd w:val="clear" w:color="auto" w:fill="FFFFFF"/>
        </w:rPr>
        <w:t xml:space="preserve">. </w:t>
      </w:r>
    </w:p>
    <w:p w14:paraId="336150A3" w14:textId="77777777" w:rsidR="00723127" w:rsidRPr="008F5650" w:rsidRDefault="00723127" w:rsidP="00E73996">
      <w:pPr>
        <w:rPr>
          <w:rFonts w:ascii="FS Mencap" w:hAnsi="FS Mencap"/>
          <w:b/>
        </w:rPr>
      </w:pPr>
    </w:p>
    <w:p w14:paraId="28B99440" w14:textId="54613D1C" w:rsidR="00723127" w:rsidRPr="00A85970" w:rsidRDefault="00723127" w:rsidP="00723127">
      <w:pPr>
        <w:pBdr>
          <w:bottom w:val="single" w:sz="4" w:space="1" w:color="D9D9D9" w:themeColor="background1" w:themeShade="D9"/>
        </w:pBdr>
        <w:rPr>
          <w:rFonts w:ascii="FS Mencap" w:hAnsi="FS Mencap"/>
          <w:b/>
          <w:color w:val="7AABDE"/>
          <w:sz w:val="28"/>
          <w:szCs w:val="28"/>
        </w:rPr>
      </w:pPr>
      <w:r>
        <w:rPr>
          <w:rFonts w:ascii="FS Mencap" w:hAnsi="FS Mencap"/>
          <w:b/>
          <w:color w:val="7AABDE"/>
          <w:sz w:val="28"/>
          <w:szCs w:val="28"/>
        </w:rPr>
        <w:t>Collaboration</w:t>
      </w:r>
    </w:p>
    <w:p w14:paraId="71146455" w14:textId="66270E0E" w:rsidR="00E73996" w:rsidRDefault="00723127" w:rsidP="00E73996">
      <w:pPr>
        <w:rPr>
          <w:rFonts w:ascii="FS Mencap" w:hAnsi="FS Mencap"/>
        </w:rPr>
      </w:pPr>
      <w:r w:rsidRPr="00723127">
        <w:rPr>
          <w:rFonts w:ascii="FS Mencap" w:hAnsi="FS Mencap"/>
        </w:rPr>
        <w:t xml:space="preserve">We expect people to be brilliant at collaborating across teams, functions, service types </w:t>
      </w:r>
      <w:r w:rsidR="00074FD9">
        <w:rPr>
          <w:rFonts w:ascii="FS Mencap" w:hAnsi="FS Mencap"/>
        </w:rPr>
        <w:br/>
      </w:r>
      <w:r w:rsidRPr="00723127">
        <w:rPr>
          <w:rFonts w:ascii="FS Mencap" w:hAnsi="FS Mencap"/>
        </w:rPr>
        <w:t>and perspectives so that people with a learning disability and th</w:t>
      </w:r>
      <w:r w:rsidR="00074FD9">
        <w:rPr>
          <w:rFonts w:ascii="FS Mencap" w:hAnsi="FS Mencap"/>
        </w:rPr>
        <w:t>eir families receive the joined-</w:t>
      </w:r>
      <w:r w:rsidRPr="00723127">
        <w:rPr>
          <w:rFonts w:ascii="FS Mencap" w:hAnsi="FS Mencap"/>
        </w:rPr>
        <w:t xml:space="preserve">up support they need. People will know and love all that Mencap does, not just </w:t>
      </w:r>
      <w:r w:rsidR="00074FD9">
        <w:rPr>
          <w:rFonts w:ascii="FS Mencap" w:hAnsi="FS Mencap"/>
        </w:rPr>
        <w:br/>
      </w:r>
      <w:r w:rsidRPr="00723127">
        <w:rPr>
          <w:rFonts w:ascii="FS Mencap" w:hAnsi="FS Mencap"/>
        </w:rPr>
        <w:t>the work they do.</w:t>
      </w:r>
    </w:p>
    <w:p w14:paraId="04936D9B" w14:textId="77777777" w:rsidR="00074FD9" w:rsidRPr="008F5650" w:rsidRDefault="00074FD9" w:rsidP="00074FD9">
      <w:pPr>
        <w:rPr>
          <w:rFonts w:ascii="FS Mencap" w:hAnsi="FS Mencap"/>
          <w:b/>
        </w:rPr>
      </w:pPr>
    </w:p>
    <w:p w14:paraId="365A0937" w14:textId="6EAEE986" w:rsidR="00E73996" w:rsidRPr="00A85970" w:rsidRDefault="00A85970" w:rsidP="00B07C13">
      <w:pPr>
        <w:pBdr>
          <w:bottom w:val="single" w:sz="4" w:space="1" w:color="D9D9D9" w:themeColor="background1" w:themeShade="D9"/>
        </w:pBdr>
        <w:rPr>
          <w:rFonts w:ascii="FS Mencap" w:hAnsi="FS Mencap"/>
          <w:b/>
          <w:color w:val="7AABDE"/>
          <w:sz w:val="28"/>
          <w:szCs w:val="28"/>
        </w:rPr>
      </w:pPr>
      <w:r w:rsidRPr="00A85970">
        <w:rPr>
          <w:rFonts w:ascii="FS Mencap" w:hAnsi="FS Mencap"/>
          <w:b/>
          <w:color w:val="7AABDE"/>
          <w:sz w:val="28"/>
          <w:szCs w:val="28"/>
        </w:rPr>
        <w:t>Final comment</w:t>
      </w:r>
    </w:p>
    <w:p w14:paraId="59228010" w14:textId="77777777" w:rsidR="001F7A53" w:rsidRPr="00BA4FFA" w:rsidRDefault="001F7A53" w:rsidP="001F7A53">
      <w:pPr>
        <w:rPr>
          <w:rFonts w:ascii="FS Mencap" w:hAnsi="FS Mencap"/>
        </w:rPr>
      </w:pPr>
      <w:r w:rsidRPr="00BA4FFA">
        <w:rPr>
          <w:rFonts w:ascii="FS Mencap" w:hAnsi="FS Mencap"/>
        </w:rPr>
        <w:t>Do you have a good understanding of the barriers faced by people with a learning disability and how best they can learn new skills that will support them to secure paid employment?</w:t>
      </w:r>
    </w:p>
    <w:p w14:paraId="1B97BDDB" w14:textId="77777777" w:rsidR="001F7A53" w:rsidRPr="00BA4FFA" w:rsidRDefault="001F7A53" w:rsidP="001F7A53">
      <w:pPr>
        <w:rPr>
          <w:rFonts w:ascii="FS Mencap" w:hAnsi="FS Mencap"/>
        </w:rPr>
      </w:pPr>
      <w:r w:rsidRPr="00BA4FFA">
        <w:rPr>
          <w:rFonts w:ascii="FS Mencap" w:hAnsi="FS Mencap"/>
        </w:rPr>
        <w:t>Have you had experience of developing and delivering ESFA funded programmes?</w:t>
      </w:r>
    </w:p>
    <w:p w14:paraId="275B3E72" w14:textId="77777777" w:rsidR="001F7A53" w:rsidRPr="00BA4FFA" w:rsidRDefault="001F7A53" w:rsidP="001F7A53">
      <w:pPr>
        <w:rPr>
          <w:rFonts w:ascii="FS Mencap" w:hAnsi="FS Mencap"/>
        </w:rPr>
      </w:pPr>
      <w:r w:rsidRPr="00BA4FFA">
        <w:rPr>
          <w:rFonts w:ascii="FS Mencap" w:hAnsi="FS Mencap"/>
        </w:rPr>
        <w:t>Do you have a sound understanding and working knowledge of the Ofsted Education Inspection Framework?</w:t>
      </w:r>
    </w:p>
    <w:p w14:paraId="7277649E" w14:textId="77777777" w:rsidR="001F7A53" w:rsidRPr="00BA4FFA" w:rsidRDefault="001F7A53" w:rsidP="001F7A53">
      <w:pPr>
        <w:rPr>
          <w:rFonts w:ascii="FS Mencap" w:hAnsi="FS Mencap"/>
        </w:rPr>
      </w:pPr>
      <w:r w:rsidRPr="00BA4FFA">
        <w:rPr>
          <w:rFonts w:ascii="FS Mencap" w:hAnsi="FS Mencap"/>
        </w:rPr>
        <w:t>Can you positively motivate and influence people to embrace change and achieve agreed targets?</w:t>
      </w:r>
    </w:p>
    <w:p w14:paraId="695BECFE" w14:textId="77777777" w:rsidR="001F7A53" w:rsidRPr="00BA4FFA" w:rsidRDefault="001F7A53" w:rsidP="001F7A53">
      <w:pPr>
        <w:rPr>
          <w:rFonts w:ascii="FS Mencap" w:hAnsi="FS Mencap"/>
        </w:rPr>
      </w:pPr>
      <w:r w:rsidRPr="00BA4FFA">
        <w:rPr>
          <w:rFonts w:ascii="FS Mencap" w:hAnsi="FS Mencap"/>
        </w:rPr>
        <w:t>If you can answer yes to these questions and class yourself as an excellent communicator with good coaching and presentation skills who has clear judgement that supports best practice we would love to hear from you.</w:t>
      </w:r>
    </w:p>
    <w:p w14:paraId="42F7AC54" w14:textId="77777777" w:rsidR="001F7A53" w:rsidRDefault="001F7A53" w:rsidP="00E73996">
      <w:pPr>
        <w:rPr>
          <w:rFonts w:ascii="FS Mencap" w:hAnsi="FS Mencap"/>
        </w:rPr>
      </w:pPr>
    </w:p>
    <w:p w14:paraId="37205208" w14:textId="7265B5AD" w:rsidR="00E73996" w:rsidRPr="008F5650" w:rsidRDefault="00E73996" w:rsidP="00E73996">
      <w:pPr>
        <w:rPr>
          <w:rFonts w:ascii="FS Mencap" w:hAnsi="FS Mencap"/>
        </w:rPr>
      </w:pPr>
      <w:r w:rsidRPr="008F5650">
        <w:rPr>
          <w:rFonts w:ascii="FS Mencap" w:hAnsi="FS Mencap"/>
        </w:rPr>
        <w:t xml:space="preserve">This job description is not exhaustive and reflects the type and range of responsibilities </w:t>
      </w:r>
      <w:r w:rsidR="0035137E">
        <w:rPr>
          <w:rFonts w:ascii="FS Mencap" w:hAnsi="FS Mencap"/>
        </w:rPr>
        <w:br/>
      </w:r>
      <w:r w:rsidRPr="008F5650">
        <w:rPr>
          <w:rFonts w:ascii="FS Mencap" w:hAnsi="FS Mencap"/>
        </w:rPr>
        <w:t>and outcomes associated with</w:t>
      </w:r>
      <w:r>
        <w:rPr>
          <w:rFonts w:ascii="FS Mencap" w:hAnsi="FS Mencap"/>
        </w:rPr>
        <w:t xml:space="preserve"> this role in Mencap</w:t>
      </w:r>
      <w:r w:rsidR="00A85970">
        <w:rPr>
          <w:rFonts w:ascii="FS Mencap" w:hAnsi="FS Mencap"/>
        </w:rPr>
        <w:t>.</w:t>
      </w:r>
    </w:p>
    <w:p w14:paraId="6DF7C895" w14:textId="77777777" w:rsidR="00E73996" w:rsidRDefault="00E73996">
      <w:pPr>
        <w:rPr>
          <w:rFonts w:ascii="FS Mencap" w:hAnsi="FS Mencap"/>
          <w:b/>
        </w:rPr>
      </w:pPr>
    </w:p>
    <w:p w14:paraId="14F1C652" w14:textId="77777777" w:rsidR="008C34EE" w:rsidRDefault="008C34EE">
      <w:pPr>
        <w:rPr>
          <w:rFonts w:ascii="FS Mencap" w:hAnsi="FS Mencap"/>
          <w:b/>
        </w:rPr>
      </w:pPr>
      <w:r>
        <w:rPr>
          <w:rFonts w:ascii="FS Mencap" w:hAnsi="FS Mencap"/>
          <w:b/>
        </w:rPr>
        <w:br w:type="page"/>
      </w:r>
    </w:p>
    <w:p w14:paraId="489A54A6" w14:textId="4935184B" w:rsidR="001B202B" w:rsidRPr="00B07C13" w:rsidRDefault="00B07C13" w:rsidP="00B07C13">
      <w:pPr>
        <w:pBdr>
          <w:bottom w:val="single" w:sz="4" w:space="1" w:color="D9D9D9" w:themeColor="background1" w:themeShade="D9"/>
        </w:pBdr>
        <w:rPr>
          <w:rFonts w:ascii="FS Mencap" w:hAnsi="FS Mencap"/>
          <w:b/>
          <w:color w:val="7AABDE"/>
          <w:sz w:val="28"/>
          <w:szCs w:val="28"/>
        </w:rPr>
      </w:pPr>
      <w:r w:rsidRPr="00B07C13">
        <w:rPr>
          <w:rFonts w:ascii="FS Mencap" w:hAnsi="FS Mencap"/>
          <w:b/>
          <w:color w:val="7AABDE"/>
          <w:sz w:val="28"/>
          <w:szCs w:val="28"/>
        </w:rPr>
        <w:lastRenderedPageBreak/>
        <w:t>Person s</w:t>
      </w:r>
      <w:r w:rsidR="00E73996" w:rsidRPr="00B07C13">
        <w:rPr>
          <w:rFonts w:ascii="FS Mencap" w:hAnsi="FS Mencap"/>
          <w:b/>
          <w:color w:val="7AABDE"/>
          <w:sz w:val="28"/>
          <w:szCs w:val="28"/>
        </w:rPr>
        <w:t>pecification</w:t>
      </w:r>
    </w:p>
    <w:p w14:paraId="021B2DB1" w14:textId="4E74A730" w:rsidR="00B07C13" w:rsidRDefault="00B07C13">
      <w:pPr>
        <w:rPr>
          <w:rFonts w:ascii="FS Mencap" w:hAnsi="FS Mencap"/>
        </w:rPr>
      </w:pPr>
    </w:p>
    <w:tbl>
      <w:tblPr>
        <w:tblW w:w="5000" w:type="pct"/>
        <w:tblBorders>
          <w:bottom w:val="single" w:sz="4" w:space="0" w:color="D9D9D9" w:themeColor="background1" w:themeShade="D9"/>
          <w:insideH w:val="single" w:sz="4" w:space="0" w:color="D9D9D9" w:themeColor="background1" w:themeShade="D9"/>
        </w:tblBorders>
        <w:tblCellMar>
          <w:top w:w="85" w:type="dxa"/>
          <w:bottom w:w="85" w:type="dxa"/>
        </w:tblCellMar>
        <w:tblLook w:val="01E0" w:firstRow="1" w:lastRow="1" w:firstColumn="1" w:lastColumn="1" w:noHBand="0" w:noVBand="0"/>
      </w:tblPr>
      <w:tblGrid>
        <w:gridCol w:w="6807"/>
        <w:gridCol w:w="2219"/>
      </w:tblGrid>
      <w:tr w:rsidR="00C32C78" w:rsidRPr="00373686" w14:paraId="76936A65" w14:textId="77777777" w:rsidTr="00E52347">
        <w:trPr>
          <w:trHeight w:val="26"/>
        </w:trPr>
        <w:tc>
          <w:tcPr>
            <w:tcW w:w="3771" w:type="pct"/>
            <w:tcBorders>
              <w:bottom w:val="single" w:sz="18" w:space="0" w:color="7AABDE"/>
            </w:tcBorders>
            <w:shd w:val="clear" w:color="auto" w:fill="auto"/>
            <w:vAlign w:val="bottom"/>
          </w:tcPr>
          <w:p w14:paraId="3B8AA2FC" w14:textId="1D013C42" w:rsidR="00C32C78" w:rsidRPr="00373686" w:rsidRDefault="00C26700" w:rsidP="00802584">
            <w:pPr>
              <w:tabs>
                <w:tab w:val="left" w:pos="2850"/>
              </w:tabs>
              <w:spacing w:after="0" w:line="264" w:lineRule="auto"/>
              <w:rPr>
                <w:rFonts w:ascii="FS Mencap" w:hAnsi="FS Mencap"/>
                <w:b/>
                <w:color w:val="000000"/>
              </w:rPr>
            </w:pPr>
            <w:r>
              <w:rPr>
                <w:rFonts w:ascii="FS Mencap" w:hAnsi="FS Mencap"/>
                <w:b/>
                <w:color w:val="000000"/>
              </w:rPr>
              <w:t xml:space="preserve">Behaviours </w:t>
            </w:r>
          </w:p>
        </w:tc>
        <w:tc>
          <w:tcPr>
            <w:tcW w:w="1229" w:type="pct"/>
            <w:tcBorders>
              <w:bottom w:val="single" w:sz="18" w:space="0" w:color="7AABDE"/>
            </w:tcBorders>
            <w:shd w:val="clear" w:color="auto" w:fill="auto"/>
            <w:vAlign w:val="bottom"/>
          </w:tcPr>
          <w:p w14:paraId="509B72E4" w14:textId="7E2DDB1B" w:rsidR="00C32C78" w:rsidRPr="00C32C78" w:rsidRDefault="00C32C78" w:rsidP="00802584">
            <w:pPr>
              <w:tabs>
                <w:tab w:val="left" w:pos="2850"/>
              </w:tabs>
              <w:spacing w:after="0" w:line="264" w:lineRule="auto"/>
              <w:rPr>
                <w:rFonts w:ascii="FS Mencap" w:hAnsi="FS Mencap"/>
                <w:b/>
                <w:color w:val="000000"/>
              </w:rPr>
            </w:pPr>
            <w:r w:rsidRPr="00373686">
              <w:rPr>
                <w:rFonts w:ascii="FS Mencap" w:hAnsi="FS Mencap"/>
                <w:b/>
                <w:color w:val="000000"/>
              </w:rPr>
              <w:t>Essential/Desirable</w:t>
            </w:r>
          </w:p>
        </w:tc>
      </w:tr>
      <w:tr w:rsidR="00A356BB" w:rsidRPr="00373686" w14:paraId="547A0141" w14:textId="77777777" w:rsidTr="00AB177F">
        <w:tc>
          <w:tcPr>
            <w:tcW w:w="3771" w:type="pct"/>
            <w:tcBorders>
              <w:top w:val="single" w:sz="18" w:space="0" w:color="7AABDE"/>
            </w:tcBorders>
            <w:shd w:val="clear" w:color="auto" w:fill="auto"/>
          </w:tcPr>
          <w:p w14:paraId="10658F2B" w14:textId="21059E4F" w:rsidR="00A356BB" w:rsidRPr="00C26700" w:rsidRDefault="00C26700" w:rsidP="00C26700">
            <w:pPr>
              <w:rPr>
                <w:rFonts w:ascii="FS Mencap" w:hAnsi="FS Mencap"/>
              </w:rPr>
            </w:pPr>
            <w:r w:rsidRPr="00C26700">
              <w:rPr>
                <w:rFonts w:ascii="FS Mencap" w:hAnsi="FS Mencap"/>
              </w:rPr>
              <w:t>Positive about working for Mencap</w:t>
            </w:r>
          </w:p>
        </w:tc>
        <w:tc>
          <w:tcPr>
            <w:tcW w:w="1229" w:type="pct"/>
            <w:tcBorders>
              <w:top w:val="single" w:sz="18" w:space="0" w:color="7AABDE"/>
            </w:tcBorders>
            <w:shd w:val="clear" w:color="auto" w:fill="auto"/>
            <w:vAlign w:val="center"/>
          </w:tcPr>
          <w:p w14:paraId="23321C72" w14:textId="3EA1CC6F" w:rsidR="00A356BB" w:rsidRPr="00C26700" w:rsidRDefault="00A356BB" w:rsidP="000537E0">
            <w:pPr>
              <w:jc w:val="center"/>
              <w:rPr>
                <w:rFonts w:ascii="FS Mencap" w:hAnsi="FS Mencap"/>
              </w:rPr>
            </w:pPr>
            <w:r w:rsidRPr="00C26700">
              <w:rPr>
                <w:rFonts w:ascii="FS Mencap" w:hAnsi="FS Mencap"/>
              </w:rPr>
              <w:t>E</w:t>
            </w:r>
          </w:p>
        </w:tc>
      </w:tr>
      <w:tr w:rsidR="00A356BB" w:rsidRPr="00373686" w14:paraId="6D01092E" w14:textId="77777777" w:rsidTr="00AB177F">
        <w:tc>
          <w:tcPr>
            <w:tcW w:w="3771" w:type="pct"/>
            <w:shd w:val="clear" w:color="auto" w:fill="auto"/>
          </w:tcPr>
          <w:p w14:paraId="7B6E7EF8" w14:textId="4EE1CF8D" w:rsidR="00A356BB" w:rsidRPr="00C26700" w:rsidRDefault="00C26700" w:rsidP="00C26700">
            <w:pPr>
              <w:rPr>
                <w:rFonts w:ascii="FS Mencap" w:hAnsi="FS Mencap"/>
              </w:rPr>
            </w:pPr>
            <w:r w:rsidRPr="00C26700">
              <w:rPr>
                <w:rFonts w:ascii="FS Mencap" w:hAnsi="FS Mencap"/>
              </w:rPr>
              <w:t xml:space="preserve">Work well with all of their colleagues </w:t>
            </w:r>
          </w:p>
        </w:tc>
        <w:tc>
          <w:tcPr>
            <w:tcW w:w="1229" w:type="pct"/>
            <w:shd w:val="clear" w:color="auto" w:fill="auto"/>
          </w:tcPr>
          <w:p w14:paraId="5909EE1F" w14:textId="2B4084A3" w:rsidR="00A356BB" w:rsidRPr="00C26700" w:rsidRDefault="00A356BB" w:rsidP="000537E0">
            <w:pPr>
              <w:jc w:val="center"/>
              <w:rPr>
                <w:rFonts w:ascii="FS Mencap" w:hAnsi="FS Mencap"/>
              </w:rPr>
            </w:pPr>
            <w:r w:rsidRPr="00C26700">
              <w:rPr>
                <w:rFonts w:ascii="FS Mencap" w:hAnsi="FS Mencap"/>
              </w:rPr>
              <w:t>E</w:t>
            </w:r>
          </w:p>
        </w:tc>
      </w:tr>
      <w:tr w:rsidR="00A356BB" w:rsidRPr="00373686" w14:paraId="67060B30" w14:textId="77777777" w:rsidTr="00AB177F">
        <w:tc>
          <w:tcPr>
            <w:tcW w:w="3771" w:type="pct"/>
            <w:shd w:val="clear" w:color="auto" w:fill="auto"/>
          </w:tcPr>
          <w:p w14:paraId="5BCA1575" w14:textId="2C59C822" w:rsidR="00C26700" w:rsidRPr="00C26700" w:rsidRDefault="00C26700" w:rsidP="00C26700">
            <w:pPr>
              <w:rPr>
                <w:rFonts w:ascii="FS Mencap" w:hAnsi="FS Mencap"/>
              </w:rPr>
            </w:pPr>
            <w:r w:rsidRPr="00C26700">
              <w:rPr>
                <w:rFonts w:ascii="FS Mencap" w:hAnsi="FS Mencap"/>
              </w:rPr>
              <w:t>Takes responsibility for their own development and that of others</w:t>
            </w:r>
          </w:p>
        </w:tc>
        <w:tc>
          <w:tcPr>
            <w:tcW w:w="1229" w:type="pct"/>
            <w:shd w:val="clear" w:color="auto" w:fill="auto"/>
          </w:tcPr>
          <w:p w14:paraId="72A60B22" w14:textId="652D2612" w:rsidR="00A356BB" w:rsidRPr="00C26700" w:rsidRDefault="00A356BB" w:rsidP="000537E0">
            <w:pPr>
              <w:jc w:val="center"/>
              <w:rPr>
                <w:rFonts w:ascii="FS Mencap" w:hAnsi="FS Mencap"/>
              </w:rPr>
            </w:pPr>
            <w:r w:rsidRPr="00C26700">
              <w:rPr>
                <w:rFonts w:ascii="FS Mencap" w:hAnsi="FS Mencap"/>
              </w:rPr>
              <w:t>E</w:t>
            </w:r>
          </w:p>
        </w:tc>
      </w:tr>
      <w:tr w:rsidR="00A356BB" w:rsidRPr="00373686" w14:paraId="6BFCD582" w14:textId="77777777" w:rsidTr="00AB177F">
        <w:tc>
          <w:tcPr>
            <w:tcW w:w="3771" w:type="pct"/>
            <w:shd w:val="clear" w:color="auto" w:fill="auto"/>
          </w:tcPr>
          <w:p w14:paraId="678EEB29" w14:textId="2E3943CC" w:rsidR="00A356BB" w:rsidRPr="00C26700" w:rsidRDefault="00C26700" w:rsidP="00C26700">
            <w:pPr>
              <w:rPr>
                <w:rFonts w:ascii="FS Mencap" w:hAnsi="FS Mencap"/>
              </w:rPr>
            </w:pPr>
            <w:r w:rsidRPr="00C26700">
              <w:rPr>
                <w:rFonts w:ascii="FS Mencap" w:hAnsi="FS Mencap"/>
              </w:rPr>
              <w:t xml:space="preserve">Promotes and develops team work that engenders trust </w:t>
            </w:r>
          </w:p>
        </w:tc>
        <w:tc>
          <w:tcPr>
            <w:tcW w:w="1229" w:type="pct"/>
            <w:shd w:val="clear" w:color="auto" w:fill="auto"/>
          </w:tcPr>
          <w:p w14:paraId="70E067D9" w14:textId="101A7DF9" w:rsidR="00A356BB" w:rsidRPr="00C26700" w:rsidRDefault="00A356BB" w:rsidP="000537E0">
            <w:pPr>
              <w:jc w:val="center"/>
              <w:rPr>
                <w:rFonts w:ascii="FS Mencap" w:hAnsi="FS Mencap"/>
              </w:rPr>
            </w:pPr>
            <w:r w:rsidRPr="00C26700">
              <w:rPr>
                <w:rFonts w:ascii="FS Mencap" w:hAnsi="FS Mencap"/>
              </w:rPr>
              <w:t>E</w:t>
            </w:r>
          </w:p>
        </w:tc>
      </w:tr>
      <w:tr w:rsidR="00A356BB" w:rsidRPr="00373686" w14:paraId="2FD255C2" w14:textId="77777777" w:rsidTr="00AB177F">
        <w:tc>
          <w:tcPr>
            <w:tcW w:w="3771" w:type="pct"/>
            <w:shd w:val="clear" w:color="auto" w:fill="auto"/>
          </w:tcPr>
          <w:p w14:paraId="5D97C8CC" w14:textId="7BE05B6E" w:rsidR="00A356BB" w:rsidRPr="00C26700" w:rsidRDefault="00C26700" w:rsidP="00C26700">
            <w:pPr>
              <w:rPr>
                <w:rFonts w:ascii="FS Mencap" w:hAnsi="FS Mencap"/>
              </w:rPr>
            </w:pPr>
            <w:r w:rsidRPr="00C26700">
              <w:rPr>
                <w:rFonts w:ascii="FS Mencap" w:hAnsi="FS Mencap"/>
              </w:rPr>
              <w:t xml:space="preserve">Honesty about own performance </w:t>
            </w:r>
          </w:p>
        </w:tc>
        <w:tc>
          <w:tcPr>
            <w:tcW w:w="1229" w:type="pct"/>
            <w:shd w:val="clear" w:color="auto" w:fill="auto"/>
          </w:tcPr>
          <w:p w14:paraId="22FF1B98" w14:textId="635F6F7A" w:rsidR="00A356BB" w:rsidRPr="00C26700" w:rsidRDefault="00A356BB" w:rsidP="000537E0">
            <w:pPr>
              <w:jc w:val="center"/>
              <w:rPr>
                <w:rFonts w:ascii="FS Mencap" w:hAnsi="FS Mencap"/>
              </w:rPr>
            </w:pPr>
            <w:r w:rsidRPr="00C26700">
              <w:rPr>
                <w:rFonts w:ascii="FS Mencap" w:hAnsi="FS Mencap"/>
              </w:rPr>
              <w:t>E</w:t>
            </w:r>
          </w:p>
        </w:tc>
      </w:tr>
      <w:tr w:rsidR="00A356BB" w:rsidRPr="00373686" w14:paraId="37902CB9" w14:textId="77777777" w:rsidTr="00AB177F">
        <w:tc>
          <w:tcPr>
            <w:tcW w:w="3771" w:type="pct"/>
            <w:shd w:val="clear" w:color="auto" w:fill="auto"/>
          </w:tcPr>
          <w:p w14:paraId="3330CE84" w14:textId="27070D6D" w:rsidR="00A356BB" w:rsidRPr="00C26700" w:rsidRDefault="00C26700" w:rsidP="00C26700">
            <w:pPr>
              <w:rPr>
                <w:rFonts w:ascii="FS Mencap" w:hAnsi="FS Mencap"/>
              </w:rPr>
            </w:pPr>
            <w:r w:rsidRPr="00C26700">
              <w:rPr>
                <w:rFonts w:ascii="FS Mencap" w:hAnsi="FS Mencap"/>
              </w:rPr>
              <w:t>Open communication style that’s two way and engaging</w:t>
            </w:r>
          </w:p>
        </w:tc>
        <w:tc>
          <w:tcPr>
            <w:tcW w:w="1229" w:type="pct"/>
            <w:shd w:val="clear" w:color="auto" w:fill="auto"/>
          </w:tcPr>
          <w:p w14:paraId="726F6C07" w14:textId="14510750" w:rsidR="00A356BB" w:rsidRPr="00C26700" w:rsidRDefault="00C26700" w:rsidP="000537E0">
            <w:pPr>
              <w:jc w:val="center"/>
              <w:rPr>
                <w:rFonts w:ascii="FS Mencap" w:hAnsi="FS Mencap"/>
              </w:rPr>
            </w:pPr>
            <w:r w:rsidRPr="00C26700">
              <w:rPr>
                <w:rFonts w:ascii="FS Mencap" w:hAnsi="FS Mencap"/>
              </w:rPr>
              <w:t>E</w:t>
            </w:r>
          </w:p>
        </w:tc>
      </w:tr>
      <w:tr w:rsidR="00A356BB" w:rsidRPr="00373686" w14:paraId="2B0A1D63" w14:textId="77777777" w:rsidTr="00AB177F">
        <w:tc>
          <w:tcPr>
            <w:tcW w:w="3771" w:type="pct"/>
            <w:shd w:val="clear" w:color="auto" w:fill="auto"/>
          </w:tcPr>
          <w:p w14:paraId="31108981" w14:textId="2CEB5D56" w:rsidR="00A356BB" w:rsidRPr="00C26700" w:rsidRDefault="00C26700" w:rsidP="00C26700">
            <w:pPr>
              <w:rPr>
                <w:rFonts w:ascii="FS Mencap" w:hAnsi="FS Mencap"/>
              </w:rPr>
            </w:pPr>
            <w:r w:rsidRPr="00C26700">
              <w:rPr>
                <w:rFonts w:ascii="FS Mencap" w:hAnsi="FS Mencap"/>
              </w:rPr>
              <w:t xml:space="preserve">Effective judgement and leadership to achieve results through people </w:t>
            </w:r>
          </w:p>
        </w:tc>
        <w:tc>
          <w:tcPr>
            <w:tcW w:w="1229" w:type="pct"/>
            <w:shd w:val="clear" w:color="auto" w:fill="auto"/>
          </w:tcPr>
          <w:p w14:paraId="6277DA99" w14:textId="65D897CF" w:rsidR="00A356BB" w:rsidRPr="00C26700" w:rsidRDefault="00A356BB" w:rsidP="000537E0">
            <w:pPr>
              <w:jc w:val="center"/>
              <w:rPr>
                <w:rFonts w:ascii="FS Mencap" w:hAnsi="FS Mencap"/>
              </w:rPr>
            </w:pPr>
            <w:r w:rsidRPr="00C26700">
              <w:rPr>
                <w:rFonts w:ascii="FS Mencap" w:hAnsi="FS Mencap"/>
              </w:rPr>
              <w:t>E</w:t>
            </w:r>
          </w:p>
        </w:tc>
      </w:tr>
      <w:tr w:rsidR="007F7C51" w:rsidRPr="00373686" w14:paraId="2ED8A29C" w14:textId="77777777" w:rsidTr="00E52347">
        <w:trPr>
          <w:trHeight w:val="765"/>
        </w:trPr>
        <w:tc>
          <w:tcPr>
            <w:tcW w:w="3771" w:type="pct"/>
            <w:tcBorders>
              <w:bottom w:val="single" w:sz="18" w:space="0" w:color="7AABDE"/>
            </w:tcBorders>
            <w:shd w:val="clear" w:color="auto" w:fill="auto"/>
            <w:vAlign w:val="bottom"/>
          </w:tcPr>
          <w:p w14:paraId="351E325B" w14:textId="0825F553" w:rsidR="007F7C51" w:rsidRPr="008F5650" w:rsidRDefault="00C26700" w:rsidP="007F7C51">
            <w:pPr>
              <w:shd w:val="clear" w:color="auto" w:fill="FFFFFF"/>
              <w:tabs>
                <w:tab w:val="num" w:pos="284"/>
                <w:tab w:val="num" w:pos="360"/>
              </w:tabs>
              <w:spacing w:after="0" w:line="288" w:lineRule="auto"/>
              <w:rPr>
                <w:rFonts w:ascii="FS Mencap" w:hAnsi="FS Mencap"/>
                <w:b/>
                <w:color w:val="000000"/>
              </w:rPr>
            </w:pPr>
            <w:r>
              <w:rPr>
                <w:rFonts w:ascii="FS Mencap" w:hAnsi="FS Mencap"/>
                <w:b/>
                <w:color w:val="000000"/>
              </w:rPr>
              <w:t xml:space="preserve">General </w:t>
            </w:r>
          </w:p>
        </w:tc>
        <w:tc>
          <w:tcPr>
            <w:tcW w:w="1229" w:type="pct"/>
            <w:tcBorders>
              <w:bottom w:val="single" w:sz="18" w:space="0" w:color="7AABDE"/>
            </w:tcBorders>
            <w:shd w:val="clear" w:color="auto" w:fill="auto"/>
            <w:vAlign w:val="bottom"/>
          </w:tcPr>
          <w:p w14:paraId="627EA04D" w14:textId="67FEF315" w:rsidR="007F7C51" w:rsidRPr="00373686" w:rsidRDefault="007F7C51" w:rsidP="007F7C51">
            <w:pPr>
              <w:tabs>
                <w:tab w:val="left" w:pos="2850"/>
              </w:tabs>
              <w:spacing w:after="0" w:line="288" w:lineRule="auto"/>
              <w:jc w:val="center"/>
              <w:rPr>
                <w:rFonts w:ascii="FS Mencap" w:hAnsi="FS Mencap"/>
                <w:color w:val="000000"/>
              </w:rPr>
            </w:pPr>
            <w:r w:rsidRPr="00373686">
              <w:rPr>
                <w:rFonts w:ascii="FS Mencap" w:hAnsi="FS Mencap"/>
                <w:b/>
                <w:color w:val="000000"/>
              </w:rPr>
              <w:t>Essential/Desirable</w:t>
            </w:r>
          </w:p>
        </w:tc>
      </w:tr>
      <w:tr w:rsidR="00A356BB" w:rsidRPr="000537E0" w14:paraId="17571201" w14:textId="77777777" w:rsidTr="00AB177F">
        <w:tc>
          <w:tcPr>
            <w:tcW w:w="3771" w:type="pct"/>
            <w:tcBorders>
              <w:top w:val="single" w:sz="18" w:space="0" w:color="7AABDE"/>
            </w:tcBorders>
            <w:shd w:val="clear" w:color="auto" w:fill="auto"/>
          </w:tcPr>
          <w:p w14:paraId="47E2FF15" w14:textId="317EADF8" w:rsidR="00A356BB" w:rsidRPr="000537E0" w:rsidRDefault="003D2C23" w:rsidP="00A356BB">
            <w:pPr>
              <w:shd w:val="clear" w:color="auto" w:fill="FFFFFF"/>
              <w:tabs>
                <w:tab w:val="num" w:pos="284"/>
                <w:tab w:val="num" w:pos="360"/>
              </w:tabs>
              <w:spacing w:after="0" w:line="288" w:lineRule="auto"/>
              <w:rPr>
                <w:rFonts w:ascii="FS Mencap" w:hAnsi="FS Mencap" w:cs="Helvetica"/>
                <w:color w:val="000000"/>
              </w:rPr>
            </w:pPr>
            <w:r w:rsidRPr="000537E0">
              <w:rPr>
                <w:rFonts w:ascii="FS Mencap" w:hAnsi="FS Mencap" w:cs="Helvetica"/>
                <w:color w:val="000000"/>
              </w:rPr>
              <w:t>Good understanding of service delivery</w:t>
            </w:r>
          </w:p>
        </w:tc>
        <w:tc>
          <w:tcPr>
            <w:tcW w:w="1229" w:type="pct"/>
            <w:tcBorders>
              <w:top w:val="single" w:sz="18" w:space="0" w:color="7AABDE"/>
            </w:tcBorders>
            <w:shd w:val="clear" w:color="auto" w:fill="auto"/>
          </w:tcPr>
          <w:p w14:paraId="6A609C3F" w14:textId="6F3E1FFA" w:rsidR="00A356BB" w:rsidRPr="000537E0" w:rsidRDefault="000537E0" w:rsidP="00A356BB">
            <w:pPr>
              <w:tabs>
                <w:tab w:val="left" w:pos="2850"/>
              </w:tabs>
              <w:spacing w:after="0" w:line="288" w:lineRule="auto"/>
              <w:jc w:val="center"/>
              <w:rPr>
                <w:rFonts w:ascii="FS Mencap" w:hAnsi="FS Mencap"/>
                <w:color w:val="000000"/>
              </w:rPr>
            </w:pPr>
            <w:r>
              <w:rPr>
                <w:rFonts w:ascii="FS Mencap" w:hAnsi="FS Mencap"/>
                <w:color w:val="000000"/>
              </w:rPr>
              <w:t>E</w:t>
            </w:r>
          </w:p>
        </w:tc>
      </w:tr>
      <w:tr w:rsidR="00A356BB" w:rsidRPr="000537E0" w14:paraId="7F71670A" w14:textId="77777777" w:rsidTr="00AB177F">
        <w:trPr>
          <w:trHeight w:val="26"/>
        </w:trPr>
        <w:tc>
          <w:tcPr>
            <w:tcW w:w="3771" w:type="pct"/>
            <w:shd w:val="clear" w:color="auto" w:fill="auto"/>
          </w:tcPr>
          <w:p w14:paraId="025A602C" w14:textId="5135B117" w:rsidR="003D2C23" w:rsidRPr="000537E0" w:rsidRDefault="003D2C23" w:rsidP="00A356BB">
            <w:pPr>
              <w:tabs>
                <w:tab w:val="left" w:pos="2850"/>
              </w:tabs>
              <w:spacing w:after="0" w:line="288" w:lineRule="auto"/>
              <w:rPr>
                <w:rFonts w:ascii="FS Mencap" w:hAnsi="FS Mencap"/>
                <w:color w:val="000000"/>
              </w:rPr>
            </w:pPr>
            <w:r w:rsidRPr="000537E0">
              <w:rPr>
                <w:rFonts w:ascii="FS Mencap" w:hAnsi="FS Mencap"/>
                <w:color w:val="000000"/>
              </w:rPr>
              <w:t>Professional credibility</w:t>
            </w:r>
          </w:p>
        </w:tc>
        <w:tc>
          <w:tcPr>
            <w:tcW w:w="1229" w:type="pct"/>
            <w:shd w:val="clear" w:color="auto" w:fill="auto"/>
          </w:tcPr>
          <w:p w14:paraId="6028271D" w14:textId="4CC7AC7D" w:rsidR="00A356BB" w:rsidRPr="000537E0" w:rsidRDefault="000537E0" w:rsidP="00A356BB">
            <w:pPr>
              <w:tabs>
                <w:tab w:val="left" w:pos="2850"/>
              </w:tabs>
              <w:spacing w:after="0" w:line="288" w:lineRule="auto"/>
              <w:jc w:val="center"/>
              <w:rPr>
                <w:rFonts w:ascii="FS Mencap" w:hAnsi="FS Mencap"/>
                <w:color w:val="000000"/>
              </w:rPr>
            </w:pPr>
            <w:r>
              <w:rPr>
                <w:rFonts w:ascii="FS Mencap" w:hAnsi="FS Mencap"/>
                <w:color w:val="000000"/>
              </w:rPr>
              <w:t>E</w:t>
            </w:r>
          </w:p>
        </w:tc>
      </w:tr>
      <w:tr w:rsidR="00A356BB" w:rsidRPr="000537E0" w14:paraId="426234CF" w14:textId="77777777" w:rsidTr="00AB177F">
        <w:trPr>
          <w:trHeight w:val="255"/>
        </w:trPr>
        <w:tc>
          <w:tcPr>
            <w:tcW w:w="3771" w:type="pct"/>
            <w:shd w:val="clear" w:color="auto" w:fill="auto"/>
          </w:tcPr>
          <w:p w14:paraId="3C8AE3DE" w14:textId="5442EFA2" w:rsidR="00A356BB" w:rsidRPr="000537E0" w:rsidRDefault="003D2C23" w:rsidP="00A356BB">
            <w:pPr>
              <w:tabs>
                <w:tab w:val="left" w:pos="2850"/>
              </w:tabs>
              <w:spacing w:after="0" w:line="288" w:lineRule="auto"/>
              <w:rPr>
                <w:rFonts w:ascii="FS Mencap" w:hAnsi="FS Mencap"/>
                <w:color w:val="000000"/>
              </w:rPr>
            </w:pPr>
            <w:r w:rsidRPr="000537E0">
              <w:rPr>
                <w:rFonts w:ascii="FS Mencap" w:hAnsi="FS Mencap"/>
                <w:color w:val="000000"/>
              </w:rPr>
              <w:t>Effective communication and engagement of staff</w:t>
            </w:r>
          </w:p>
        </w:tc>
        <w:tc>
          <w:tcPr>
            <w:tcW w:w="1229" w:type="pct"/>
            <w:shd w:val="clear" w:color="auto" w:fill="auto"/>
          </w:tcPr>
          <w:p w14:paraId="37549198" w14:textId="6730B5C2" w:rsidR="00A356BB" w:rsidRPr="000537E0" w:rsidRDefault="000537E0" w:rsidP="00A356BB">
            <w:pPr>
              <w:tabs>
                <w:tab w:val="left" w:pos="2850"/>
              </w:tabs>
              <w:spacing w:after="0" w:line="288" w:lineRule="auto"/>
              <w:jc w:val="center"/>
              <w:rPr>
                <w:rFonts w:ascii="FS Mencap" w:hAnsi="FS Mencap"/>
                <w:color w:val="000000"/>
              </w:rPr>
            </w:pPr>
            <w:r>
              <w:rPr>
                <w:rFonts w:ascii="FS Mencap" w:hAnsi="FS Mencap"/>
                <w:color w:val="000000"/>
              </w:rPr>
              <w:t>E</w:t>
            </w:r>
          </w:p>
        </w:tc>
      </w:tr>
      <w:tr w:rsidR="00A356BB" w:rsidRPr="000537E0" w14:paraId="21FBE590" w14:textId="77777777" w:rsidTr="00AB177F">
        <w:tc>
          <w:tcPr>
            <w:tcW w:w="3771" w:type="pct"/>
            <w:shd w:val="clear" w:color="auto" w:fill="auto"/>
          </w:tcPr>
          <w:p w14:paraId="4C90B2B4" w14:textId="7B5A478A" w:rsidR="00A356BB" w:rsidRPr="000537E0" w:rsidRDefault="003D2C23" w:rsidP="00A356BB">
            <w:pPr>
              <w:tabs>
                <w:tab w:val="left" w:pos="2850"/>
              </w:tabs>
              <w:spacing w:after="0" w:line="288" w:lineRule="auto"/>
              <w:rPr>
                <w:rFonts w:ascii="FS Mencap" w:hAnsi="FS Mencap"/>
                <w:color w:val="000000"/>
              </w:rPr>
            </w:pPr>
            <w:r w:rsidRPr="000537E0">
              <w:rPr>
                <w:rFonts w:ascii="FS Mencap" w:hAnsi="FS Mencap"/>
                <w:color w:val="000000"/>
              </w:rPr>
              <w:t>Building positive relationships/partnerships</w:t>
            </w:r>
          </w:p>
        </w:tc>
        <w:tc>
          <w:tcPr>
            <w:tcW w:w="1229" w:type="pct"/>
            <w:shd w:val="clear" w:color="auto" w:fill="auto"/>
          </w:tcPr>
          <w:p w14:paraId="6624847F" w14:textId="5F8FDB35" w:rsidR="00A356BB" w:rsidRPr="000537E0" w:rsidRDefault="000537E0" w:rsidP="00A356BB">
            <w:pPr>
              <w:tabs>
                <w:tab w:val="left" w:pos="2850"/>
              </w:tabs>
              <w:spacing w:after="0" w:line="288" w:lineRule="auto"/>
              <w:jc w:val="center"/>
              <w:rPr>
                <w:rFonts w:ascii="FS Mencap" w:hAnsi="FS Mencap"/>
                <w:color w:val="000000"/>
              </w:rPr>
            </w:pPr>
            <w:r>
              <w:rPr>
                <w:rFonts w:ascii="FS Mencap" w:hAnsi="FS Mencap"/>
                <w:color w:val="000000"/>
              </w:rPr>
              <w:t>E</w:t>
            </w:r>
          </w:p>
        </w:tc>
      </w:tr>
      <w:tr w:rsidR="00A356BB" w:rsidRPr="000537E0" w14:paraId="0252E3AA" w14:textId="77777777" w:rsidTr="00AB177F">
        <w:tc>
          <w:tcPr>
            <w:tcW w:w="3771" w:type="pct"/>
            <w:shd w:val="clear" w:color="auto" w:fill="auto"/>
          </w:tcPr>
          <w:p w14:paraId="57A28E97" w14:textId="0751A345" w:rsidR="00A356BB" w:rsidRPr="000537E0" w:rsidRDefault="003D2C23" w:rsidP="00A356BB">
            <w:pPr>
              <w:tabs>
                <w:tab w:val="left" w:pos="2850"/>
              </w:tabs>
              <w:spacing w:after="0" w:line="288" w:lineRule="auto"/>
              <w:rPr>
                <w:rFonts w:ascii="FS Mencap" w:hAnsi="FS Mencap"/>
                <w:color w:val="000000"/>
              </w:rPr>
            </w:pPr>
            <w:r w:rsidRPr="000537E0">
              <w:rPr>
                <w:rFonts w:ascii="FS Mencap" w:hAnsi="FS Mencap"/>
                <w:color w:val="000000"/>
              </w:rPr>
              <w:t xml:space="preserve">Ability to maintain confidentiality when working across multiple teams </w:t>
            </w:r>
          </w:p>
        </w:tc>
        <w:tc>
          <w:tcPr>
            <w:tcW w:w="1229" w:type="pct"/>
            <w:shd w:val="clear" w:color="auto" w:fill="auto"/>
          </w:tcPr>
          <w:p w14:paraId="1245296D" w14:textId="72B1E4C2" w:rsidR="00A356BB" w:rsidRPr="000537E0" w:rsidRDefault="000537E0" w:rsidP="00A356BB">
            <w:pPr>
              <w:tabs>
                <w:tab w:val="left" w:pos="2850"/>
              </w:tabs>
              <w:spacing w:after="0" w:line="288" w:lineRule="auto"/>
              <w:jc w:val="center"/>
              <w:rPr>
                <w:rFonts w:ascii="FS Mencap" w:hAnsi="FS Mencap"/>
                <w:color w:val="000000"/>
              </w:rPr>
            </w:pPr>
            <w:r>
              <w:rPr>
                <w:rFonts w:ascii="FS Mencap" w:hAnsi="FS Mencap"/>
                <w:color w:val="000000"/>
              </w:rPr>
              <w:t>E</w:t>
            </w:r>
          </w:p>
        </w:tc>
      </w:tr>
      <w:tr w:rsidR="00A356BB" w:rsidRPr="000537E0" w14:paraId="42BB79D8" w14:textId="77777777" w:rsidTr="00AB177F">
        <w:tc>
          <w:tcPr>
            <w:tcW w:w="3771" w:type="pct"/>
            <w:shd w:val="clear" w:color="auto" w:fill="auto"/>
          </w:tcPr>
          <w:p w14:paraId="67E631ED" w14:textId="18042905" w:rsidR="00A356BB" w:rsidRPr="000537E0" w:rsidRDefault="003D2C23" w:rsidP="00A356BB">
            <w:pPr>
              <w:tabs>
                <w:tab w:val="left" w:pos="2850"/>
              </w:tabs>
              <w:spacing w:after="0" w:line="288" w:lineRule="auto"/>
              <w:rPr>
                <w:rFonts w:ascii="FS Mencap" w:hAnsi="FS Mencap"/>
              </w:rPr>
            </w:pPr>
            <w:r w:rsidRPr="000537E0">
              <w:rPr>
                <w:rFonts w:ascii="FS Mencap" w:hAnsi="FS Mencap"/>
              </w:rPr>
              <w:t>Good observational skills</w:t>
            </w:r>
          </w:p>
        </w:tc>
        <w:tc>
          <w:tcPr>
            <w:tcW w:w="1229" w:type="pct"/>
            <w:shd w:val="clear" w:color="auto" w:fill="auto"/>
          </w:tcPr>
          <w:p w14:paraId="05164757" w14:textId="4EFEB5F7" w:rsidR="00A356BB" w:rsidRPr="000537E0" w:rsidRDefault="000537E0" w:rsidP="00A356BB">
            <w:pPr>
              <w:tabs>
                <w:tab w:val="left" w:pos="2850"/>
              </w:tabs>
              <w:spacing w:after="0" w:line="288" w:lineRule="auto"/>
              <w:jc w:val="center"/>
              <w:rPr>
                <w:rFonts w:ascii="FS Mencap" w:hAnsi="FS Mencap"/>
                <w:color w:val="000000"/>
              </w:rPr>
            </w:pPr>
            <w:r>
              <w:rPr>
                <w:rFonts w:ascii="FS Mencap" w:hAnsi="FS Mencap"/>
                <w:color w:val="000000"/>
              </w:rPr>
              <w:t>E</w:t>
            </w:r>
          </w:p>
        </w:tc>
      </w:tr>
      <w:tr w:rsidR="008136F5" w:rsidRPr="000537E0" w14:paraId="6F79AED1" w14:textId="77777777" w:rsidTr="00AB177F">
        <w:tc>
          <w:tcPr>
            <w:tcW w:w="3771" w:type="pct"/>
            <w:shd w:val="clear" w:color="auto" w:fill="auto"/>
          </w:tcPr>
          <w:p w14:paraId="6A6C5348" w14:textId="342AA4E6" w:rsidR="008136F5" w:rsidRPr="000537E0" w:rsidRDefault="003D2C23" w:rsidP="003D2C23">
            <w:pPr>
              <w:rPr>
                <w:rFonts w:ascii="FS Mencap" w:hAnsi="FS Mencap"/>
              </w:rPr>
            </w:pPr>
            <w:r w:rsidRPr="000537E0">
              <w:rPr>
                <w:rFonts w:ascii="FS Mencap" w:hAnsi="FS Mencap"/>
              </w:rPr>
              <w:t xml:space="preserve">Clear judgement that supports best practice </w:t>
            </w:r>
          </w:p>
        </w:tc>
        <w:tc>
          <w:tcPr>
            <w:tcW w:w="1229" w:type="pct"/>
            <w:shd w:val="clear" w:color="auto" w:fill="auto"/>
          </w:tcPr>
          <w:p w14:paraId="58C3ED76" w14:textId="0219C6CC" w:rsidR="008136F5" w:rsidRPr="000537E0" w:rsidRDefault="000537E0" w:rsidP="00A356BB">
            <w:pPr>
              <w:tabs>
                <w:tab w:val="left" w:pos="2850"/>
              </w:tabs>
              <w:spacing w:after="0" w:line="288" w:lineRule="auto"/>
              <w:jc w:val="center"/>
              <w:rPr>
                <w:rFonts w:ascii="FS Mencap" w:hAnsi="FS Mencap"/>
              </w:rPr>
            </w:pPr>
            <w:r>
              <w:rPr>
                <w:rFonts w:ascii="FS Mencap" w:hAnsi="FS Mencap"/>
              </w:rPr>
              <w:t>E</w:t>
            </w:r>
          </w:p>
        </w:tc>
      </w:tr>
      <w:tr w:rsidR="008136F5" w:rsidRPr="000537E0" w14:paraId="0F3F7F7E" w14:textId="77777777" w:rsidTr="00AB177F">
        <w:tc>
          <w:tcPr>
            <w:tcW w:w="3771" w:type="pct"/>
            <w:shd w:val="clear" w:color="auto" w:fill="auto"/>
          </w:tcPr>
          <w:p w14:paraId="2A3477CC" w14:textId="06EE762C" w:rsidR="008136F5" w:rsidRPr="000537E0" w:rsidRDefault="003D2C23" w:rsidP="003D2C23">
            <w:pPr>
              <w:rPr>
                <w:rFonts w:ascii="FS Mencap" w:hAnsi="FS Mencap"/>
              </w:rPr>
            </w:pPr>
            <w:r w:rsidRPr="000537E0">
              <w:rPr>
                <w:rFonts w:ascii="FS Mencap" w:hAnsi="FS Mencap"/>
              </w:rPr>
              <w:t>Good coaching and presentation skills</w:t>
            </w:r>
          </w:p>
        </w:tc>
        <w:tc>
          <w:tcPr>
            <w:tcW w:w="1229" w:type="pct"/>
            <w:shd w:val="clear" w:color="auto" w:fill="auto"/>
          </w:tcPr>
          <w:p w14:paraId="39E487EE" w14:textId="7B65AEDC" w:rsidR="008136F5" w:rsidRPr="000537E0" w:rsidRDefault="003D2C23" w:rsidP="00A356BB">
            <w:pPr>
              <w:tabs>
                <w:tab w:val="left" w:pos="2850"/>
              </w:tabs>
              <w:spacing w:after="0" w:line="288" w:lineRule="auto"/>
              <w:jc w:val="center"/>
              <w:rPr>
                <w:rFonts w:ascii="FS Mencap" w:hAnsi="FS Mencap"/>
              </w:rPr>
            </w:pPr>
            <w:r w:rsidRPr="000537E0">
              <w:rPr>
                <w:rFonts w:ascii="FS Mencap" w:hAnsi="FS Mencap"/>
              </w:rPr>
              <w:t>D</w:t>
            </w:r>
          </w:p>
        </w:tc>
      </w:tr>
      <w:tr w:rsidR="008136F5" w:rsidRPr="000537E0" w14:paraId="4AF01552" w14:textId="77777777" w:rsidTr="00AB177F">
        <w:tc>
          <w:tcPr>
            <w:tcW w:w="3771" w:type="pct"/>
            <w:shd w:val="clear" w:color="auto" w:fill="auto"/>
          </w:tcPr>
          <w:p w14:paraId="120AC9EF" w14:textId="0BADF891" w:rsidR="008136F5" w:rsidRPr="000537E0" w:rsidRDefault="003D2C23" w:rsidP="003D2C23">
            <w:pPr>
              <w:rPr>
                <w:rFonts w:ascii="FS Mencap" w:hAnsi="FS Mencap"/>
              </w:rPr>
            </w:pPr>
            <w:r w:rsidRPr="000537E0">
              <w:rPr>
                <w:rFonts w:ascii="FS Mencap" w:hAnsi="FS Mencap"/>
              </w:rPr>
              <w:t>Promotes and develops team work</w:t>
            </w:r>
          </w:p>
        </w:tc>
        <w:tc>
          <w:tcPr>
            <w:tcW w:w="1229" w:type="pct"/>
            <w:shd w:val="clear" w:color="auto" w:fill="auto"/>
          </w:tcPr>
          <w:p w14:paraId="42F1A267" w14:textId="30200BF8" w:rsidR="008136F5" w:rsidRPr="000537E0" w:rsidRDefault="000537E0" w:rsidP="00A356BB">
            <w:pPr>
              <w:tabs>
                <w:tab w:val="left" w:pos="2850"/>
              </w:tabs>
              <w:spacing w:after="0" w:line="288" w:lineRule="auto"/>
              <w:jc w:val="center"/>
              <w:rPr>
                <w:rFonts w:ascii="FS Mencap" w:hAnsi="FS Mencap"/>
              </w:rPr>
            </w:pPr>
            <w:r>
              <w:rPr>
                <w:rFonts w:ascii="FS Mencap" w:hAnsi="FS Mencap"/>
              </w:rPr>
              <w:t>E</w:t>
            </w:r>
          </w:p>
        </w:tc>
      </w:tr>
      <w:tr w:rsidR="008136F5" w:rsidRPr="000537E0" w14:paraId="2A5D3640" w14:textId="77777777" w:rsidTr="00AB177F">
        <w:tc>
          <w:tcPr>
            <w:tcW w:w="3771" w:type="pct"/>
            <w:shd w:val="clear" w:color="auto" w:fill="auto"/>
          </w:tcPr>
          <w:p w14:paraId="776EC4B3" w14:textId="13EFC81E" w:rsidR="003D2C23" w:rsidRPr="000537E0" w:rsidRDefault="003D2C23" w:rsidP="003D2C23">
            <w:pPr>
              <w:rPr>
                <w:rFonts w:ascii="FS Mencap" w:hAnsi="FS Mencap"/>
              </w:rPr>
            </w:pPr>
            <w:r w:rsidRPr="000537E0">
              <w:rPr>
                <w:rFonts w:ascii="FS Mencap" w:hAnsi="FS Mencap"/>
              </w:rPr>
              <w:t xml:space="preserve">Ability to work independently </w:t>
            </w:r>
          </w:p>
        </w:tc>
        <w:tc>
          <w:tcPr>
            <w:tcW w:w="1229" w:type="pct"/>
            <w:shd w:val="clear" w:color="auto" w:fill="auto"/>
          </w:tcPr>
          <w:p w14:paraId="6F7D0607" w14:textId="20D3BBC0" w:rsidR="008136F5" w:rsidRPr="000537E0" w:rsidRDefault="000537E0" w:rsidP="00A356BB">
            <w:pPr>
              <w:tabs>
                <w:tab w:val="left" w:pos="2850"/>
              </w:tabs>
              <w:spacing w:after="0" w:line="288" w:lineRule="auto"/>
              <w:jc w:val="center"/>
              <w:rPr>
                <w:rFonts w:ascii="FS Mencap" w:hAnsi="FS Mencap"/>
              </w:rPr>
            </w:pPr>
            <w:r>
              <w:rPr>
                <w:rFonts w:ascii="FS Mencap" w:hAnsi="FS Mencap"/>
              </w:rPr>
              <w:t>E</w:t>
            </w:r>
          </w:p>
        </w:tc>
      </w:tr>
      <w:tr w:rsidR="008136F5" w:rsidRPr="000537E0" w14:paraId="07B5370F" w14:textId="77777777" w:rsidTr="00AB177F">
        <w:tc>
          <w:tcPr>
            <w:tcW w:w="3771" w:type="pct"/>
            <w:shd w:val="clear" w:color="auto" w:fill="auto"/>
          </w:tcPr>
          <w:p w14:paraId="54F70AE4" w14:textId="48C69997" w:rsidR="008136F5" w:rsidRPr="000537E0" w:rsidRDefault="00D13607" w:rsidP="00D13607">
            <w:pPr>
              <w:rPr>
                <w:rFonts w:ascii="FS Mencap" w:hAnsi="FS Mencap"/>
              </w:rPr>
            </w:pPr>
            <w:r>
              <w:rPr>
                <w:rFonts w:ascii="FS Mencap" w:hAnsi="FS Mencap"/>
              </w:rPr>
              <w:t>Good r</w:t>
            </w:r>
            <w:r w:rsidR="003D2C23" w:rsidRPr="000537E0">
              <w:rPr>
                <w:rFonts w:ascii="FS Mencap" w:hAnsi="FS Mencap"/>
              </w:rPr>
              <w:t xml:space="preserve">eport </w:t>
            </w:r>
            <w:r>
              <w:rPr>
                <w:rFonts w:ascii="FS Mencap" w:hAnsi="FS Mencap"/>
              </w:rPr>
              <w:t>w</w:t>
            </w:r>
            <w:r w:rsidR="003D2C23" w:rsidRPr="000537E0">
              <w:rPr>
                <w:rFonts w:ascii="FS Mencap" w:hAnsi="FS Mencap"/>
              </w:rPr>
              <w:t>riting</w:t>
            </w:r>
            <w:r>
              <w:rPr>
                <w:rFonts w:ascii="FS Mencap" w:hAnsi="FS Mencap"/>
              </w:rPr>
              <w:t xml:space="preserve"> skills</w:t>
            </w:r>
            <w:r w:rsidR="003D2C23" w:rsidRPr="000537E0">
              <w:rPr>
                <w:rFonts w:ascii="FS Mencap" w:hAnsi="FS Mencap"/>
              </w:rPr>
              <w:t xml:space="preserve"> </w:t>
            </w:r>
          </w:p>
        </w:tc>
        <w:tc>
          <w:tcPr>
            <w:tcW w:w="1229" w:type="pct"/>
            <w:shd w:val="clear" w:color="auto" w:fill="auto"/>
          </w:tcPr>
          <w:p w14:paraId="2469BE46" w14:textId="2E6FB384" w:rsidR="008136F5" w:rsidRPr="000537E0" w:rsidRDefault="000537E0" w:rsidP="00A356BB">
            <w:pPr>
              <w:tabs>
                <w:tab w:val="left" w:pos="2850"/>
              </w:tabs>
              <w:spacing w:after="0" w:line="288" w:lineRule="auto"/>
              <w:jc w:val="center"/>
              <w:rPr>
                <w:rFonts w:ascii="FS Mencap" w:hAnsi="FS Mencap"/>
              </w:rPr>
            </w:pPr>
            <w:r>
              <w:rPr>
                <w:rFonts w:ascii="FS Mencap" w:hAnsi="FS Mencap"/>
              </w:rPr>
              <w:t>E</w:t>
            </w:r>
          </w:p>
        </w:tc>
      </w:tr>
    </w:tbl>
    <w:p w14:paraId="6C3EAD48" w14:textId="4E7BD198" w:rsidR="00C32C78" w:rsidRPr="000537E0" w:rsidRDefault="00C32C78" w:rsidP="00BD4B12">
      <w:pPr>
        <w:rPr>
          <w:rFonts w:ascii="FS Mencap" w:hAnsi="FS Mencap"/>
        </w:rPr>
      </w:pPr>
    </w:p>
    <w:p w14:paraId="7F249D7D" w14:textId="4F1423EF" w:rsidR="000537E0" w:rsidRPr="000537E0" w:rsidRDefault="000537E0" w:rsidP="00BD4B12">
      <w:pPr>
        <w:rPr>
          <w:rFonts w:ascii="FS Mencap" w:hAnsi="FS Mencap"/>
        </w:rPr>
      </w:pPr>
    </w:p>
    <w:tbl>
      <w:tblPr>
        <w:tblW w:w="5000" w:type="pct"/>
        <w:tblBorders>
          <w:bottom w:val="single" w:sz="4" w:space="0" w:color="D9D9D9" w:themeColor="background1" w:themeShade="D9"/>
          <w:insideH w:val="single" w:sz="4" w:space="0" w:color="D9D9D9" w:themeColor="background1" w:themeShade="D9"/>
        </w:tblBorders>
        <w:tblCellMar>
          <w:top w:w="85" w:type="dxa"/>
          <w:bottom w:w="85" w:type="dxa"/>
        </w:tblCellMar>
        <w:tblLook w:val="01E0" w:firstRow="1" w:lastRow="1" w:firstColumn="1" w:lastColumn="1" w:noHBand="0" w:noVBand="0"/>
      </w:tblPr>
      <w:tblGrid>
        <w:gridCol w:w="6807"/>
        <w:gridCol w:w="2219"/>
      </w:tblGrid>
      <w:tr w:rsidR="000537E0" w:rsidRPr="000537E0" w14:paraId="20899789" w14:textId="77777777" w:rsidTr="00A45AC7">
        <w:trPr>
          <w:trHeight w:val="765"/>
        </w:trPr>
        <w:tc>
          <w:tcPr>
            <w:tcW w:w="3771" w:type="pct"/>
            <w:tcBorders>
              <w:bottom w:val="single" w:sz="18" w:space="0" w:color="7AABDE"/>
            </w:tcBorders>
            <w:shd w:val="clear" w:color="auto" w:fill="auto"/>
            <w:vAlign w:val="bottom"/>
          </w:tcPr>
          <w:p w14:paraId="4B663189" w14:textId="488696BB" w:rsidR="000537E0" w:rsidRPr="000537E0" w:rsidRDefault="000537E0" w:rsidP="00A45AC7">
            <w:pPr>
              <w:shd w:val="clear" w:color="auto" w:fill="FFFFFF"/>
              <w:tabs>
                <w:tab w:val="num" w:pos="284"/>
                <w:tab w:val="num" w:pos="360"/>
              </w:tabs>
              <w:spacing w:after="0" w:line="288" w:lineRule="auto"/>
              <w:rPr>
                <w:rFonts w:ascii="FS Mencap" w:hAnsi="FS Mencap"/>
                <w:b/>
                <w:color w:val="000000"/>
              </w:rPr>
            </w:pPr>
            <w:r w:rsidRPr="000537E0">
              <w:rPr>
                <w:rFonts w:ascii="FS Mencap" w:hAnsi="FS Mencap"/>
                <w:b/>
                <w:color w:val="000000"/>
              </w:rPr>
              <w:t xml:space="preserve">Experience </w:t>
            </w:r>
          </w:p>
        </w:tc>
        <w:tc>
          <w:tcPr>
            <w:tcW w:w="1229" w:type="pct"/>
            <w:tcBorders>
              <w:bottom w:val="single" w:sz="18" w:space="0" w:color="7AABDE"/>
            </w:tcBorders>
            <w:shd w:val="clear" w:color="auto" w:fill="auto"/>
            <w:vAlign w:val="bottom"/>
          </w:tcPr>
          <w:p w14:paraId="2A87385A" w14:textId="77777777" w:rsidR="000537E0" w:rsidRPr="000537E0" w:rsidRDefault="000537E0" w:rsidP="00A45AC7">
            <w:pPr>
              <w:tabs>
                <w:tab w:val="left" w:pos="2850"/>
              </w:tabs>
              <w:spacing w:after="0" w:line="288" w:lineRule="auto"/>
              <w:jc w:val="center"/>
              <w:rPr>
                <w:rFonts w:ascii="FS Mencap" w:hAnsi="FS Mencap"/>
                <w:color w:val="000000"/>
              </w:rPr>
            </w:pPr>
            <w:r w:rsidRPr="000537E0">
              <w:rPr>
                <w:rFonts w:ascii="FS Mencap" w:hAnsi="FS Mencap"/>
                <w:b/>
                <w:color w:val="000000"/>
              </w:rPr>
              <w:t>Essential/Desirable</w:t>
            </w:r>
          </w:p>
        </w:tc>
      </w:tr>
      <w:tr w:rsidR="000537E0" w:rsidRPr="000537E0" w14:paraId="5B9F7E06" w14:textId="77777777" w:rsidTr="00A45AC7">
        <w:tc>
          <w:tcPr>
            <w:tcW w:w="3771" w:type="pct"/>
            <w:tcBorders>
              <w:top w:val="single" w:sz="18" w:space="0" w:color="7AABDE"/>
            </w:tcBorders>
            <w:shd w:val="clear" w:color="auto" w:fill="auto"/>
          </w:tcPr>
          <w:p w14:paraId="59871725" w14:textId="452CE3BC" w:rsidR="000537E0" w:rsidRPr="000537E0" w:rsidRDefault="000537E0" w:rsidP="00A45AC7">
            <w:pPr>
              <w:shd w:val="clear" w:color="auto" w:fill="FFFFFF"/>
              <w:tabs>
                <w:tab w:val="num" w:pos="284"/>
                <w:tab w:val="num" w:pos="360"/>
              </w:tabs>
              <w:spacing w:after="0" w:line="288" w:lineRule="auto"/>
              <w:rPr>
                <w:rFonts w:ascii="FS Mencap" w:hAnsi="FS Mencap" w:cs="Helvetica"/>
                <w:color w:val="000000"/>
              </w:rPr>
            </w:pPr>
            <w:r w:rsidRPr="000537E0">
              <w:rPr>
                <w:rFonts w:ascii="FS Mencap" w:hAnsi="FS Mencap"/>
                <w:color w:val="000000"/>
              </w:rPr>
              <w:t>Experience of applying quality processes</w:t>
            </w:r>
          </w:p>
        </w:tc>
        <w:tc>
          <w:tcPr>
            <w:tcW w:w="1229" w:type="pct"/>
            <w:tcBorders>
              <w:top w:val="single" w:sz="18" w:space="0" w:color="7AABDE"/>
            </w:tcBorders>
            <w:shd w:val="clear" w:color="auto" w:fill="auto"/>
          </w:tcPr>
          <w:p w14:paraId="2E8FBF02" w14:textId="09BAD01E" w:rsidR="000537E0" w:rsidRPr="000537E0" w:rsidRDefault="000537E0" w:rsidP="00A45AC7">
            <w:pPr>
              <w:tabs>
                <w:tab w:val="left" w:pos="2850"/>
              </w:tabs>
              <w:spacing w:after="0" w:line="288" w:lineRule="auto"/>
              <w:jc w:val="center"/>
              <w:rPr>
                <w:rFonts w:ascii="FS Mencap" w:hAnsi="FS Mencap"/>
                <w:color w:val="000000"/>
              </w:rPr>
            </w:pPr>
            <w:r w:rsidRPr="000537E0">
              <w:rPr>
                <w:rFonts w:ascii="FS Mencap" w:hAnsi="FS Mencap"/>
                <w:color w:val="000000"/>
              </w:rPr>
              <w:t>E</w:t>
            </w:r>
          </w:p>
        </w:tc>
      </w:tr>
      <w:tr w:rsidR="000537E0" w:rsidRPr="000537E0" w14:paraId="765EF434" w14:textId="77777777" w:rsidTr="00A45AC7">
        <w:trPr>
          <w:trHeight w:val="26"/>
        </w:trPr>
        <w:tc>
          <w:tcPr>
            <w:tcW w:w="3771" w:type="pct"/>
            <w:shd w:val="clear" w:color="auto" w:fill="auto"/>
          </w:tcPr>
          <w:p w14:paraId="10B2A544" w14:textId="7A579174" w:rsidR="000537E0" w:rsidRPr="000537E0" w:rsidRDefault="000537E0" w:rsidP="000537E0">
            <w:pPr>
              <w:tabs>
                <w:tab w:val="left" w:pos="2850"/>
              </w:tabs>
              <w:spacing w:after="0" w:line="288" w:lineRule="auto"/>
              <w:rPr>
                <w:rFonts w:ascii="FS Mencap" w:hAnsi="FS Mencap"/>
                <w:color w:val="000000"/>
              </w:rPr>
            </w:pPr>
            <w:r w:rsidRPr="000537E0">
              <w:rPr>
                <w:rFonts w:ascii="FS Mencap" w:hAnsi="FS Mencap" w:cs="Helvetica"/>
                <w:color w:val="000000"/>
              </w:rPr>
              <w:t xml:space="preserve">Experience of completing own records to a high quality demonstrating the learner journey </w:t>
            </w:r>
          </w:p>
        </w:tc>
        <w:tc>
          <w:tcPr>
            <w:tcW w:w="1229" w:type="pct"/>
            <w:shd w:val="clear" w:color="auto" w:fill="auto"/>
          </w:tcPr>
          <w:p w14:paraId="307AE990" w14:textId="5AB9F6AA" w:rsidR="000537E0" w:rsidRPr="000537E0" w:rsidRDefault="000537E0" w:rsidP="000537E0">
            <w:pPr>
              <w:tabs>
                <w:tab w:val="left" w:pos="2850"/>
              </w:tabs>
              <w:spacing w:after="0" w:line="288" w:lineRule="auto"/>
              <w:jc w:val="center"/>
              <w:rPr>
                <w:rFonts w:ascii="FS Mencap" w:hAnsi="FS Mencap"/>
                <w:color w:val="000000"/>
              </w:rPr>
            </w:pPr>
            <w:r w:rsidRPr="000537E0">
              <w:rPr>
                <w:rFonts w:ascii="FS Mencap" w:hAnsi="FS Mencap"/>
                <w:color w:val="000000"/>
              </w:rPr>
              <w:t>E</w:t>
            </w:r>
          </w:p>
        </w:tc>
      </w:tr>
      <w:tr w:rsidR="000537E0" w:rsidRPr="000537E0" w14:paraId="38098F7E" w14:textId="77777777" w:rsidTr="00A45AC7">
        <w:trPr>
          <w:trHeight w:val="255"/>
        </w:trPr>
        <w:tc>
          <w:tcPr>
            <w:tcW w:w="3771" w:type="pct"/>
            <w:shd w:val="clear" w:color="auto" w:fill="auto"/>
          </w:tcPr>
          <w:p w14:paraId="33CB6641" w14:textId="72CA9498" w:rsidR="000537E0" w:rsidRPr="000537E0" w:rsidRDefault="000537E0" w:rsidP="00A45AC7">
            <w:pPr>
              <w:tabs>
                <w:tab w:val="left" w:pos="2850"/>
              </w:tabs>
              <w:spacing w:after="0" w:line="288" w:lineRule="auto"/>
              <w:rPr>
                <w:rFonts w:ascii="FS Mencap" w:hAnsi="FS Mencap"/>
                <w:color w:val="000000"/>
              </w:rPr>
            </w:pPr>
            <w:r w:rsidRPr="000537E0">
              <w:rPr>
                <w:rFonts w:ascii="FS Mencap" w:hAnsi="FS Mencap"/>
                <w:color w:val="000000"/>
              </w:rPr>
              <w:t>Experience of developing and motivating staff</w:t>
            </w:r>
          </w:p>
        </w:tc>
        <w:tc>
          <w:tcPr>
            <w:tcW w:w="1229" w:type="pct"/>
            <w:shd w:val="clear" w:color="auto" w:fill="auto"/>
          </w:tcPr>
          <w:p w14:paraId="1D1E8CBA" w14:textId="5AB370BA" w:rsidR="000537E0" w:rsidRPr="000537E0" w:rsidRDefault="000537E0" w:rsidP="00A45AC7">
            <w:pPr>
              <w:tabs>
                <w:tab w:val="left" w:pos="2850"/>
              </w:tabs>
              <w:spacing w:after="0" w:line="288" w:lineRule="auto"/>
              <w:jc w:val="center"/>
              <w:rPr>
                <w:rFonts w:ascii="FS Mencap" w:hAnsi="FS Mencap"/>
                <w:color w:val="000000"/>
              </w:rPr>
            </w:pPr>
            <w:r w:rsidRPr="000537E0">
              <w:rPr>
                <w:rFonts w:ascii="FS Mencap" w:hAnsi="FS Mencap"/>
                <w:color w:val="000000"/>
              </w:rPr>
              <w:t>E</w:t>
            </w:r>
          </w:p>
        </w:tc>
      </w:tr>
      <w:tr w:rsidR="000537E0" w:rsidRPr="000537E0" w14:paraId="78156EA1" w14:textId="77777777" w:rsidTr="00A45AC7">
        <w:tc>
          <w:tcPr>
            <w:tcW w:w="3771" w:type="pct"/>
            <w:shd w:val="clear" w:color="auto" w:fill="auto"/>
          </w:tcPr>
          <w:p w14:paraId="61D29908" w14:textId="6819363E" w:rsidR="000537E0" w:rsidRPr="000537E0" w:rsidRDefault="000537E0" w:rsidP="000537E0">
            <w:pPr>
              <w:tabs>
                <w:tab w:val="left" w:pos="2850"/>
              </w:tabs>
              <w:spacing w:after="0" w:line="288" w:lineRule="auto"/>
              <w:rPr>
                <w:rFonts w:ascii="FS Mencap" w:hAnsi="FS Mencap"/>
                <w:color w:val="000000"/>
              </w:rPr>
            </w:pPr>
            <w:r w:rsidRPr="000537E0">
              <w:rPr>
                <w:rFonts w:ascii="FS Mencap" w:hAnsi="FS Mencap"/>
                <w:color w:val="000000"/>
              </w:rPr>
              <w:t>Experience of coaching/mentoring</w:t>
            </w:r>
          </w:p>
        </w:tc>
        <w:tc>
          <w:tcPr>
            <w:tcW w:w="1229" w:type="pct"/>
            <w:shd w:val="clear" w:color="auto" w:fill="auto"/>
          </w:tcPr>
          <w:p w14:paraId="6745B3F3" w14:textId="4A82DE71" w:rsidR="000537E0" w:rsidRPr="000537E0" w:rsidRDefault="000537E0" w:rsidP="000537E0">
            <w:pPr>
              <w:tabs>
                <w:tab w:val="left" w:pos="2850"/>
              </w:tabs>
              <w:spacing w:after="0" w:line="288" w:lineRule="auto"/>
              <w:jc w:val="center"/>
              <w:rPr>
                <w:rFonts w:ascii="FS Mencap" w:hAnsi="FS Mencap"/>
                <w:color w:val="000000"/>
              </w:rPr>
            </w:pPr>
            <w:r w:rsidRPr="000537E0">
              <w:rPr>
                <w:rFonts w:ascii="FS Mencap" w:hAnsi="FS Mencap"/>
                <w:color w:val="000000"/>
              </w:rPr>
              <w:t>D</w:t>
            </w:r>
          </w:p>
        </w:tc>
      </w:tr>
      <w:tr w:rsidR="000537E0" w:rsidRPr="000537E0" w14:paraId="3E4DA34C" w14:textId="77777777" w:rsidTr="00A45AC7">
        <w:tc>
          <w:tcPr>
            <w:tcW w:w="3771" w:type="pct"/>
            <w:shd w:val="clear" w:color="auto" w:fill="auto"/>
          </w:tcPr>
          <w:p w14:paraId="69421245" w14:textId="1968B993" w:rsidR="000537E0" w:rsidRPr="000537E0" w:rsidRDefault="000537E0" w:rsidP="000537E0">
            <w:pPr>
              <w:tabs>
                <w:tab w:val="left" w:pos="2850"/>
              </w:tabs>
              <w:spacing w:after="0" w:line="288" w:lineRule="auto"/>
              <w:rPr>
                <w:rFonts w:ascii="FS Mencap" w:hAnsi="FS Mencap"/>
                <w:color w:val="000000"/>
              </w:rPr>
            </w:pPr>
            <w:r w:rsidRPr="000537E0">
              <w:rPr>
                <w:rFonts w:ascii="FS Mencap" w:hAnsi="FS Mencap"/>
                <w:color w:val="000000"/>
              </w:rPr>
              <w:t>Experience of delivering ESFA funded provisions e.g. Supported Internships, Traineeships and/or Apprenticeships (The 3 ships) and other employment services</w:t>
            </w:r>
          </w:p>
        </w:tc>
        <w:tc>
          <w:tcPr>
            <w:tcW w:w="1229" w:type="pct"/>
            <w:shd w:val="clear" w:color="auto" w:fill="auto"/>
          </w:tcPr>
          <w:p w14:paraId="26C3BD9B" w14:textId="336EFF50" w:rsidR="000537E0" w:rsidRPr="000537E0" w:rsidRDefault="000537E0" w:rsidP="000537E0">
            <w:pPr>
              <w:tabs>
                <w:tab w:val="left" w:pos="2850"/>
              </w:tabs>
              <w:spacing w:after="0" w:line="288" w:lineRule="auto"/>
              <w:jc w:val="center"/>
              <w:rPr>
                <w:rFonts w:ascii="FS Mencap" w:hAnsi="FS Mencap"/>
                <w:color w:val="000000"/>
              </w:rPr>
            </w:pPr>
            <w:r w:rsidRPr="000537E0">
              <w:rPr>
                <w:rFonts w:ascii="FS Mencap" w:hAnsi="FS Mencap"/>
                <w:color w:val="000000"/>
              </w:rPr>
              <w:t>D</w:t>
            </w:r>
          </w:p>
        </w:tc>
      </w:tr>
    </w:tbl>
    <w:tbl>
      <w:tblPr>
        <w:tblpPr w:leftFromText="180" w:rightFromText="180" w:vertAnchor="text" w:horzAnchor="margin" w:tblpY="301"/>
        <w:tblW w:w="5000" w:type="pct"/>
        <w:tblBorders>
          <w:bottom w:val="single" w:sz="4" w:space="0" w:color="D9D9D9" w:themeColor="background1" w:themeShade="D9"/>
          <w:insideH w:val="single" w:sz="4" w:space="0" w:color="D9D9D9" w:themeColor="background1" w:themeShade="D9"/>
        </w:tblBorders>
        <w:tblCellMar>
          <w:top w:w="85" w:type="dxa"/>
          <w:bottom w:w="85" w:type="dxa"/>
        </w:tblCellMar>
        <w:tblLook w:val="01E0" w:firstRow="1" w:lastRow="1" w:firstColumn="1" w:lastColumn="1" w:noHBand="0" w:noVBand="0"/>
      </w:tblPr>
      <w:tblGrid>
        <w:gridCol w:w="6807"/>
        <w:gridCol w:w="2219"/>
      </w:tblGrid>
      <w:tr w:rsidR="000537E0" w:rsidRPr="000537E0" w14:paraId="220C440F" w14:textId="77777777" w:rsidTr="000537E0">
        <w:trPr>
          <w:trHeight w:val="765"/>
        </w:trPr>
        <w:tc>
          <w:tcPr>
            <w:tcW w:w="3771" w:type="pct"/>
            <w:tcBorders>
              <w:bottom w:val="single" w:sz="18" w:space="0" w:color="7AABDE"/>
            </w:tcBorders>
            <w:shd w:val="clear" w:color="auto" w:fill="auto"/>
            <w:vAlign w:val="bottom"/>
          </w:tcPr>
          <w:p w14:paraId="6634A946" w14:textId="77777777" w:rsidR="000537E0" w:rsidRPr="000537E0" w:rsidRDefault="000537E0" w:rsidP="000537E0">
            <w:pPr>
              <w:shd w:val="clear" w:color="auto" w:fill="FFFFFF"/>
              <w:tabs>
                <w:tab w:val="num" w:pos="284"/>
                <w:tab w:val="num" w:pos="360"/>
              </w:tabs>
              <w:spacing w:after="0" w:line="288" w:lineRule="auto"/>
              <w:rPr>
                <w:rFonts w:ascii="FS Mencap" w:hAnsi="FS Mencap"/>
                <w:b/>
                <w:color w:val="000000"/>
              </w:rPr>
            </w:pPr>
            <w:r>
              <w:rPr>
                <w:rFonts w:ascii="FS Mencap" w:hAnsi="FS Mencap"/>
                <w:b/>
                <w:color w:val="000000"/>
              </w:rPr>
              <w:t>Knowledge</w:t>
            </w:r>
          </w:p>
        </w:tc>
        <w:tc>
          <w:tcPr>
            <w:tcW w:w="1229" w:type="pct"/>
            <w:tcBorders>
              <w:bottom w:val="single" w:sz="18" w:space="0" w:color="7AABDE"/>
            </w:tcBorders>
            <w:shd w:val="clear" w:color="auto" w:fill="auto"/>
            <w:vAlign w:val="bottom"/>
          </w:tcPr>
          <w:p w14:paraId="0D4EC5F0" w14:textId="77777777" w:rsidR="000537E0" w:rsidRPr="000537E0" w:rsidRDefault="000537E0" w:rsidP="000537E0">
            <w:pPr>
              <w:tabs>
                <w:tab w:val="left" w:pos="2850"/>
              </w:tabs>
              <w:spacing w:after="0" w:line="288" w:lineRule="auto"/>
              <w:jc w:val="center"/>
              <w:rPr>
                <w:rFonts w:ascii="FS Mencap" w:hAnsi="FS Mencap"/>
                <w:color w:val="000000"/>
              </w:rPr>
            </w:pPr>
            <w:r w:rsidRPr="000537E0">
              <w:rPr>
                <w:rFonts w:ascii="FS Mencap" w:hAnsi="FS Mencap"/>
                <w:b/>
                <w:color w:val="000000"/>
              </w:rPr>
              <w:t>Essential/Desirable</w:t>
            </w:r>
          </w:p>
        </w:tc>
      </w:tr>
      <w:tr w:rsidR="000537E0" w:rsidRPr="000537E0" w14:paraId="25884CA2" w14:textId="77777777" w:rsidTr="000537E0">
        <w:tc>
          <w:tcPr>
            <w:tcW w:w="3771" w:type="pct"/>
            <w:tcBorders>
              <w:top w:val="single" w:sz="18" w:space="0" w:color="7AABDE"/>
            </w:tcBorders>
            <w:shd w:val="clear" w:color="auto" w:fill="auto"/>
          </w:tcPr>
          <w:p w14:paraId="4B9BABF2" w14:textId="77777777" w:rsidR="000537E0" w:rsidRPr="000537E0" w:rsidRDefault="000537E0" w:rsidP="000537E0">
            <w:pPr>
              <w:shd w:val="clear" w:color="auto" w:fill="FFFFFF"/>
              <w:tabs>
                <w:tab w:val="num" w:pos="284"/>
                <w:tab w:val="num" w:pos="360"/>
              </w:tabs>
              <w:spacing w:after="0" w:line="288" w:lineRule="auto"/>
              <w:rPr>
                <w:rFonts w:ascii="FS Mencap" w:hAnsi="FS Mencap" w:cs="Helvetica"/>
                <w:color w:val="000000"/>
              </w:rPr>
            </w:pPr>
            <w:r>
              <w:rPr>
                <w:rFonts w:ascii="FS Mencap" w:hAnsi="FS Mencap" w:cs="Helvetica"/>
                <w:color w:val="000000"/>
              </w:rPr>
              <w:t>Knowledge of the Ofsted Further Education and Skills Quality Framework</w:t>
            </w:r>
          </w:p>
        </w:tc>
        <w:tc>
          <w:tcPr>
            <w:tcW w:w="1229" w:type="pct"/>
            <w:tcBorders>
              <w:top w:val="single" w:sz="18" w:space="0" w:color="7AABDE"/>
            </w:tcBorders>
            <w:shd w:val="clear" w:color="auto" w:fill="auto"/>
          </w:tcPr>
          <w:p w14:paraId="2E203B1B" w14:textId="77777777" w:rsidR="000537E0" w:rsidRPr="000537E0" w:rsidRDefault="000537E0" w:rsidP="000537E0">
            <w:pPr>
              <w:tabs>
                <w:tab w:val="left" w:pos="2850"/>
              </w:tabs>
              <w:spacing w:after="0" w:line="288" w:lineRule="auto"/>
              <w:jc w:val="center"/>
              <w:rPr>
                <w:rFonts w:ascii="FS Mencap" w:hAnsi="FS Mencap"/>
                <w:color w:val="000000"/>
              </w:rPr>
            </w:pPr>
            <w:r w:rsidRPr="000537E0">
              <w:rPr>
                <w:rFonts w:ascii="FS Mencap" w:hAnsi="FS Mencap"/>
                <w:color w:val="000000"/>
              </w:rPr>
              <w:t>E</w:t>
            </w:r>
          </w:p>
        </w:tc>
      </w:tr>
      <w:tr w:rsidR="000537E0" w:rsidRPr="000537E0" w14:paraId="3FE50D4C" w14:textId="77777777" w:rsidTr="000537E0">
        <w:trPr>
          <w:trHeight w:val="26"/>
        </w:trPr>
        <w:tc>
          <w:tcPr>
            <w:tcW w:w="3771" w:type="pct"/>
            <w:shd w:val="clear" w:color="auto" w:fill="auto"/>
          </w:tcPr>
          <w:p w14:paraId="78F0A3D0" w14:textId="77777777" w:rsidR="000537E0" w:rsidRPr="000537E0" w:rsidRDefault="000537E0" w:rsidP="000537E0">
            <w:pPr>
              <w:tabs>
                <w:tab w:val="left" w:pos="2850"/>
              </w:tabs>
              <w:spacing w:after="0" w:line="288" w:lineRule="auto"/>
              <w:rPr>
                <w:rFonts w:ascii="FS Mencap" w:hAnsi="FS Mencap"/>
                <w:color w:val="000000"/>
              </w:rPr>
            </w:pPr>
            <w:r>
              <w:rPr>
                <w:rFonts w:ascii="FS Mencap" w:hAnsi="FS Mencap"/>
                <w:color w:val="000000"/>
              </w:rPr>
              <w:t xml:space="preserve">Knowledge of Mencap’s ‘What Matters Most’ quality framework </w:t>
            </w:r>
          </w:p>
        </w:tc>
        <w:tc>
          <w:tcPr>
            <w:tcW w:w="1229" w:type="pct"/>
            <w:shd w:val="clear" w:color="auto" w:fill="auto"/>
          </w:tcPr>
          <w:p w14:paraId="42C94EE9" w14:textId="77777777" w:rsidR="000537E0" w:rsidRPr="000537E0" w:rsidRDefault="000537E0" w:rsidP="000537E0">
            <w:pPr>
              <w:tabs>
                <w:tab w:val="left" w:pos="2850"/>
              </w:tabs>
              <w:spacing w:after="0" w:line="288" w:lineRule="auto"/>
              <w:jc w:val="center"/>
              <w:rPr>
                <w:rFonts w:ascii="FS Mencap" w:hAnsi="FS Mencap"/>
                <w:color w:val="000000"/>
              </w:rPr>
            </w:pPr>
            <w:r>
              <w:rPr>
                <w:rFonts w:ascii="FS Mencap" w:hAnsi="FS Mencap"/>
                <w:color w:val="000000"/>
              </w:rPr>
              <w:t>D</w:t>
            </w:r>
          </w:p>
        </w:tc>
      </w:tr>
      <w:tr w:rsidR="000537E0" w:rsidRPr="000537E0" w14:paraId="72147C55" w14:textId="77777777" w:rsidTr="000537E0">
        <w:trPr>
          <w:trHeight w:val="255"/>
        </w:trPr>
        <w:tc>
          <w:tcPr>
            <w:tcW w:w="3771" w:type="pct"/>
            <w:shd w:val="clear" w:color="auto" w:fill="auto"/>
          </w:tcPr>
          <w:p w14:paraId="513BEF7B" w14:textId="77777777" w:rsidR="000537E0" w:rsidRPr="000537E0" w:rsidRDefault="000537E0" w:rsidP="000537E0">
            <w:pPr>
              <w:tabs>
                <w:tab w:val="left" w:pos="2850"/>
              </w:tabs>
              <w:spacing w:after="0" w:line="288" w:lineRule="auto"/>
              <w:rPr>
                <w:rFonts w:ascii="FS Mencap" w:hAnsi="FS Mencap"/>
                <w:color w:val="000000"/>
              </w:rPr>
            </w:pPr>
            <w:r>
              <w:rPr>
                <w:rFonts w:ascii="FS Mencap" w:hAnsi="FS Mencap"/>
                <w:color w:val="000000"/>
              </w:rPr>
              <w:t xml:space="preserve">Knowledge of The 3 ships delivery models </w:t>
            </w:r>
          </w:p>
        </w:tc>
        <w:tc>
          <w:tcPr>
            <w:tcW w:w="1229" w:type="pct"/>
            <w:shd w:val="clear" w:color="auto" w:fill="auto"/>
          </w:tcPr>
          <w:p w14:paraId="035F177B" w14:textId="77777777" w:rsidR="000537E0" w:rsidRPr="000537E0" w:rsidRDefault="000537E0" w:rsidP="000537E0">
            <w:pPr>
              <w:tabs>
                <w:tab w:val="left" w:pos="2850"/>
              </w:tabs>
              <w:spacing w:after="0" w:line="288" w:lineRule="auto"/>
              <w:jc w:val="center"/>
              <w:rPr>
                <w:rFonts w:ascii="FS Mencap" w:hAnsi="FS Mencap"/>
                <w:color w:val="000000"/>
              </w:rPr>
            </w:pPr>
            <w:r>
              <w:rPr>
                <w:rFonts w:ascii="FS Mencap" w:hAnsi="FS Mencap"/>
                <w:color w:val="000000"/>
              </w:rPr>
              <w:t>D</w:t>
            </w:r>
          </w:p>
        </w:tc>
      </w:tr>
      <w:tr w:rsidR="000537E0" w:rsidRPr="000537E0" w14:paraId="02E2230C" w14:textId="77777777" w:rsidTr="000537E0">
        <w:tc>
          <w:tcPr>
            <w:tcW w:w="3771" w:type="pct"/>
            <w:shd w:val="clear" w:color="auto" w:fill="auto"/>
          </w:tcPr>
          <w:p w14:paraId="16F2C0FE" w14:textId="77777777" w:rsidR="000537E0" w:rsidRPr="000537E0" w:rsidRDefault="000537E0" w:rsidP="000537E0">
            <w:pPr>
              <w:tabs>
                <w:tab w:val="left" w:pos="2850"/>
              </w:tabs>
              <w:spacing w:after="0" w:line="288" w:lineRule="auto"/>
              <w:rPr>
                <w:rFonts w:ascii="FS Mencap" w:hAnsi="FS Mencap"/>
                <w:color w:val="000000"/>
              </w:rPr>
            </w:pPr>
            <w:r>
              <w:rPr>
                <w:rFonts w:ascii="FS Mencap" w:hAnsi="FS Mencap"/>
                <w:color w:val="000000"/>
              </w:rPr>
              <w:t>Knowledge of learning disability and associated conditions</w:t>
            </w:r>
          </w:p>
        </w:tc>
        <w:tc>
          <w:tcPr>
            <w:tcW w:w="1229" w:type="pct"/>
            <w:shd w:val="clear" w:color="auto" w:fill="auto"/>
          </w:tcPr>
          <w:p w14:paraId="79E28A57" w14:textId="77777777" w:rsidR="000537E0" w:rsidRPr="000537E0" w:rsidRDefault="000537E0" w:rsidP="000537E0">
            <w:pPr>
              <w:tabs>
                <w:tab w:val="left" w:pos="2850"/>
              </w:tabs>
              <w:spacing w:after="0" w:line="288" w:lineRule="auto"/>
              <w:jc w:val="center"/>
              <w:rPr>
                <w:rFonts w:ascii="FS Mencap" w:hAnsi="FS Mencap"/>
                <w:color w:val="000000"/>
              </w:rPr>
            </w:pPr>
            <w:r>
              <w:rPr>
                <w:rFonts w:ascii="FS Mencap" w:hAnsi="FS Mencap"/>
                <w:color w:val="000000"/>
              </w:rPr>
              <w:t>E</w:t>
            </w:r>
          </w:p>
        </w:tc>
      </w:tr>
    </w:tbl>
    <w:p w14:paraId="52B36B41" w14:textId="77777777" w:rsidR="000537E0" w:rsidRDefault="000537E0" w:rsidP="00BD4B12">
      <w:pPr>
        <w:rPr>
          <w:rFonts w:ascii="FS Mencap" w:hAnsi="FS Mencap"/>
        </w:rPr>
      </w:pPr>
    </w:p>
    <w:p w14:paraId="3A3E2DEC" w14:textId="68809C1D" w:rsidR="000537E0" w:rsidRDefault="000537E0" w:rsidP="00BD4B12">
      <w:pPr>
        <w:rPr>
          <w:rFonts w:ascii="FS Mencap" w:hAnsi="FS Mencap"/>
        </w:rPr>
      </w:pPr>
    </w:p>
    <w:tbl>
      <w:tblPr>
        <w:tblW w:w="5000" w:type="pct"/>
        <w:tblBorders>
          <w:bottom w:val="single" w:sz="4" w:space="0" w:color="D9D9D9" w:themeColor="background1" w:themeShade="D9"/>
          <w:insideH w:val="single" w:sz="4" w:space="0" w:color="D9D9D9" w:themeColor="background1" w:themeShade="D9"/>
        </w:tblBorders>
        <w:tblCellMar>
          <w:top w:w="85" w:type="dxa"/>
          <w:bottom w:w="85" w:type="dxa"/>
        </w:tblCellMar>
        <w:tblLook w:val="01E0" w:firstRow="1" w:lastRow="1" w:firstColumn="1" w:lastColumn="1" w:noHBand="0" w:noVBand="0"/>
      </w:tblPr>
      <w:tblGrid>
        <w:gridCol w:w="6807"/>
        <w:gridCol w:w="2219"/>
      </w:tblGrid>
      <w:tr w:rsidR="000537E0" w:rsidRPr="000537E0" w14:paraId="48AA9F79" w14:textId="77777777" w:rsidTr="00A45AC7">
        <w:trPr>
          <w:trHeight w:val="765"/>
        </w:trPr>
        <w:tc>
          <w:tcPr>
            <w:tcW w:w="3771" w:type="pct"/>
            <w:tcBorders>
              <w:bottom w:val="single" w:sz="18" w:space="0" w:color="7AABDE"/>
            </w:tcBorders>
            <w:shd w:val="clear" w:color="auto" w:fill="auto"/>
            <w:vAlign w:val="bottom"/>
          </w:tcPr>
          <w:p w14:paraId="1D417F27" w14:textId="55403AB7" w:rsidR="000537E0" w:rsidRPr="000537E0" w:rsidRDefault="000537E0" w:rsidP="00A45AC7">
            <w:pPr>
              <w:shd w:val="clear" w:color="auto" w:fill="FFFFFF"/>
              <w:tabs>
                <w:tab w:val="num" w:pos="284"/>
                <w:tab w:val="num" w:pos="360"/>
              </w:tabs>
              <w:spacing w:after="0" w:line="288" w:lineRule="auto"/>
              <w:rPr>
                <w:rFonts w:ascii="FS Mencap" w:hAnsi="FS Mencap"/>
                <w:b/>
                <w:color w:val="000000"/>
              </w:rPr>
            </w:pPr>
            <w:r>
              <w:rPr>
                <w:rFonts w:ascii="FS Mencap" w:hAnsi="FS Mencap"/>
                <w:b/>
                <w:color w:val="000000"/>
              </w:rPr>
              <w:t>Qualifications</w:t>
            </w:r>
          </w:p>
        </w:tc>
        <w:tc>
          <w:tcPr>
            <w:tcW w:w="1229" w:type="pct"/>
            <w:tcBorders>
              <w:bottom w:val="single" w:sz="18" w:space="0" w:color="7AABDE"/>
            </w:tcBorders>
            <w:shd w:val="clear" w:color="auto" w:fill="auto"/>
            <w:vAlign w:val="bottom"/>
          </w:tcPr>
          <w:p w14:paraId="74B7C26C" w14:textId="77777777" w:rsidR="000537E0" w:rsidRPr="000537E0" w:rsidRDefault="000537E0" w:rsidP="00A45AC7">
            <w:pPr>
              <w:tabs>
                <w:tab w:val="left" w:pos="2850"/>
              </w:tabs>
              <w:spacing w:after="0" w:line="288" w:lineRule="auto"/>
              <w:jc w:val="center"/>
              <w:rPr>
                <w:rFonts w:ascii="FS Mencap" w:hAnsi="FS Mencap"/>
                <w:color w:val="000000"/>
              </w:rPr>
            </w:pPr>
            <w:r w:rsidRPr="000537E0">
              <w:rPr>
                <w:rFonts w:ascii="FS Mencap" w:hAnsi="FS Mencap"/>
                <w:b/>
                <w:color w:val="000000"/>
              </w:rPr>
              <w:t>Essential/Desirable</w:t>
            </w:r>
          </w:p>
        </w:tc>
      </w:tr>
      <w:tr w:rsidR="000537E0" w:rsidRPr="000537E0" w14:paraId="2319339A" w14:textId="77777777" w:rsidTr="00A45AC7">
        <w:tc>
          <w:tcPr>
            <w:tcW w:w="3771" w:type="pct"/>
            <w:tcBorders>
              <w:top w:val="single" w:sz="18" w:space="0" w:color="7AABDE"/>
            </w:tcBorders>
            <w:shd w:val="clear" w:color="auto" w:fill="auto"/>
          </w:tcPr>
          <w:p w14:paraId="54B4B0B5" w14:textId="768F763A" w:rsidR="000537E0" w:rsidRPr="000537E0" w:rsidRDefault="000537E0" w:rsidP="00A45AC7">
            <w:pPr>
              <w:shd w:val="clear" w:color="auto" w:fill="FFFFFF"/>
              <w:tabs>
                <w:tab w:val="num" w:pos="284"/>
                <w:tab w:val="num" w:pos="360"/>
              </w:tabs>
              <w:spacing w:after="0" w:line="288" w:lineRule="auto"/>
              <w:rPr>
                <w:rFonts w:ascii="FS Mencap" w:hAnsi="FS Mencap" w:cs="Helvetica"/>
                <w:color w:val="000000"/>
              </w:rPr>
            </w:pPr>
            <w:r>
              <w:rPr>
                <w:rFonts w:ascii="FS Mencap" w:hAnsi="FS Mencap" w:cs="Helvetica"/>
                <w:color w:val="000000"/>
              </w:rPr>
              <w:t>Teaching qualification or equivalent</w:t>
            </w:r>
          </w:p>
        </w:tc>
        <w:tc>
          <w:tcPr>
            <w:tcW w:w="1229" w:type="pct"/>
            <w:tcBorders>
              <w:top w:val="single" w:sz="18" w:space="0" w:color="7AABDE"/>
            </w:tcBorders>
            <w:shd w:val="clear" w:color="auto" w:fill="auto"/>
          </w:tcPr>
          <w:p w14:paraId="32EC0218" w14:textId="48EAE63B" w:rsidR="000537E0" w:rsidRPr="000537E0" w:rsidRDefault="000537E0" w:rsidP="00A45AC7">
            <w:pPr>
              <w:tabs>
                <w:tab w:val="left" w:pos="2850"/>
              </w:tabs>
              <w:spacing w:after="0" w:line="288" w:lineRule="auto"/>
              <w:jc w:val="center"/>
              <w:rPr>
                <w:rFonts w:ascii="FS Mencap" w:hAnsi="FS Mencap"/>
                <w:color w:val="000000"/>
              </w:rPr>
            </w:pPr>
            <w:r>
              <w:rPr>
                <w:rFonts w:ascii="FS Mencap" w:hAnsi="FS Mencap"/>
                <w:color w:val="000000"/>
              </w:rPr>
              <w:t>D</w:t>
            </w:r>
          </w:p>
        </w:tc>
      </w:tr>
      <w:tr w:rsidR="00D13607" w:rsidRPr="000537E0" w14:paraId="75E63DE8" w14:textId="77777777" w:rsidTr="00A45AC7">
        <w:trPr>
          <w:trHeight w:val="26"/>
        </w:trPr>
        <w:tc>
          <w:tcPr>
            <w:tcW w:w="3771" w:type="pct"/>
            <w:shd w:val="clear" w:color="auto" w:fill="auto"/>
          </w:tcPr>
          <w:p w14:paraId="36C14009" w14:textId="57FD6730" w:rsidR="00D13607" w:rsidRDefault="00D13607" w:rsidP="00D13607">
            <w:pPr>
              <w:tabs>
                <w:tab w:val="left" w:pos="2850"/>
              </w:tabs>
              <w:spacing w:after="0" w:line="288" w:lineRule="auto"/>
              <w:rPr>
                <w:rFonts w:ascii="FS Mencap" w:hAnsi="FS Mencap"/>
                <w:color w:val="000000"/>
              </w:rPr>
            </w:pPr>
            <w:r>
              <w:rPr>
                <w:rFonts w:ascii="FS Mencap" w:hAnsi="FS Mencap"/>
                <w:color w:val="000000"/>
              </w:rPr>
              <w:t>Assessors Award</w:t>
            </w:r>
          </w:p>
        </w:tc>
        <w:tc>
          <w:tcPr>
            <w:tcW w:w="1229" w:type="pct"/>
            <w:shd w:val="clear" w:color="auto" w:fill="auto"/>
          </w:tcPr>
          <w:p w14:paraId="2EC27A9A" w14:textId="2F6C77B4" w:rsidR="00D13607" w:rsidRDefault="00D13607" w:rsidP="00D13607">
            <w:pPr>
              <w:tabs>
                <w:tab w:val="left" w:pos="2850"/>
              </w:tabs>
              <w:spacing w:after="0" w:line="288" w:lineRule="auto"/>
              <w:jc w:val="center"/>
              <w:rPr>
                <w:rFonts w:ascii="FS Mencap" w:hAnsi="FS Mencap"/>
                <w:color w:val="000000"/>
              </w:rPr>
            </w:pPr>
            <w:r>
              <w:rPr>
                <w:rFonts w:ascii="FS Mencap" w:hAnsi="FS Mencap"/>
                <w:color w:val="000000"/>
              </w:rPr>
              <w:t>D</w:t>
            </w:r>
          </w:p>
        </w:tc>
      </w:tr>
      <w:tr w:rsidR="00D13607" w:rsidRPr="000537E0" w14:paraId="545D4574" w14:textId="77777777" w:rsidTr="00A45AC7">
        <w:trPr>
          <w:trHeight w:val="26"/>
        </w:trPr>
        <w:tc>
          <w:tcPr>
            <w:tcW w:w="3771" w:type="pct"/>
            <w:shd w:val="clear" w:color="auto" w:fill="auto"/>
          </w:tcPr>
          <w:p w14:paraId="18DD6F78" w14:textId="1C8387DC" w:rsidR="00D13607" w:rsidRPr="000537E0" w:rsidRDefault="00D13607" w:rsidP="00D13607">
            <w:pPr>
              <w:tabs>
                <w:tab w:val="left" w:pos="2850"/>
              </w:tabs>
              <w:spacing w:after="0" w:line="288" w:lineRule="auto"/>
              <w:rPr>
                <w:rFonts w:ascii="FS Mencap" w:hAnsi="FS Mencap"/>
                <w:color w:val="000000"/>
              </w:rPr>
            </w:pPr>
            <w:r>
              <w:rPr>
                <w:rFonts w:ascii="FS Mencap" w:hAnsi="FS Mencap"/>
                <w:color w:val="000000"/>
              </w:rPr>
              <w:t>Internal Quality Assurance Award</w:t>
            </w:r>
          </w:p>
        </w:tc>
        <w:tc>
          <w:tcPr>
            <w:tcW w:w="1229" w:type="pct"/>
            <w:shd w:val="clear" w:color="auto" w:fill="auto"/>
          </w:tcPr>
          <w:p w14:paraId="0209FDE1" w14:textId="3F3ABF8F" w:rsidR="00D13607" w:rsidRPr="000537E0" w:rsidRDefault="00D13607" w:rsidP="00D13607">
            <w:pPr>
              <w:tabs>
                <w:tab w:val="left" w:pos="2850"/>
              </w:tabs>
              <w:spacing w:after="0" w:line="288" w:lineRule="auto"/>
              <w:jc w:val="center"/>
              <w:rPr>
                <w:rFonts w:ascii="FS Mencap" w:hAnsi="FS Mencap"/>
                <w:color w:val="000000"/>
              </w:rPr>
            </w:pPr>
            <w:r>
              <w:rPr>
                <w:rFonts w:ascii="FS Mencap" w:hAnsi="FS Mencap"/>
                <w:color w:val="000000"/>
              </w:rPr>
              <w:t>D</w:t>
            </w:r>
          </w:p>
        </w:tc>
      </w:tr>
    </w:tbl>
    <w:p w14:paraId="28F20184" w14:textId="335AD4CC" w:rsidR="000537E0" w:rsidRDefault="000537E0" w:rsidP="00BD4B12">
      <w:pPr>
        <w:rPr>
          <w:rFonts w:ascii="FS Mencap" w:hAnsi="FS Mencap"/>
        </w:rPr>
      </w:pPr>
    </w:p>
    <w:tbl>
      <w:tblPr>
        <w:tblW w:w="5000" w:type="pct"/>
        <w:tblBorders>
          <w:bottom w:val="single" w:sz="4" w:space="0" w:color="D9D9D9" w:themeColor="background1" w:themeShade="D9"/>
          <w:insideH w:val="single" w:sz="4" w:space="0" w:color="D9D9D9" w:themeColor="background1" w:themeShade="D9"/>
        </w:tblBorders>
        <w:tblCellMar>
          <w:top w:w="85" w:type="dxa"/>
          <w:bottom w:w="85" w:type="dxa"/>
        </w:tblCellMar>
        <w:tblLook w:val="01E0" w:firstRow="1" w:lastRow="1" w:firstColumn="1" w:lastColumn="1" w:noHBand="0" w:noVBand="0"/>
      </w:tblPr>
      <w:tblGrid>
        <w:gridCol w:w="6807"/>
        <w:gridCol w:w="2219"/>
      </w:tblGrid>
      <w:tr w:rsidR="000537E0" w:rsidRPr="000537E0" w14:paraId="6E6D73FA" w14:textId="77777777" w:rsidTr="00A45AC7">
        <w:trPr>
          <w:trHeight w:val="765"/>
        </w:trPr>
        <w:tc>
          <w:tcPr>
            <w:tcW w:w="3771" w:type="pct"/>
            <w:tcBorders>
              <w:bottom w:val="single" w:sz="18" w:space="0" w:color="7AABDE"/>
            </w:tcBorders>
            <w:shd w:val="clear" w:color="auto" w:fill="auto"/>
            <w:vAlign w:val="bottom"/>
          </w:tcPr>
          <w:p w14:paraId="54E532F1" w14:textId="1970E62D" w:rsidR="000537E0" w:rsidRPr="000537E0" w:rsidRDefault="000537E0" w:rsidP="00A45AC7">
            <w:pPr>
              <w:shd w:val="clear" w:color="auto" w:fill="FFFFFF"/>
              <w:tabs>
                <w:tab w:val="num" w:pos="284"/>
                <w:tab w:val="num" w:pos="360"/>
              </w:tabs>
              <w:spacing w:after="0" w:line="288" w:lineRule="auto"/>
              <w:rPr>
                <w:rFonts w:ascii="FS Mencap" w:hAnsi="FS Mencap"/>
                <w:b/>
                <w:color w:val="000000"/>
              </w:rPr>
            </w:pPr>
            <w:r>
              <w:rPr>
                <w:rFonts w:ascii="FS Mencap" w:hAnsi="FS Mencap"/>
                <w:b/>
                <w:color w:val="000000"/>
              </w:rPr>
              <w:t xml:space="preserve">Other Requirements </w:t>
            </w:r>
          </w:p>
        </w:tc>
        <w:tc>
          <w:tcPr>
            <w:tcW w:w="1229" w:type="pct"/>
            <w:tcBorders>
              <w:bottom w:val="single" w:sz="18" w:space="0" w:color="7AABDE"/>
            </w:tcBorders>
            <w:shd w:val="clear" w:color="auto" w:fill="auto"/>
            <w:vAlign w:val="bottom"/>
          </w:tcPr>
          <w:p w14:paraId="77E02EB9" w14:textId="77777777" w:rsidR="000537E0" w:rsidRPr="000537E0" w:rsidRDefault="000537E0" w:rsidP="00A45AC7">
            <w:pPr>
              <w:tabs>
                <w:tab w:val="left" w:pos="2850"/>
              </w:tabs>
              <w:spacing w:after="0" w:line="288" w:lineRule="auto"/>
              <w:jc w:val="center"/>
              <w:rPr>
                <w:rFonts w:ascii="FS Mencap" w:hAnsi="FS Mencap"/>
                <w:color w:val="000000"/>
              </w:rPr>
            </w:pPr>
            <w:r w:rsidRPr="000537E0">
              <w:rPr>
                <w:rFonts w:ascii="FS Mencap" w:hAnsi="FS Mencap"/>
                <w:b/>
                <w:color w:val="000000"/>
              </w:rPr>
              <w:t>Essential/Desirable</w:t>
            </w:r>
          </w:p>
        </w:tc>
      </w:tr>
      <w:tr w:rsidR="000537E0" w:rsidRPr="000537E0" w14:paraId="06176CF8" w14:textId="77777777" w:rsidTr="00A45AC7">
        <w:tc>
          <w:tcPr>
            <w:tcW w:w="3771" w:type="pct"/>
            <w:tcBorders>
              <w:top w:val="single" w:sz="18" w:space="0" w:color="7AABDE"/>
            </w:tcBorders>
            <w:shd w:val="clear" w:color="auto" w:fill="auto"/>
          </w:tcPr>
          <w:p w14:paraId="780738ED" w14:textId="444EE444" w:rsidR="000537E0" w:rsidRPr="000537E0" w:rsidRDefault="000537E0" w:rsidP="00A45AC7">
            <w:pPr>
              <w:shd w:val="clear" w:color="auto" w:fill="FFFFFF"/>
              <w:tabs>
                <w:tab w:val="num" w:pos="284"/>
                <w:tab w:val="num" w:pos="360"/>
              </w:tabs>
              <w:spacing w:after="0" w:line="288" w:lineRule="auto"/>
              <w:rPr>
                <w:rFonts w:ascii="FS Mencap" w:hAnsi="FS Mencap" w:cs="Helvetica"/>
                <w:color w:val="000000"/>
              </w:rPr>
            </w:pPr>
            <w:r>
              <w:rPr>
                <w:rFonts w:ascii="FS Mencap" w:hAnsi="FS Mencap" w:cs="Helvetica"/>
                <w:color w:val="000000"/>
              </w:rPr>
              <w:t>Work flexibly in accordance with the needs o</w:t>
            </w:r>
            <w:r w:rsidR="00D13607">
              <w:rPr>
                <w:rFonts w:ascii="FS Mencap" w:hAnsi="FS Mencap" w:cs="Helvetica"/>
                <w:color w:val="000000"/>
              </w:rPr>
              <w:t xml:space="preserve">f the post, including </w:t>
            </w:r>
            <w:r>
              <w:rPr>
                <w:rFonts w:ascii="FS Mencap" w:hAnsi="FS Mencap" w:cs="Helvetica"/>
                <w:color w:val="000000"/>
              </w:rPr>
              <w:t xml:space="preserve"> overnight stays away from home </w:t>
            </w:r>
            <w:r w:rsidR="00D13607">
              <w:rPr>
                <w:rFonts w:ascii="FS Mencap" w:hAnsi="FS Mencap" w:cs="Helvetica"/>
                <w:color w:val="000000"/>
              </w:rPr>
              <w:t xml:space="preserve">when needed. </w:t>
            </w:r>
          </w:p>
        </w:tc>
        <w:tc>
          <w:tcPr>
            <w:tcW w:w="1229" w:type="pct"/>
            <w:tcBorders>
              <w:top w:val="single" w:sz="18" w:space="0" w:color="7AABDE"/>
            </w:tcBorders>
            <w:shd w:val="clear" w:color="auto" w:fill="auto"/>
          </w:tcPr>
          <w:p w14:paraId="481FC6B8" w14:textId="5BC4CE62" w:rsidR="000537E0" w:rsidRPr="000537E0" w:rsidRDefault="000537E0" w:rsidP="00A45AC7">
            <w:pPr>
              <w:tabs>
                <w:tab w:val="left" w:pos="2850"/>
              </w:tabs>
              <w:spacing w:after="0" w:line="288" w:lineRule="auto"/>
              <w:jc w:val="center"/>
              <w:rPr>
                <w:rFonts w:ascii="FS Mencap" w:hAnsi="FS Mencap"/>
                <w:color w:val="000000"/>
              </w:rPr>
            </w:pPr>
            <w:r>
              <w:rPr>
                <w:rFonts w:ascii="FS Mencap" w:hAnsi="FS Mencap"/>
                <w:color w:val="000000"/>
              </w:rPr>
              <w:t>E</w:t>
            </w:r>
          </w:p>
        </w:tc>
      </w:tr>
      <w:tr w:rsidR="000537E0" w:rsidRPr="000537E0" w14:paraId="4A742A7E" w14:textId="77777777" w:rsidTr="00A45AC7">
        <w:trPr>
          <w:trHeight w:val="26"/>
        </w:trPr>
        <w:tc>
          <w:tcPr>
            <w:tcW w:w="3771" w:type="pct"/>
            <w:shd w:val="clear" w:color="auto" w:fill="auto"/>
          </w:tcPr>
          <w:p w14:paraId="4BBC1DB1" w14:textId="74C8254B" w:rsidR="000537E0" w:rsidRPr="000537E0" w:rsidRDefault="000537E0" w:rsidP="00A45AC7">
            <w:pPr>
              <w:tabs>
                <w:tab w:val="left" w:pos="2850"/>
              </w:tabs>
              <w:spacing w:after="0" w:line="288" w:lineRule="auto"/>
              <w:rPr>
                <w:rFonts w:ascii="FS Mencap" w:hAnsi="FS Mencap"/>
                <w:color w:val="000000"/>
              </w:rPr>
            </w:pPr>
            <w:r>
              <w:rPr>
                <w:rFonts w:ascii="FS Mencap" w:hAnsi="FS Mencap"/>
                <w:color w:val="000000"/>
              </w:rPr>
              <w:lastRenderedPageBreak/>
              <w:t>Able to travel to locations within the UK</w:t>
            </w:r>
          </w:p>
        </w:tc>
        <w:tc>
          <w:tcPr>
            <w:tcW w:w="1229" w:type="pct"/>
            <w:shd w:val="clear" w:color="auto" w:fill="auto"/>
          </w:tcPr>
          <w:p w14:paraId="0ACBE09A" w14:textId="1DD4D2DF" w:rsidR="000537E0" w:rsidRPr="000537E0" w:rsidRDefault="000537E0" w:rsidP="00A45AC7">
            <w:pPr>
              <w:tabs>
                <w:tab w:val="left" w:pos="2850"/>
              </w:tabs>
              <w:spacing w:after="0" w:line="288" w:lineRule="auto"/>
              <w:jc w:val="center"/>
              <w:rPr>
                <w:rFonts w:ascii="FS Mencap" w:hAnsi="FS Mencap"/>
                <w:color w:val="000000"/>
              </w:rPr>
            </w:pPr>
            <w:r>
              <w:rPr>
                <w:rFonts w:ascii="FS Mencap" w:hAnsi="FS Mencap"/>
                <w:color w:val="000000"/>
              </w:rPr>
              <w:t>E</w:t>
            </w:r>
          </w:p>
        </w:tc>
      </w:tr>
    </w:tbl>
    <w:p w14:paraId="58347F4F" w14:textId="5A7B6FAE" w:rsidR="000537E0" w:rsidRDefault="000537E0" w:rsidP="00BD4B12">
      <w:pPr>
        <w:rPr>
          <w:rFonts w:ascii="FS Mencap" w:hAnsi="FS Mencap"/>
        </w:rPr>
      </w:pPr>
    </w:p>
    <w:sectPr w:rsidR="000537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E2999" w14:textId="77777777" w:rsidR="004F380C" w:rsidRDefault="004F380C" w:rsidP="00D25B4E">
      <w:pPr>
        <w:spacing w:after="0" w:line="240" w:lineRule="auto"/>
      </w:pPr>
      <w:r>
        <w:separator/>
      </w:r>
    </w:p>
  </w:endnote>
  <w:endnote w:type="continuationSeparator" w:id="0">
    <w:p w14:paraId="552F06BC" w14:textId="77777777" w:rsidR="004F380C" w:rsidRDefault="004F380C" w:rsidP="00D2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FS Mencap">
    <w:panose1 w:val="02000506040000020004"/>
    <w:charset w:val="00"/>
    <w:family w:val="modern"/>
    <w:notTrueType/>
    <w:pitch w:val="variable"/>
    <w:sig w:usb0="800000AF" w:usb1="4000204A" w:usb2="00000000" w:usb3="00000000" w:csb0="0000009B"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FS Mencap" w:hAnsi="FS Mencap"/>
        <w:b/>
        <w:sz w:val="18"/>
        <w:szCs w:val="18"/>
      </w:rPr>
      <w:id w:val="281769226"/>
      <w:docPartObj>
        <w:docPartGallery w:val="Page Numbers (Bottom of Page)"/>
        <w:docPartUnique/>
      </w:docPartObj>
    </w:sdtPr>
    <w:sdtEndPr>
      <w:rPr>
        <w:rStyle w:val="PageNumber"/>
      </w:rPr>
    </w:sdtEndPr>
    <w:sdtContent>
      <w:p w14:paraId="38415BD6" w14:textId="06BAEFFC" w:rsidR="008136F5" w:rsidRPr="00F57B8D" w:rsidRDefault="008136F5" w:rsidP="00EB2DED">
        <w:pPr>
          <w:pStyle w:val="Footer"/>
          <w:framePr w:wrap="none" w:vAnchor="text" w:hAnchor="margin" w:xAlign="right" w:y="1"/>
          <w:rPr>
            <w:rStyle w:val="PageNumber"/>
            <w:rFonts w:ascii="FS Mencap" w:hAnsi="FS Mencap"/>
            <w:b/>
            <w:sz w:val="18"/>
            <w:szCs w:val="18"/>
          </w:rPr>
        </w:pPr>
        <w:r w:rsidRPr="00F57B8D">
          <w:rPr>
            <w:rStyle w:val="PageNumber"/>
            <w:rFonts w:ascii="FS Mencap" w:hAnsi="FS Mencap"/>
            <w:b/>
            <w:sz w:val="18"/>
            <w:szCs w:val="18"/>
          </w:rPr>
          <w:fldChar w:fldCharType="begin"/>
        </w:r>
        <w:r w:rsidRPr="00F57B8D">
          <w:rPr>
            <w:rStyle w:val="PageNumber"/>
            <w:rFonts w:ascii="FS Mencap" w:hAnsi="FS Mencap"/>
            <w:b/>
            <w:sz w:val="18"/>
            <w:szCs w:val="18"/>
          </w:rPr>
          <w:instrText xml:space="preserve"> PAGE </w:instrText>
        </w:r>
        <w:r w:rsidRPr="00F57B8D">
          <w:rPr>
            <w:rStyle w:val="PageNumber"/>
            <w:rFonts w:ascii="FS Mencap" w:hAnsi="FS Mencap"/>
            <w:b/>
            <w:sz w:val="18"/>
            <w:szCs w:val="18"/>
          </w:rPr>
          <w:fldChar w:fldCharType="separate"/>
        </w:r>
        <w:r w:rsidR="00F85795">
          <w:rPr>
            <w:rStyle w:val="PageNumber"/>
            <w:rFonts w:ascii="FS Mencap" w:hAnsi="FS Mencap"/>
            <w:b/>
            <w:noProof/>
            <w:sz w:val="18"/>
            <w:szCs w:val="18"/>
          </w:rPr>
          <w:t>1</w:t>
        </w:r>
        <w:r w:rsidRPr="00F57B8D">
          <w:rPr>
            <w:rStyle w:val="PageNumber"/>
            <w:rFonts w:ascii="FS Mencap" w:hAnsi="FS Mencap"/>
            <w:b/>
            <w:sz w:val="18"/>
            <w:szCs w:val="18"/>
          </w:rPr>
          <w:fldChar w:fldCharType="end"/>
        </w:r>
      </w:p>
    </w:sdtContent>
  </w:sdt>
  <w:p w14:paraId="72F2F9AF" w14:textId="4BD859A2" w:rsidR="008136F5" w:rsidRPr="00EB2DED" w:rsidRDefault="008136F5" w:rsidP="00EB2DED">
    <w:pPr>
      <w:pStyle w:val="Footer"/>
      <w:ind w:right="360"/>
      <w:rPr>
        <w:rFonts w:ascii="FS Mencap" w:hAnsi="FS Mencap"/>
        <w:color w:val="A6A6A6" w:themeColor="background1" w:themeShade="A6"/>
        <w:sz w:val="18"/>
        <w:szCs w:val="18"/>
      </w:rPr>
    </w:pPr>
    <w:r w:rsidRPr="00F57B8D">
      <w:rPr>
        <w:rFonts w:ascii="FS Mencap" w:hAnsi="FS Mencap"/>
        <w:color w:val="A6A6A6" w:themeColor="background1" w:themeShade="A6"/>
        <w:sz w:val="18"/>
        <w:szCs w:val="18"/>
      </w:rPr>
      <w:t>July 2018 v1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DDD7D" w14:textId="77777777" w:rsidR="004F380C" w:rsidRDefault="004F380C" w:rsidP="00D25B4E">
      <w:pPr>
        <w:spacing w:after="0" w:line="240" w:lineRule="auto"/>
      </w:pPr>
      <w:r>
        <w:separator/>
      </w:r>
    </w:p>
  </w:footnote>
  <w:footnote w:type="continuationSeparator" w:id="0">
    <w:p w14:paraId="4A712C01" w14:textId="77777777" w:rsidR="004F380C" w:rsidRDefault="004F380C" w:rsidP="00D25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46A"/>
    <w:multiLevelType w:val="hybridMultilevel"/>
    <w:tmpl w:val="EBC0E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7D6DC1"/>
    <w:multiLevelType w:val="hybridMultilevel"/>
    <w:tmpl w:val="C20E0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33529D"/>
    <w:multiLevelType w:val="hybridMultilevel"/>
    <w:tmpl w:val="5440A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B115F6"/>
    <w:multiLevelType w:val="hybridMultilevel"/>
    <w:tmpl w:val="DE7E2FB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228"/>
        </w:tabs>
        <w:ind w:left="228" w:hanging="360"/>
      </w:pPr>
      <w:rPr>
        <w:rFonts w:ascii="Courier New" w:hAnsi="Courier New" w:cs="Courier New" w:hint="default"/>
      </w:rPr>
    </w:lvl>
    <w:lvl w:ilvl="2" w:tplc="08090005" w:tentative="1">
      <w:start w:val="1"/>
      <w:numFmt w:val="bullet"/>
      <w:lvlText w:val=""/>
      <w:lvlJc w:val="left"/>
      <w:pPr>
        <w:tabs>
          <w:tab w:val="num" w:pos="948"/>
        </w:tabs>
        <w:ind w:left="948" w:hanging="360"/>
      </w:pPr>
      <w:rPr>
        <w:rFonts w:ascii="Wingdings" w:hAnsi="Wingdings" w:hint="default"/>
      </w:rPr>
    </w:lvl>
    <w:lvl w:ilvl="3" w:tplc="08090001" w:tentative="1">
      <w:start w:val="1"/>
      <w:numFmt w:val="bullet"/>
      <w:lvlText w:val=""/>
      <w:lvlJc w:val="left"/>
      <w:pPr>
        <w:tabs>
          <w:tab w:val="num" w:pos="1668"/>
        </w:tabs>
        <w:ind w:left="1668" w:hanging="360"/>
      </w:pPr>
      <w:rPr>
        <w:rFonts w:ascii="Symbol" w:hAnsi="Symbol" w:hint="default"/>
      </w:rPr>
    </w:lvl>
    <w:lvl w:ilvl="4" w:tplc="08090003" w:tentative="1">
      <w:start w:val="1"/>
      <w:numFmt w:val="bullet"/>
      <w:lvlText w:val="o"/>
      <w:lvlJc w:val="left"/>
      <w:pPr>
        <w:tabs>
          <w:tab w:val="num" w:pos="2388"/>
        </w:tabs>
        <w:ind w:left="2388" w:hanging="360"/>
      </w:pPr>
      <w:rPr>
        <w:rFonts w:ascii="Courier New" w:hAnsi="Courier New" w:cs="Courier New" w:hint="default"/>
      </w:rPr>
    </w:lvl>
    <w:lvl w:ilvl="5" w:tplc="08090005" w:tentative="1">
      <w:start w:val="1"/>
      <w:numFmt w:val="bullet"/>
      <w:lvlText w:val=""/>
      <w:lvlJc w:val="left"/>
      <w:pPr>
        <w:tabs>
          <w:tab w:val="num" w:pos="3108"/>
        </w:tabs>
        <w:ind w:left="3108" w:hanging="360"/>
      </w:pPr>
      <w:rPr>
        <w:rFonts w:ascii="Wingdings" w:hAnsi="Wingdings" w:hint="default"/>
      </w:rPr>
    </w:lvl>
    <w:lvl w:ilvl="6" w:tplc="08090001" w:tentative="1">
      <w:start w:val="1"/>
      <w:numFmt w:val="bullet"/>
      <w:lvlText w:val=""/>
      <w:lvlJc w:val="left"/>
      <w:pPr>
        <w:tabs>
          <w:tab w:val="num" w:pos="3828"/>
        </w:tabs>
        <w:ind w:left="3828" w:hanging="360"/>
      </w:pPr>
      <w:rPr>
        <w:rFonts w:ascii="Symbol" w:hAnsi="Symbol" w:hint="default"/>
      </w:rPr>
    </w:lvl>
    <w:lvl w:ilvl="7" w:tplc="08090003" w:tentative="1">
      <w:start w:val="1"/>
      <w:numFmt w:val="bullet"/>
      <w:lvlText w:val="o"/>
      <w:lvlJc w:val="left"/>
      <w:pPr>
        <w:tabs>
          <w:tab w:val="num" w:pos="4548"/>
        </w:tabs>
        <w:ind w:left="4548" w:hanging="360"/>
      </w:pPr>
      <w:rPr>
        <w:rFonts w:ascii="Courier New" w:hAnsi="Courier New" w:cs="Courier New" w:hint="default"/>
      </w:rPr>
    </w:lvl>
    <w:lvl w:ilvl="8" w:tplc="08090005" w:tentative="1">
      <w:start w:val="1"/>
      <w:numFmt w:val="bullet"/>
      <w:lvlText w:val=""/>
      <w:lvlJc w:val="left"/>
      <w:pPr>
        <w:tabs>
          <w:tab w:val="num" w:pos="5268"/>
        </w:tabs>
        <w:ind w:left="5268" w:hanging="360"/>
      </w:pPr>
      <w:rPr>
        <w:rFonts w:ascii="Wingdings" w:hAnsi="Wingdings" w:hint="default"/>
      </w:rPr>
    </w:lvl>
  </w:abstractNum>
  <w:abstractNum w:abstractNumId="4" w15:restartNumberingAfterBreak="0">
    <w:nsid w:val="66127ACF"/>
    <w:multiLevelType w:val="hybridMultilevel"/>
    <w:tmpl w:val="31BEA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96"/>
    <w:rsid w:val="000537E0"/>
    <w:rsid w:val="00056392"/>
    <w:rsid w:val="00074FD9"/>
    <w:rsid w:val="000A37F3"/>
    <w:rsid w:val="000B06B0"/>
    <w:rsid w:val="000F2374"/>
    <w:rsid w:val="00171158"/>
    <w:rsid w:val="001B202B"/>
    <w:rsid w:val="001D7FE8"/>
    <w:rsid w:val="001E1F31"/>
    <w:rsid w:val="001F4589"/>
    <w:rsid w:val="001F716D"/>
    <w:rsid w:val="001F7A53"/>
    <w:rsid w:val="00240C88"/>
    <w:rsid w:val="0024205A"/>
    <w:rsid w:val="00256D8D"/>
    <w:rsid w:val="00286E31"/>
    <w:rsid w:val="002A544B"/>
    <w:rsid w:val="002C5716"/>
    <w:rsid w:val="00303394"/>
    <w:rsid w:val="00350E2D"/>
    <w:rsid w:val="0035137E"/>
    <w:rsid w:val="00370329"/>
    <w:rsid w:val="003D2C23"/>
    <w:rsid w:val="003E3964"/>
    <w:rsid w:val="00402840"/>
    <w:rsid w:val="00422829"/>
    <w:rsid w:val="00461B43"/>
    <w:rsid w:val="00463D06"/>
    <w:rsid w:val="004C0F98"/>
    <w:rsid w:val="004C5CBC"/>
    <w:rsid w:val="004E30BB"/>
    <w:rsid w:val="004F380C"/>
    <w:rsid w:val="004F638D"/>
    <w:rsid w:val="00521C31"/>
    <w:rsid w:val="00524D23"/>
    <w:rsid w:val="00555BDF"/>
    <w:rsid w:val="0056048D"/>
    <w:rsid w:val="00596C0A"/>
    <w:rsid w:val="005E2BD6"/>
    <w:rsid w:val="0061532B"/>
    <w:rsid w:val="0068044A"/>
    <w:rsid w:val="006C25C0"/>
    <w:rsid w:val="006C2A4F"/>
    <w:rsid w:val="006E731E"/>
    <w:rsid w:val="007064EF"/>
    <w:rsid w:val="00723127"/>
    <w:rsid w:val="00730920"/>
    <w:rsid w:val="00736D5D"/>
    <w:rsid w:val="0079325C"/>
    <w:rsid w:val="007A2352"/>
    <w:rsid w:val="007E1C30"/>
    <w:rsid w:val="007F7C51"/>
    <w:rsid w:val="00802584"/>
    <w:rsid w:val="008136F5"/>
    <w:rsid w:val="00833F57"/>
    <w:rsid w:val="00840DA4"/>
    <w:rsid w:val="008B6E81"/>
    <w:rsid w:val="008C34EE"/>
    <w:rsid w:val="008F220F"/>
    <w:rsid w:val="009001F1"/>
    <w:rsid w:val="00910C3E"/>
    <w:rsid w:val="00947434"/>
    <w:rsid w:val="0099125E"/>
    <w:rsid w:val="009E39B2"/>
    <w:rsid w:val="00A356BB"/>
    <w:rsid w:val="00A45551"/>
    <w:rsid w:val="00A85970"/>
    <w:rsid w:val="00A90F1D"/>
    <w:rsid w:val="00AB177F"/>
    <w:rsid w:val="00AB6B8B"/>
    <w:rsid w:val="00AE3ECE"/>
    <w:rsid w:val="00B07C13"/>
    <w:rsid w:val="00B95BB6"/>
    <w:rsid w:val="00BA4FFA"/>
    <w:rsid w:val="00BD4B12"/>
    <w:rsid w:val="00C26700"/>
    <w:rsid w:val="00C32C78"/>
    <w:rsid w:val="00C44845"/>
    <w:rsid w:val="00CD1A1B"/>
    <w:rsid w:val="00CF3054"/>
    <w:rsid w:val="00D13607"/>
    <w:rsid w:val="00D228EE"/>
    <w:rsid w:val="00D25B4E"/>
    <w:rsid w:val="00D91C77"/>
    <w:rsid w:val="00DA546C"/>
    <w:rsid w:val="00DB4DB6"/>
    <w:rsid w:val="00E35E0F"/>
    <w:rsid w:val="00E52347"/>
    <w:rsid w:val="00E54C2D"/>
    <w:rsid w:val="00E73996"/>
    <w:rsid w:val="00EA0F52"/>
    <w:rsid w:val="00EB2DED"/>
    <w:rsid w:val="00ED59ED"/>
    <w:rsid w:val="00F313B7"/>
    <w:rsid w:val="00F37188"/>
    <w:rsid w:val="00F50625"/>
    <w:rsid w:val="00F85795"/>
    <w:rsid w:val="00FD7C69"/>
    <w:rsid w:val="00FE1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FC84"/>
  <w15:chartTrackingRefBased/>
  <w15:docId w15:val="{2AD4D357-A02C-4A92-A1F6-E15E809F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996"/>
    <w:pPr>
      <w:ind w:left="720"/>
      <w:contextualSpacing/>
    </w:pPr>
  </w:style>
  <w:style w:type="paragraph" w:styleId="NormalWeb">
    <w:name w:val="Normal (Web)"/>
    <w:basedOn w:val="Normal"/>
    <w:uiPriority w:val="99"/>
    <w:semiHidden/>
    <w:unhideWhenUsed/>
    <w:rsid w:val="00E73996"/>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3996"/>
    <w:rPr>
      <w:sz w:val="16"/>
      <w:szCs w:val="16"/>
    </w:rPr>
  </w:style>
  <w:style w:type="paragraph" w:styleId="CommentText">
    <w:name w:val="annotation text"/>
    <w:basedOn w:val="Normal"/>
    <w:link w:val="CommentTextChar"/>
    <w:uiPriority w:val="99"/>
    <w:semiHidden/>
    <w:unhideWhenUsed/>
    <w:rsid w:val="00E73996"/>
    <w:pPr>
      <w:spacing w:line="240" w:lineRule="auto"/>
    </w:pPr>
    <w:rPr>
      <w:sz w:val="20"/>
      <w:szCs w:val="20"/>
    </w:rPr>
  </w:style>
  <w:style w:type="character" w:customStyle="1" w:styleId="CommentTextChar">
    <w:name w:val="Comment Text Char"/>
    <w:basedOn w:val="DefaultParagraphFont"/>
    <w:link w:val="CommentText"/>
    <w:uiPriority w:val="99"/>
    <w:semiHidden/>
    <w:rsid w:val="00E73996"/>
    <w:rPr>
      <w:sz w:val="20"/>
      <w:szCs w:val="20"/>
    </w:rPr>
  </w:style>
  <w:style w:type="paragraph" w:styleId="CommentSubject">
    <w:name w:val="annotation subject"/>
    <w:basedOn w:val="CommentText"/>
    <w:next w:val="CommentText"/>
    <w:link w:val="CommentSubjectChar"/>
    <w:uiPriority w:val="99"/>
    <w:semiHidden/>
    <w:unhideWhenUsed/>
    <w:rsid w:val="00E73996"/>
    <w:rPr>
      <w:b/>
      <w:bCs/>
    </w:rPr>
  </w:style>
  <w:style w:type="character" w:customStyle="1" w:styleId="CommentSubjectChar">
    <w:name w:val="Comment Subject Char"/>
    <w:basedOn w:val="CommentTextChar"/>
    <w:link w:val="CommentSubject"/>
    <w:uiPriority w:val="99"/>
    <w:semiHidden/>
    <w:rsid w:val="00E73996"/>
    <w:rPr>
      <w:b/>
      <w:bCs/>
      <w:sz w:val="20"/>
      <w:szCs w:val="20"/>
    </w:rPr>
  </w:style>
  <w:style w:type="paragraph" w:styleId="BalloonText">
    <w:name w:val="Balloon Text"/>
    <w:basedOn w:val="Normal"/>
    <w:link w:val="BalloonTextChar"/>
    <w:uiPriority w:val="99"/>
    <w:semiHidden/>
    <w:unhideWhenUsed/>
    <w:rsid w:val="00E73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996"/>
    <w:rPr>
      <w:rFonts w:ascii="Segoe UI" w:hAnsi="Segoe UI" w:cs="Segoe UI"/>
      <w:sz w:val="18"/>
      <w:szCs w:val="18"/>
    </w:rPr>
  </w:style>
  <w:style w:type="paragraph" w:styleId="Header">
    <w:name w:val="header"/>
    <w:basedOn w:val="Normal"/>
    <w:link w:val="HeaderChar"/>
    <w:uiPriority w:val="99"/>
    <w:unhideWhenUsed/>
    <w:rsid w:val="00D25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B4E"/>
  </w:style>
  <w:style w:type="paragraph" w:styleId="Footer">
    <w:name w:val="footer"/>
    <w:basedOn w:val="Normal"/>
    <w:link w:val="FooterChar"/>
    <w:uiPriority w:val="99"/>
    <w:unhideWhenUsed/>
    <w:rsid w:val="00D25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B4E"/>
  </w:style>
  <w:style w:type="character" w:styleId="PageNumber">
    <w:name w:val="page number"/>
    <w:basedOn w:val="DefaultParagraphFont"/>
    <w:uiPriority w:val="99"/>
    <w:semiHidden/>
    <w:unhideWhenUsed/>
    <w:rsid w:val="00EB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95B91-55EE-482F-87B6-E6CC3E71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Mencap</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dc:description/>
  <cp:lastModifiedBy>Lianne Santaniello</cp:lastModifiedBy>
  <cp:revision>2</cp:revision>
  <dcterms:created xsi:type="dcterms:W3CDTF">2021-03-11T12:47:00Z</dcterms:created>
  <dcterms:modified xsi:type="dcterms:W3CDTF">2021-03-11T12:47:00Z</dcterms:modified>
</cp:coreProperties>
</file>