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Person Specification for Student Services Administrator</w:t>
      </w:r>
    </w:p>
    <w:p w:rsidR="00000000" w:rsidDel="00000000" w:rsidP="00000000" w:rsidRDefault="00000000" w:rsidRPr="00000000" w14:paraId="00000002">
      <w:pPr>
        <w:pageBreakBefore w:val="0"/>
        <w:rPr>
          <w:rFonts w:ascii="Arial" w:cs="Arial" w:eastAsia="Arial" w:hAnsi="Arial"/>
        </w:rPr>
      </w:pPr>
      <w:r w:rsidDel="00000000" w:rsidR="00000000" w:rsidRPr="00000000">
        <w:rPr>
          <w:rFonts w:ascii="Arial" w:cs="Arial" w:eastAsia="Arial" w:hAnsi="Arial"/>
          <w:rtl w:val="0"/>
        </w:rPr>
        <w:t xml:space="preserve">Below you will find the skills needed for, and the requirements of, the role you are interested in. You will also see how we are planning to assess these, through your application (A), in a task at the assessment centre (T) or at the interview (I) as part of the assessment. If something says we will be assessing it through your application, please make sure we know about it in your personal statement so that you have the best chance of being shortlisted.</w:t>
      </w:r>
    </w:p>
    <w:tbl>
      <w:tblPr>
        <w:tblStyle w:val="Table1"/>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20"/>
        <w:gridCol w:w="1710"/>
        <w:tblGridChange w:id="0">
          <w:tblGrid>
            <w:gridCol w:w="7920"/>
            <w:gridCol w:w="1710"/>
          </w:tblGrid>
        </w:tblGridChange>
      </w:tblGrid>
      <w:tr>
        <w:trPr>
          <w:cantSplit w:val="0"/>
          <w:trHeight w:val="220" w:hRule="atLeast"/>
          <w:tblHeader w:val="0"/>
        </w:trPr>
        <w:tc>
          <w:tcPr>
            <w:shd w:fill="666666"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ffffff"/>
              </w:rPr>
            </w:pPr>
            <w:r w:rsidDel="00000000" w:rsidR="00000000" w:rsidRPr="00000000">
              <w:rPr>
                <w:rtl w:val="0"/>
              </w:rPr>
            </w:r>
          </w:p>
        </w:tc>
        <w:tc>
          <w:tcPr>
            <w:shd w:fill="666666"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Assessed at...</w:t>
            </w:r>
          </w:p>
        </w:tc>
      </w:tr>
      <w:tr>
        <w:trPr>
          <w:cantSplit w:val="0"/>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ffffff"/>
              </w:rPr>
            </w:pPr>
            <w:r w:rsidDel="00000000" w:rsidR="00000000" w:rsidRPr="00000000">
              <w:rPr>
                <w:rFonts w:ascii="Arial" w:cs="Arial" w:eastAsia="Arial" w:hAnsi="Arial"/>
                <w:b w:val="1"/>
                <w:color w:val="ffffff"/>
                <w:rtl w:val="0"/>
              </w:rPr>
              <w:t xml:space="preserve">Your qualifications... </w:t>
            </w:r>
          </w:p>
        </w:tc>
      </w:tr>
      <w:tr>
        <w:trPr>
          <w:cantSplit w:val="0"/>
          <w:trHeight w:val="440" w:hRule="atLeast"/>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These are the qualifications you need to have to be considered for shortlisting, without these you won’t be considered for appointment. You will need to bring your qualification certificates with you on the day of the assessment centre so we can take a copy.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tabs>
                <w:tab w:val="left" w:leader="none" w:pos="357"/>
              </w:tabs>
              <w:ind w:left="357"/>
              <w:rPr>
                <w:rFonts w:ascii="Arial" w:cs="Arial" w:eastAsia="Arial" w:hAnsi="Arial"/>
                <w:sz w:val="22"/>
                <w:szCs w:val="22"/>
              </w:rPr>
            </w:pPr>
            <w:r w:rsidDel="00000000" w:rsidR="00000000" w:rsidRPr="00000000">
              <w:rPr>
                <w:rFonts w:ascii="Arial" w:cs="Arial" w:eastAsia="Arial" w:hAnsi="Arial"/>
                <w:sz w:val="22"/>
                <w:szCs w:val="22"/>
                <w:rtl w:val="0"/>
              </w:rPr>
              <w:t xml:space="preserve">GCSE Maths and English at grade C / 4 or above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tabs>
                <w:tab w:val="left" w:leader="none" w:pos="357"/>
              </w:tabs>
              <w:ind w:left="357"/>
              <w:rPr>
                <w:rFonts w:ascii="Arial" w:cs="Arial" w:eastAsia="Arial" w:hAnsi="Arial"/>
                <w:sz w:val="22"/>
                <w:szCs w:val="22"/>
              </w:rPr>
            </w:pPr>
            <w:r w:rsidDel="00000000" w:rsidR="00000000" w:rsidRPr="00000000">
              <w:rPr>
                <w:rFonts w:ascii="Arial" w:cs="Arial" w:eastAsia="Arial" w:hAnsi="Arial"/>
                <w:sz w:val="22"/>
                <w:szCs w:val="22"/>
                <w:rtl w:val="0"/>
              </w:rPr>
              <w:t xml:space="preserve">A Level or equivalent qualification or relevant administrative experience.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A,I</w:t>
            </w:r>
          </w:p>
        </w:tc>
      </w:tr>
      <w:tr>
        <w:trPr>
          <w:cantSplit w:val="0"/>
          <w:trHeight w:val="440" w:hRule="atLeast"/>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ffffff"/>
              </w:rPr>
            </w:pPr>
            <w:r w:rsidDel="00000000" w:rsidR="00000000" w:rsidRPr="00000000">
              <w:rPr>
                <w:rFonts w:ascii="Arial" w:cs="Arial" w:eastAsia="Arial" w:hAnsi="Arial"/>
                <w:b w:val="1"/>
                <w:color w:val="ffffff"/>
                <w:rtl w:val="0"/>
              </w:rPr>
              <w:t xml:space="preserve">You've got...</w:t>
            </w:r>
          </w:p>
        </w:tc>
      </w:tr>
      <w:tr>
        <w:trPr>
          <w:cantSplit w:val="0"/>
          <w:trHeight w:val="440" w:hRule="atLeast"/>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These are the </w:t>
            </w:r>
            <w:r w:rsidDel="00000000" w:rsidR="00000000" w:rsidRPr="00000000">
              <w:rPr>
                <w:rFonts w:ascii="Arial" w:cs="Arial" w:eastAsia="Arial" w:hAnsi="Arial"/>
                <w:b w:val="1"/>
                <w:color w:val="ffffff"/>
                <w:sz w:val="22"/>
                <w:szCs w:val="22"/>
                <w:rtl w:val="0"/>
              </w:rPr>
              <w:t xml:space="preserve">essential </w:t>
            </w:r>
            <w:r w:rsidDel="00000000" w:rsidR="00000000" w:rsidRPr="00000000">
              <w:rPr>
                <w:rFonts w:ascii="Arial" w:cs="Arial" w:eastAsia="Arial" w:hAnsi="Arial"/>
                <w:color w:val="ffffff"/>
                <w:sz w:val="22"/>
                <w:szCs w:val="22"/>
                <w:rtl w:val="0"/>
              </w:rPr>
              <w:t xml:space="preserve">things that you have so you can do the job, without these you won’t be considered for appointment.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tabs>
                <w:tab w:val="left" w:leader="none" w:pos="357"/>
              </w:tabs>
              <w:spacing w:after="0" w:lineRule="auto"/>
              <w:ind w:left="357"/>
              <w:rPr>
                <w:rFonts w:ascii="Arial" w:cs="Arial" w:eastAsia="Arial" w:hAnsi="Arial"/>
                <w:sz w:val="22"/>
                <w:szCs w:val="22"/>
              </w:rPr>
            </w:pPr>
            <w:r w:rsidDel="00000000" w:rsidR="00000000" w:rsidRPr="00000000">
              <w:rPr>
                <w:rFonts w:ascii="Arial" w:cs="Arial" w:eastAsia="Arial" w:hAnsi="Arial"/>
                <w:sz w:val="22"/>
                <w:szCs w:val="22"/>
                <w:rtl w:val="0"/>
              </w:rPr>
              <w:t xml:space="preserve">Evidence of working successfully with young people and adults.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tabs>
                <w:tab w:val="left" w:leader="none" w:pos="357"/>
              </w:tabs>
              <w:spacing w:after="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ability to work with computer records databases, including data entry, record maintenance and report generation.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tabs>
                <w:tab w:val="left" w:leader="none" w:pos="357"/>
              </w:tabs>
              <w:spacing w:after="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IT Experience: use of word, email, databases and spreadsheets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tabs>
                <w:tab w:val="left" w:leader="none" w:pos="357"/>
              </w:tabs>
              <w:spacing w:after="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skills to produce well-written, well-punctuated documents with no spelling errors.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tabs>
                <w:tab w:val="left" w:leader="none" w:pos="357"/>
              </w:tabs>
              <w:spacing w:after="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Ability to prioritise work in a busy environment, with attention to accuracy and detail.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tabs>
                <w:tab w:val="left" w:leader="none" w:pos="357"/>
              </w:tabs>
              <w:spacing w:after="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effectively as part of a team and on own initiative with minimum supervision.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tabs>
                <w:tab w:val="left" w:leader="none" w:pos="357"/>
              </w:tabs>
              <w:spacing w:after="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Commitment to customer care at all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tabs>
                <w:tab w:val="left" w:leader="none" w:pos="357"/>
              </w:tabs>
              <w:spacing w:after="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To have regard to confidentiality at all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tabs>
                <w:tab w:val="left" w:leader="none" w:pos="460"/>
              </w:tabs>
              <w:rPr>
                <w:rFonts w:ascii="Arial" w:cs="Arial" w:eastAsia="Arial" w:hAnsi="Arial"/>
                <w:sz w:val="22"/>
                <w:szCs w:val="22"/>
              </w:rPr>
            </w:pPr>
            <w:r w:rsidDel="00000000" w:rsidR="00000000" w:rsidRPr="00000000">
              <w:rPr>
                <w:rFonts w:ascii="Arial" w:cs="Arial" w:eastAsia="Arial" w:hAnsi="Arial"/>
                <w:sz w:val="22"/>
                <w:szCs w:val="22"/>
                <w:rtl w:val="0"/>
              </w:rPr>
              <w:t xml:space="preserve">A commitment to the safeguarding and wellbeing of all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T</w:t>
            </w:r>
          </w:p>
        </w:tc>
      </w:tr>
      <w:tr>
        <w:trPr>
          <w:cantSplit w:val="0"/>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rPr>
                <w:rFonts w:ascii="Arial" w:cs="Arial" w:eastAsia="Arial" w:hAnsi="Arial"/>
                <w:b w:val="1"/>
                <w:color w:val="ffffff"/>
              </w:rPr>
            </w:pPr>
            <w:r w:rsidDel="00000000" w:rsidR="00000000" w:rsidRPr="00000000">
              <w:rPr>
                <w:rFonts w:ascii="Arial" w:cs="Arial" w:eastAsia="Arial" w:hAnsi="Arial"/>
                <w:b w:val="1"/>
                <w:color w:val="ffffff"/>
                <w:rtl w:val="0"/>
              </w:rPr>
              <w:t xml:space="preserve">It would be good if you had...</w:t>
            </w:r>
          </w:p>
        </w:tc>
      </w:tr>
      <w:tr>
        <w:trPr>
          <w:cantSplit w:val="0"/>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Whilst </w:t>
            </w:r>
            <w:r w:rsidDel="00000000" w:rsidR="00000000" w:rsidRPr="00000000">
              <w:rPr>
                <w:rFonts w:ascii="Arial" w:cs="Arial" w:eastAsia="Arial" w:hAnsi="Arial"/>
                <w:b w:val="1"/>
                <w:color w:val="ffffff"/>
                <w:sz w:val="22"/>
                <w:szCs w:val="22"/>
                <w:rtl w:val="0"/>
              </w:rPr>
              <w:t xml:space="preserve">not essential</w:t>
            </w:r>
            <w:r w:rsidDel="00000000" w:rsidR="00000000" w:rsidRPr="00000000">
              <w:rPr>
                <w:rFonts w:ascii="Arial" w:cs="Arial" w:eastAsia="Arial" w:hAnsi="Arial"/>
                <w:color w:val="ffffff"/>
                <w:sz w:val="22"/>
                <w:szCs w:val="22"/>
                <w:rtl w:val="0"/>
              </w:rPr>
              <w:t xml:space="preserve">, it would help in the role if you had any of the below.</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tabs>
                <w:tab w:val="left" w:leader="none" w:pos="357"/>
              </w:tabs>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working directly with young people.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tabs>
                <w:tab w:val="left" w:leader="none" w:pos="357"/>
              </w:tabs>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working within a school, college or similar establishment.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tc>
      </w:tr>
      <w:tr>
        <w:trPr>
          <w:cantSplit w:val="0"/>
          <w:trHeight w:val="440" w:hRule="atLeast"/>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2B">
            <w:pPr>
              <w:pageBreakBefore w:val="0"/>
              <w:tabs>
                <w:tab w:val="left" w:leader="none" w:pos="460"/>
              </w:tabs>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Date of issue: September 2023</w:t>
            </w:r>
          </w:p>
        </w:tc>
      </w:tr>
    </w:tbl>
    <w:p w:rsidR="00000000" w:rsidDel="00000000" w:rsidP="00000000" w:rsidRDefault="00000000" w:rsidRPr="00000000" w14:paraId="0000002D">
      <w:pPr>
        <w:pageBreakBefore w:val="0"/>
        <w:rPr/>
      </w:pPr>
      <w:r w:rsidDel="00000000" w:rsidR="00000000" w:rsidRPr="00000000">
        <w:rPr>
          <w:rtl w:val="0"/>
        </w:rPr>
      </w:r>
    </w:p>
    <w:sectPr>
      <w:headerReference r:id="rId6" w:type="default"/>
      <w:pgSz w:h="16838" w:w="11906" w:orient="portrait"/>
      <w:pgMar w:bottom="1133.8582677165355" w:top="1133.8582677165355" w:left="1133.8582677165355" w:right="1133.85826771653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pageBreakBefore w:val="0"/>
      <w:tabs>
        <w:tab w:val="center" w:leader="none" w:pos="4320"/>
        <w:tab w:val="right" w:leader="none" w:pos="8640"/>
      </w:tabs>
      <w:spacing w:before="709" w:lineRule="auto"/>
      <w:jc w:val="left"/>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5434817</wp:posOffset>
          </wp:positionH>
          <wp:positionV relativeFrom="paragraph">
            <wp:posOffset>-9524</wp:posOffset>
          </wp:positionV>
          <wp:extent cx="689758" cy="538163"/>
          <wp:effectExtent b="0" l="0" r="0" t="0"/>
          <wp:wrapSquare wrapText="bothSides" distB="57150" distT="57150" distL="57150" distR="57150"/>
          <wp:docPr descr="Blackpool Sixth Logo White Background (RGB Colour).png" id="1" name="image1.png"/>
          <a:graphic>
            <a:graphicData uri="http://schemas.openxmlformats.org/drawingml/2006/picture">
              <pic:pic>
                <pic:nvPicPr>
                  <pic:cNvPr descr="Blackpool Sixth Logo White Background (RGB Colour).png" id="0" name="image1.png"/>
                  <pic:cNvPicPr preferRelativeResize="0"/>
                </pic:nvPicPr>
                <pic:blipFill>
                  <a:blip r:embed="rId1"/>
                  <a:srcRect b="0" l="0" r="0" t="0"/>
                  <a:stretch>
                    <a:fillRect/>
                  </a:stretch>
                </pic:blipFill>
                <pic:spPr>
                  <a:xfrm>
                    <a:off x="0" y="0"/>
                    <a:ext cx="689758" cy="5381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