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E6706A" w:rsidRDefault="00E6706A" w:rsidP="00C52852">
            <w:pPr>
              <w:pStyle w:val="tabletext"/>
              <w:rPr>
                <w:rFonts w:cs="Arial"/>
                <w:sz w:val="19"/>
                <w:szCs w:val="19"/>
                <w:lang w:eastAsia="en-US"/>
              </w:rPr>
            </w:pPr>
            <w:r w:rsidRPr="00E6706A">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6706A" w:rsidRDefault="00E6706A" w:rsidP="00C52852">
            <w:pPr>
              <w:pStyle w:val="tabletext"/>
              <w:rPr>
                <w:rFonts w:cs="Arial"/>
                <w:sz w:val="19"/>
                <w:szCs w:val="19"/>
                <w:lang w:eastAsia="en-US"/>
              </w:rPr>
            </w:pPr>
            <w:r w:rsidRPr="00E6706A">
              <w:rPr>
                <w:rFonts w:cs="Arial"/>
                <w:sz w:val="19"/>
                <w:szCs w:val="19"/>
                <w:lang w:eastAsia="en-US"/>
              </w:rPr>
              <w:t>Teaching and Learning Targeted Approaches</w:t>
            </w:r>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E6706A" w:rsidRDefault="00E6706A" w:rsidP="00C52852">
            <w:pPr>
              <w:pStyle w:val="tabletext"/>
              <w:rPr>
                <w:rFonts w:cs="Arial"/>
                <w:sz w:val="19"/>
                <w:szCs w:val="19"/>
                <w:lang w:eastAsia="en-US"/>
              </w:rPr>
            </w:pPr>
            <w:r w:rsidRPr="00E6706A">
              <w:rPr>
                <w:rFonts w:cs="Arial"/>
                <w:sz w:val="19"/>
                <w:szCs w:val="19"/>
                <w:lang w:eastAsia="en-US"/>
              </w:rPr>
              <w:t xml:space="preserve">Teaching and Learning Officer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6706A" w:rsidRDefault="00E6706A" w:rsidP="00C52852">
            <w:pPr>
              <w:pStyle w:val="tabletext"/>
              <w:rPr>
                <w:rFonts w:cs="Arial"/>
                <w:sz w:val="19"/>
                <w:szCs w:val="19"/>
                <w:lang w:eastAsia="en-US"/>
              </w:rPr>
            </w:pPr>
            <w:r w:rsidRPr="00E6706A">
              <w:rPr>
                <w:rFonts w:cs="Arial"/>
                <w:sz w:val="19"/>
                <w:szCs w:val="19"/>
                <w:lang w:eastAsia="en-US"/>
              </w:rPr>
              <w:t>Senior Teacher 2</w:t>
            </w:r>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pStyle w:val="tabletext"/>
              <w:rPr>
                <w:rFonts w:cs="Arial"/>
                <w:sz w:val="19"/>
                <w:szCs w:val="19"/>
                <w:lang w:eastAsia="en-US"/>
              </w:rPr>
            </w:pPr>
            <w:r w:rsidRPr="00E6706A">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pStyle w:val="tabletext"/>
              <w:rPr>
                <w:rFonts w:cs="Arial"/>
                <w:sz w:val="19"/>
                <w:szCs w:val="19"/>
                <w:lang w:eastAsia="en-US"/>
              </w:rPr>
            </w:pPr>
            <w:r w:rsidRPr="00E6706A">
              <w:rPr>
                <w:rFonts w:cs="Arial"/>
                <w:sz w:val="19"/>
                <w:szCs w:val="19"/>
                <w:lang w:eastAsia="en-US"/>
              </w:rPr>
              <w:t>Fixed from 01/01/2019 to 31/12/2020</w:t>
            </w:r>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pStyle w:val="tabletext"/>
              <w:rPr>
                <w:rFonts w:cs="Arial"/>
                <w:sz w:val="19"/>
                <w:szCs w:val="19"/>
                <w:lang w:eastAsia="en-US"/>
              </w:rPr>
            </w:pPr>
            <w:r w:rsidRPr="00E6706A">
              <w:rPr>
                <w:rFonts w:cs="Arial"/>
                <w:sz w:val="19"/>
                <w:szCs w:val="19"/>
                <w:lang w:eastAsia="en-US"/>
              </w:rPr>
              <w:t>$117,989</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6706A" w:rsidRDefault="00E6706A" w:rsidP="00C52852">
            <w:pPr>
              <w:pStyle w:val="tabletext"/>
              <w:rPr>
                <w:rFonts w:cs="Arial"/>
                <w:sz w:val="19"/>
                <w:szCs w:val="19"/>
                <w:lang w:eastAsia="en-US"/>
              </w:rPr>
            </w:pPr>
            <w:r w:rsidRPr="00E6706A">
              <w:rPr>
                <w:rFonts w:cs="Arial"/>
                <w:color w:val="333333"/>
                <w:sz w:val="19"/>
                <w:szCs w:val="19"/>
                <w:lang w:val="en"/>
              </w:rPr>
              <w:t>Darwin</w:t>
            </w:r>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pStyle w:val="tabletext"/>
              <w:rPr>
                <w:rFonts w:cs="Arial"/>
                <w:sz w:val="19"/>
                <w:szCs w:val="19"/>
                <w:lang w:eastAsia="en-US"/>
              </w:rPr>
            </w:pPr>
            <w:r w:rsidRPr="00E6706A">
              <w:rPr>
                <w:rFonts w:cs="Arial"/>
                <w:color w:val="333333"/>
                <w:sz w:val="19"/>
                <w:szCs w:val="19"/>
                <w:lang w:val="en"/>
              </w:rPr>
              <w:t>368</w:t>
            </w:r>
            <w:r w:rsidRPr="00E6706A">
              <w:rPr>
                <w:rFonts w:cs="Arial"/>
                <w:color w:val="333333"/>
                <w:sz w:val="19"/>
                <w:szCs w:val="19"/>
                <w:lang w:val="en"/>
              </w:rPr>
              <w:t>77</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6706A" w:rsidRDefault="00E6706A" w:rsidP="00C52852">
            <w:pPr>
              <w:pStyle w:val="tabletext"/>
              <w:rPr>
                <w:rFonts w:cs="Arial"/>
                <w:sz w:val="19"/>
                <w:szCs w:val="19"/>
                <w:lang w:eastAsia="en-US"/>
              </w:rPr>
            </w:pPr>
            <w:r w:rsidRPr="00E6706A">
              <w:rPr>
                <w:rFonts w:cs="Arial"/>
                <w:sz w:val="19"/>
                <w:szCs w:val="19"/>
                <w:lang w:eastAsia="en-US"/>
              </w:rPr>
              <w:t>154544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pStyle w:val="tabletext"/>
              <w:rPr>
                <w:rFonts w:cs="Arial"/>
                <w:sz w:val="19"/>
                <w:szCs w:val="19"/>
                <w:lang w:eastAsia="en-US"/>
              </w:rPr>
            </w:pPr>
            <w:r w:rsidRPr="00E6706A">
              <w:rPr>
                <w:rFonts w:cs="Arial"/>
                <w:sz w:val="19"/>
                <w:szCs w:val="19"/>
                <w:lang w:eastAsia="en-US"/>
              </w:rPr>
              <w:t>20/11/2018</w:t>
            </w:r>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rPr>
                <w:rFonts w:cs="Arial"/>
                <w:b/>
                <w:bCs/>
                <w:iCs/>
                <w:sz w:val="19"/>
                <w:szCs w:val="19"/>
                <w:lang w:val="en-GB" w:eastAsia="en-US"/>
              </w:rPr>
            </w:pPr>
            <w:r w:rsidRPr="00E6706A">
              <w:rPr>
                <w:rFonts w:cs="Arial"/>
                <w:sz w:val="19"/>
                <w:szCs w:val="19"/>
                <w:lang w:val="en-GB"/>
              </w:rPr>
              <w:t xml:space="preserve">Deborah Hodgkin, Senior Manager, Literacy and Numeracy on  08 8944 9319  or </w:t>
            </w:r>
            <w:hyperlink r:id="rId8" w:history="1">
              <w:r w:rsidRPr="00E6706A">
                <w:rPr>
                  <w:rStyle w:val="Hyperlink"/>
                  <w:rFonts w:eastAsiaTheme="majorEastAsia" w:cs="Arial"/>
                  <w:sz w:val="19"/>
                  <w:szCs w:val="19"/>
                  <w:lang w:val="en-GB"/>
                </w:rPr>
                <w:t>deborah.hodgkin@nt.gov.au</w:t>
              </w:r>
            </w:hyperlink>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C52852">
            <w:pPr>
              <w:rPr>
                <w:rFonts w:cs="Arial"/>
                <w:sz w:val="19"/>
                <w:szCs w:val="19"/>
                <w:lang w:eastAsia="en-US"/>
              </w:rPr>
            </w:pPr>
            <w:hyperlink r:id="rId9" w:history="1">
              <w:r w:rsidRPr="00E6706A">
                <w:rPr>
                  <w:rStyle w:val="Hyperlink"/>
                  <w:rFonts w:cs="Arial"/>
                  <w:sz w:val="19"/>
                  <w:szCs w:val="19"/>
                </w:rPr>
                <w:t>www.education.nt.gov.</w:t>
              </w:r>
              <w:r w:rsidRPr="00E6706A">
                <w:rPr>
                  <w:rStyle w:val="Hyperlink"/>
                  <w:rFonts w:cs="Arial"/>
                  <w:sz w:val="19"/>
                  <w:szCs w:val="19"/>
                </w:rPr>
                <w:t>a</w:t>
              </w:r>
              <w:r w:rsidRPr="00E6706A">
                <w:rPr>
                  <w:rStyle w:val="Hyperlink"/>
                  <w:rFonts w:cs="Arial"/>
                  <w:sz w:val="19"/>
                  <w:szCs w:val="19"/>
                </w:rPr>
                <w:t>u</w:t>
              </w:r>
            </w:hyperlink>
            <w:r w:rsidRPr="00E6706A">
              <w:rPr>
                <w:rStyle w:val="Hyperlink"/>
                <w:rFonts w:cs="Arial"/>
                <w:sz w:val="19"/>
                <w:szCs w:val="19"/>
              </w:rPr>
              <w:t xml:space="preserve"> </w:t>
            </w:r>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280" w:rsidRPr="00E6706A" w:rsidRDefault="00377486" w:rsidP="002906F1">
            <w:pPr>
              <w:tabs>
                <w:tab w:val="left" w:pos="3165"/>
              </w:tabs>
              <w:rPr>
                <w:rFonts w:cs="Arial"/>
                <w:b/>
                <w:sz w:val="19"/>
                <w:szCs w:val="19"/>
                <w:lang w:eastAsia="en-US"/>
              </w:rPr>
            </w:pPr>
            <w:r w:rsidRPr="00E6706A">
              <w:rPr>
                <w:rFonts w:cs="Arial"/>
                <w:b/>
                <w:sz w:val="19"/>
                <w:szCs w:val="19"/>
                <w:lang w:eastAsia="en-US"/>
              </w:rPr>
              <w:t xml:space="preserve">Applications must be limited to a one-page summary sheet and an attached </w:t>
            </w:r>
            <w:r w:rsidR="00E82280" w:rsidRPr="00E6706A">
              <w:rPr>
                <w:rFonts w:cs="Arial"/>
                <w:b/>
                <w:sz w:val="19"/>
                <w:szCs w:val="19"/>
                <w:lang w:eastAsia="en-US"/>
              </w:rPr>
              <w:t xml:space="preserve">detailed </w:t>
            </w:r>
          </w:p>
          <w:p w:rsidR="00377486" w:rsidRPr="00E6706A" w:rsidRDefault="00377486" w:rsidP="00926AAB">
            <w:pPr>
              <w:tabs>
                <w:tab w:val="left" w:pos="3165"/>
              </w:tabs>
              <w:rPr>
                <w:rFonts w:cs="Arial"/>
                <w:sz w:val="19"/>
                <w:szCs w:val="19"/>
                <w:lang w:eastAsia="en-US"/>
              </w:rPr>
            </w:pPr>
            <w:proofErr w:type="gramStart"/>
            <w:r w:rsidRPr="00E6706A">
              <w:rPr>
                <w:rFonts w:cs="Arial"/>
                <w:b/>
                <w:sz w:val="19"/>
                <w:szCs w:val="19"/>
                <w:lang w:eastAsia="en-US"/>
              </w:rPr>
              <w:t>resume/cv</w:t>
            </w:r>
            <w:proofErr w:type="gramEnd"/>
            <w:r w:rsidR="00EF29B7" w:rsidRPr="00E6706A">
              <w:rPr>
                <w:rFonts w:cs="Arial"/>
                <w:sz w:val="19"/>
                <w:szCs w:val="19"/>
                <w:lang w:eastAsia="en-US"/>
              </w:rPr>
              <w:t xml:space="preserve">. </w:t>
            </w:r>
            <w:r w:rsidRPr="00E6706A">
              <w:rPr>
                <w:rFonts w:cs="Arial"/>
                <w:sz w:val="19"/>
                <w:szCs w:val="19"/>
                <w:lang w:eastAsia="en-US"/>
              </w:rPr>
              <w:t xml:space="preserve"> For further information for applicant</w:t>
            </w:r>
            <w:r w:rsidR="008824C6" w:rsidRPr="00E6706A">
              <w:rPr>
                <w:rFonts w:cs="Arial"/>
                <w:sz w:val="19"/>
                <w:szCs w:val="19"/>
                <w:lang w:eastAsia="en-US"/>
              </w:rPr>
              <w:t xml:space="preserve">s and example applications: </w:t>
            </w:r>
            <w:hyperlink r:id="rId10" w:history="1">
              <w:r w:rsidR="008824C6" w:rsidRPr="00E6706A">
                <w:rPr>
                  <w:rStyle w:val="Hyperlink"/>
                  <w:rFonts w:cs="Arial"/>
                  <w:sz w:val="19"/>
                  <w:szCs w:val="19"/>
                  <w:lang w:eastAsia="en-US"/>
                </w:rPr>
                <w:t>click here</w:t>
              </w:r>
            </w:hyperlink>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377486" w:rsidP="002906F1">
            <w:pPr>
              <w:tabs>
                <w:tab w:val="left" w:pos="3165"/>
              </w:tabs>
              <w:rPr>
                <w:rFonts w:cs="Arial"/>
                <w:sz w:val="19"/>
                <w:szCs w:val="19"/>
                <w:lang w:eastAsia="en-US"/>
              </w:rPr>
            </w:pPr>
            <w:r w:rsidRPr="00E6706A">
              <w:rPr>
                <w:rFonts w:cs="Arial"/>
                <w:sz w:val="19"/>
                <w:szCs w:val="19"/>
                <w:lang w:eastAsia="en-US"/>
              </w:rPr>
              <w:t xml:space="preserve">If you accept this position, a </w:t>
            </w:r>
            <w:r w:rsidR="00347502" w:rsidRPr="00E6706A">
              <w:rPr>
                <w:rFonts w:cs="Arial"/>
                <w:sz w:val="19"/>
                <w:szCs w:val="19"/>
                <w:lang w:eastAsia="en-US"/>
              </w:rPr>
              <w:t xml:space="preserve">detailed </w:t>
            </w:r>
            <w:r w:rsidRPr="00E6706A">
              <w:rPr>
                <w:rFonts w:cs="Arial"/>
                <w:sz w:val="19"/>
                <w:szCs w:val="19"/>
                <w:lang w:eastAsia="en-US"/>
              </w:rPr>
              <w:t>summary of your merit (including work history,</w:t>
            </w:r>
            <w:r w:rsidR="00347502" w:rsidRPr="00E6706A">
              <w:rPr>
                <w:rFonts w:cs="Arial"/>
                <w:sz w:val="19"/>
                <w:szCs w:val="19"/>
                <w:lang w:eastAsia="en-US"/>
              </w:rPr>
              <w:t xml:space="preserve"> experience,</w:t>
            </w:r>
            <w:r w:rsidRPr="00E6706A">
              <w:rPr>
                <w:rFonts w:cs="Arial"/>
                <w:sz w:val="19"/>
                <w:szCs w:val="19"/>
                <w:lang w:eastAsia="en-US"/>
              </w:rPr>
              <w:t xml:space="preserve"> qualifications, skills, </w:t>
            </w:r>
            <w:r w:rsidR="00347502" w:rsidRPr="00E6706A">
              <w:rPr>
                <w:rFonts w:cs="Arial"/>
                <w:sz w:val="19"/>
                <w:szCs w:val="19"/>
                <w:lang w:eastAsia="en-US"/>
              </w:rPr>
              <w:t xml:space="preserve">information from referees, </w:t>
            </w:r>
            <w:r w:rsidRPr="00E6706A">
              <w:rPr>
                <w:rFonts w:cs="Arial"/>
                <w:sz w:val="19"/>
                <w:szCs w:val="19"/>
                <w:lang w:eastAsia="en-US"/>
              </w:rPr>
              <w:t>etc.) will be provided to other</w:t>
            </w:r>
            <w:r w:rsidR="00347502" w:rsidRPr="00E6706A">
              <w:rPr>
                <w:rFonts w:cs="Arial"/>
                <w:sz w:val="19"/>
                <w:szCs w:val="19"/>
                <w:lang w:eastAsia="en-US"/>
              </w:rPr>
              <w:t xml:space="preserve"> applicants,</w:t>
            </w:r>
            <w:r w:rsidRPr="00E6706A">
              <w:rPr>
                <w:rFonts w:cs="Arial"/>
                <w:sz w:val="19"/>
                <w:szCs w:val="19"/>
                <w:lang w:eastAsia="en-US"/>
              </w:rPr>
              <w:t xml:space="preserve"> </w:t>
            </w:r>
            <w:r w:rsidR="00347502" w:rsidRPr="00E6706A">
              <w:rPr>
                <w:rFonts w:cs="Arial"/>
                <w:sz w:val="19"/>
                <w:szCs w:val="19"/>
                <w:lang w:eastAsia="en-US"/>
              </w:rPr>
              <w:t xml:space="preserve">to ensure </w:t>
            </w:r>
            <w:r w:rsidRPr="00E6706A">
              <w:rPr>
                <w:rFonts w:cs="Arial"/>
                <w:sz w:val="19"/>
                <w:szCs w:val="19"/>
                <w:lang w:eastAsia="en-US"/>
              </w:rPr>
              <w:t xml:space="preserve">transparency and </w:t>
            </w:r>
            <w:r w:rsidR="00F80F7E" w:rsidRPr="00E6706A">
              <w:rPr>
                <w:rFonts w:cs="Arial"/>
                <w:sz w:val="19"/>
                <w:szCs w:val="19"/>
                <w:lang w:eastAsia="en-US"/>
              </w:rPr>
              <w:t xml:space="preserve">better </w:t>
            </w:r>
            <w:r w:rsidRPr="00E6706A">
              <w:rPr>
                <w:rFonts w:cs="Arial"/>
                <w:sz w:val="19"/>
                <w:szCs w:val="19"/>
                <w:lang w:eastAsia="en-US"/>
              </w:rPr>
              <w:t xml:space="preserve">understanding of the </w:t>
            </w:r>
            <w:r w:rsidR="00347502" w:rsidRPr="00E6706A">
              <w:rPr>
                <w:rFonts w:cs="Arial"/>
                <w:sz w:val="19"/>
                <w:szCs w:val="19"/>
                <w:lang w:eastAsia="en-US"/>
              </w:rPr>
              <w:t xml:space="preserve">reasons for the </w:t>
            </w:r>
            <w:r w:rsidRPr="00E6706A">
              <w:rPr>
                <w:rFonts w:cs="Arial"/>
                <w:sz w:val="19"/>
                <w:szCs w:val="19"/>
                <w:lang w:eastAsia="en-US"/>
              </w:rPr>
              <w:t>decision. For further information:</w:t>
            </w:r>
            <w:r w:rsidR="008824C6" w:rsidRPr="00E6706A">
              <w:rPr>
                <w:rFonts w:cs="Arial"/>
                <w:sz w:val="19"/>
                <w:szCs w:val="19"/>
                <w:lang w:eastAsia="en-US"/>
              </w:rPr>
              <w:t xml:space="preserve"> </w:t>
            </w:r>
            <w:hyperlink r:id="rId11" w:history="1">
              <w:r w:rsidR="008824C6" w:rsidRPr="00E6706A">
                <w:rPr>
                  <w:rStyle w:val="Hyperlink"/>
                  <w:rFonts w:cs="Arial"/>
                  <w:sz w:val="19"/>
                  <w:szCs w:val="19"/>
                  <w:lang w:eastAsia="en-US"/>
                </w:rPr>
                <w:t>click here</w:t>
              </w:r>
            </w:hyperlink>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E6706A" w:rsidRDefault="00B423DA" w:rsidP="00926AAB">
            <w:pPr>
              <w:spacing w:before="120"/>
              <w:ind w:right="685"/>
              <w:jc w:val="both"/>
              <w:rPr>
                <w:rFonts w:eastAsia="Calibri" w:cs="Arial"/>
                <w:sz w:val="19"/>
                <w:szCs w:val="19"/>
                <w:lang w:eastAsia="en-US"/>
              </w:rPr>
            </w:pPr>
            <w:r w:rsidRPr="00E6706A">
              <w:rPr>
                <w:rFonts w:eastAsia="Calibri" w:cs="Arial"/>
                <w:sz w:val="19"/>
                <w:szCs w:val="19"/>
                <w:lang w:eastAsia="en-US"/>
              </w:rPr>
              <w:t xml:space="preserve"> The NTPS values diversity and aims for a workforce which is representative of the community we serve. Therefore under an approved </w:t>
            </w:r>
            <w:r w:rsidRPr="00E6706A">
              <w:rPr>
                <w:rFonts w:eastAsia="Calibri" w:cs="Arial"/>
                <w:b/>
                <w:sz w:val="19"/>
                <w:szCs w:val="19"/>
                <w:lang w:eastAsia="en-US"/>
              </w:rPr>
              <w:t>Special Measures</w:t>
            </w:r>
            <w:r w:rsidRPr="00E6706A">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w:t>
            </w:r>
            <w:r w:rsidR="00AB4916" w:rsidRPr="00E6706A">
              <w:rPr>
                <w:rFonts w:eastAsia="Calibri" w:cs="Arial"/>
                <w:sz w:val="19"/>
                <w:szCs w:val="19"/>
                <w:lang w:eastAsia="en-US"/>
              </w:rPr>
              <w:t xml:space="preserve"> </w:t>
            </w:r>
            <w:r w:rsidR="007448C2" w:rsidRPr="00E6706A">
              <w:rPr>
                <w:rFonts w:eastAsia="Calibri" w:cs="Arial"/>
                <w:sz w:val="19"/>
                <w:szCs w:val="19"/>
                <w:lang w:eastAsia="en-US"/>
              </w:rPr>
              <w:t xml:space="preserve">For further information: </w:t>
            </w:r>
            <w:hyperlink r:id="rId12" w:history="1">
              <w:r w:rsidR="007448C2" w:rsidRPr="00E6706A">
                <w:rPr>
                  <w:rStyle w:val="Hyperlink"/>
                  <w:rFonts w:eastAsia="Calibri" w:cs="Arial"/>
                  <w:sz w:val="19"/>
                  <w:szCs w:val="19"/>
                  <w:lang w:eastAsia="en-US"/>
                </w:rPr>
                <w:t>click here</w:t>
              </w:r>
            </w:hyperlink>
          </w:p>
        </w:tc>
      </w:tr>
      <w:tr w:rsidR="00377486" w:rsidRPr="00E6706A"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6706A" w:rsidRDefault="00377486" w:rsidP="00C52852">
            <w:pPr>
              <w:pStyle w:val="tabletext"/>
              <w:rPr>
                <w:rFonts w:cs="Arial"/>
                <w:b/>
                <w:sz w:val="19"/>
                <w:szCs w:val="19"/>
                <w:lang w:eastAsia="en-US"/>
              </w:rPr>
            </w:pPr>
            <w:r w:rsidRPr="00E6706A">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6706A" w:rsidRDefault="00E6706A" w:rsidP="002906F1">
            <w:pPr>
              <w:tabs>
                <w:tab w:val="left" w:pos="3165"/>
              </w:tabs>
              <w:rPr>
                <w:rFonts w:cs="Arial"/>
                <w:sz w:val="19"/>
                <w:szCs w:val="19"/>
                <w:lang w:eastAsia="en-US"/>
              </w:rPr>
            </w:pPr>
            <w:hyperlink r:id="rId13" w:history="1">
              <w:r w:rsidRPr="00E6706A">
                <w:rPr>
                  <w:rStyle w:val="Hyperlink"/>
                  <w:rFonts w:cs="Arial"/>
                  <w:sz w:val="19"/>
                  <w:szCs w:val="19"/>
                  <w:lang w:eastAsia="en-US"/>
                </w:rPr>
                <w:t>https://jobs.nt.gov.au/Home/JobDetails?rtfId=154544</w:t>
              </w:r>
            </w:hyperlink>
            <w:r w:rsidRPr="00E6706A">
              <w:rPr>
                <w:rFonts w:cs="Arial"/>
                <w:sz w:val="19"/>
                <w:szCs w:val="19"/>
                <w:lang w:eastAsia="en-US"/>
              </w:rPr>
              <w:t xml:space="preserve"> </w:t>
            </w:r>
          </w:p>
        </w:tc>
      </w:tr>
    </w:tbl>
    <w:p w:rsidR="00377486" w:rsidRPr="00E6706A" w:rsidRDefault="00377486" w:rsidP="00675DE1">
      <w:pPr>
        <w:jc w:val="both"/>
        <w:rPr>
          <w:rFonts w:cs="Arial"/>
          <w:sz w:val="19"/>
          <w:szCs w:val="19"/>
        </w:rPr>
      </w:pPr>
    </w:p>
    <w:p w:rsidR="00926AAB" w:rsidRPr="00E6706A" w:rsidRDefault="00926AAB" w:rsidP="00926AAB">
      <w:pPr>
        <w:pStyle w:val="NormalWeb"/>
        <w:spacing w:after="0" w:line="240" w:lineRule="auto"/>
        <w:jc w:val="left"/>
        <w:rPr>
          <w:rFonts w:ascii="Arial" w:hAnsi="Arial" w:cs="Arial"/>
          <w:b/>
          <w:bCs/>
          <w:iCs/>
          <w:sz w:val="19"/>
          <w:szCs w:val="19"/>
          <w:u w:val="single"/>
          <w:lang w:val="en-GB"/>
        </w:rPr>
      </w:pPr>
      <w:r w:rsidRPr="00E6706A">
        <w:rPr>
          <w:rFonts w:ascii="Arial" w:hAnsi="Arial" w:cs="Arial"/>
          <w:b/>
          <w:bCs/>
          <w:iCs/>
          <w:sz w:val="19"/>
          <w:szCs w:val="19"/>
          <w:u w:val="single"/>
          <w:lang w:val="en-GB"/>
        </w:rPr>
        <w:t xml:space="preserve">Primary Objective: </w:t>
      </w:r>
      <w:r w:rsidRPr="00E6706A">
        <w:rPr>
          <w:rFonts w:ascii="Arial" w:hAnsi="Arial" w:cs="Arial"/>
          <w:sz w:val="19"/>
          <w:szCs w:val="19"/>
        </w:rPr>
        <w:t xml:space="preserve">Build teacher, school and system capacity in the systematic teaching and learning of literacy, numeracy and Employment Pathways for Indigenous students in remote Northern Territory schools to achieve age benchmarks by accessing the Australian Curriculum.   </w:t>
      </w:r>
    </w:p>
    <w:p w:rsidR="00926AAB" w:rsidRPr="00E6706A" w:rsidRDefault="00926AAB" w:rsidP="00926AAB">
      <w:pPr>
        <w:autoSpaceDE w:val="0"/>
        <w:autoSpaceDN w:val="0"/>
        <w:adjustRightInd w:val="0"/>
        <w:rPr>
          <w:rFonts w:eastAsia="Calibri" w:cs="Arial"/>
          <w:b/>
          <w:sz w:val="19"/>
          <w:szCs w:val="19"/>
          <w:u w:val="single"/>
          <w:lang w:eastAsia="en-US"/>
        </w:rPr>
      </w:pPr>
    </w:p>
    <w:p w:rsidR="00926AAB" w:rsidRPr="00E6706A" w:rsidRDefault="00926AAB" w:rsidP="00926AAB">
      <w:pPr>
        <w:autoSpaceDE w:val="0"/>
        <w:autoSpaceDN w:val="0"/>
        <w:adjustRightInd w:val="0"/>
        <w:rPr>
          <w:rFonts w:eastAsia="Calibri" w:cs="Arial"/>
          <w:sz w:val="19"/>
          <w:szCs w:val="19"/>
          <w:lang w:eastAsia="en-US"/>
        </w:rPr>
      </w:pPr>
      <w:r w:rsidRPr="00E6706A">
        <w:rPr>
          <w:rFonts w:eastAsia="Calibri" w:cs="Arial"/>
          <w:b/>
          <w:sz w:val="19"/>
          <w:szCs w:val="19"/>
          <w:u w:val="single"/>
          <w:lang w:eastAsia="en-US"/>
        </w:rPr>
        <w:t>Context Statement</w:t>
      </w:r>
      <w:r w:rsidRPr="00E6706A">
        <w:rPr>
          <w:rFonts w:eastAsia="Calibri" w:cs="Arial"/>
          <w:sz w:val="19"/>
          <w:szCs w:val="19"/>
          <w:lang w:eastAsia="en-US"/>
        </w:rPr>
        <w:t>: Education Policy and Programs provide policy advice and support across the Northern Territory to Government and non-Government schools so that students engage, grow and achieve. Staff in Education Policy and Programs use differentiated approaches providing evidence based strategies to support schools in meeting the needs of students. Advice is provided to the Minister, Department of Education senior executi</w:t>
      </w:r>
      <w:bookmarkStart w:id="0" w:name="_GoBack"/>
      <w:bookmarkEnd w:id="0"/>
      <w:r w:rsidRPr="00E6706A">
        <w:rPr>
          <w:rFonts w:eastAsia="Calibri" w:cs="Arial"/>
          <w:sz w:val="19"/>
          <w:szCs w:val="19"/>
          <w:lang w:eastAsia="en-US"/>
        </w:rPr>
        <w:t>ve, regional personnel and school principals on issues of policy, procedure and performance as it relates to community; teaching, learning and assessment; vocational education and training; and cross agency and intergovernmental relations.</w:t>
      </w:r>
    </w:p>
    <w:p w:rsidR="00926AAB" w:rsidRPr="00E6706A" w:rsidRDefault="00926AAB" w:rsidP="00926AAB">
      <w:pPr>
        <w:rPr>
          <w:rFonts w:cs="Arial"/>
          <w:b/>
          <w:bCs/>
          <w:iCs/>
          <w:sz w:val="19"/>
          <w:szCs w:val="19"/>
          <w:u w:val="single"/>
          <w:lang w:val="en-GB"/>
        </w:rPr>
      </w:pPr>
    </w:p>
    <w:p w:rsidR="00926AAB" w:rsidRPr="00E6706A" w:rsidRDefault="00926AAB" w:rsidP="00926AAB">
      <w:pPr>
        <w:rPr>
          <w:rFonts w:cs="Arial"/>
          <w:bCs/>
          <w:iCs/>
          <w:sz w:val="19"/>
          <w:szCs w:val="19"/>
        </w:rPr>
      </w:pPr>
      <w:r w:rsidRPr="00E6706A">
        <w:rPr>
          <w:rFonts w:cs="Arial"/>
          <w:b/>
          <w:bCs/>
          <w:iCs/>
          <w:sz w:val="19"/>
          <w:szCs w:val="19"/>
          <w:u w:val="single"/>
          <w:lang w:val="en-GB"/>
        </w:rPr>
        <w:t xml:space="preserve">Key Duties and Responsibilities:  </w:t>
      </w:r>
    </w:p>
    <w:p w:rsidR="00926AAB" w:rsidRPr="00E6706A" w:rsidRDefault="00926AAB" w:rsidP="00926AAB">
      <w:pPr>
        <w:keepLines/>
        <w:numPr>
          <w:ilvl w:val="0"/>
          <w:numId w:val="4"/>
        </w:numPr>
        <w:suppressAutoHyphens/>
        <w:ind w:hanging="397"/>
        <w:rPr>
          <w:rFonts w:cs="Arial"/>
          <w:sz w:val="19"/>
          <w:szCs w:val="19"/>
          <w:lang w:val="en-GB"/>
        </w:rPr>
      </w:pPr>
      <w:r w:rsidRPr="00E6706A">
        <w:rPr>
          <w:rFonts w:cs="Arial"/>
          <w:sz w:val="19"/>
          <w:szCs w:val="19"/>
          <w:lang w:val="en-GB"/>
        </w:rPr>
        <w:t xml:space="preserve">Work collaboratively to implement and quality assure teaching and learning activities and resources to improve literacy or numeracy or employment pathways and data analysis and professional learning. This includes training materials for educators in effective literacy/numeracy/employment pathways teaching and use of resources to maximise student outcomes. </w:t>
      </w:r>
    </w:p>
    <w:p w:rsidR="00926AAB" w:rsidRPr="00E6706A" w:rsidRDefault="00926AAB" w:rsidP="00926AAB">
      <w:pPr>
        <w:keepLines/>
        <w:numPr>
          <w:ilvl w:val="0"/>
          <w:numId w:val="4"/>
        </w:numPr>
        <w:suppressAutoHyphens/>
        <w:ind w:hanging="397"/>
        <w:rPr>
          <w:rFonts w:cs="Arial"/>
          <w:sz w:val="19"/>
          <w:szCs w:val="19"/>
          <w:lang w:val="en-GB"/>
        </w:rPr>
      </w:pPr>
      <w:r w:rsidRPr="00E6706A">
        <w:rPr>
          <w:rFonts w:cs="Arial"/>
          <w:sz w:val="19"/>
          <w:szCs w:val="19"/>
          <w:lang w:val="en-GB"/>
        </w:rPr>
        <w:t>Provide expert information and advice regarding literacy/numeracy/employment pathways’ resources and training to critical stakeholders including Education Policy and Programs, principals and teachers.</w:t>
      </w:r>
    </w:p>
    <w:p w:rsidR="00926AAB" w:rsidRPr="00E6706A" w:rsidRDefault="00926AAB" w:rsidP="00926AAB">
      <w:pPr>
        <w:keepLines/>
        <w:numPr>
          <w:ilvl w:val="0"/>
          <w:numId w:val="4"/>
        </w:numPr>
        <w:suppressAutoHyphens/>
        <w:ind w:hanging="397"/>
        <w:rPr>
          <w:rFonts w:cs="Arial"/>
          <w:sz w:val="19"/>
          <w:szCs w:val="19"/>
          <w:lang w:val="en-GB"/>
        </w:rPr>
      </w:pPr>
      <w:r w:rsidRPr="00E6706A">
        <w:rPr>
          <w:rFonts w:cs="Arial"/>
          <w:sz w:val="19"/>
          <w:szCs w:val="19"/>
          <w:lang w:val="en-GB"/>
        </w:rPr>
        <w:t>Collaborate closely with Teaching and Learning Targeted Approaches stakeholders to contribute to the delivery of key actions for the Indigenous Education Strategy by managing shared agendas in working towards mutually beneficial outcomes.</w:t>
      </w:r>
    </w:p>
    <w:p w:rsidR="00926AAB" w:rsidRPr="00E6706A" w:rsidRDefault="00926AAB" w:rsidP="00926AAB">
      <w:pPr>
        <w:keepLines/>
        <w:numPr>
          <w:ilvl w:val="0"/>
          <w:numId w:val="4"/>
        </w:numPr>
        <w:suppressAutoHyphens/>
        <w:ind w:hanging="397"/>
        <w:rPr>
          <w:rFonts w:cs="Arial"/>
          <w:sz w:val="19"/>
          <w:szCs w:val="19"/>
          <w:lang w:val="en-GB"/>
        </w:rPr>
      </w:pPr>
      <w:r w:rsidRPr="00E6706A">
        <w:rPr>
          <w:rFonts w:cs="Arial"/>
          <w:sz w:val="19"/>
          <w:szCs w:val="19"/>
          <w:lang w:val="en-GB"/>
        </w:rPr>
        <w:t>Develop and maintain comprehensive and effective professional networks and collaborative partnerships with colleagues and other stakeholders.</w:t>
      </w:r>
    </w:p>
    <w:p w:rsidR="00926AAB" w:rsidRPr="00E6706A" w:rsidRDefault="00926AAB" w:rsidP="00926AAB">
      <w:pPr>
        <w:rPr>
          <w:rFonts w:cs="Arial"/>
          <w:sz w:val="19"/>
          <w:szCs w:val="19"/>
        </w:rPr>
      </w:pPr>
      <w:r w:rsidRPr="00E6706A">
        <w:rPr>
          <w:rFonts w:cs="Arial"/>
          <w:b/>
          <w:sz w:val="19"/>
          <w:szCs w:val="19"/>
          <w:u w:val="single"/>
        </w:rPr>
        <w:t xml:space="preserve">Selection Criteria: </w:t>
      </w:r>
    </w:p>
    <w:p w:rsidR="00926AAB" w:rsidRPr="00E6706A" w:rsidRDefault="00926AAB" w:rsidP="00926AAB">
      <w:pPr>
        <w:pStyle w:val="Heading3"/>
        <w:spacing w:before="0"/>
        <w:rPr>
          <w:rFonts w:cs="Arial"/>
          <w:sz w:val="19"/>
          <w:szCs w:val="19"/>
        </w:rPr>
      </w:pPr>
      <w:r w:rsidRPr="00E6706A">
        <w:rPr>
          <w:rFonts w:cs="Arial"/>
          <w:sz w:val="19"/>
          <w:szCs w:val="19"/>
          <w:u w:val="single"/>
          <w:lang w:val="en-GB"/>
        </w:rPr>
        <w:t>Essential</w:t>
      </w:r>
      <w:r w:rsidRPr="00E6706A">
        <w:rPr>
          <w:rFonts w:cs="Arial"/>
          <w:sz w:val="19"/>
          <w:szCs w:val="19"/>
          <w:lang w:val="en-GB"/>
        </w:rPr>
        <w:t>:</w:t>
      </w:r>
    </w:p>
    <w:p w:rsidR="00926AAB" w:rsidRPr="00E6706A" w:rsidRDefault="00926AAB" w:rsidP="00926AAB">
      <w:pPr>
        <w:numPr>
          <w:ilvl w:val="0"/>
          <w:numId w:val="5"/>
        </w:numPr>
        <w:suppressAutoHyphens/>
        <w:rPr>
          <w:rFonts w:cs="Arial"/>
          <w:sz w:val="19"/>
          <w:szCs w:val="19"/>
        </w:rPr>
      </w:pPr>
      <w:r w:rsidRPr="00E6706A">
        <w:rPr>
          <w:rFonts w:cs="Arial"/>
          <w:sz w:val="19"/>
          <w:szCs w:val="19"/>
        </w:rPr>
        <w:t>Registration or capacity to be registered with the Teacher Registration Board of the Northern Territory with a demonstrated commitment to own professional learning.</w:t>
      </w:r>
    </w:p>
    <w:p w:rsidR="00926AAB" w:rsidRPr="00E6706A" w:rsidRDefault="00926AAB" w:rsidP="00926AAB">
      <w:pPr>
        <w:numPr>
          <w:ilvl w:val="0"/>
          <w:numId w:val="5"/>
        </w:numPr>
        <w:suppressAutoHyphens/>
        <w:rPr>
          <w:rFonts w:cs="Arial"/>
          <w:sz w:val="19"/>
          <w:szCs w:val="19"/>
        </w:rPr>
      </w:pPr>
      <w:r w:rsidRPr="00E6706A">
        <w:rPr>
          <w:rFonts w:cs="Arial"/>
          <w:sz w:val="19"/>
          <w:szCs w:val="19"/>
        </w:rPr>
        <w:t xml:space="preserve">Relevant recent experience in the delivery of </w:t>
      </w:r>
      <w:r w:rsidRPr="00E6706A">
        <w:rPr>
          <w:rFonts w:cs="Arial"/>
          <w:sz w:val="19"/>
          <w:szCs w:val="19"/>
          <w:lang w:val="en-GB"/>
        </w:rPr>
        <w:t xml:space="preserve">literacy/numeracy/employment pathways </w:t>
      </w:r>
      <w:r w:rsidRPr="00E6706A">
        <w:rPr>
          <w:rFonts w:cs="Arial"/>
          <w:sz w:val="19"/>
          <w:szCs w:val="19"/>
        </w:rPr>
        <w:t>programs or the delivery of professional learning incorporating evidence based curriculum, pedagogy and assessment practices for Indigenous Language Speaking students in remote school contexts.</w:t>
      </w:r>
    </w:p>
    <w:p w:rsidR="00926AAB" w:rsidRPr="00E6706A" w:rsidRDefault="00926AAB" w:rsidP="00926AAB">
      <w:pPr>
        <w:numPr>
          <w:ilvl w:val="0"/>
          <w:numId w:val="5"/>
        </w:numPr>
        <w:suppressAutoHyphens/>
        <w:rPr>
          <w:rFonts w:cs="Arial"/>
          <w:sz w:val="19"/>
          <w:szCs w:val="19"/>
        </w:rPr>
      </w:pPr>
      <w:r w:rsidRPr="00E6706A">
        <w:rPr>
          <w:rFonts w:cs="Arial"/>
          <w:sz w:val="19"/>
          <w:szCs w:val="19"/>
        </w:rPr>
        <w:t>Demonstrate high level of interpersonal, communication and negotiation skills including demonstrated cross-cultural skills, to build and maintain effective networks with a range of stakeholders including those in remote school contexts.</w:t>
      </w:r>
    </w:p>
    <w:p w:rsidR="00926AAB" w:rsidRPr="00E6706A" w:rsidRDefault="00926AAB" w:rsidP="00926AAB">
      <w:pPr>
        <w:numPr>
          <w:ilvl w:val="0"/>
          <w:numId w:val="5"/>
        </w:numPr>
        <w:suppressAutoHyphens/>
        <w:rPr>
          <w:rFonts w:cs="Arial"/>
          <w:sz w:val="19"/>
          <w:szCs w:val="19"/>
        </w:rPr>
      </w:pPr>
      <w:r w:rsidRPr="00E6706A">
        <w:rPr>
          <w:rFonts w:cs="Arial"/>
          <w:sz w:val="19"/>
          <w:szCs w:val="19"/>
        </w:rPr>
        <w:t>High level research and analytical skills in relation to educational programs and outcomes for students and demonstrated ability to focus</w:t>
      </w:r>
      <w:r w:rsidRPr="00E6706A">
        <w:rPr>
          <w:rFonts w:cs="Arial"/>
          <w:color w:val="000000"/>
          <w:sz w:val="19"/>
          <w:szCs w:val="19"/>
        </w:rPr>
        <w:t xml:space="preserve"> on outputs and to adjust delivery mechanisms to meet deadlines and client needs</w:t>
      </w:r>
      <w:r w:rsidRPr="00E6706A">
        <w:rPr>
          <w:rFonts w:cs="Arial"/>
          <w:sz w:val="19"/>
          <w:szCs w:val="19"/>
        </w:rPr>
        <w:t xml:space="preserve"> by working both autonomously and as a member of an integrated team</w:t>
      </w:r>
      <w:r w:rsidRPr="00E6706A">
        <w:rPr>
          <w:rFonts w:cs="Arial"/>
          <w:color w:val="000000"/>
          <w:sz w:val="19"/>
          <w:szCs w:val="19"/>
        </w:rPr>
        <w:t>.</w:t>
      </w:r>
    </w:p>
    <w:p w:rsidR="00926AAB" w:rsidRPr="00E6706A" w:rsidRDefault="00926AAB" w:rsidP="00926AAB">
      <w:pPr>
        <w:numPr>
          <w:ilvl w:val="0"/>
          <w:numId w:val="5"/>
        </w:numPr>
        <w:suppressAutoHyphens/>
        <w:rPr>
          <w:rFonts w:cs="Arial"/>
          <w:sz w:val="19"/>
          <w:szCs w:val="19"/>
        </w:rPr>
      </w:pPr>
      <w:r w:rsidRPr="00E6706A">
        <w:rPr>
          <w:rFonts w:cs="Arial"/>
          <w:sz w:val="19"/>
          <w:szCs w:val="19"/>
        </w:rPr>
        <w:t>Demonstrated competency in the use of ICT for effective communication, records management, professional learning development and other work related tasks.</w:t>
      </w:r>
    </w:p>
    <w:p w:rsidR="00E6706A" w:rsidRDefault="00E6706A" w:rsidP="00926AAB">
      <w:pPr>
        <w:rPr>
          <w:rFonts w:cs="Arial"/>
          <w:b/>
          <w:sz w:val="19"/>
          <w:szCs w:val="19"/>
          <w:u w:val="single"/>
        </w:rPr>
      </w:pPr>
    </w:p>
    <w:p w:rsidR="00377486" w:rsidRPr="00E6706A" w:rsidRDefault="00926AAB" w:rsidP="00E6706A">
      <w:pPr>
        <w:rPr>
          <w:rFonts w:cs="Arial"/>
          <w:sz w:val="19"/>
          <w:szCs w:val="19"/>
          <w:lang w:val="en-GB"/>
        </w:rPr>
      </w:pPr>
      <w:r w:rsidRPr="00E6706A">
        <w:rPr>
          <w:rFonts w:cs="Arial"/>
          <w:b/>
          <w:sz w:val="19"/>
          <w:szCs w:val="19"/>
          <w:u w:val="single"/>
        </w:rPr>
        <w:t xml:space="preserve">Further </w:t>
      </w:r>
      <w:r w:rsidRPr="00E6706A">
        <w:rPr>
          <w:rFonts w:cs="Arial"/>
          <w:b/>
          <w:bCs/>
          <w:iCs/>
          <w:sz w:val="19"/>
          <w:szCs w:val="19"/>
          <w:u w:val="single"/>
          <w:lang w:val="en-GB"/>
        </w:rPr>
        <w:t>Information:</w:t>
      </w:r>
      <w:r w:rsidRPr="00E6706A">
        <w:rPr>
          <w:rFonts w:cs="Arial"/>
          <w:b/>
          <w:bCs/>
          <w:iCs/>
          <w:sz w:val="19"/>
          <w:szCs w:val="19"/>
          <w:lang w:val="en-GB"/>
        </w:rPr>
        <w:t xml:space="preserve">  </w:t>
      </w:r>
      <w:r w:rsidRPr="00E6706A">
        <w:rPr>
          <w:rFonts w:cs="Arial"/>
          <w:sz w:val="19"/>
          <w:szCs w:val="19"/>
          <w:lang w:val="en-GB"/>
        </w:rPr>
        <w:t>This position is offered under office-based conditions and may involve travel to remote NT schools at different times for short periods.</w:t>
      </w:r>
    </w:p>
    <w:sectPr w:rsidR="00377486" w:rsidRPr="00E6706A"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6C" w:rsidRDefault="00C53C6C" w:rsidP="00BE3387">
      <w:r>
        <w:separator/>
      </w:r>
    </w:p>
  </w:endnote>
  <w:endnote w:type="continuationSeparator" w:id="0">
    <w:p w:rsidR="00C53C6C" w:rsidRDefault="00C53C6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6706A">
      <w:rPr>
        <w:noProof/>
      </w:rPr>
      <w:t>2</w:t>
    </w:r>
    <w:r>
      <w:fldChar w:fldCharType="end"/>
    </w:r>
    <w:r>
      <w:t xml:space="preserve"> of </w:t>
    </w:r>
    <w:r w:rsidR="008848D7">
      <w:rPr>
        <w:noProof/>
      </w:rPr>
      <w:fldChar w:fldCharType="begin"/>
    </w:r>
    <w:r w:rsidR="008848D7">
      <w:rPr>
        <w:noProof/>
      </w:rPr>
      <w:instrText xml:space="preserve"> NUMPAGES  \* Arabic  \* MERGEFORMAT </w:instrText>
    </w:r>
    <w:r w:rsidR="008848D7">
      <w:rPr>
        <w:noProof/>
      </w:rPr>
      <w:fldChar w:fldCharType="separate"/>
    </w:r>
    <w:r w:rsidR="00E6706A">
      <w:rPr>
        <w:noProof/>
      </w:rPr>
      <w:t>2</w:t>
    </w:r>
    <w:r w:rsidR="008848D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6A" w:rsidRPr="00E6706A" w:rsidRDefault="00E6706A" w:rsidP="00E6706A">
    <w:pPr>
      <w:tabs>
        <w:tab w:val="right" w:pos="10460"/>
      </w:tabs>
      <w:rPr>
        <w:rFonts w:cs="Arial"/>
        <w:b/>
        <w:sz w:val="19"/>
        <w:szCs w:val="19"/>
      </w:rPr>
    </w:pPr>
    <w:r w:rsidRPr="00E6706A">
      <w:rPr>
        <w:rFonts w:cs="Arial"/>
        <w:b/>
        <w:sz w:val="19"/>
        <w:szCs w:val="19"/>
      </w:rPr>
      <w:t>Approved: November 2018                           Executive Director Education Policy and Programs</w:t>
    </w:r>
  </w:p>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6C" w:rsidRDefault="00C53C6C" w:rsidP="00BE3387">
      <w:r>
        <w:separator/>
      </w:r>
    </w:p>
  </w:footnote>
  <w:footnote w:type="continuationSeparator" w:id="0">
    <w:p w:rsidR="00C53C6C" w:rsidRDefault="00C53C6C"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CA8C2D"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60F6EBB"/>
    <w:multiLevelType w:val="multilevel"/>
    <w:tmpl w:val="A3E2A2F8"/>
    <w:lvl w:ilvl="0">
      <w:start w:val="1"/>
      <w:numFmt w:val="decimal"/>
      <w:lvlText w:val="%1."/>
      <w:lvlJc w:val="left"/>
      <w:pPr>
        <w:tabs>
          <w:tab w:val="num" w:pos="397"/>
        </w:tabs>
        <w:ind w:left="397" w:firstLine="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947375D"/>
    <w:multiLevelType w:val="hybridMultilevel"/>
    <w:tmpl w:val="469080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E0A0B"/>
    <w:rsid w:val="001E4573"/>
    <w:rsid w:val="001E7DFE"/>
    <w:rsid w:val="001F09D7"/>
    <w:rsid w:val="00201F06"/>
    <w:rsid w:val="00206EC0"/>
    <w:rsid w:val="00282309"/>
    <w:rsid w:val="002906F1"/>
    <w:rsid w:val="002C425D"/>
    <w:rsid w:val="002E18ED"/>
    <w:rsid w:val="002E3EAE"/>
    <w:rsid w:val="002F7A9F"/>
    <w:rsid w:val="00307DB8"/>
    <w:rsid w:val="00321E86"/>
    <w:rsid w:val="00347502"/>
    <w:rsid w:val="003507D9"/>
    <w:rsid w:val="00354933"/>
    <w:rsid w:val="00377486"/>
    <w:rsid w:val="003D2F7A"/>
    <w:rsid w:val="00421A85"/>
    <w:rsid w:val="00422FEF"/>
    <w:rsid w:val="00432EEE"/>
    <w:rsid w:val="00467930"/>
    <w:rsid w:val="00492965"/>
    <w:rsid w:val="004B2629"/>
    <w:rsid w:val="004C2E58"/>
    <w:rsid w:val="004D31E5"/>
    <w:rsid w:val="00501FE3"/>
    <w:rsid w:val="00520ED8"/>
    <w:rsid w:val="00531BBC"/>
    <w:rsid w:val="0053379B"/>
    <w:rsid w:val="00537312"/>
    <w:rsid w:val="0055195B"/>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D5E5D"/>
    <w:rsid w:val="007E1407"/>
    <w:rsid w:val="0080386F"/>
    <w:rsid w:val="00816CEC"/>
    <w:rsid w:val="00833EDC"/>
    <w:rsid w:val="008741B1"/>
    <w:rsid w:val="008824C6"/>
    <w:rsid w:val="008848D7"/>
    <w:rsid w:val="008C1F3D"/>
    <w:rsid w:val="008C2F51"/>
    <w:rsid w:val="00904C42"/>
    <w:rsid w:val="00910B3C"/>
    <w:rsid w:val="00926AAB"/>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21D69"/>
    <w:rsid w:val="00C22565"/>
    <w:rsid w:val="00C45151"/>
    <w:rsid w:val="00C461D9"/>
    <w:rsid w:val="00C52852"/>
    <w:rsid w:val="00C53C6C"/>
    <w:rsid w:val="00C61A69"/>
    <w:rsid w:val="00C94C9A"/>
    <w:rsid w:val="00CD414A"/>
    <w:rsid w:val="00CD645F"/>
    <w:rsid w:val="00CE2D72"/>
    <w:rsid w:val="00D121BD"/>
    <w:rsid w:val="00D77CB5"/>
    <w:rsid w:val="00D94FEE"/>
    <w:rsid w:val="00DD46BB"/>
    <w:rsid w:val="00DF32C1"/>
    <w:rsid w:val="00E03B6D"/>
    <w:rsid w:val="00E135D5"/>
    <w:rsid w:val="00E179D0"/>
    <w:rsid w:val="00E361D8"/>
    <w:rsid w:val="00E6706A"/>
    <w:rsid w:val="00E76700"/>
    <w:rsid w:val="00E82280"/>
    <w:rsid w:val="00E82324"/>
    <w:rsid w:val="00EA24D3"/>
    <w:rsid w:val="00EA5666"/>
    <w:rsid w:val="00EC0314"/>
    <w:rsid w:val="00EC5D06"/>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5EC02-9CDD-41EE-A12B-AE9FC9E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NormalWeb">
    <w:name w:val="Normal (Web)"/>
    <w:basedOn w:val="Normal"/>
    <w:uiPriority w:val="99"/>
    <w:unhideWhenUsed/>
    <w:rsid w:val="00926AAB"/>
    <w:pPr>
      <w:spacing w:after="210" w:line="210" w:lineRule="atLeast"/>
      <w:jc w:val="both"/>
    </w:pPr>
    <w:rPr>
      <w:rFonts w:ascii="Times New Roman"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hodgkin@nt.gov.au" TargetMode="External"/><Relationship Id="rId13" Type="http://schemas.openxmlformats.org/officeDocument/2006/relationships/hyperlink" Target="https://jobs.nt.gov.au/Home/JobDetails?rtfId=154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E3CD-2445-439B-9E27-21C1B1AD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5346</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Syndy Ezeyibeya</cp:lastModifiedBy>
  <cp:revision>2</cp:revision>
  <cp:lastPrinted>2016-07-14T06:14:00Z</cp:lastPrinted>
  <dcterms:created xsi:type="dcterms:W3CDTF">2018-11-06T05:48:00Z</dcterms:created>
  <dcterms:modified xsi:type="dcterms:W3CDTF">2018-11-06T05:48:00Z</dcterms:modified>
</cp:coreProperties>
</file>