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3E" w:rsidRPr="00BD1FB8" w:rsidRDefault="0022613E" w:rsidP="002A6832">
      <w:pPr>
        <w:shd w:val="clear" w:color="auto" w:fill="FEFDF6"/>
        <w:ind w:right="190" w:firstLine="284"/>
        <w:textAlignment w:val="baseline"/>
        <w:rPr>
          <w:rFonts w:ascii="Arial" w:eastAsia="Times New Roman" w:hAnsi="Arial" w:cs="Arial"/>
          <w:b/>
          <w:bCs/>
          <w:color w:val="333333"/>
          <w:sz w:val="28"/>
          <w:szCs w:val="28"/>
          <w:lang w:val="en"/>
        </w:rPr>
      </w:pPr>
      <w:r w:rsidRPr="00BD1FB8">
        <w:rPr>
          <w:rFonts w:ascii="Arial" w:eastAsia="Times New Roman" w:hAnsi="Arial" w:cs="Arial"/>
          <w:b/>
          <w:bCs/>
          <w:color w:val="333333"/>
          <w:sz w:val="28"/>
          <w:szCs w:val="28"/>
          <w:lang w:val="en"/>
        </w:rPr>
        <w:t>How to complete the Application Form:</w:t>
      </w:r>
      <w:r w:rsidR="00BD1FB8">
        <w:rPr>
          <w:rFonts w:ascii="Arial" w:eastAsia="Times New Roman" w:hAnsi="Arial" w:cs="Arial"/>
          <w:b/>
          <w:bCs/>
          <w:color w:val="333333"/>
          <w:sz w:val="28"/>
          <w:szCs w:val="28"/>
          <w:lang w:val="en"/>
        </w:rPr>
        <w:t xml:space="preserve">                               </w:t>
      </w:r>
    </w:p>
    <w:p w:rsidR="006A57A4"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note that it is essential that a fully completed application form is submitted.  </w:t>
      </w:r>
      <w:r w:rsidR="006A57A4">
        <w:rPr>
          <w:rFonts w:ascii="Arial" w:eastAsia="Times New Roman" w:hAnsi="Arial" w:cs="Arial"/>
          <w:color w:val="333333"/>
          <w:sz w:val="22"/>
          <w:szCs w:val="22"/>
          <w:lang w:val="en"/>
        </w:rPr>
        <w:t>Community Academies Trust cannot accept Curriculum Vitaes (CVs)/Resumes alone.  It is recommended that you retain a copy of your application form so you can refer to it if you should be invited for interview.</w:t>
      </w:r>
    </w:p>
    <w:p w:rsidR="006A57A4" w:rsidRDefault="006A57A4" w:rsidP="00EC403C">
      <w:pPr>
        <w:ind w:left="284" w:right="190"/>
        <w:rPr>
          <w:rFonts w:ascii="Arial" w:eastAsia="Times New Roman" w:hAnsi="Arial" w:cs="Arial"/>
          <w:color w:val="333333"/>
          <w:sz w:val="22"/>
          <w:szCs w:val="22"/>
          <w:lang w:val="en"/>
        </w:rPr>
      </w:pPr>
    </w:p>
    <w:p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 </w:t>
      </w:r>
    </w:p>
    <w:p w:rsidR="006A57A4" w:rsidRPr="006A57A4" w:rsidRDefault="006A57A4" w:rsidP="00EC403C">
      <w:pPr>
        <w:ind w:left="284" w:right="190"/>
        <w:rPr>
          <w:rFonts w:ascii="Arial" w:eastAsia="Times New Roman" w:hAnsi="Arial" w:cs="Arial"/>
          <w:color w:val="333333"/>
          <w:sz w:val="22"/>
          <w:szCs w:val="22"/>
          <w:lang w:val="en"/>
        </w:rPr>
      </w:pPr>
    </w:p>
    <w:p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rsidR="006A57A4" w:rsidRPr="006A57A4" w:rsidRDefault="006A57A4" w:rsidP="00EC403C">
      <w:pPr>
        <w:ind w:left="284" w:right="190"/>
        <w:rPr>
          <w:rFonts w:ascii="Arial" w:eastAsia="Times New Roman" w:hAnsi="Arial" w:cs="Arial"/>
          <w:color w:val="333333"/>
          <w:sz w:val="22"/>
          <w:szCs w:val="22"/>
          <w:lang w:val="en"/>
        </w:rPr>
      </w:pPr>
    </w:p>
    <w:p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rsidR="006A57A4" w:rsidRPr="006A57A4" w:rsidRDefault="006A57A4" w:rsidP="00EC403C">
      <w:pPr>
        <w:ind w:left="284" w:right="190"/>
        <w:rPr>
          <w:rFonts w:ascii="Arial" w:eastAsia="Times New Roman" w:hAnsi="Arial" w:cs="Arial"/>
          <w:color w:val="333333"/>
          <w:sz w:val="22"/>
          <w:szCs w:val="22"/>
          <w:lang w:val="en"/>
        </w:rPr>
      </w:pPr>
    </w:p>
    <w:p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ask</w:t>
      </w:r>
      <w:r>
        <w:rPr>
          <w:rFonts w:ascii="Arial" w:eastAsia="Times New Roman" w:hAnsi="Arial" w:cs="Arial"/>
          <w:color w:val="333333"/>
          <w:sz w:val="22"/>
          <w:szCs w:val="22"/>
          <w:lang w:val="en"/>
        </w:rPr>
        <w:t>s that</w:t>
      </w:r>
      <w:r w:rsidRPr="006A57A4">
        <w:rPr>
          <w:rFonts w:ascii="Arial" w:eastAsia="Times New Roman" w:hAnsi="Arial" w:cs="Arial"/>
          <w:color w:val="333333"/>
          <w:sz w:val="22"/>
          <w:szCs w:val="22"/>
          <w:lang w:val="en"/>
        </w:rPr>
        <w:t xml:space="preserve"> all potential employees </w:t>
      </w:r>
      <w:r w:rsidR="002A6832">
        <w:rPr>
          <w:rFonts w:ascii="Arial" w:eastAsia="Times New Roman" w:hAnsi="Arial" w:cs="Arial"/>
          <w:color w:val="333333"/>
          <w:sz w:val="22"/>
          <w:szCs w:val="22"/>
          <w:lang w:val="en"/>
        </w:rPr>
        <w:t>highlight</w:t>
      </w:r>
      <w:r w:rsidRPr="006A57A4">
        <w:rPr>
          <w:rFonts w:ascii="Arial" w:eastAsia="Times New Roman" w:hAnsi="Arial" w:cs="Arial"/>
          <w:color w:val="333333"/>
          <w:sz w:val="22"/>
          <w:szCs w:val="22"/>
          <w:lang w:val="en"/>
        </w:rPr>
        <w:t xml:space="preserve"> any relationships to councillors, school governors or employees in order to ensure everyone is treated fairly and so that there is no reason why offering a position would be unfair.</w:t>
      </w:r>
    </w:p>
    <w:p w:rsidR="006A57A4" w:rsidRPr="006A57A4" w:rsidRDefault="006A57A4" w:rsidP="00EC403C">
      <w:pPr>
        <w:ind w:left="284" w:right="190"/>
        <w:rPr>
          <w:rFonts w:ascii="Arial" w:eastAsia="Times New Roman" w:hAnsi="Arial" w:cs="Arial"/>
          <w:color w:val="333333"/>
          <w:sz w:val="22"/>
          <w:szCs w:val="22"/>
          <w:lang w:val="en"/>
        </w:rPr>
      </w:pPr>
    </w:p>
    <w:p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For example it may be inappropriate to offer someone a position within an organisation where they work for a family member, or asking someone to take a position where they manage grants for voluntary services when their family</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work for a relevant voluntary organisation. </w:t>
      </w:r>
    </w:p>
    <w:p w:rsidR="006A57A4" w:rsidRPr="006A57A4" w:rsidRDefault="006A57A4" w:rsidP="00EC403C">
      <w:pPr>
        <w:ind w:left="284" w:right="190"/>
        <w:rPr>
          <w:rFonts w:ascii="Arial" w:eastAsia="Times New Roman" w:hAnsi="Arial" w:cs="Arial"/>
          <w:color w:val="333333"/>
          <w:sz w:val="22"/>
          <w:szCs w:val="22"/>
          <w:lang w:val="en"/>
        </w:rPr>
      </w:pPr>
    </w:p>
    <w:p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is </w:t>
      </w:r>
      <w:r w:rsidRPr="006A57A4">
        <w:rPr>
          <w:rFonts w:ascii="Arial" w:eastAsia="Times New Roman" w:hAnsi="Arial" w:cs="Arial"/>
          <w:color w:val="333333"/>
          <w:sz w:val="22"/>
          <w:szCs w:val="22"/>
          <w:lang w:val="en"/>
        </w:rPr>
        <w:t>committed to safeguarding and promoting the welfare of all those we serve, therefore, if you are offered a job the offer will be conditional on satisfactory pre-employment checks.</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These can include; identity, references, qualifications and other evidence e.g. driving </w:t>
      </w:r>
      <w:r w:rsidR="002A6832" w:rsidRPr="006A57A4">
        <w:rPr>
          <w:rFonts w:ascii="Arial" w:eastAsia="Times New Roman" w:hAnsi="Arial" w:cs="Arial"/>
          <w:color w:val="333333"/>
          <w:sz w:val="22"/>
          <w:szCs w:val="22"/>
          <w:lang w:val="en"/>
        </w:rPr>
        <w:t>licen</w:t>
      </w:r>
      <w:r w:rsidR="00B07C7C">
        <w:rPr>
          <w:rFonts w:ascii="Arial" w:eastAsia="Times New Roman" w:hAnsi="Arial" w:cs="Arial"/>
          <w:color w:val="333333"/>
          <w:sz w:val="22"/>
          <w:szCs w:val="22"/>
          <w:lang w:val="en"/>
        </w:rPr>
        <w:t>c</w:t>
      </w:r>
      <w:bookmarkStart w:id="0" w:name="_GoBack"/>
      <w:bookmarkEnd w:id="0"/>
      <w:r w:rsidR="002A6832" w:rsidRPr="006A57A4">
        <w:rPr>
          <w:rFonts w:ascii="Arial" w:eastAsia="Times New Roman" w:hAnsi="Arial" w:cs="Arial"/>
          <w:color w:val="333333"/>
          <w:sz w:val="22"/>
          <w:szCs w:val="22"/>
          <w:lang w:val="en"/>
        </w:rPr>
        <w:t>e</w:t>
      </w:r>
      <w:r w:rsidRPr="006A57A4">
        <w:rPr>
          <w:rFonts w:ascii="Arial" w:eastAsia="Times New Roman" w:hAnsi="Arial" w:cs="Arial"/>
          <w:color w:val="333333"/>
          <w:sz w:val="22"/>
          <w:szCs w:val="22"/>
          <w:lang w:val="en"/>
        </w:rPr>
        <w:t>, as well as a medical questionnaire, and in some instances taking a medical examination or Disclosure &amp; Barring Service (DBS) Disclosure.</w:t>
      </w:r>
    </w:p>
    <w:p w:rsidR="006A57A4" w:rsidRPr="006A57A4" w:rsidRDefault="006A57A4" w:rsidP="00EC403C">
      <w:pPr>
        <w:ind w:left="284" w:right="190"/>
        <w:rPr>
          <w:rFonts w:ascii="Arial" w:eastAsia="Times New Roman" w:hAnsi="Arial" w:cs="Arial"/>
          <w:color w:val="333333"/>
          <w:sz w:val="22"/>
          <w:szCs w:val="22"/>
          <w:lang w:val="en"/>
        </w:rPr>
      </w:pPr>
    </w:p>
    <w:p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provide details of two referees, one of whom should be your present/most recent employer.  </w:t>
      </w:r>
      <w:r w:rsidRPr="00E51232">
        <w:rPr>
          <w:rFonts w:ascii="Arial" w:eastAsia="Times New Roman" w:hAnsi="Arial" w:cs="Arial"/>
          <w:b/>
          <w:color w:val="333333"/>
          <w:sz w:val="22"/>
          <w:szCs w:val="22"/>
          <w:lang w:val="en"/>
        </w:rPr>
        <w:t>References will not be accepted from relatives or friends.</w:t>
      </w:r>
      <w:r w:rsidRPr="00E51232">
        <w:rPr>
          <w:rFonts w:ascii="Arial" w:eastAsia="Times New Roman" w:hAnsi="Arial" w:cs="Arial"/>
          <w:color w:val="333333"/>
          <w:sz w:val="22"/>
          <w:szCs w:val="22"/>
          <w:lang w:val="en"/>
        </w:rPr>
        <w:t xml:space="preserve">  References are requested for all shortlisted candidates unless you specifically request us not to do so.  Open references (‘To whom it may concern’) will not be accepted.</w:t>
      </w:r>
    </w:p>
    <w:p w:rsidR="0022613E" w:rsidRPr="00E51232" w:rsidRDefault="0022613E" w:rsidP="00EC403C">
      <w:pPr>
        <w:ind w:left="284" w:right="190"/>
        <w:rPr>
          <w:rFonts w:ascii="Arial" w:eastAsia="Times New Roman" w:hAnsi="Arial" w:cs="Arial"/>
          <w:color w:val="333333"/>
          <w:sz w:val="22"/>
          <w:szCs w:val="22"/>
          <w:lang w:val="en"/>
        </w:rPr>
      </w:pPr>
    </w:p>
    <w:p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Community Academies Trust is committed to safeguarding and promoting the welfare of children and young people.  Candidates for vacant posts are expected to share this commitment.  </w:t>
      </w:r>
    </w:p>
    <w:p w:rsidR="0022613E" w:rsidRPr="00E51232" w:rsidRDefault="0022613E" w:rsidP="00EC403C">
      <w:pPr>
        <w:ind w:left="284" w:right="190"/>
        <w:rPr>
          <w:rFonts w:ascii="Arial" w:eastAsia="Times New Roman" w:hAnsi="Arial" w:cs="Arial"/>
          <w:color w:val="333333"/>
          <w:sz w:val="22"/>
          <w:szCs w:val="22"/>
          <w:lang w:val="en"/>
        </w:rPr>
      </w:pPr>
    </w:p>
    <w:p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This post is exempt from the Rehabilitation of Offenders Act 1974.  If you are appointed you will be required to complete a Disclosure and Barring Service Application (DBS).  Any information received from the DBS will be treated in the strictest confidence.  Having a criminal record will not exclude you from appointment, unless it is considered that the conviction renders you unsuitable to work with children.  </w:t>
      </w:r>
    </w:p>
    <w:p w:rsidR="0022613E" w:rsidRPr="00E51232" w:rsidRDefault="0022613E" w:rsidP="00EC403C">
      <w:pPr>
        <w:ind w:left="284" w:right="190"/>
        <w:rPr>
          <w:rFonts w:ascii="Arial" w:eastAsia="Times New Roman" w:hAnsi="Arial" w:cs="Arial"/>
          <w:color w:val="333333"/>
          <w:sz w:val="22"/>
          <w:szCs w:val="22"/>
          <w:lang w:val="en"/>
        </w:rPr>
      </w:pPr>
    </w:p>
    <w:p w:rsidR="0022613E" w:rsidRPr="00E51232" w:rsidRDefault="0022613E" w:rsidP="00EC403C">
      <w:pPr>
        <w:ind w:left="284" w:right="190"/>
        <w:rPr>
          <w:rFonts w:ascii="Arial" w:eastAsia="Times New Roman" w:hAnsi="Arial" w:cs="Arial"/>
          <w:b/>
          <w:color w:val="333333"/>
          <w:sz w:val="22"/>
          <w:szCs w:val="22"/>
          <w:lang w:val="en"/>
        </w:rPr>
      </w:pPr>
      <w:r w:rsidRPr="00E51232">
        <w:rPr>
          <w:rFonts w:ascii="Arial" w:eastAsia="Times New Roman" w:hAnsi="Arial" w:cs="Arial"/>
          <w:b/>
          <w:color w:val="333333"/>
          <w:sz w:val="22"/>
          <w:szCs w:val="22"/>
          <w:lang w:val="en"/>
        </w:rPr>
        <w:t>Under the Criminal Justice and Court Services Act 2000, it is a criminal offence if an individual who is disqualified from working with children knowingly applies for, offers to do, accepts or does any work with chidren.</w:t>
      </w:r>
    </w:p>
    <w:p w:rsidR="0022613E" w:rsidRPr="0022613E" w:rsidRDefault="0022613E" w:rsidP="00EC403C">
      <w:pPr>
        <w:pStyle w:val="Default"/>
        <w:ind w:left="284" w:right="190"/>
        <w:rPr>
          <w:rFonts w:eastAsia="Times New Roman"/>
          <w:color w:val="333333"/>
          <w:lang w:val="en" w:eastAsia="en-GB"/>
        </w:rPr>
      </w:pPr>
    </w:p>
    <w:p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Please submit your application form </w:t>
      </w:r>
      <w:r>
        <w:rPr>
          <w:rFonts w:ascii="Arial" w:eastAsia="Times New Roman" w:hAnsi="Arial" w:cs="Arial"/>
          <w:color w:val="333333"/>
          <w:sz w:val="22"/>
          <w:szCs w:val="22"/>
          <w:lang w:val="en"/>
        </w:rPr>
        <w:t xml:space="preserve">to </w:t>
      </w:r>
      <w:r w:rsidRPr="006A57A4">
        <w:rPr>
          <w:rFonts w:ascii="Arial" w:eastAsia="Times New Roman" w:hAnsi="Arial" w:cs="Arial"/>
          <w:color w:val="333333"/>
          <w:sz w:val="22"/>
          <w:szCs w:val="22"/>
          <w:lang w:val="en"/>
        </w:rPr>
        <w:t xml:space="preserve">the address provided in the advertisement. If posting this application please ensure the correct postage is paid and that it is sent in sufficient time to be received before the closing date. </w:t>
      </w: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cannot be held responsible for postal issues or errors.</w:t>
      </w:r>
    </w:p>
    <w:sectPr w:rsidR="006A57A4" w:rsidRPr="006A57A4" w:rsidSect="00BD1FB8">
      <w:headerReference w:type="default" r:id="rId9"/>
      <w:footerReference w:type="default" r:id="rId10"/>
      <w:footerReference w:type="first" r:id="rId11"/>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57" w:rsidRDefault="00CA5F57" w:rsidP="00CA5F57">
      <w:r>
        <w:separator/>
      </w:r>
    </w:p>
  </w:endnote>
  <w:endnote w:type="continuationSeparator" w:id="0">
    <w:p w:rsidR="00CA5F57" w:rsidRDefault="00CA5F57"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570" w:rsidRPr="00847570" w:rsidRDefault="00847570" w:rsidP="00847570">
    <w:pPr>
      <w:widowControl/>
      <w:tabs>
        <w:tab w:val="center" w:pos="4153"/>
        <w:tab w:val="right" w:pos="8306"/>
      </w:tabs>
      <w:autoSpaceDE/>
      <w:autoSpaceDN/>
      <w:adjustRightInd/>
      <w:rPr>
        <w:rFonts w:ascii="Arial" w:eastAsia="Calibri" w:hAnsi="Arial" w:cs="Arial"/>
        <w:noProof/>
        <w:sz w:val="16"/>
        <w:szCs w:val="16"/>
        <w:lang w:eastAsia="en-US"/>
      </w:rPr>
    </w:pPr>
    <w:r w:rsidRPr="00847570">
      <w:rPr>
        <w:rFonts w:ascii="Arial" w:eastAsia="Times New Roman" w:hAnsi="Arial" w:cs="Arial"/>
        <w:sz w:val="20"/>
        <w:lang w:eastAsia="en-US"/>
      </w:rPr>
      <w:t xml:space="preserve">CAT </w:t>
    </w:r>
    <w:r>
      <w:rPr>
        <w:rFonts w:ascii="Arial" w:eastAsia="Times New Roman" w:hAnsi="Arial" w:cs="Arial"/>
        <w:sz w:val="20"/>
        <w:lang w:eastAsia="en-US"/>
      </w:rPr>
      <w:t>GUIDE</w:t>
    </w:r>
    <w:r w:rsidRPr="00847570">
      <w:rPr>
        <w:rFonts w:ascii="Arial" w:eastAsia="Times New Roman" w:hAnsi="Arial" w:cs="Arial"/>
        <w:sz w:val="20"/>
        <w:lang w:eastAsia="en-US"/>
      </w:rPr>
      <w:t xml:space="preserve"> – </w:t>
    </w:r>
    <w:r>
      <w:rPr>
        <w:rFonts w:ascii="Arial" w:eastAsia="Times New Roman" w:hAnsi="Arial" w:cs="Arial"/>
        <w:sz w:val="20"/>
        <w:lang w:eastAsia="en-US"/>
      </w:rPr>
      <w:t xml:space="preserve">Information for Applicants                  </w:t>
    </w:r>
    <w:r w:rsidRPr="00847570">
      <w:rPr>
        <w:rFonts w:ascii="Arial" w:eastAsia="Times New Roman" w:hAnsi="Arial" w:cs="Arial"/>
        <w:sz w:val="20"/>
        <w:lang w:eastAsia="en-US"/>
      </w:rPr>
      <w:t xml:space="preserve">                                                                                              </w:t>
    </w:r>
    <w:r w:rsidRPr="00847570">
      <w:rPr>
        <w:rFonts w:ascii="Arial" w:eastAsia="Calibri" w:hAnsi="Arial" w:cs="Arial"/>
        <w:sz w:val="16"/>
        <w:szCs w:val="16"/>
        <w:lang w:eastAsia="en-US"/>
      </w:rPr>
      <w:t xml:space="preserve">Page | </w:t>
    </w:r>
    <w:r w:rsidRPr="00847570">
      <w:rPr>
        <w:rFonts w:ascii="Arial" w:eastAsia="Calibri" w:hAnsi="Arial" w:cs="Arial"/>
        <w:sz w:val="16"/>
        <w:szCs w:val="16"/>
        <w:lang w:eastAsia="en-US"/>
      </w:rPr>
      <w:fldChar w:fldCharType="begin"/>
    </w:r>
    <w:r w:rsidRPr="00847570">
      <w:rPr>
        <w:rFonts w:ascii="Arial" w:eastAsia="Calibri" w:hAnsi="Arial" w:cs="Arial"/>
        <w:sz w:val="16"/>
        <w:szCs w:val="16"/>
        <w:lang w:eastAsia="en-US"/>
      </w:rPr>
      <w:instrText xml:space="preserve"> PAGE   \* MERGEFORMAT </w:instrText>
    </w:r>
    <w:r w:rsidRPr="00847570">
      <w:rPr>
        <w:rFonts w:ascii="Arial" w:eastAsia="Calibri" w:hAnsi="Arial" w:cs="Arial"/>
        <w:sz w:val="16"/>
        <w:szCs w:val="16"/>
        <w:lang w:eastAsia="en-US"/>
      </w:rPr>
      <w:fldChar w:fldCharType="separate"/>
    </w:r>
    <w:r w:rsidR="00B07C7C">
      <w:rPr>
        <w:rFonts w:ascii="Arial" w:eastAsia="Calibri" w:hAnsi="Arial" w:cs="Arial"/>
        <w:noProof/>
        <w:sz w:val="16"/>
        <w:szCs w:val="16"/>
        <w:lang w:eastAsia="en-US"/>
      </w:rPr>
      <w:t>1</w:t>
    </w:r>
    <w:r w:rsidRPr="00847570">
      <w:rPr>
        <w:rFonts w:ascii="Arial" w:eastAsia="Calibri" w:hAnsi="Arial" w:cs="Arial"/>
        <w:noProof/>
        <w:sz w:val="16"/>
        <w:szCs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A4" w:rsidRPr="006A57A4" w:rsidRDefault="006A57A4">
    <w:pPr>
      <w:pStyle w:val="Footer"/>
      <w:pBdr>
        <w:top w:val="single" w:sz="4" w:space="1" w:color="D9D9D9" w:themeColor="background1" w:themeShade="D9"/>
      </w:pBdr>
      <w:rPr>
        <w:rFonts w:ascii="Arial" w:hAnsi="Arial" w:cs="Arial"/>
        <w:b/>
        <w:bCs/>
        <w:sz w:val="22"/>
        <w:szCs w:val="22"/>
      </w:rPr>
    </w:pPr>
  </w:p>
  <w:p w:rsidR="000F0AB3" w:rsidRDefault="000F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57" w:rsidRDefault="00CA5F57" w:rsidP="00CA5F57">
      <w:r>
        <w:separator/>
      </w:r>
    </w:p>
  </w:footnote>
  <w:footnote w:type="continuationSeparator" w:id="0">
    <w:p w:rsidR="00CA5F57" w:rsidRDefault="00CA5F57" w:rsidP="00CA5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B3" w:rsidRDefault="000F0AB3" w:rsidP="000F0AB3">
    <w:pPr>
      <w:pStyle w:val="Header"/>
      <w:jc w:val="right"/>
    </w:pPr>
    <w:r>
      <w:rPr>
        <w:noProof/>
      </w:rPr>
      <w:drawing>
        <wp:inline distT="0" distB="0" distL="0" distR="0" wp14:anchorId="4A09B1B1" wp14:editId="70F2BCCC">
          <wp:extent cx="1314450" cy="6203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19075" cy="6225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B8"/>
    <w:rsid w:val="00035016"/>
    <w:rsid w:val="000F0AB3"/>
    <w:rsid w:val="001B6444"/>
    <w:rsid w:val="0022613E"/>
    <w:rsid w:val="002A6832"/>
    <w:rsid w:val="002D77EE"/>
    <w:rsid w:val="003D6CDE"/>
    <w:rsid w:val="00650276"/>
    <w:rsid w:val="006A57A4"/>
    <w:rsid w:val="007678B8"/>
    <w:rsid w:val="00847570"/>
    <w:rsid w:val="009162AB"/>
    <w:rsid w:val="009C7F55"/>
    <w:rsid w:val="009F1C2E"/>
    <w:rsid w:val="00AE7257"/>
    <w:rsid w:val="00B07C7C"/>
    <w:rsid w:val="00BD1FB8"/>
    <w:rsid w:val="00C51EC5"/>
    <w:rsid w:val="00C5622F"/>
    <w:rsid w:val="00C877BA"/>
    <w:rsid w:val="00C917D4"/>
    <w:rsid w:val="00CA5F57"/>
    <w:rsid w:val="00CA740A"/>
    <w:rsid w:val="00E00C7B"/>
    <w:rsid w:val="00E51232"/>
    <w:rsid w:val="00E73216"/>
    <w:rsid w:val="00EC403C"/>
    <w:rsid w:val="00F07E7F"/>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3227-A37C-4A3E-AB0B-2623A237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McPhail</dc:creator>
  <cp:lastModifiedBy>Fiona Hinds</cp:lastModifiedBy>
  <cp:revision>4</cp:revision>
  <dcterms:created xsi:type="dcterms:W3CDTF">2017-02-15T14:23:00Z</dcterms:created>
  <dcterms:modified xsi:type="dcterms:W3CDTF">2017-02-15T14:33:00Z</dcterms:modified>
</cp:coreProperties>
</file>