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4A0D" w14:textId="77777777" w:rsidR="008824DC" w:rsidRDefault="008824DC" w:rsidP="00C42464">
      <w:pPr>
        <w:rPr>
          <w:rFonts w:asciiTheme="minorHAnsi" w:eastAsia="Times New Roman" w:hAnsiTheme="minorHAnsi" w:cstheme="minorHAnsi"/>
          <w:b/>
          <w:sz w:val="32"/>
          <w:szCs w:val="32"/>
        </w:rPr>
      </w:pPr>
    </w:p>
    <w:p w14:paraId="61C22FDF" w14:textId="6981EE9E" w:rsidR="00C42464" w:rsidRPr="008824DC" w:rsidRDefault="00C42464" w:rsidP="00C42464">
      <w:pPr>
        <w:rPr>
          <w:rFonts w:ascii="Arial" w:eastAsia="Times New Roman" w:hAnsi="Arial" w:cs="Arial"/>
          <w:b/>
          <w:color w:val="652B95"/>
          <w:sz w:val="31"/>
          <w:szCs w:val="31"/>
        </w:rPr>
      </w:pPr>
      <w:r w:rsidRPr="008824DC">
        <w:rPr>
          <w:rFonts w:ascii="Arial" w:eastAsia="Times New Roman" w:hAnsi="Arial" w:cs="Arial"/>
          <w:b/>
          <w:color w:val="652B95"/>
          <w:sz w:val="31"/>
          <w:szCs w:val="31"/>
        </w:rPr>
        <w:t>Job Description - Learning Support Assistant</w:t>
      </w:r>
    </w:p>
    <w:p w14:paraId="71B35719" w14:textId="77777777" w:rsidR="00C42464" w:rsidRPr="00C42464" w:rsidRDefault="00C42464" w:rsidP="00C42464">
      <w:pPr>
        <w:jc w:val="center"/>
        <w:rPr>
          <w:rFonts w:ascii="Trebuchet MS" w:eastAsia="Times New Roman" w:hAnsi="Trebuchet M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40"/>
      </w:tblGrid>
      <w:tr w:rsidR="00C42464" w:rsidRPr="00C42464" w14:paraId="2B0320D5" w14:textId="77777777" w:rsidTr="006B7583">
        <w:tc>
          <w:tcPr>
            <w:tcW w:w="2802" w:type="dxa"/>
          </w:tcPr>
          <w:p w14:paraId="0821592A" w14:textId="77777777" w:rsidR="00C42464" w:rsidRPr="00C42464" w:rsidRDefault="00C42464" w:rsidP="006B7583">
            <w:pPr>
              <w:spacing w:after="0"/>
              <w:rPr>
                <w:rFonts w:ascii="Trebuchet MS" w:hAnsi="Trebuchet MS" w:cs="Arial"/>
                <w:b/>
                <w:sz w:val="20"/>
                <w:szCs w:val="20"/>
              </w:rPr>
            </w:pPr>
            <w:r w:rsidRPr="00C42464">
              <w:rPr>
                <w:rFonts w:ascii="Trebuchet MS" w:hAnsi="Trebuchet MS" w:cs="Arial"/>
                <w:b/>
                <w:sz w:val="20"/>
                <w:szCs w:val="20"/>
              </w:rPr>
              <w:t>Job Title</w:t>
            </w:r>
          </w:p>
        </w:tc>
        <w:tc>
          <w:tcPr>
            <w:tcW w:w="6440" w:type="dxa"/>
            <w:vAlign w:val="center"/>
          </w:tcPr>
          <w:p w14:paraId="02665623" w14:textId="77777777" w:rsidR="00C42464" w:rsidRPr="00CD2663" w:rsidRDefault="00C42464" w:rsidP="006B7583">
            <w:pPr>
              <w:spacing w:after="0"/>
              <w:rPr>
                <w:rFonts w:ascii="Trebuchet MS" w:hAnsi="Trebuchet MS" w:cs="Arial"/>
                <w:sz w:val="20"/>
                <w:szCs w:val="20"/>
              </w:rPr>
            </w:pPr>
            <w:r w:rsidRPr="00CD2663">
              <w:rPr>
                <w:rFonts w:ascii="Trebuchet MS" w:hAnsi="Trebuchet MS" w:cs="Arial"/>
                <w:sz w:val="20"/>
                <w:szCs w:val="20"/>
              </w:rPr>
              <w:t>Learning Support Assistant</w:t>
            </w:r>
          </w:p>
        </w:tc>
      </w:tr>
      <w:tr w:rsidR="00C42464" w:rsidRPr="00C42464" w14:paraId="7FF45646" w14:textId="77777777" w:rsidTr="006B7583">
        <w:tc>
          <w:tcPr>
            <w:tcW w:w="2802" w:type="dxa"/>
          </w:tcPr>
          <w:p w14:paraId="05A70378" w14:textId="77777777" w:rsidR="00C42464" w:rsidRPr="00C42464" w:rsidRDefault="00C42464" w:rsidP="006B7583">
            <w:pPr>
              <w:spacing w:after="0"/>
              <w:rPr>
                <w:rFonts w:ascii="Trebuchet MS" w:hAnsi="Trebuchet MS" w:cs="Arial"/>
                <w:b/>
                <w:sz w:val="20"/>
                <w:szCs w:val="20"/>
              </w:rPr>
            </w:pPr>
            <w:r w:rsidRPr="00C42464">
              <w:rPr>
                <w:rFonts w:ascii="Trebuchet MS" w:hAnsi="Trebuchet MS" w:cs="Arial"/>
                <w:b/>
                <w:sz w:val="20"/>
                <w:szCs w:val="20"/>
              </w:rPr>
              <w:t>Faculty/ Department</w:t>
            </w:r>
          </w:p>
        </w:tc>
        <w:tc>
          <w:tcPr>
            <w:tcW w:w="6440" w:type="dxa"/>
            <w:vAlign w:val="center"/>
          </w:tcPr>
          <w:p w14:paraId="733CD640" w14:textId="61CEF636" w:rsidR="00C42464" w:rsidRPr="00C42464" w:rsidRDefault="00CD2663" w:rsidP="006B7583">
            <w:pPr>
              <w:spacing w:after="0"/>
              <w:rPr>
                <w:rFonts w:ascii="Trebuchet MS" w:hAnsi="Trebuchet MS" w:cs="Arial"/>
                <w:sz w:val="20"/>
                <w:szCs w:val="20"/>
              </w:rPr>
            </w:pPr>
            <w:r w:rsidRPr="00CD2663">
              <w:rPr>
                <w:rFonts w:ascii="Trebuchet MS" w:hAnsi="Trebuchet MS" w:cs="Arial"/>
                <w:sz w:val="20"/>
                <w:szCs w:val="20"/>
              </w:rPr>
              <w:t>Learning Support</w:t>
            </w:r>
          </w:p>
        </w:tc>
      </w:tr>
      <w:tr w:rsidR="00C42464" w:rsidRPr="00C42464" w14:paraId="1828ACC0" w14:textId="77777777" w:rsidTr="006B7583">
        <w:tc>
          <w:tcPr>
            <w:tcW w:w="2802" w:type="dxa"/>
          </w:tcPr>
          <w:p w14:paraId="5B9EB38A" w14:textId="77777777" w:rsidR="00C42464" w:rsidRPr="00C42464" w:rsidRDefault="00C42464" w:rsidP="006B7583">
            <w:pPr>
              <w:spacing w:after="0"/>
              <w:rPr>
                <w:rFonts w:ascii="Trebuchet MS" w:hAnsi="Trebuchet MS" w:cs="Arial"/>
                <w:b/>
                <w:sz w:val="20"/>
                <w:szCs w:val="20"/>
              </w:rPr>
            </w:pPr>
            <w:r w:rsidRPr="00C42464">
              <w:rPr>
                <w:rFonts w:ascii="Trebuchet MS" w:hAnsi="Trebuchet MS" w:cs="Arial"/>
                <w:b/>
                <w:sz w:val="20"/>
                <w:szCs w:val="20"/>
              </w:rPr>
              <w:t>Responsible To</w:t>
            </w:r>
          </w:p>
        </w:tc>
        <w:tc>
          <w:tcPr>
            <w:tcW w:w="6440" w:type="dxa"/>
            <w:vAlign w:val="center"/>
          </w:tcPr>
          <w:p w14:paraId="725A9590" w14:textId="7AAE4ECE" w:rsidR="00C42464" w:rsidRPr="00C42464" w:rsidRDefault="00593965" w:rsidP="006B7583">
            <w:pPr>
              <w:spacing w:after="0"/>
              <w:rPr>
                <w:rFonts w:ascii="Trebuchet MS" w:hAnsi="Trebuchet MS" w:cs="Arial"/>
                <w:sz w:val="20"/>
                <w:szCs w:val="20"/>
              </w:rPr>
            </w:pPr>
            <w:r>
              <w:rPr>
                <w:rFonts w:ascii="Trebuchet MS" w:hAnsi="Trebuchet MS" w:cs="Arial"/>
                <w:sz w:val="20"/>
                <w:szCs w:val="20"/>
              </w:rPr>
              <w:t>SEND Manager</w:t>
            </w:r>
          </w:p>
        </w:tc>
      </w:tr>
      <w:tr w:rsidR="00C42464" w:rsidRPr="00C42464" w14:paraId="5E0BC02C" w14:textId="77777777" w:rsidTr="006B7583">
        <w:tc>
          <w:tcPr>
            <w:tcW w:w="2802" w:type="dxa"/>
          </w:tcPr>
          <w:p w14:paraId="0C348D84" w14:textId="77777777" w:rsidR="00C42464" w:rsidRPr="00C42464" w:rsidRDefault="00C42464" w:rsidP="006B7583">
            <w:pPr>
              <w:spacing w:after="0"/>
              <w:rPr>
                <w:rFonts w:ascii="Trebuchet MS" w:hAnsi="Trebuchet MS" w:cs="Arial"/>
                <w:b/>
                <w:sz w:val="20"/>
                <w:szCs w:val="20"/>
              </w:rPr>
            </w:pPr>
            <w:r w:rsidRPr="00C42464">
              <w:rPr>
                <w:rFonts w:ascii="Trebuchet MS" w:hAnsi="Trebuchet MS" w:cs="Arial"/>
                <w:b/>
                <w:sz w:val="20"/>
                <w:szCs w:val="20"/>
              </w:rPr>
              <w:t>Working Hours</w:t>
            </w:r>
          </w:p>
        </w:tc>
        <w:tc>
          <w:tcPr>
            <w:tcW w:w="6440" w:type="dxa"/>
            <w:vAlign w:val="center"/>
          </w:tcPr>
          <w:p w14:paraId="5725BE8B" w14:textId="4DD12C36" w:rsidR="00C42464" w:rsidRPr="00C42464" w:rsidRDefault="00C42464" w:rsidP="00E170B1">
            <w:pPr>
              <w:spacing w:after="0"/>
              <w:rPr>
                <w:rFonts w:ascii="Trebuchet MS" w:hAnsi="Trebuchet MS" w:cs="Arial"/>
                <w:sz w:val="20"/>
                <w:szCs w:val="20"/>
              </w:rPr>
            </w:pPr>
            <w:r w:rsidRPr="00C42464">
              <w:rPr>
                <w:rFonts w:ascii="Trebuchet MS" w:hAnsi="Trebuchet MS" w:cs="Arial"/>
                <w:sz w:val="20"/>
                <w:szCs w:val="20"/>
              </w:rPr>
              <w:t>37 Hours per week</w:t>
            </w:r>
          </w:p>
        </w:tc>
      </w:tr>
    </w:tbl>
    <w:p w14:paraId="1AC7FD20" w14:textId="77777777" w:rsidR="00C42464" w:rsidRPr="00C42464" w:rsidRDefault="00C42464" w:rsidP="00C42464">
      <w:pPr>
        <w:spacing w:after="0"/>
        <w:rPr>
          <w:rFonts w:ascii="Trebuchet MS" w:eastAsia="Times New Roman" w:hAnsi="Trebuchet MS" w:cs="Arial"/>
          <w:b/>
          <w:sz w:val="20"/>
          <w:szCs w:val="20"/>
        </w:rPr>
      </w:pPr>
    </w:p>
    <w:p w14:paraId="05467152" w14:textId="77777777" w:rsidR="00C42464" w:rsidRPr="008824DC" w:rsidRDefault="00E170B1" w:rsidP="00C42464">
      <w:pPr>
        <w:spacing w:after="0"/>
        <w:rPr>
          <w:rFonts w:ascii="Arial" w:eastAsia="Times New Roman" w:hAnsi="Arial" w:cs="Arial"/>
          <w:color w:val="652B95"/>
          <w:sz w:val="31"/>
          <w:szCs w:val="31"/>
        </w:rPr>
      </w:pPr>
      <w:r w:rsidRPr="008824DC">
        <w:rPr>
          <w:rFonts w:ascii="Arial" w:eastAsia="Times New Roman" w:hAnsi="Arial" w:cs="Arial"/>
          <w:color w:val="652B95"/>
          <w:sz w:val="31"/>
          <w:szCs w:val="31"/>
        </w:rPr>
        <w:t>Aim</w:t>
      </w:r>
    </w:p>
    <w:p w14:paraId="7A760F35" w14:textId="77777777" w:rsidR="00C42464" w:rsidRPr="00C42464" w:rsidRDefault="00C42464" w:rsidP="00C42464">
      <w:pPr>
        <w:spacing w:after="0"/>
        <w:rPr>
          <w:rFonts w:ascii="Trebuchet MS" w:eastAsia="Times New Roman" w:hAnsi="Trebuchet MS"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42464" w:rsidRPr="00C42464" w14:paraId="0CFA1D0D" w14:textId="77777777" w:rsidTr="006B7583">
        <w:tc>
          <w:tcPr>
            <w:tcW w:w="9242" w:type="dxa"/>
          </w:tcPr>
          <w:p w14:paraId="1E325BD8" w14:textId="30981D3F" w:rsidR="00C42464" w:rsidRPr="00C42464" w:rsidRDefault="00C42464" w:rsidP="006B7583">
            <w:pPr>
              <w:spacing w:after="0"/>
              <w:rPr>
                <w:rFonts w:ascii="Trebuchet MS" w:eastAsia="Times New Roman" w:hAnsi="Trebuchet MS" w:cs="Arial"/>
                <w:sz w:val="21"/>
              </w:rPr>
            </w:pPr>
            <w:r w:rsidRPr="00C42464">
              <w:rPr>
                <w:rFonts w:ascii="Trebuchet MS" w:hAnsi="Trebuchet MS" w:cs="Arial"/>
                <w:sz w:val="20"/>
                <w:szCs w:val="20"/>
              </w:rPr>
              <w:t>To promote student attainment by providing efficient support for children with SEN</w:t>
            </w:r>
            <w:r w:rsidR="00593965">
              <w:rPr>
                <w:rFonts w:ascii="Trebuchet MS" w:hAnsi="Trebuchet MS" w:cs="Arial"/>
                <w:sz w:val="20"/>
                <w:szCs w:val="20"/>
              </w:rPr>
              <w:t>D</w:t>
            </w:r>
            <w:r w:rsidRPr="00C42464">
              <w:rPr>
                <w:rFonts w:ascii="Trebuchet MS" w:hAnsi="Trebuchet MS" w:cs="Arial"/>
                <w:sz w:val="20"/>
                <w:szCs w:val="20"/>
              </w:rPr>
              <w:t xml:space="preserve"> and for teachers who teach children with SEN</w:t>
            </w:r>
            <w:r w:rsidR="00593965">
              <w:rPr>
                <w:rFonts w:ascii="Trebuchet MS" w:hAnsi="Trebuchet MS" w:cs="Arial"/>
                <w:sz w:val="20"/>
                <w:szCs w:val="20"/>
              </w:rPr>
              <w:t>D</w:t>
            </w:r>
            <w:r w:rsidRPr="00C42464">
              <w:rPr>
                <w:rFonts w:ascii="Trebuchet MS" w:hAnsi="Trebuchet MS" w:cs="Arial"/>
                <w:sz w:val="20"/>
                <w:szCs w:val="20"/>
              </w:rPr>
              <w:t xml:space="preserve">. </w:t>
            </w:r>
          </w:p>
        </w:tc>
      </w:tr>
    </w:tbl>
    <w:p w14:paraId="72393C4F" w14:textId="77777777" w:rsidR="00C42464" w:rsidRPr="00C42464" w:rsidRDefault="00C42464" w:rsidP="00C42464">
      <w:pPr>
        <w:spacing w:after="0"/>
        <w:rPr>
          <w:rFonts w:ascii="Trebuchet MS" w:eastAsia="Times New Roman" w:hAnsi="Trebuchet MS" w:cs="Arial"/>
          <w:b/>
          <w:sz w:val="20"/>
          <w:szCs w:val="20"/>
        </w:rPr>
      </w:pPr>
    </w:p>
    <w:p w14:paraId="18CB9292" w14:textId="77777777" w:rsidR="00C42464" w:rsidRPr="00E170B1" w:rsidRDefault="00C42464" w:rsidP="00C42464">
      <w:pPr>
        <w:spacing w:after="0"/>
        <w:rPr>
          <w:rFonts w:ascii="Trebuchet MS" w:eastAsia="Times New Roman" w:hAnsi="Trebuchet MS" w:cs="Arial"/>
          <w:b/>
          <w:sz w:val="24"/>
          <w:szCs w:val="24"/>
        </w:rPr>
      </w:pPr>
    </w:p>
    <w:p w14:paraId="54C2A5DB" w14:textId="77777777" w:rsidR="00C42464" w:rsidRPr="008824DC" w:rsidRDefault="001B0B01" w:rsidP="00C42464">
      <w:pPr>
        <w:tabs>
          <w:tab w:val="left" w:pos="-720"/>
        </w:tabs>
        <w:suppressAutoHyphens/>
        <w:spacing w:after="0"/>
        <w:jc w:val="both"/>
        <w:rPr>
          <w:rFonts w:ascii="Arial" w:eastAsia="Times New Roman" w:hAnsi="Arial" w:cs="Arial"/>
          <w:color w:val="652B95"/>
          <w:sz w:val="31"/>
          <w:szCs w:val="31"/>
        </w:rPr>
      </w:pPr>
      <w:r w:rsidRPr="008824DC">
        <w:rPr>
          <w:rFonts w:ascii="Arial" w:eastAsia="Times New Roman" w:hAnsi="Arial" w:cs="Arial"/>
          <w:color w:val="652B95"/>
          <w:sz w:val="31"/>
          <w:szCs w:val="31"/>
        </w:rPr>
        <w:t>Duties and Responsibilities</w:t>
      </w:r>
      <w:r w:rsidR="00C42464" w:rsidRPr="008824DC">
        <w:rPr>
          <w:rFonts w:ascii="Arial" w:eastAsia="Times New Roman" w:hAnsi="Arial" w:cs="Arial"/>
          <w:color w:val="652B95"/>
          <w:sz w:val="31"/>
          <w:szCs w:val="31"/>
        </w:rPr>
        <w:t>:</w:t>
      </w:r>
    </w:p>
    <w:p w14:paraId="211AFFCD" w14:textId="77777777" w:rsidR="00C42464" w:rsidRPr="008824DC" w:rsidRDefault="001B0B01" w:rsidP="00E170B1">
      <w:pPr>
        <w:tabs>
          <w:tab w:val="left" w:pos="-720"/>
        </w:tabs>
        <w:suppressAutoHyphens/>
        <w:spacing w:after="0"/>
        <w:jc w:val="both"/>
        <w:rPr>
          <w:rFonts w:ascii="Arial" w:eastAsia="Times New Roman" w:hAnsi="Arial" w:cs="Arial"/>
          <w:color w:val="652B95"/>
          <w:sz w:val="24"/>
          <w:szCs w:val="24"/>
        </w:rPr>
      </w:pPr>
      <w:r w:rsidRPr="008824DC">
        <w:rPr>
          <w:rFonts w:ascii="Arial" w:eastAsia="Times New Roman" w:hAnsi="Arial" w:cs="Arial"/>
          <w:color w:val="652B95"/>
          <w:sz w:val="24"/>
          <w:szCs w:val="24"/>
        </w:rPr>
        <w:t>Support for Students</w:t>
      </w:r>
    </w:p>
    <w:p w14:paraId="23D4280D" w14:textId="77777777" w:rsidR="00C42464" w:rsidRPr="00C42464" w:rsidRDefault="00C42464" w:rsidP="00C42464">
      <w:pPr>
        <w:tabs>
          <w:tab w:val="left" w:pos="-720"/>
        </w:tabs>
        <w:suppressAutoHyphens/>
        <w:spacing w:after="0"/>
        <w:ind w:left="1080"/>
        <w:jc w:val="both"/>
        <w:rPr>
          <w:rFonts w:ascii="Trebuchet MS" w:eastAsia="Times New Roman" w:hAnsi="Trebuchet MS" w:cs="Arial"/>
        </w:rPr>
      </w:pPr>
    </w:p>
    <w:p w14:paraId="1D1146A1" w14:textId="77777777" w:rsidR="00C42464" w:rsidRPr="001B0B01" w:rsidRDefault="00C42464" w:rsidP="001B0B01">
      <w:pPr>
        <w:pStyle w:val="ListParagraph"/>
        <w:numPr>
          <w:ilvl w:val="0"/>
          <w:numId w:val="9"/>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Establish productive working relationships with </w:t>
      </w:r>
      <w:r w:rsidR="001B0B01">
        <w:rPr>
          <w:rFonts w:ascii="Trebuchet MS" w:eastAsia="Times New Roman" w:hAnsi="Trebuchet MS" w:cs="Arial"/>
          <w:sz w:val="21"/>
          <w:szCs w:val="21"/>
        </w:rPr>
        <w:t>students</w:t>
      </w:r>
      <w:r w:rsidRPr="001B0B01">
        <w:rPr>
          <w:rFonts w:ascii="Trebuchet MS" w:eastAsia="Times New Roman" w:hAnsi="Trebuchet MS" w:cs="Arial"/>
          <w:sz w:val="21"/>
          <w:szCs w:val="21"/>
        </w:rPr>
        <w:t>, acting as a role model and setting high expectations</w:t>
      </w:r>
    </w:p>
    <w:p w14:paraId="3ACF420A" w14:textId="77777777" w:rsidR="00C42464" w:rsidRPr="001B0B01" w:rsidRDefault="00C42464" w:rsidP="001B0B01">
      <w:pPr>
        <w:pStyle w:val="ListParagraph"/>
        <w:numPr>
          <w:ilvl w:val="0"/>
          <w:numId w:val="9"/>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Support </w:t>
      </w:r>
      <w:r w:rsid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consistently whilst recognising and responding to their individual needs. </w:t>
      </w:r>
    </w:p>
    <w:p w14:paraId="3C255246" w14:textId="77777777" w:rsidR="00C42464" w:rsidRPr="001B0B01" w:rsidRDefault="00C42464" w:rsidP="001B0B01">
      <w:pPr>
        <w:pStyle w:val="ListParagraph"/>
        <w:numPr>
          <w:ilvl w:val="0"/>
          <w:numId w:val="9"/>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Promote the inclusion and acceptance of all </w:t>
      </w:r>
      <w:r w:rsid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within the classroom</w:t>
      </w:r>
    </w:p>
    <w:p w14:paraId="7ED21CB2" w14:textId="77777777" w:rsidR="00C42464" w:rsidRPr="001B0B01" w:rsidRDefault="00C42464" w:rsidP="001B0B01">
      <w:pPr>
        <w:pStyle w:val="ListParagraph"/>
        <w:numPr>
          <w:ilvl w:val="0"/>
          <w:numId w:val="9"/>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Encourage </w:t>
      </w:r>
      <w:r w:rsid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to interact and work co-operatively with others and engage all </w:t>
      </w:r>
      <w:r w:rsid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in activities</w:t>
      </w:r>
    </w:p>
    <w:p w14:paraId="5DA3CDA0" w14:textId="77777777" w:rsidR="00C42464" w:rsidRPr="001B0B01" w:rsidRDefault="00C42464" w:rsidP="001B0B01">
      <w:pPr>
        <w:pStyle w:val="ListParagraph"/>
        <w:numPr>
          <w:ilvl w:val="0"/>
          <w:numId w:val="9"/>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Promote independence and employ strategies to recognise and reward achievement of self-reliance</w:t>
      </w:r>
    </w:p>
    <w:p w14:paraId="701461CB" w14:textId="77777777" w:rsidR="00C42464" w:rsidRPr="001B0B01" w:rsidRDefault="00C42464" w:rsidP="001B0B01">
      <w:pPr>
        <w:pStyle w:val="ListParagraph"/>
        <w:numPr>
          <w:ilvl w:val="0"/>
          <w:numId w:val="9"/>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Provide feedback to </w:t>
      </w:r>
      <w:r w:rsid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in relation to progress and achievement</w:t>
      </w:r>
    </w:p>
    <w:p w14:paraId="58F88D73" w14:textId="77777777" w:rsidR="00C42464" w:rsidRPr="001B0B01" w:rsidRDefault="00C42464" w:rsidP="001B0B01">
      <w:pPr>
        <w:pStyle w:val="ListParagraph"/>
        <w:numPr>
          <w:ilvl w:val="0"/>
          <w:numId w:val="9"/>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Assist with IEPs</w:t>
      </w:r>
    </w:p>
    <w:p w14:paraId="52575369" w14:textId="77777777" w:rsidR="00C42464" w:rsidRPr="001B0B01" w:rsidRDefault="00C42464" w:rsidP="001B0B01">
      <w:pPr>
        <w:pStyle w:val="ListParagraph"/>
        <w:numPr>
          <w:ilvl w:val="0"/>
          <w:numId w:val="9"/>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Keep up to date personal observation logs to record student behaviour and track changes.</w:t>
      </w:r>
    </w:p>
    <w:p w14:paraId="7B27CCCA" w14:textId="77777777" w:rsidR="00E170B1" w:rsidRDefault="00E170B1" w:rsidP="00E170B1">
      <w:pPr>
        <w:keepNext/>
        <w:spacing w:after="0" w:line="240" w:lineRule="auto"/>
        <w:outlineLvl w:val="2"/>
        <w:rPr>
          <w:rFonts w:ascii="Trebuchet MS" w:eastAsia="Times New Roman" w:hAnsi="Trebuchet MS" w:cs="Arial"/>
          <w:bCs/>
          <w:sz w:val="21"/>
          <w:szCs w:val="21"/>
        </w:rPr>
      </w:pPr>
    </w:p>
    <w:p w14:paraId="40E865EE" w14:textId="77777777" w:rsidR="00C42464" w:rsidRPr="008824DC" w:rsidRDefault="001B0B01" w:rsidP="00E170B1">
      <w:pPr>
        <w:keepNext/>
        <w:spacing w:after="0" w:line="240" w:lineRule="auto"/>
        <w:outlineLvl w:val="2"/>
        <w:rPr>
          <w:rFonts w:ascii="Arial" w:eastAsia="Times New Roman" w:hAnsi="Arial" w:cs="Arial"/>
          <w:bCs/>
          <w:color w:val="652B95"/>
          <w:sz w:val="24"/>
          <w:szCs w:val="24"/>
        </w:rPr>
      </w:pPr>
      <w:r w:rsidRPr="008824DC">
        <w:rPr>
          <w:rFonts w:ascii="Arial" w:eastAsia="Times New Roman" w:hAnsi="Arial" w:cs="Arial"/>
          <w:bCs/>
          <w:color w:val="652B95"/>
          <w:sz w:val="24"/>
          <w:szCs w:val="24"/>
        </w:rPr>
        <w:t>Support for Teachers</w:t>
      </w:r>
    </w:p>
    <w:p w14:paraId="2E9B41BD" w14:textId="77777777" w:rsidR="00C42464" w:rsidRPr="00C42464" w:rsidRDefault="00C42464" w:rsidP="00C42464">
      <w:pPr>
        <w:keepNext/>
        <w:spacing w:after="0" w:line="240" w:lineRule="auto"/>
        <w:ind w:left="1080"/>
        <w:outlineLvl w:val="2"/>
        <w:rPr>
          <w:rFonts w:ascii="Trebuchet MS" w:eastAsia="Times New Roman" w:hAnsi="Trebuchet MS" w:cs="Arial"/>
          <w:b/>
          <w:bCs/>
          <w:sz w:val="26"/>
          <w:szCs w:val="26"/>
        </w:rPr>
      </w:pPr>
    </w:p>
    <w:p w14:paraId="1535C72E" w14:textId="77777777" w:rsidR="00C42464" w:rsidRPr="001B0B01" w:rsidRDefault="00C42464" w:rsidP="001B0B01">
      <w:pPr>
        <w:pStyle w:val="ListParagraph"/>
        <w:numPr>
          <w:ilvl w:val="0"/>
          <w:numId w:val="10"/>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Work with the teacher to establish an appropriate learning environment</w:t>
      </w:r>
    </w:p>
    <w:p w14:paraId="4B26E92E" w14:textId="3D6E3F15" w:rsidR="00C42464" w:rsidRPr="001B0B01" w:rsidRDefault="00C42464" w:rsidP="001B0B01">
      <w:pPr>
        <w:pStyle w:val="ListParagraph"/>
        <w:numPr>
          <w:ilvl w:val="0"/>
          <w:numId w:val="10"/>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Provide objective and accurate feedback and reports as required, to the teacher on </w:t>
      </w:r>
      <w:r w:rsidR="000E5000">
        <w:rPr>
          <w:rFonts w:ascii="Trebuchet MS" w:eastAsia="Times New Roman" w:hAnsi="Trebuchet MS" w:cs="Arial"/>
          <w:sz w:val="21"/>
          <w:szCs w:val="21"/>
        </w:rPr>
        <w:t>student</w:t>
      </w:r>
      <w:r w:rsidRPr="001B0B01">
        <w:rPr>
          <w:rFonts w:ascii="Trebuchet MS" w:eastAsia="Times New Roman" w:hAnsi="Trebuchet MS" w:cs="Arial"/>
          <w:sz w:val="21"/>
          <w:szCs w:val="21"/>
        </w:rPr>
        <w:t xml:space="preserve"> achievement, progress and other matters, ensuring the availability of appropriate evidence</w:t>
      </w:r>
    </w:p>
    <w:p w14:paraId="2ECC6FC4" w14:textId="77777777" w:rsidR="00C42464" w:rsidRPr="001B0B01" w:rsidRDefault="00C42464" w:rsidP="001B0B01">
      <w:pPr>
        <w:pStyle w:val="ListParagraph"/>
        <w:numPr>
          <w:ilvl w:val="0"/>
          <w:numId w:val="10"/>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Be responsible for keeping and updating records as agreed with the teacher, contributing to reviews of systems/records as requested</w:t>
      </w:r>
    </w:p>
    <w:p w14:paraId="73E874D0" w14:textId="048C8B47" w:rsidR="00C42464" w:rsidRPr="001B0B01" w:rsidRDefault="00C42464" w:rsidP="001B0B01">
      <w:pPr>
        <w:pStyle w:val="ListParagraph"/>
        <w:numPr>
          <w:ilvl w:val="0"/>
          <w:numId w:val="10"/>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Promote positive values, attitudes and good </w:t>
      </w:r>
      <w:r w:rsidR="000E5000">
        <w:rPr>
          <w:rFonts w:ascii="Trebuchet MS" w:eastAsia="Times New Roman" w:hAnsi="Trebuchet MS" w:cs="Arial"/>
          <w:sz w:val="21"/>
          <w:szCs w:val="21"/>
        </w:rPr>
        <w:t>student</w:t>
      </w:r>
      <w:r w:rsidRPr="001B0B01">
        <w:rPr>
          <w:rFonts w:ascii="Trebuchet MS" w:eastAsia="Times New Roman" w:hAnsi="Trebuchet MS" w:cs="Arial"/>
          <w:sz w:val="21"/>
          <w:szCs w:val="21"/>
        </w:rPr>
        <w:t xml:space="preserve"> behaviour, dealing promptly with conflict and incidents in line with established policy and encourage </w:t>
      </w:r>
      <w:r w:rsidR="001B0B01" w:rsidRP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to take responsibility for their own behaviour</w:t>
      </w:r>
    </w:p>
    <w:p w14:paraId="37D63BC3" w14:textId="77777777" w:rsidR="00C42464" w:rsidRPr="001B0B01" w:rsidRDefault="00C42464" w:rsidP="001B0B01">
      <w:pPr>
        <w:pStyle w:val="ListParagraph"/>
        <w:numPr>
          <w:ilvl w:val="0"/>
          <w:numId w:val="10"/>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Provide general clerical/admin. support e.g. administer coursework, produce worksheets for agreed activities etc.</w:t>
      </w:r>
    </w:p>
    <w:p w14:paraId="30BF6668" w14:textId="77777777" w:rsidR="00C42464" w:rsidRPr="001B0B01" w:rsidRDefault="00C42464" w:rsidP="001B0B01">
      <w:pPr>
        <w:pStyle w:val="ListParagraph"/>
        <w:numPr>
          <w:ilvl w:val="0"/>
          <w:numId w:val="10"/>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Monitor and evaluate </w:t>
      </w:r>
      <w:r w:rsidR="001B0B01" w:rsidRPr="001B0B01">
        <w:rPr>
          <w:rFonts w:ascii="Trebuchet MS" w:eastAsia="Times New Roman" w:hAnsi="Trebuchet MS" w:cs="Arial"/>
          <w:sz w:val="21"/>
          <w:szCs w:val="21"/>
        </w:rPr>
        <w:t>students</w:t>
      </w:r>
      <w:r w:rsidRPr="001B0B01">
        <w:rPr>
          <w:rFonts w:ascii="Trebuchet MS" w:eastAsia="Times New Roman" w:hAnsi="Trebuchet MS" w:cs="Arial"/>
          <w:sz w:val="21"/>
          <w:szCs w:val="21"/>
        </w:rPr>
        <w:t>’ responses to learning activities through observation and planned recording of achievement against pre-determined learning objectives</w:t>
      </w:r>
    </w:p>
    <w:p w14:paraId="39C870F5" w14:textId="77777777" w:rsidR="00C42464" w:rsidRPr="001B0B01" w:rsidRDefault="00C42464" w:rsidP="001B0B01">
      <w:pPr>
        <w:pStyle w:val="ListParagraph"/>
        <w:numPr>
          <w:ilvl w:val="0"/>
          <w:numId w:val="10"/>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Work with the teacher in lesson planning, evaluating and adjusting lessons/work plans as appropriate</w:t>
      </w:r>
    </w:p>
    <w:p w14:paraId="59A2444A" w14:textId="77777777" w:rsidR="00C42464" w:rsidRPr="001B0B01" w:rsidRDefault="00C42464" w:rsidP="001B0B01">
      <w:pPr>
        <w:pStyle w:val="ListParagraph"/>
        <w:numPr>
          <w:ilvl w:val="0"/>
          <w:numId w:val="10"/>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Undertake marking of </w:t>
      </w:r>
      <w:r w:rsidR="001B0B01" w:rsidRPr="001B0B01">
        <w:rPr>
          <w:rFonts w:ascii="Trebuchet MS" w:eastAsia="Times New Roman" w:hAnsi="Trebuchet MS" w:cs="Arial"/>
          <w:sz w:val="21"/>
          <w:szCs w:val="21"/>
        </w:rPr>
        <w:t>students</w:t>
      </w:r>
      <w:r w:rsidRPr="001B0B01">
        <w:rPr>
          <w:rFonts w:ascii="Trebuchet MS" w:eastAsia="Times New Roman" w:hAnsi="Trebuchet MS" w:cs="Arial"/>
          <w:sz w:val="21"/>
          <w:szCs w:val="21"/>
        </w:rPr>
        <w:t>’ work and accurately record achievement/progress, administer and assess routine tests and invigilate exams/tests.</w:t>
      </w:r>
    </w:p>
    <w:p w14:paraId="4122AA31" w14:textId="77777777" w:rsidR="00C42464" w:rsidRPr="00C42464" w:rsidRDefault="00C42464" w:rsidP="00C42464">
      <w:pPr>
        <w:spacing w:after="0"/>
        <w:ind w:hanging="720"/>
        <w:rPr>
          <w:rFonts w:ascii="Trebuchet MS" w:eastAsia="Times New Roman" w:hAnsi="Trebuchet MS" w:cs="Arial"/>
          <w:sz w:val="21"/>
          <w:szCs w:val="21"/>
        </w:rPr>
      </w:pPr>
    </w:p>
    <w:p w14:paraId="421BA266" w14:textId="77777777" w:rsidR="0055029B" w:rsidRDefault="0055029B" w:rsidP="00E170B1">
      <w:pPr>
        <w:spacing w:after="0" w:line="240" w:lineRule="auto"/>
        <w:outlineLvl w:val="7"/>
        <w:rPr>
          <w:rFonts w:ascii="Arial" w:eastAsia="Times New Roman" w:hAnsi="Arial" w:cs="Arial"/>
          <w:iCs/>
          <w:color w:val="652B95"/>
          <w:sz w:val="24"/>
          <w:szCs w:val="24"/>
        </w:rPr>
      </w:pPr>
    </w:p>
    <w:p w14:paraId="4F189F58" w14:textId="77777777" w:rsidR="0055029B" w:rsidRDefault="0055029B" w:rsidP="00E170B1">
      <w:pPr>
        <w:spacing w:after="0" w:line="240" w:lineRule="auto"/>
        <w:outlineLvl w:val="7"/>
        <w:rPr>
          <w:rFonts w:ascii="Arial" w:eastAsia="Times New Roman" w:hAnsi="Arial" w:cs="Arial"/>
          <w:iCs/>
          <w:color w:val="652B95"/>
          <w:sz w:val="24"/>
          <w:szCs w:val="24"/>
        </w:rPr>
      </w:pPr>
    </w:p>
    <w:p w14:paraId="69E7F570" w14:textId="393205E3" w:rsidR="00C42464" w:rsidRPr="008824DC" w:rsidRDefault="001B0B01" w:rsidP="00E170B1">
      <w:pPr>
        <w:spacing w:after="0" w:line="240" w:lineRule="auto"/>
        <w:outlineLvl w:val="7"/>
        <w:rPr>
          <w:rFonts w:ascii="Arial" w:eastAsia="Times New Roman" w:hAnsi="Arial" w:cs="Arial"/>
          <w:iCs/>
          <w:color w:val="652B95"/>
          <w:sz w:val="24"/>
          <w:szCs w:val="24"/>
        </w:rPr>
      </w:pPr>
      <w:r w:rsidRPr="008824DC">
        <w:rPr>
          <w:rFonts w:ascii="Arial" w:eastAsia="Times New Roman" w:hAnsi="Arial" w:cs="Arial"/>
          <w:iCs/>
          <w:color w:val="652B95"/>
          <w:sz w:val="24"/>
          <w:szCs w:val="24"/>
        </w:rPr>
        <w:t>Support for Curriculum</w:t>
      </w:r>
    </w:p>
    <w:p w14:paraId="02BFA926" w14:textId="77777777" w:rsidR="00C42464" w:rsidRPr="00C42464" w:rsidRDefault="00C42464" w:rsidP="00C42464">
      <w:pPr>
        <w:spacing w:after="0"/>
        <w:rPr>
          <w:rFonts w:ascii="Trebuchet MS" w:eastAsia="Times New Roman" w:hAnsi="Trebuchet MS" w:cs="Arial"/>
          <w:sz w:val="16"/>
          <w:szCs w:val="16"/>
        </w:rPr>
      </w:pPr>
    </w:p>
    <w:p w14:paraId="0DC8DA05" w14:textId="4EBAB506" w:rsidR="00C42464" w:rsidRPr="001B0B01" w:rsidRDefault="00C42464" w:rsidP="001B0B01">
      <w:pPr>
        <w:pStyle w:val="ListParagraph"/>
        <w:numPr>
          <w:ilvl w:val="0"/>
          <w:numId w:val="11"/>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Implement agreed learning activities/teaching programmes, adjusting activities according to </w:t>
      </w:r>
      <w:r w:rsidR="00BA1FE9">
        <w:rPr>
          <w:rFonts w:ascii="Trebuchet MS" w:eastAsia="Times New Roman" w:hAnsi="Trebuchet MS" w:cs="Arial"/>
          <w:sz w:val="21"/>
          <w:szCs w:val="21"/>
        </w:rPr>
        <w:t>student</w:t>
      </w:r>
      <w:r w:rsidRPr="001B0B01">
        <w:rPr>
          <w:rFonts w:ascii="Trebuchet MS" w:eastAsia="Times New Roman" w:hAnsi="Trebuchet MS" w:cs="Arial"/>
          <w:sz w:val="21"/>
          <w:szCs w:val="21"/>
        </w:rPr>
        <w:t xml:space="preserve"> responses/needs</w:t>
      </w:r>
    </w:p>
    <w:p w14:paraId="6D60A2AB" w14:textId="77777777" w:rsidR="00C42464" w:rsidRPr="001B0B01" w:rsidRDefault="00C42464" w:rsidP="001B0B01">
      <w:pPr>
        <w:pStyle w:val="ListParagraph"/>
        <w:numPr>
          <w:ilvl w:val="0"/>
          <w:numId w:val="11"/>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Help </w:t>
      </w:r>
      <w:r w:rsidR="001B0B01" w:rsidRP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to access learning activities through specialist support</w:t>
      </w:r>
    </w:p>
    <w:p w14:paraId="2F4D7B73" w14:textId="77777777" w:rsidR="00C42464" w:rsidRPr="001B0B01" w:rsidRDefault="00C42464" w:rsidP="001B0B01">
      <w:pPr>
        <w:pStyle w:val="ListParagraph"/>
        <w:numPr>
          <w:ilvl w:val="0"/>
          <w:numId w:val="11"/>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Support the use of ICT in learning activities and develop </w:t>
      </w:r>
      <w:r w:rsidR="001B0B01" w:rsidRPr="001B0B01">
        <w:rPr>
          <w:rFonts w:ascii="Trebuchet MS" w:eastAsia="Times New Roman" w:hAnsi="Trebuchet MS" w:cs="Arial"/>
          <w:sz w:val="21"/>
          <w:szCs w:val="21"/>
        </w:rPr>
        <w:t>students</w:t>
      </w:r>
      <w:r w:rsidRPr="001B0B01">
        <w:rPr>
          <w:rFonts w:ascii="Trebuchet MS" w:eastAsia="Times New Roman" w:hAnsi="Trebuchet MS" w:cs="Arial"/>
          <w:sz w:val="21"/>
          <w:szCs w:val="21"/>
        </w:rPr>
        <w:t>’ competence and independence in its use</w:t>
      </w:r>
    </w:p>
    <w:p w14:paraId="4A85B209" w14:textId="77777777" w:rsidR="00C42464" w:rsidRPr="00E170B1" w:rsidRDefault="00C42464" w:rsidP="00C42464">
      <w:pPr>
        <w:spacing w:after="0"/>
        <w:rPr>
          <w:rFonts w:ascii="Trebuchet MS" w:eastAsia="Times New Roman" w:hAnsi="Trebuchet MS" w:cs="Arial"/>
          <w:sz w:val="24"/>
          <w:szCs w:val="24"/>
        </w:rPr>
      </w:pPr>
    </w:p>
    <w:p w14:paraId="060BD326" w14:textId="77777777" w:rsidR="00C42464" w:rsidRPr="008824DC" w:rsidRDefault="001B0B01" w:rsidP="00E170B1">
      <w:pPr>
        <w:spacing w:after="0"/>
        <w:rPr>
          <w:rFonts w:ascii="Arial" w:eastAsia="Times New Roman" w:hAnsi="Arial" w:cs="Arial"/>
          <w:color w:val="652B95"/>
          <w:sz w:val="24"/>
          <w:szCs w:val="24"/>
        </w:rPr>
      </w:pPr>
      <w:r w:rsidRPr="008824DC">
        <w:rPr>
          <w:rFonts w:ascii="Arial" w:eastAsia="Times New Roman" w:hAnsi="Arial" w:cs="Arial"/>
          <w:color w:val="652B95"/>
          <w:sz w:val="24"/>
          <w:szCs w:val="24"/>
        </w:rPr>
        <w:t>Support for the School</w:t>
      </w:r>
    </w:p>
    <w:p w14:paraId="0EAFFE0C" w14:textId="77777777" w:rsidR="00C42464" w:rsidRPr="00C42464" w:rsidRDefault="00C42464" w:rsidP="00C42464">
      <w:pPr>
        <w:spacing w:after="0"/>
        <w:ind w:left="1080"/>
        <w:rPr>
          <w:rFonts w:ascii="Trebuchet MS" w:eastAsia="Times New Roman" w:hAnsi="Trebuchet MS" w:cs="Arial"/>
          <w:sz w:val="21"/>
          <w:szCs w:val="21"/>
        </w:rPr>
      </w:pPr>
    </w:p>
    <w:p w14:paraId="10B1D067" w14:textId="77777777" w:rsidR="00C42464" w:rsidRPr="001B0B01" w:rsidRDefault="00C42464" w:rsidP="001B0B01">
      <w:pPr>
        <w:pStyle w:val="ListParagraph"/>
        <w:numPr>
          <w:ilvl w:val="0"/>
          <w:numId w:val="12"/>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Be aware of and comply with policies and procedures relating to child protection, health, safety and security, confidentiality and data protection, reporting all concerns to an appropriate person</w:t>
      </w:r>
    </w:p>
    <w:p w14:paraId="1094C22F" w14:textId="77777777" w:rsidR="00C42464" w:rsidRPr="001B0B01" w:rsidRDefault="00C42464" w:rsidP="001B0B01">
      <w:pPr>
        <w:pStyle w:val="ListParagraph"/>
        <w:numPr>
          <w:ilvl w:val="0"/>
          <w:numId w:val="12"/>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Be aware of and support difference and ensure all </w:t>
      </w:r>
      <w:r w:rsidR="001B0B01" w:rsidRP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have equal access to opportunities to learn and develop</w:t>
      </w:r>
    </w:p>
    <w:p w14:paraId="35EA327B" w14:textId="77777777" w:rsidR="00C42464" w:rsidRPr="001B0B01" w:rsidRDefault="00C42464" w:rsidP="001B0B01">
      <w:pPr>
        <w:pStyle w:val="ListParagraph"/>
        <w:numPr>
          <w:ilvl w:val="0"/>
          <w:numId w:val="12"/>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Contribute to the overall ethos/work/aims of the school</w:t>
      </w:r>
    </w:p>
    <w:p w14:paraId="749F755E" w14:textId="77777777" w:rsidR="00C42464" w:rsidRPr="001B0B01" w:rsidRDefault="00C42464" w:rsidP="001B0B01">
      <w:pPr>
        <w:pStyle w:val="ListParagraph"/>
        <w:numPr>
          <w:ilvl w:val="0"/>
          <w:numId w:val="12"/>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Establish constructive relationships and communicate with other agencies/professionals, in liaison with the teacher, to support achievement and progress of </w:t>
      </w:r>
      <w:r w:rsidR="001B0B01" w:rsidRP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w:t>
      </w:r>
    </w:p>
    <w:p w14:paraId="24668B70" w14:textId="77777777" w:rsidR="00C42464" w:rsidRPr="001B0B01" w:rsidRDefault="00C42464" w:rsidP="001B0B01">
      <w:pPr>
        <w:pStyle w:val="ListParagraph"/>
        <w:numPr>
          <w:ilvl w:val="0"/>
          <w:numId w:val="12"/>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Attend and participate in regular meetings</w:t>
      </w:r>
    </w:p>
    <w:p w14:paraId="0D001DEF" w14:textId="77777777" w:rsidR="00C42464" w:rsidRPr="001B0B01" w:rsidRDefault="00C42464" w:rsidP="001B0B01">
      <w:pPr>
        <w:pStyle w:val="ListParagraph"/>
        <w:numPr>
          <w:ilvl w:val="0"/>
          <w:numId w:val="12"/>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Participate in training and other learning activities as required</w:t>
      </w:r>
    </w:p>
    <w:p w14:paraId="58890FEC" w14:textId="77777777" w:rsidR="00C42464" w:rsidRPr="001B0B01" w:rsidRDefault="00C42464" w:rsidP="001B0B01">
      <w:pPr>
        <w:pStyle w:val="ListParagraph"/>
        <w:numPr>
          <w:ilvl w:val="0"/>
          <w:numId w:val="12"/>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 xml:space="preserve">Undertake planned supervision of </w:t>
      </w:r>
      <w:r w:rsidR="001B0B01" w:rsidRPr="001B0B01">
        <w:rPr>
          <w:rFonts w:ascii="Trebuchet MS" w:eastAsia="Times New Roman" w:hAnsi="Trebuchet MS" w:cs="Arial"/>
          <w:sz w:val="21"/>
          <w:szCs w:val="21"/>
        </w:rPr>
        <w:t>students</w:t>
      </w:r>
      <w:r w:rsidRPr="001B0B01">
        <w:rPr>
          <w:rFonts w:ascii="Trebuchet MS" w:eastAsia="Times New Roman" w:hAnsi="Trebuchet MS" w:cs="Arial"/>
          <w:sz w:val="21"/>
          <w:szCs w:val="21"/>
        </w:rPr>
        <w:t>’ out of s</w:t>
      </w:r>
      <w:r w:rsidR="001B0B01" w:rsidRPr="001B0B01">
        <w:rPr>
          <w:rFonts w:ascii="Trebuchet MS" w:eastAsia="Times New Roman" w:hAnsi="Trebuchet MS" w:cs="Arial"/>
          <w:sz w:val="21"/>
          <w:szCs w:val="21"/>
        </w:rPr>
        <w:t>chool learning activities</w:t>
      </w:r>
    </w:p>
    <w:p w14:paraId="1D34B01F" w14:textId="77777777" w:rsidR="00C42464" w:rsidRPr="001B0B01" w:rsidRDefault="00C42464" w:rsidP="001B0B01">
      <w:pPr>
        <w:pStyle w:val="ListParagraph"/>
        <w:numPr>
          <w:ilvl w:val="0"/>
          <w:numId w:val="12"/>
        </w:numPr>
        <w:spacing w:after="0"/>
        <w:ind w:left="426"/>
        <w:jc w:val="both"/>
        <w:rPr>
          <w:rFonts w:ascii="Trebuchet MS" w:eastAsia="Times New Roman" w:hAnsi="Trebuchet MS" w:cs="Arial"/>
          <w:sz w:val="21"/>
          <w:szCs w:val="21"/>
        </w:rPr>
      </w:pPr>
      <w:r w:rsidRPr="001B0B01">
        <w:rPr>
          <w:rFonts w:ascii="Trebuchet MS" w:eastAsia="Times New Roman" w:hAnsi="Trebuchet MS" w:cs="Arial"/>
          <w:sz w:val="21"/>
          <w:szCs w:val="21"/>
        </w:rPr>
        <w:t xml:space="preserve">Supervise </w:t>
      </w:r>
      <w:r w:rsidR="001B0B01" w:rsidRPr="001B0B01">
        <w:rPr>
          <w:rFonts w:ascii="Trebuchet MS" w:eastAsia="Times New Roman" w:hAnsi="Trebuchet MS" w:cs="Arial"/>
          <w:sz w:val="21"/>
          <w:szCs w:val="21"/>
        </w:rPr>
        <w:t>students</w:t>
      </w:r>
      <w:r w:rsidRPr="001B0B01">
        <w:rPr>
          <w:rFonts w:ascii="Trebuchet MS" w:eastAsia="Times New Roman" w:hAnsi="Trebuchet MS" w:cs="Arial"/>
          <w:sz w:val="21"/>
          <w:szCs w:val="21"/>
        </w:rPr>
        <w:t xml:space="preserve"> on visits, trips and out of school activities as required</w:t>
      </w:r>
    </w:p>
    <w:p w14:paraId="09555182" w14:textId="77777777" w:rsidR="001B0B01" w:rsidRDefault="00C42464" w:rsidP="001B0B01">
      <w:pPr>
        <w:pStyle w:val="ListParagraph"/>
        <w:numPr>
          <w:ilvl w:val="0"/>
          <w:numId w:val="12"/>
        </w:numPr>
        <w:spacing w:after="0"/>
        <w:ind w:left="426"/>
        <w:rPr>
          <w:rFonts w:ascii="Trebuchet MS" w:eastAsia="Times New Roman" w:hAnsi="Trebuchet MS" w:cs="Arial"/>
          <w:sz w:val="21"/>
          <w:szCs w:val="21"/>
        </w:rPr>
      </w:pPr>
      <w:r w:rsidRPr="001B0B01">
        <w:rPr>
          <w:rFonts w:ascii="Trebuchet MS" w:eastAsia="Times New Roman" w:hAnsi="Trebuchet MS" w:cs="Arial"/>
          <w:sz w:val="21"/>
          <w:szCs w:val="21"/>
        </w:rPr>
        <w:t>Recognise own strengths and areas of expertise and use these to advise and support others</w:t>
      </w:r>
      <w:r w:rsidR="001B0B01" w:rsidRPr="001B0B01">
        <w:rPr>
          <w:rFonts w:ascii="Trebuchet MS" w:eastAsia="Times New Roman" w:hAnsi="Trebuchet MS" w:cs="Arial"/>
          <w:sz w:val="21"/>
          <w:szCs w:val="21"/>
        </w:rPr>
        <w:t>.</w:t>
      </w:r>
      <w:r w:rsidR="001B0B01">
        <w:rPr>
          <w:rFonts w:ascii="Trebuchet MS" w:eastAsia="Times New Roman" w:hAnsi="Trebuchet MS" w:cs="Arial"/>
          <w:sz w:val="21"/>
          <w:szCs w:val="21"/>
        </w:rPr>
        <w:t xml:space="preserve"> </w:t>
      </w:r>
    </w:p>
    <w:p w14:paraId="29249D34" w14:textId="77777777" w:rsidR="001B0B01" w:rsidRDefault="001B0B01" w:rsidP="001B0B01">
      <w:pPr>
        <w:spacing w:after="0"/>
        <w:ind w:left="66"/>
      </w:pPr>
    </w:p>
    <w:p w14:paraId="7CAF9779" w14:textId="77777777" w:rsidR="001B0B01" w:rsidRPr="008824DC" w:rsidRDefault="001B0B01" w:rsidP="00E170B1">
      <w:pPr>
        <w:spacing w:after="0"/>
        <w:rPr>
          <w:rFonts w:ascii="Arial" w:eastAsia="Times New Roman" w:hAnsi="Arial" w:cs="Arial"/>
          <w:color w:val="652B95"/>
          <w:sz w:val="31"/>
          <w:szCs w:val="31"/>
        </w:rPr>
      </w:pPr>
      <w:r w:rsidRPr="008824DC">
        <w:rPr>
          <w:rFonts w:ascii="Arial" w:hAnsi="Arial" w:cs="Arial"/>
          <w:color w:val="652B95"/>
          <w:sz w:val="31"/>
          <w:szCs w:val="31"/>
        </w:rPr>
        <w:t xml:space="preserve">Professional Conduct </w:t>
      </w:r>
    </w:p>
    <w:p w14:paraId="7752F703" w14:textId="77777777" w:rsidR="001B0B01" w:rsidRPr="00E170B1" w:rsidRDefault="001B0B01" w:rsidP="00E170B1">
      <w:pPr>
        <w:pStyle w:val="NormalWeb"/>
        <w:spacing w:line="276" w:lineRule="auto"/>
        <w:ind w:left="426"/>
        <w:rPr>
          <w:rFonts w:ascii="Trebuchet MS" w:hAnsi="Trebuchet MS"/>
          <w:sz w:val="21"/>
          <w:szCs w:val="21"/>
        </w:rPr>
      </w:pPr>
      <w:r w:rsidRPr="00E170B1">
        <w:rPr>
          <w:rFonts w:ascii="Trebuchet MS" w:hAnsi="Trebuchet MS"/>
          <w:sz w:val="21"/>
          <w:szCs w:val="21"/>
        </w:rPr>
        <w:t xml:space="preserve">All employees are expected to: </w:t>
      </w:r>
    </w:p>
    <w:p w14:paraId="44DB2A3F" w14:textId="77777777" w:rsidR="001B0B01" w:rsidRP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Follow the UTC’s Appraisal Policy </w:t>
      </w:r>
    </w:p>
    <w:p w14:paraId="26F08BFA" w14:textId="77777777" w:rsid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Make the most efficient and effective use of human, financial and material resources </w:t>
      </w:r>
    </w:p>
    <w:p w14:paraId="7536CE88" w14:textId="77777777" w:rsidR="001B0B01" w:rsidRP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Be aware of and responsive to the changing nature of the UTC, adopt a flexible and pro-active approach to work and contribute to a range of cross-college initiatives to facilitate the delivery of key business objectives </w:t>
      </w:r>
    </w:p>
    <w:p w14:paraId="529E3A01" w14:textId="77777777" w:rsidR="001B0B01" w:rsidRP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Participate in UTC developments; attend internal and external meetings and training programmes relevant to the performance and execution of the duties of their post as far as appropriate within their job role </w:t>
      </w:r>
    </w:p>
    <w:p w14:paraId="1B242948" w14:textId="77777777" w:rsidR="001B0B01" w:rsidRP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Ensure compliance with all UTC policies, procedures and regulations and assist in the making and implementation of key decisions </w:t>
      </w:r>
    </w:p>
    <w:p w14:paraId="55507EBB" w14:textId="77777777" w:rsidR="001B0B01" w:rsidRP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Give notice of any absence in line with the UTC’s Absence Management Policy </w:t>
      </w:r>
    </w:p>
    <w:p w14:paraId="0C1AA208" w14:textId="77777777" w:rsidR="001B0B01" w:rsidRP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Provide an education service which actively promotes equality of opportunity and freedom from discrimination </w:t>
      </w:r>
    </w:p>
    <w:p w14:paraId="74C6B511" w14:textId="77777777" w:rsidR="001B0B01" w:rsidRP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Work within any legislation to which the UTC is bound by law </w:t>
      </w:r>
    </w:p>
    <w:p w14:paraId="061D34CE" w14:textId="77777777" w:rsidR="001B0B01" w:rsidRP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Take responsibility to promote and maintain a safe and healthy environment for yourself, other staff and students </w:t>
      </w:r>
    </w:p>
    <w:p w14:paraId="297F7E68" w14:textId="77777777" w:rsidR="001B0B01" w:rsidRPr="00E170B1" w:rsidRDefault="001B0B01" w:rsidP="00E170B1">
      <w:pPr>
        <w:pStyle w:val="NormalWeb"/>
        <w:numPr>
          <w:ilvl w:val="0"/>
          <w:numId w:val="13"/>
        </w:numPr>
        <w:spacing w:line="276" w:lineRule="auto"/>
        <w:ind w:left="426"/>
        <w:rPr>
          <w:rFonts w:ascii="Trebuchet MS" w:hAnsi="Trebuchet MS"/>
          <w:sz w:val="21"/>
          <w:szCs w:val="21"/>
        </w:rPr>
      </w:pPr>
      <w:r w:rsidRPr="00E170B1">
        <w:rPr>
          <w:rFonts w:ascii="Trebuchet MS" w:hAnsi="Trebuchet MS"/>
          <w:sz w:val="21"/>
          <w:szCs w:val="21"/>
        </w:rPr>
        <w:t xml:space="preserve">Manage a sustainable work life balance and seek support if issues in this area arise </w:t>
      </w:r>
    </w:p>
    <w:p w14:paraId="1B211EC5" w14:textId="77777777" w:rsidR="001B0B01" w:rsidRPr="00E170B1" w:rsidRDefault="1F345982" w:rsidP="00E170B1">
      <w:pPr>
        <w:pStyle w:val="NormalWeb"/>
        <w:numPr>
          <w:ilvl w:val="0"/>
          <w:numId w:val="13"/>
        </w:numPr>
        <w:spacing w:line="276" w:lineRule="auto"/>
        <w:ind w:left="426"/>
        <w:rPr>
          <w:rFonts w:ascii="Trebuchet MS" w:hAnsi="Trebuchet MS"/>
          <w:sz w:val="21"/>
          <w:szCs w:val="21"/>
        </w:rPr>
      </w:pPr>
      <w:r w:rsidRPr="1F345982">
        <w:rPr>
          <w:rFonts w:ascii="Trebuchet MS" w:hAnsi="Trebuchet MS"/>
          <w:sz w:val="21"/>
          <w:szCs w:val="21"/>
        </w:rPr>
        <w:t>Report any incidence of bullying/harassment as part of the safeguarding statement and procedures.</w:t>
      </w:r>
    </w:p>
    <w:p w14:paraId="05338913" w14:textId="24C9F61F" w:rsidR="1F345982" w:rsidRDefault="1F345982" w:rsidP="1F345982">
      <w:pPr>
        <w:pStyle w:val="NormalWeb"/>
        <w:spacing w:line="276" w:lineRule="auto"/>
        <w:ind w:left="66"/>
        <w:rPr>
          <w:rFonts w:ascii="Trebuchet MS" w:hAnsi="Trebuchet MS"/>
          <w:sz w:val="21"/>
          <w:szCs w:val="21"/>
        </w:rPr>
      </w:pPr>
    </w:p>
    <w:p w14:paraId="42223FB9" w14:textId="60E2FAFC" w:rsidR="1F345982" w:rsidRDefault="1F345982" w:rsidP="1F345982">
      <w:pPr>
        <w:pStyle w:val="NormalWeb"/>
        <w:spacing w:line="276" w:lineRule="auto"/>
        <w:ind w:left="66"/>
        <w:rPr>
          <w:rFonts w:ascii="Trebuchet MS" w:hAnsi="Trebuchet MS"/>
          <w:sz w:val="21"/>
          <w:szCs w:val="21"/>
        </w:rPr>
      </w:pPr>
    </w:p>
    <w:p w14:paraId="145ED4F8" w14:textId="7F91CA35" w:rsidR="1F345982" w:rsidRDefault="1F345982" w:rsidP="1F345982">
      <w:pPr>
        <w:pStyle w:val="NormalWeb"/>
        <w:spacing w:line="276" w:lineRule="auto"/>
        <w:ind w:left="66"/>
        <w:rPr>
          <w:rFonts w:ascii="Trebuchet MS" w:hAnsi="Trebuchet MS"/>
          <w:sz w:val="21"/>
          <w:szCs w:val="21"/>
        </w:rPr>
      </w:pPr>
    </w:p>
    <w:p w14:paraId="618A8803" w14:textId="3F065400" w:rsidR="1F345982" w:rsidRDefault="1F345982" w:rsidP="1F345982">
      <w:pPr>
        <w:pStyle w:val="NormalWeb"/>
        <w:spacing w:line="276" w:lineRule="auto"/>
        <w:ind w:left="66"/>
        <w:rPr>
          <w:rFonts w:ascii="Trebuchet MS" w:hAnsi="Trebuchet MS"/>
          <w:sz w:val="21"/>
          <w:szCs w:val="21"/>
        </w:rPr>
      </w:pPr>
    </w:p>
    <w:p w14:paraId="48670BF0" w14:textId="5909859E" w:rsidR="1F345982" w:rsidRDefault="1F345982" w:rsidP="1F345982">
      <w:pPr>
        <w:jc w:val="both"/>
        <w:rPr>
          <w:rFonts w:ascii="Arial" w:eastAsia="Arial" w:hAnsi="Arial" w:cs="Arial"/>
          <w:color w:val="652B95"/>
          <w:sz w:val="31"/>
          <w:szCs w:val="31"/>
        </w:rPr>
      </w:pPr>
      <w:r w:rsidRPr="1F345982">
        <w:rPr>
          <w:rFonts w:ascii="Arial" w:eastAsia="Arial" w:hAnsi="Arial" w:cs="Arial"/>
          <w:color w:val="652B95"/>
          <w:sz w:val="31"/>
          <w:szCs w:val="31"/>
        </w:rPr>
        <w:lastRenderedPageBreak/>
        <w:t>General points</w:t>
      </w:r>
    </w:p>
    <w:p w14:paraId="211D676A" w14:textId="22DF043B" w:rsidR="1F345982" w:rsidRDefault="1F345982" w:rsidP="1F345982">
      <w:pPr>
        <w:pStyle w:val="ListParagraph"/>
        <w:numPr>
          <w:ilvl w:val="0"/>
          <w:numId w:val="1"/>
        </w:numPr>
        <w:jc w:val="both"/>
      </w:pPr>
      <w:r w:rsidRPr="1F345982">
        <w:rPr>
          <w:rFonts w:ascii="Trebuchet MS" w:eastAsia="Trebuchet MS" w:hAnsi="Trebuchet MS" w:cs="Trebuchet MS"/>
          <w:color w:val="000000" w:themeColor="text1"/>
          <w:sz w:val="21"/>
          <w:szCs w:val="21"/>
        </w:rPr>
        <w:t>This is not an exhaustive list of all the post-holder’s tasks.  Employees are expected to carry out such other reasonable duties that may be required from time to time and to be flexible in order to ensure the most effective organization and delivery of learning.</w:t>
      </w:r>
    </w:p>
    <w:p w14:paraId="7DB55FFE" w14:textId="73BE2FF1" w:rsidR="1F345982" w:rsidRDefault="1F345982" w:rsidP="1F345982">
      <w:pPr>
        <w:pStyle w:val="ListParagraph"/>
        <w:numPr>
          <w:ilvl w:val="0"/>
          <w:numId w:val="1"/>
        </w:numPr>
        <w:jc w:val="both"/>
      </w:pPr>
      <w:r w:rsidRPr="1F345982">
        <w:rPr>
          <w:rFonts w:ascii="Trebuchet MS" w:eastAsia="Trebuchet MS" w:hAnsi="Trebuchet MS" w:cs="Trebuchet MS"/>
          <w:color w:val="000000" w:themeColor="text1"/>
          <w:sz w:val="21"/>
          <w:szCs w:val="21"/>
        </w:rPr>
        <w:t>Core and other duties may vary in order to take into account the changing nature of the Science Faculty and of the demands made upon it.  Such change is typical of the job and, as such, does not constitute a change to the general job description.</w:t>
      </w:r>
    </w:p>
    <w:p w14:paraId="0EA49819" w14:textId="55036161" w:rsidR="1F345982" w:rsidRDefault="1F345982" w:rsidP="1F345982">
      <w:pPr>
        <w:pStyle w:val="NormalWeb"/>
        <w:spacing w:line="276" w:lineRule="auto"/>
        <w:ind w:left="66"/>
        <w:rPr>
          <w:rFonts w:ascii="Trebuchet MS" w:hAnsi="Trebuchet MS"/>
          <w:sz w:val="21"/>
          <w:szCs w:val="21"/>
        </w:rPr>
      </w:pPr>
    </w:p>
    <w:p w14:paraId="07D8F1DE" w14:textId="280A80CE" w:rsidR="00C42464" w:rsidRPr="00C42464" w:rsidRDefault="00C42464" w:rsidP="00AC2F5A">
      <w:pPr>
        <w:pStyle w:val="NoSpacing"/>
        <w:rPr>
          <w:rFonts w:ascii="Trebuchet MS" w:hAnsi="Trebuchet MS" w:cs="Arial"/>
          <w:b/>
          <w:sz w:val="18"/>
        </w:rPr>
      </w:pPr>
      <w:r>
        <w:rPr>
          <w:rFonts w:ascii="Trebuchet MS" w:hAnsi="Trebuchet MS" w:cs="Arial"/>
          <w:b/>
          <w:sz w:val="18"/>
        </w:rPr>
        <w:t>North East Futures</w:t>
      </w:r>
      <w:r w:rsidRPr="00C42464">
        <w:rPr>
          <w:rFonts w:ascii="Trebuchet MS" w:hAnsi="Trebuchet MS" w:cs="Arial"/>
          <w:b/>
          <w:sz w:val="18"/>
        </w:rPr>
        <w:t xml:space="preserve"> UTC has adopted the principles of Safer Recruitment and will safeguard and promote the welfare of children and young people and expects all staff and volunteers to do the same.  Successful applicants will be required to undertake an enhanced Disclosure and Barring Service check</w:t>
      </w:r>
      <w:r w:rsidR="00AC2F5A">
        <w:rPr>
          <w:rFonts w:ascii="Trebuchet MS" w:hAnsi="Trebuchet MS" w:cs="Arial"/>
          <w:b/>
          <w:sz w:val="18"/>
        </w:rPr>
        <w:t xml:space="preserve"> and Barred List check</w:t>
      </w:r>
      <w:r w:rsidRPr="00C42464">
        <w:rPr>
          <w:rFonts w:ascii="Trebuchet MS" w:hAnsi="Trebuchet MS" w:cs="Arial"/>
          <w:b/>
          <w:sz w:val="18"/>
        </w:rPr>
        <w:t>.</w:t>
      </w:r>
    </w:p>
    <w:p w14:paraId="28C376F7" w14:textId="77777777" w:rsidR="00C42464" w:rsidRPr="00C42464" w:rsidRDefault="00C42464" w:rsidP="00AC2F5A">
      <w:pPr>
        <w:pStyle w:val="NoSpacing"/>
        <w:rPr>
          <w:rFonts w:ascii="Trebuchet MS" w:hAnsi="Trebuchet MS" w:cs="Arial"/>
          <w:b/>
          <w:sz w:val="18"/>
        </w:rPr>
      </w:pPr>
    </w:p>
    <w:p w14:paraId="6DB7A6BD" w14:textId="77777777" w:rsidR="00C42464" w:rsidRPr="00C42464" w:rsidRDefault="1F345982" w:rsidP="00AC2F5A">
      <w:pPr>
        <w:pStyle w:val="NoSpacing"/>
        <w:rPr>
          <w:rFonts w:ascii="Trebuchet MS" w:hAnsi="Trebuchet MS" w:cs="Arial"/>
          <w:b/>
        </w:rPr>
      </w:pPr>
      <w:r w:rsidRPr="1F345982">
        <w:rPr>
          <w:rFonts w:ascii="Trebuchet MS" w:hAnsi="Trebuchet MS" w:cs="Arial"/>
          <w:b/>
          <w:bCs/>
          <w:sz w:val="18"/>
          <w:szCs w:val="18"/>
        </w:rPr>
        <w:t>North East Futures UTC is an equal opportunities employer.</w:t>
      </w:r>
    </w:p>
    <w:p w14:paraId="2BB1F72E" w14:textId="6A117A93" w:rsidR="1F345982" w:rsidRDefault="1F345982" w:rsidP="1F345982">
      <w:pPr>
        <w:rPr>
          <w:rFonts w:ascii="Arial" w:hAnsi="Arial" w:cs="Arial"/>
          <w:color w:val="652B95"/>
          <w:sz w:val="31"/>
          <w:szCs w:val="31"/>
        </w:rPr>
      </w:pPr>
    </w:p>
    <w:p w14:paraId="0D775DEB" w14:textId="25150FE5" w:rsidR="1F345982" w:rsidRDefault="1F345982" w:rsidP="1F345982">
      <w:pPr>
        <w:rPr>
          <w:rFonts w:ascii="Arial" w:hAnsi="Arial" w:cs="Arial"/>
          <w:color w:val="652B95"/>
          <w:sz w:val="31"/>
          <w:szCs w:val="31"/>
        </w:rPr>
      </w:pPr>
    </w:p>
    <w:p w14:paraId="3B5DC004" w14:textId="62E58AEE" w:rsidR="1F345982" w:rsidRDefault="1F345982" w:rsidP="1F345982">
      <w:pPr>
        <w:rPr>
          <w:rFonts w:ascii="Arial" w:hAnsi="Arial" w:cs="Arial"/>
          <w:color w:val="652B95"/>
          <w:sz w:val="31"/>
          <w:szCs w:val="31"/>
        </w:rPr>
      </w:pPr>
    </w:p>
    <w:p w14:paraId="4312F1FE" w14:textId="7026B219" w:rsidR="1F345982" w:rsidRDefault="1F345982" w:rsidP="1F345982">
      <w:pPr>
        <w:rPr>
          <w:rFonts w:ascii="Arial" w:hAnsi="Arial" w:cs="Arial"/>
          <w:color w:val="652B95"/>
          <w:sz w:val="31"/>
          <w:szCs w:val="31"/>
        </w:rPr>
      </w:pPr>
    </w:p>
    <w:p w14:paraId="000FB09C" w14:textId="68B370DB" w:rsidR="1F345982" w:rsidRDefault="1F345982" w:rsidP="1F345982">
      <w:pPr>
        <w:rPr>
          <w:rFonts w:ascii="Arial" w:hAnsi="Arial" w:cs="Arial"/>
          <w:color w:val="652B95"/>
          <w:sz w:val="31"/>
          <w:szCs w:val="31"/>
        </w:rPr>
      </w:pPr>
    </w:p>
    <w:p w14:paraId="4A4EC83C" w14:textId="0E53F19A" w:rsidR="1F345982" w:rsidRDefault="1F345982" w:rsidP="1F345982">
      <w:pPr>
        <w:rPr>
          <w:rFonts w:ascii="Arial" w:hAnsi="Arial" w:cs="Arial"/>
          <w:color w:val="652B95"/>
          <w:sz w:val="31"/>
          <w:szCs w:val="31"/>
        </w:rPr>
      </w:pPr>
    </w:p>
    <w:p w14:paraId="7B572C3F" w14:textId="5BB1106B" w:rsidR="1F345982" w:rsidRDefault="1F345982" w:rsidP="1F345982">
      <w:pPr>
        <w:rPr>
          <w:rFonts w:ascii="Arial" w:hAnsi="Arial" w:cs="Arial"/>
          <w:color w:val="652B95"/>
          <w:sz w:val="31"/>
          <w:szCs w:val="31"/>
        </w:rPr>
      </w:pPr>
    </w:p>
    <w:p w14:paraId="3B078111" w14:textId="41393E41" w:rsidR="1F345982" w:rsidRDefault="1F345982" w:rsidP="1F345982">
      <w:pPr>
        <w:rPr>
          <w:rFonts w:ascii="Arial" w:hAnsi="Arial" w:cs="Arial"/>
          <w:color w:val="652B95"/>
          <w:sz w:val="31"/>
          <w:szCs w:val="31"/>
        </w:rPr>
      </w:pPr>
    </w:p>
    <w:p w14:paraId="2255ED4E" w14:textId="1361E503" w:rsidR="1F345982" w:rsidRDefault="1F345982" w:rsidP="1F345982">
      <w:pPr>
        <w:rPr>
          <w:rFonts w:ascii="Arial" w:hAnsi="Arial" w:cs="Arial"/>
          <w:color w:val="652B95"/>
          <w:sz w:val="31"/>
          <w:szCs w:val="31"/>
        </w:rPr>
      </w:pPr>
    </w:p>
    <w:p w14:paraId="1DF2B563" w14:textId="14F3794F" w:rsidR="1F345982" w:rsidRDefault="1F345982" w:rsidP="1F345982">
      <w:pPr>
        <w:rPr>
          <w:rFonts w:ascii="Arial" w:hAnsi="Arial" w:cs="Arial"/>
          <w:color w:val="652B95"/>
          <w:sz w:val="31"/>
          <w:szCs w:val="31"/>
        </w:rPr>
      </w:pPr>
    </w:p>
    <w:p w14:paraId="0AD2E2BC" w14:textId="41E74648" w:rsidR="1F345982" w:rsidRDefault="1F345982" w:rsidP="1F345982">
      <w:pPr>
        <w:rPr>
          <w:rFonts w:ascii="Arial" w:hAnsi="Arial" w:cs="Arial"/>
          <w:color w:val="652B95"/>
          <w:sz w:val="31"/>
          <w:szCs w:val="31"/>
        </w:rPr>
      </w:pPr>
    </w:p>
    <w:p w14:paraId="411D2501" w14:textId="2B0D5E22" w:rsidR="1F345982" w:rsidRDefault="1F345982" w:rsidP="1F345982">
      <w:pPr>
        <w:rPr>
          <w:rFonts w:ascii="Arial" w:hAnsi="Arial" w:cs="Arial"/>
          <w:color w:val="652B95"/>
          <w:sz w:val="31"/>
          <w:szCs w:val="31"/>
        </w:rPr>
      </w:pPr>
    </w:p>
    <w:p w14:paraId="03FDD9D4" w14:textId="5C500551" w:rsidR="1F345982" w:rsidRDefault="1F345982" w:rsidP="1F345982">
      <w:pPr>
        <w:rPr>
          <w:rFonts w:ascii="Arial" w:hAnsi="Arial" w:cs="Arial"/>
          <w:color w:val="652B95"/>
          <w:sz w:val="31"/>
          <w:szCs w:val="31"/>
        </w:rPr>
      </w:pPr>
    </w:p>
    <w:p w14:paraId="5CF536A7" w14:textId="7ED0B905" w:rsidR="1F345982" w:rsidRDefault="1F345982" w:rsidP="1F345982">
      <w:pPr>
        <w:rPr>
          <w:rFonts w:ascii="Arial" w:hAnsi="Arial" w:cs="Arial"/>
          <w:color w:val="652B95"/>
          <w:sz w:val="31"/>
          <w:szCs w:val="31"/>
        </w:rPr>
      </w:pPr>
    </w:p>
    <w:p w14:paraId="4647AD27" w14:textId="1D8384C4" w:rsidR="1F345982" w:rsidRDefault="1F345982" w:rsidP="1F345982">
      <w:pPr>
        <w:rPr>
          <w:rFonts w:ascii="Arial" w:hAnsi="Arial" w:cs="Arial"/>
          <w:color w:val="652B95"/>
          <w:sz w:val="31"/>
          <w:szCs w:val="31"/>
        </w:rPr>
      </w:pPr>
    </w:p>
    <w:p w14:paraId="1C97EBCA" w14:textId="43118DBF" w:rsidR="1F345982" w:rsidRDefault="1F345982" w:rsidP="1F345982">
      <w:pPr>
        <w:rPr>
          <w:rFonts w:ascii="Arial" w:hAnsi="Arial" w:cs="Arial"/>
          <w:color w:val="652B95"/>
          <w:sz w:val="31"/>
          <w:szCs w:val="31"/>
        </w:rPr>
      </w:pPr>
    </w:p>
    <w:p w14:paraId="5B1C5D03" w14:textId="2247D431" w:rsidR="1F345982" w:rsidRDefault="1F345982" w:rsidP="1F345982">
      <w:pPr>
        <w:rPr>
          <w:rFonts w:ascii="Arial" w:hAnsi="Arial" w:cs="Arial"/>
          <w:color w:val="652B95"/>
          <w:sz w:val="31"/>
          <w:szCs w:val="31"/>
        </w:rPr>
      </w:pPr>
    </w:p>
    <w:p w14:paraId="78A4F4C8" w14:textId="27F81D3D" w:rsidR="1F345982" w:rsidRDefault="1F345982" w:rsidP="1F345982">
      <w:pPr>
        <w:rPr>
          <w:rFonts w:ascii="Arial" w:hAnsi="Arial" w:cs="Arial"/>
          <w:color w:val="652B95"/>
          <w:sz w:val="31"/>
          <w:szCs w:val="31"/>
        </w:rPr>
      </w:pPr>
    </w:p>
    <w:p w14:paraId="1DA7A701" w14:textId="517E63FB" w:rsidR="1F345982" w:rsidRDefault="1F345982" w:rsidP="1F345982">
      <w:pPr>
        <w:rPr>
          <w:rFonts w:ascii="Arial" w:hAnsi="Arial" w:cs="Arial"/>
          <w:color w:val="652B95"/>
          <w:sz w:val="31"/>
          <w:szCs w:val="31"/>
        </w:rPr>
      </w:pPr>
    </w:p>
    <w:p w14:paraId="398485AA" w14:textId="78BD355F" w:rsidR="008A7E1E" w:rsidRDefault="008824DC">
      <w:pPr>
        <w:rPr>
          <w:rFonts w:ascii="Arial" w:hAnsi="Arial" w:cs="Arial"/>
          <w:color w:val="652B95"/>
          <w:sz w:val="31"/>
          <w:szCs w:val="31"/>
        </w:rPr>
      </w:pPr>
      <w:r w:rsidRPr="008824DC">
        <w:rPr>
          <w:rFonts w:ascii="Arial" w:hAnsi="Arial" w:cs="Arial"/>
          <w:color w:val="652B95"/>
          <w:sz w:val="31"/>
          <w:szCs w:val="31"/>
        </w:rPr>
        <w:t>Person Specification</w:t>
      </w:r>
    </w:p>
    <w:tbl>
      <w:tblPr>
        <w:tblStyle w:val="TableGrid"/>
        <w:tblW w:w="9639" w:type="dxa"/>
        <w:tblInd w:w="-5" w:type="dxa"/>
        <w:tblLook w:val="04A0" w:firstRow="1" w:lastRow="0" w:firstColumn="1" w:lastColumn="0" w:noHBand="0" w:noVBand="1"/>
      </w:tblPr>
      <w:tblGrid>
        <w:gridCol w:w="6521"/>
        <w:gridCol w:w="3118"/>
      </w:tblGrid>
      <w:tr w:rsidR="008824DC" w:rsidRPr="00CE4C60" w14:paraId="1803B27A" w14:textId="77777777" w:rsidTr="006D621A">
        <w:tc>
          <w:tcPr>
            <w:tcW w:w="6521" w:type="dxa"/>
          </w:tcPr>
          <w:p w14:paraId="274FEE24" w14:textId="77777777" w:rsidR="008824DC" w:rsidRPr="00CE4C60" w:rsidRDefault="008824DC" w:rsidP="006B7583">
            <w:pPr>
              <w:pStyle w:val="Default"/>
              <w:rPr>
                <w:rFonts w:ascii="Trebuchet MS" w:hAnsi="Trebuchet MS"/>
                <w:b/>
                <w:sz w:val="21"/>
                <w:szCs w:val="21"/>
              </w:rPr>
            </w:pPr>
            <w:r w:rsidRPr="00CE4C60">
              <w:rPr>
                <w:rFonts w:ascii="Trebuchet MS" w:hAnsi="Trebuchet MS"/>
                <w:b/>
                <w:sz w:val="21"/>
                <w:szCs w:val="21"/>
              </w:rPr>
              <w:t>Qualifications</w:t>
            </w:r>
          </w:p>
        </w:tc>
        <w:tc>
          <w:tcPr>
            <w:tcW w:w="3118" w:type="dxa"/>
          </w:tcPr>
          <w:p w14:paraId="406FB1C5" w14:textId="77777777" w:rsidR="008824DC" w:rsidRPr="00CE4C60" w:rsidRDefault="008824DC" w:rsidP="006B7583">
            <w:pPr>
              <w:pStyle w:val="Default"/>
              <w:rPr>
                <w:rFonts w:ascii="Trebuchet MS" w:hAnsi="Trebuchet MS"/>
                <w:b/>
                <w:sz w:val="21"/>
                <w:szCs w:val="21"/>
              </w:rPr>
            </w:pPr>
            <w:r w:rsidRPr="00CE4C60">
              <w:rPr>
                <w:rFonts w:ascii="Trebuchet MS" w:hAnsi="Trebuchet MS" w:cs="Calibri"/>
                <w:b/>
                <w:bCs/>
                <w:sz w:val="21"/>
                <w:szCs w:val="21"/>
              </w:rPr>
              <w:t>Essential or Desirable</w:t>
            </w:r>
          </w:p>
        </w:tc>
      </w:tr>
      <w:tr w:rsidR="008824DC" w:rsidRPr="00CE4C60" w14:paraId="31CE3A0F" w14:textId="77777777" w:rsidTr="006D621A">
        <w:tc>
          <w:tcPr>
            <w:tcW w:w="6521" w:type="dxa"/>
          </w:tcPr>
          <w:p w14:paraId="60E2B8FA" w14:textId="69E0111D" w:rsidR="008824DC" w:rsidRPr="00C533FB" w:rsidRDefault="00B60253" w:rsidP="000F490D">
            <w:pPr>
              <w:spacing w:before="100" w:beforeAutospacing="1" w:after="100" w:afterAutospacing="1"/>
              <w:rPr>
                <w:rFonts w:ascii="Trebuchet MS" w:eastAsia="Times New Roman" w:hAnsi="Trebuchet MS"/>
                <w:color w:val="333333"/>
                <w:sz w:val="21"/>
                <w:szCs w:val="21"/>
                <w:lang w:eastAsia="en-GB"/>
              </w:rPr>
            </w:pPr>
            <w:r>
              <w:rPr>
                <w:rFonts w:ascii="Trebuchet MS" w:eastAsia="Times New Roman" w:hAnsi="Trebuchet MS"/>
                <w:color w:val="333333"/>
                <w:sz w:val="21"/>
                <w:szCs w:val="21"/>
                <w:lang w:eastAsia="en-GB"/>
              </w:rPr>
              <w:t>Right</w:t>
            </w:r>
            <w:r w:rsidR="00C533FB" w:rsidRPr="00C533FB">
              <w:rPr>
                <w:rFonts w:ascii="Trebuchet MS" w:eastAsia="Times New Roman" w:hAnsi="Trebuchet MS"/>
                <w:color w:val="333333"/>
                <w:sz w:val="21"/>
                <w:szCs w:val="21"/>
                <w:lang w:eastAsia="en-GB"/>
              </w:rPr>
              <w:t xml:space="preserve"> to work in the UK</w:t>
            </w:r>
          </w:p>
        </w:tc>
        <w:tc>
          <w:tcPr>
            <w:tcW w:w="3118" w:type="dxa"/>
          </w:tcPr>
          <w:p w14:paraId="74DF33AC" w14:textId="77777777" w:rsidR="008824DC" w:rsidRPr="00CE4C60" w:rsidRDefault="008824DC" w:rsidP="006B7583">
            <w:pPr>
              <w:pStyle w:val="Default"/>
              <w:rPr>
                <w:rFonts w:ascii="Trebuchet MS" w:hAnsi="Trebuchet MS"/>
                <w:sz w:val="21"/>
                <w:szCs w:val="21"/>
              </w:rPr>
            </w:pPr>
            <w:r w:rsidRPr="00CE4C60">
              <w:rPr>
                <w:rFonts w:ascii="Trebuchet MS" w:hAnsi="Trebuchet MS"/>
                <w:sz w:val="21"/>
                <w:szCs w:val="21"/>
              </w:rPr>
              <w:t>E</w:t>
            </w:r>
          </w:p>
        </w:tc>
      </w:tr>
      <w:tr w:rsidR="008824DC" w:rsidRPr="00CE4C60" w14:paraId="522294CD" w14:textId="77777777" w:rsidTr="006D621A">
        <w:tc>
          <w:tcPr>
            <w:tcW w:w="6521" w:type="dxa"/>
          </w:tcPr>
          <w:p w14:paraId="4F960C91" w14:textId="44BFE8CF" w:rsidR="008824DC" w:rsidRPr="00C533FB" w:rsidRDefault="00C533FB"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5 GCSEs/O levels or equivalent including English and Maths at grade C or above</w:t>
            </w:r>
          </w:p>
        </w:tc>
        <w:tc>
          <w:tcPr>
            <w:tcW w:w="3118" w:type="dxa"/>
          </w:tcPr>
          <w:p w14:paraId="4A6CFC94" w14:textId="1FEE3F80" w:rsidR="008824DC" w:rsidRPr="00CE4C60" w:rsidRDefault="00C533FB" w:rsidP="006B7583">
            <w:pPr>
              <w:pStyle w:val="Default"/>
              <w:rPr>
                <w:rFonts w:ascii="Trebuchet MS" w:hAnsi="Trebuchet MS"/>
                <w:sz w:val="21"/>
                <w:szCs w:val="21"/>
              </w:rPr>
            </w:pPr>
            <w:r>
              <w:rPr>
                <w:rFonts w:ascii="Trebuchet MS" w:hAnsi="Trebuchet MS"/>
                <w:sz w:val="21"/>
                <w:szCs w:val="21"/>
              </w:rPr>
              <w:t>E</w:t>
            </w:r>
          </w:p>
        </w:tc>
      </w:tr>
      <w:tr w:rsidR="00C533FB" w:rsidRPr="00CE4C60" w14:paraId="4BCCCA8B" w14:textId="77777777" w:rsidTr="006D621A">
        <w:tc>
          <w:tcPr>
            <w:tcW w:w="6521" w:type="dxa"/>
          </w:tcPr>
          <w:p w14:paraId="0B99D96A" w14:textId="13540A47" w:rsidR="00C533FB" w:rsidRPr="00C533FB" w:rsidRDefault="00C533FB" w:rsidP="000F490D">
            <w:pPr>
              <w:spacing w:before="100" w:beforeAutospacing="1" w:after="100" w:afterAutospacing="1"/>
              <w:rPr>
                <w:rFonts w:ascii="Trebuchet MS" w:hAnsi="Trebuchet MS"/>
                <w:sz w:val="21"/>
                <w:szCs w:val="21"/>
              </w:rPr>
            </w:pPr>
            <w:r w:rsidRPr="00C533FB">
              <w:rPr>
                <w:rFonts w:ascii="Trebuchet MS" w:eastAsia="Times New Roman" w:hAnsi="Trebuchet MS"/>
                <w:color w:val="333333"/>
                <w:sz w:val="21"/>
                <w:szCs w:val="21"/>
                <w:lang w:eastAsia="en-GB"/>
              </w:rPr>
              <w:t>Certified Learning Support Assistant course</w:t>
            </w:r>
          </w:p>
        </w:tc>
        <w:tc>
          <w:tcPr>
            <w:tcW w:w="3118" w:type="dxa"/>
          </w:tcPr>
          <w:p w14:paraId="28367254" w14:textId="1A1B1140" w:rsidR="00C533FB" w:rsidRPr="00CE4C60" w:rsidRDefault="00C533FB" w:rsidP="006B7583">
            <w:pPr>
              <w:pStyle w:val="Default"/>
              <w:rPr>
                <w:rFonts w:ascii="Trebuchet MS" w:hAnsi="Trebuchet MS"/>
                <w:sz w:val="21"/>
                <w:szCs w:val="21"/>
              </w:rPr>
            </w:pPr>
            <w:r>
              <w:rPr>
                <w:rFonts w:ascii="Trebuchet MS" w:hAnsi="Trebuchet MS"/>
                <w:sz w:val="21"/>
                <w:szCs w:val="21"/>
              </w:rPr>
              <w:t>D</w:t>
            </w:r>
          </w:p>
        </w:tc>
      </w:tr>
      <w:tr w:rsidR="00C533FB" w:rsidRPr="00CE4C60" w14:paraId="6CDA2960" w14:textId="77777777" w:rsidTr="006D621A">
        <w:tc>
          <w:tcPr>
            <w:tcW w:w="6521" w:type="dxa"/>
          </w:tcPr>
          <w:p w14:paraId="32CF6D64" w14:textId="77777777" w:rsidR="00C533FB" w:rsidRPr="00C533FB" w:rsidRDefault="00C533FB" w:rsidP="000F490D">
            <w:pPr>
              <w:spacing w:before="100" w:beforeAutospacing="1" w:after="100" w:afterAutospacing="1"/>
              <w:rPr>
                <w:rFonts w:ascii="&amp;quot" w:eastAsia="Times New Roman" w:hAnsi="&amp;quot"/>
                <w:color w:val="333333"/>
                <w:sz w:val="21"/>
                <w:szCs w:val="21"/>
                <w:lang w:eastAsia="en-GB"/>
              </w:rPr>
            </w:pPr>
          </w:p>
        </w:tc>
        <w:tc>
          <w:tcPr>
            <w:tcW w:w="3118" w:type="dxa"/>
          </w:tcPr>
          <w:p w14:paraId="5AA45192" w14:textId="77777777" w:rsidR="00C533FB" w:rsidRPr="00CE4C60" w:rsidRDefault="00C533FB" w:rsidP="006B7583">
            <w:pPr>
              <w:pStyle w:val="Default"/>
              <w:rPr>
                <w:rFonts w:ascii="Trebuchet MS" w:hAnsi="Trebuchet MS"/>
                <w:sz w:val="21"/>
                <w:szCs w:val="21"/>
              </w:rPr>
            </w:pPr>
          </w:p>
        </w:tc>
      </w:tr>
      <w:tr w:rsidR="008824DC" w:rsidRPr="00CE4C60" w14:paraId="15B138E0" w14:textId="77777777" w:rsidTr="006D621A">
        <w:tc>
          <w:tcPr>
            <w:tcW w:w="6521" w:type="dxa"/>
          </w:tcPr>
          <w:p w14:paraId="13B370EA" w14:textId="77777777" w:rsidR="008824DC" w:rsidRPr="00CE4C60" w:rsidRDefault="008824DC" w:rsidP="000F490D">
            <w:pPr>
              <w:pStyle w:val="Default"/>
              <w:spacing w:line="276" w:lineRule="auto"/>
              <w:rPr>
                <w:rFonts w:ascii="Trebuchet MS" w:hAnsi="Trebuchet MS"/>
                <w:b/>
                <w:sz w:val="21"/>
                <w:szCs w:val="21"/>
              </w:rPr>
            </w:pPr>
            <w:r w:rsidRPr="00CE4C60">
              <w:rPr>
                <w:rFonts w:ascii="Trebuchet MS" w:hAnsi="Trebuchet MS"/>
                <w:b/>
                <w:sz w:val="21"/>
                <w:szCs w:val="21"/>
              </w:rPr>
              <w:t>Knowledge, Skills &amp; Experience</w:t>
            </w:r>
          </w:p>
        </w:tc>
        <w:tc>
          <w:tcPr>
            <w:tcW w:w="3118" w:type="dxa"/>
          </w:tcPr>
          <w:p w14:paraId="65FF7ED2" w14:textId="77777777" w:rsidR="008824DC" w:rsidRPr="00CE4C60" w:rsidRDefault="008824DC" w:rsidP="006B7583">
            <w:pPr>
              <w:pStyle w:val="Default"/>
              <w:rPr>
                <w:rFonts w:ascii="Trebuchet MS" w:hAnsi="Trebuchet MS"/>
                <w:sz w:val="21"/>
                <w:szCs w:val="21"/>
              </w:rPr>
            </w:pPr>
          </w:p>
        </w:tc>
      </w:tr>
      <w:tr w:rsidR="008824DC" w:rsidRPr="00CE4C60" w14:paraId="2DF464DB" w14:textId="77777777" w:rsidTr="006D621A">
        <w:tc>
          <w:tcPr>
            <w:tcW w:w="6521" w:type="dxa"/>
          </w:tcPr>
          <w:p w14:paraId="4ADFA325" w14:textId="5248984C" w:rsidR="008824DC" w:rsidRPr="00C533FB" w:rsidRDefault="00C533FB" w:rsidP="000F490D">
            <w:pPr>
              <w:spacing w:before="100" w:beforeAutospacing="1" w:after="100" w:afterAutospacing="1"/>
              <w:rPr>
                <w:rFonts w:ascii="Trebuchet MS" w:hAnsi="Trebuchet MS"/>
                <w:sz w:val="21"/>
                <w:szCs w:val="21"/>
              </w:rPr>
            </w:pPr>
            <w:r w:rsidRPr="00C533FB">
              <w:rPr>
                <w:rFonts w:ascii="Trebuchet MS" w:eastAsia="Times New Roman" w:hAnsi="Trebuchet MS"/>
                <w:color w:val="333333"/>
                <w:sz w:val="21"/>
                <w:szCs w:val="21"/>
                <w:lang w:eastAsia="en-GB"/>
              </w:rPr>
              <w:t>Experience of raising attainment in a challenging classroom environment</w:t>
            </w:r>
          </w:p>
        </w:tc>
        <w:tc>
          <w:tcPr>
            <w:tcW w:w="3118" w:type="dxa"/>
          </w:tcPr>
          <w:p w14:paraId="00829E02" w14:textId="4AEA442E" w:rsidR="008824DC" w:rsidRPr="00CE4C60" w:rsidRDefault="000B6AEC" w:rsidP="006B7583">
            <w:pPr>
              <w:pStyle w:val="Default"/>
              <w:rPr>
                <w:rFonts w:ascii="Trebuchet MS" w:hAnsi="Trebuchet MS"/>
                <w:sz w:val="21"/>
                <w:szCs w:val="21"/>
              </w:rPr>
            </w:pPr>
            <w:r>
              <w:rPr>
                <w:rFonts w:ascii="Trebuchet MS" w:hAnsi="Trebuchet MS"/>
                <w:sz w:val="21"/>
                <w:szCs w:val="21"/>
              </w:rPr>
              <w:t>D</w:t>
            </w:r>
          </w:p>
        </w:tc>
      </w:tr>
      <w:tr w:rsidR="008824DC" w:rsidRPr="00CE4C60" w14:paraId="1F03731E" w14:textId="77777777" w:rsidTr="006D621A">
        <w:tc>
          <w:tcPr>
            <w:tcW w:w="6521" w:type="dxa"/>
          </w:tcPr>
          <w:p w14:paraId="13CDECE5" w14:textId="46077513" w:rsidR="008824DC" w:rsidRPr="00C533FB" w:rsidRDefault="00C533FB" w:rsidP="000F490D">
            <w:pPr>
              <w:spacing w:before="100" w:beforeAutospacing="1" w:after="100" w:afterAutospacing="1"/>
              <w:rPr>
                <w:rFonts w:ascii="Trebuchet MS" w:hAnsi="Trebuchet MS"/>
                <w:sz w:val="21"/>
                <w:szCs w:val="21"/>
              </w:rPr>
            </w:pPr>
            <w:r w:rsidRPr="00C533FB">
              <w:rPr>
                <w:rFonts w:ascii="Trebuchet MS" w:eastAsia="Times New Roman" w:hAnsi="Trebuchet MS"/>
                <w:color w:val="333333"/>
                <w:sz w:val="21"/>
                <w:szCs w:val="21"/>
                <w:lang w:eastAsia="en-GB"/>
              </w:rPr>
              <w:t>Understanding of the strategies needed to effectively support and manage the learning of students with SEND</w:t>
            </w:r>
          </w:p>
        </w:tc>
        <w:tc>
          <w:tcPr>
            <w:tcW w:w="3118" w:type="dxa"/>
          </w:tcPr>
          <w:p w14:paraId="5E05C92C" w14:textId="77777777" w:rsidR="008824DC" w:rsidRPr="00CE4C60" w:rsidRDefault="008824DC" w:rsidP="006B7583">
            <w:pPr>
              <w:pStyle w:val="Default"/>
              <w:rPr>
                <w:rFonts w:ascii="Trebuchet MS" w:hAnsi="Trebuchet MS"/>
                <w:sz w:val="21"/>
                <w:szCs w:val="21"/>
              </w:rPr>
            </w:pPr>
            <w:r w:rsidRPr="00CE4C60">
              <w:rPr>
                <w:rFonts w:ascii="Trebuchet MS" w:hAnsi="Trebuchet MS"/>
                <w:sz w:val="21"/>
                <w:szCs w:val="21"/>
              </w:rPr>
              <w:t>E</w:t>
            </w:r>
          </w:p>
        </w:tc>
      </w:tr>
      <w:tr w:rsidR="008824DC" w:rsidRPr="00CE4C60" w14:paraId="5F97AEBD" w14:textId="77777777" w:rsidTr="006D621A">
        <w:tc>
          <w:tcPr>
            <w:tcW w:w="6521" w:type="dxa"/>
          </w:tcPr>
          <w:p w14:paraId="626404B0" w14:textId="7B146893" w:rsidR="008824DC" w:rsidRPr="00C533FB" w:rsidRDefault="00C533FB" w:rsidP="000F490D">
            <w:pPr>
              <w:spacing w:before="100" w:beforeAutospacing="1" w:after="100" w:afterAutospacing="1"/>
              <w:rPr>
                <w:rFonts w:ascii="Trebuchet MS" w:hAnsi="Trebuchet MS"/>
                <w:sz w:val="21"/>
                <w:szCs w:val="21"/>
              </w:rPr>
            </w:pPr>
            <w:r w:rsidRPr="00C533FB">
              <w:rPr>
                <w:rFonts w:ascii="Trebuchet MS" w:eastAsia="Times New Roman" w:hAnsi="Trebuchet MS"/>
                <w:color w:val="333333"/>
                <w:sz w:val="21"/>
                <w:szCs w:val="21"/>
                <w:lang w:eastAsia="en-GB"/>
              </w:rPr>
              <w:t xml:space="preserve">Experience of establishing successful learning relationships with a variety of children at </w:t>
            </w:r>
            <w:r>
              <w:rPr>
                <w:rFonts w:ascii="Trebuchet MS" w:eastAsia="Times New Roman" w:hAnsi="Trebuchet MS"/>
                <w:color w:val="333333"/>
                <w:sz w:val="21"/>
                <w:szCs w:val="21"/>
                <w:lang w:eastAsia="en-GB"/>
              </w:rPr>
              <w:t xml:space="preserve">age </w:t>
            </w:r>
            <w:r w:rsidRPr="00C533FB">
              <w:rPr>
                <w:rFonts w:ascii="Trebuchet MS" w:eastAsia="Times New Roman" w:hAnsi="Trebuchet MS"/>
                <w:color w:val="333333"/>
                <w:sz w:val="21"/>
                <w:szCs w:val="21"/>
                <w:lang w:eastAsia="en-GB"/>
              </w:rPr>
              <w:t>14-19</w:t>
            </w:r>
          </w:p>
        </w:tc>
        <w:tc>
          <w:tcPr>
            <w:tcW w:w="3118" w:type="dxa"/>
          </w:tcPr>
          <w:p w14:paraId="3214B605" w14:textId="5AB7BFEA" w:rsidR="008824DC" w:rsidRPr="00CE4C60" w:rsidRDefault="000B6AEC" w:rsidP="006B7583">
            <w:pPr>
              <w:pStyle w:val="Default"/>
              <w:rPr>
                <w:rFonts w:ascii="Trebuchet MS" w:hAnsi="Trebuchet MS"/>
                <w:sz w:val="21"/>
                <w:szCs w:val="21"/>
              </w:rPr>
            </w:pPr>
            <w:r>
              <w:rPr>
                <w:rFonts w:ascii="Trebuchet MS" w:hAnsi="Trebuchet MS"/>
                <w:sz w:val="21"/>
                <w:szCs w:val="21"/>
              </w:rPr>
              <w:t>D</w:t>
            </w:r>
          </w:p>
        </w:tc>
      </w:tr>
      <w:tr w:rsidR="008824DC" w:rsidRPr="00CE4C60" w14:paraId="729DC9C0" w14:textId="77777777" w:rsidTr="006D621A">
        <w:tc>
          <w:tcPr>
            <w:tcW w:w="6521" w:type="dxa"/>
          </w:tcPr>
          <w:p w14:paraId="59176917" w14:textId="4BB03747" w:rsidR="008824DC" w:rsidRPr="00C533FB" w:rsidRDefault="00C533FB" w:rsidP="000F490D">
            <w:pPr>
              <w:spacing w:before="100" w:beforeAutospacing="1" w:after="100" w:afterAutospacing="1"/>
              <w:rPr>
                <w:rFonts w:ascii="Trebuchet MS" w:hAnsi="Trebuchet MS"/>
                <w:sz w:val="21"/>
                <w:szCs w:val="21"/>
              </w:rPr>
            </w:pPr>
            <w:r w:rsidRPr="00C533FB">
              <w:rPr>
                <w:rFonts w:ascii="Trebuchet MS" w:eastAsia="Times New Roman" w:hAnsi="Trebuchet MS"/>
                <w:color w:val="333333"/>
                <w:sz w:val="21"/>
                <w:szCs w:val="21"/>
                <w:lang w:eastAsia="en-GB"/>
              </w:rPr>
              <w:t>Experience of working with children with SEND</w:t>
            </w:r>
          </w:p>
        </w:tc>
        <w:tc>
          <w:tcPr>
            <w:tcW w:w="3118" w:type="dxa"/>
          </w:tcPr>
          <w:p w14:paraId="72278ECA" w14:textId="544E077E" w:rsidR="008824DC" w:rsidRPr="00CE4C60" w:rsidRDefault="000B6AEC" w:rsidP="006B7583">
            <w:pPr>
              <w:pStyle w:val="Default"/>
              <w:rPr>
                <w:rFonts w:ascii="Trebuchet MS" w:hAnsi="Trebuchet MS"/>
                <w:sz w:val="21"/>
                <w:szCs w:val="21"/>
              </w:rPr>
            </w:pPr>
            <w:r>
              <w:rPr>
                <w:rFonts w:ascii="Trebuchet MS" w:hAnsi="Trebuchet MS"/>
                <w:sz w:val="21"/>
                <w:szCs w:val="21"/>
              </w:rPr>
              <w:t>D</w:t>
            </w:r>
          </w:p>
        </w:tc>
      </w:tr>
      <w:tr w:rsidR="008824DC" w:rsidRPr="00CE4C60" w14:paraId="48C86F08" w14:textId="77777777" w:rsidTr="006D621A">
        <w:tc>
          <w:tcPr>
            <w:tcW w:w="6521" w:type="dxa"/>
          </w:tcPr>
          <w:p w14:paraId="2A51BA05" w14:textId="7797DEB9" w:rsidR="008824DC" w:rsidRPr="00CE4C60" w:rsidRDefault="00C533FB" w:rsidP="000F490D">
            <w:pPr>
              <w:spacing w:before="100" w:beforeAutospacing="1" w:after="100" w:afterAutospacing="1"/>
              <w:rPr>
                <w:rFonts w:ascii="Trebuchet MS" w:hAnsi="Trebuchet MS"/>
                <w:sz w:val="21"/>
                <w:szCs w:val="21"/>
              </w:rPr>
            </w:pPr>
            <w:r w:rsidRPr="00C533FB">
              <w:rPr>
                <w:rFonts w:ascii="Trebuchet MS" w:eastAsia="Times New Roman" w:hAnsi="Trebuchet MS"/>
                <w:color w:val="333333"/>
                <w:sz w:val="21"/>
                <w:szCs w:val="21"/>
                <w:lang w:eastAsia="en-GB"/>
              </w:rPr>
              <w:t>Experience and/or understanding of the role of a LSA and, in particular, classroom organisation and management</w:t>
            </w:r>
          </w:p>
        </w:tc>
        <w:tc>
          <w:tcPr>
            <w:tcW w:w="3118" w:type="dxa"/>
          </w:tcPr>
          <w:p w14:paraId="1C5A219E" w14:textId="77777777" w:rsidR="008824DC" w:rsidRPr="00CE4C60" w:rsidRDefault="008824DC" w:rsidP="006B7583">
            <w:pPr>
              <w:pStyle w:val="Default"/>
              <w:rPr>
                <w:rFonts w:ascii="Trebuchet MS" w:hAnsi="Trebuchet MS"/>
                <w:sz w:val="21"/>
                <w:szCs w:val="21"/>
              </w:rPr>
            </w:pPr>
            <w:r w:rsidRPr="00CE4C60">
              <w:rPr>
                <w:rFonts w:ascii="Trebuchet MS" w:hAnsi="Trebuchet MS"/>
                <w:sz w:val="21"/>
                <w:szCs w:val="21"/>
              </w:rPr>
              <w:t>E</w:t>
            </w:r>
          </w:p>
        </w:tc>
      </w:tr>
      <w:tr w:rsidR="008824DC" w:rsidRPr="00CE4C60" w14:paraId="1E51CF69" w14:textId="77777777" w:rsidTr="006D621A">
        <w:tc>
          <w:tcPr>
            <w:tcW w:w="6521" w:type="dxa"/>
          </w:tcPr>
          <w:p w14:paraId="4C586E6E" w14:textId="324DDB15" w:rsidR="008824DC" w:rsidRPr="00CE4C60" w:rsidRDefault="00C533FB" w:rsidP="000F490D">
            <w:pPr>
              <w:spacing w:before="100" w:beforeAutospacing="1" w:after="100" w:afterAutospacing="1"/>
              <w:rPr>
                <w:rFonts w:ascii="Trebuchet MS" w:hAnsi="Trebuchet MS"/>
                <w:sz w:val="21"/>
                <w:szCs w:val="21"/>
              </w:rPr>
            </w:pPr>
            <w:r w:rsidRPr="00C533FB">
              <w:rPr>
                <w:rFonts w:ascii="Trebuchet MS" w:eastAsia="Times New Roman" w:hAnsi="Trebuchet MS"/>
                <w:color w:val="333333"/>
                <w:sz w:val="21"/>
                <w:szCs w:val="21"/>
                <w:lang w:eastAsia="en-GB"/>
              </w:rPr>
              <w:t xml:space="preserve">Up to date knowledge of the Special Educational Needs Framework </w:t>
            </w:r>
          </w:p>
        </w:tc>
        <w:tc>
          <w:tcPr>
            <w:tcW w:w="3118" w:type="dxa"/>
          </w:tcPr>
          <w:p w14:paraId="77915AB5" w14:textId="5D446142" w:rsidR="008824DC" w:rsidRPr="00CE4C60" w:rsidRDefault="00C533FB" w:rsidP="006B7583">
            <w:pPr>
              <w:pStyle w:val="Default"/>
              <w:rPr>
                <w:rFonts w:ascii="Trebuchet MS" w:hAnsi="Trebuchet MS"/>
                <w:sz w:val="21"/>
                <w:szCs w:val="21"/>
              </w:rPr>
            </w:pPr>
            <w:r>
              <w:rPr>
                <w:rFonts w:ascii="Trebuchet MS" w:hAnsi="Trebuchet MS"/>
                <w:sz w:val="21"/>
                <w:szCs w:val="21"/>
              </w:rPr>
              <w:t>D</w:t>
            </w:r>
          </w:p>
        </w:tc>
      </w:tr>
      <w:tr w:rsidR="008824DC" w:rsidRPr="00CE4C60" w14:paraId="5346C82F" w14:textId="77777777" w:rsidTr="006D621A">
        <w:tc>
          <w:tcPr>
            <w:tcW w:w="6521" w:type="dxa"/>
          </w:tcPr>
          <w:p w14:paraId="1CDAD2CD" w14:textId="77777777" w:rsidR="008824DC" w:rsidRPr="00CE4C60" w:rsidRDefault="008824DC" w:rsidP="000F490D">
            <w:pPr>
              <w:pStyle w:val="Default"/>
              <w:spacing w:line="276" w:lineRule="auto"/>
              <w:rPr>
                <w:rFonts w:ascii="Trebuchet MS" w:hAnsi="Trebuchet MS"/>
                <w:sz w:val="21"/>
                <w:szCs w:val="21"/>
              </w:rPr>
            </w:pPr>
          </w:p>
        </w:tc>
        <w:tc>
          <w:tcPr>
            <w:tcW w:w="3118" w:type="dxa"/>
          </w:tcPr>
          <w:p w14:paraId="11D5D486" w14:textId="77777777" w:rsidR="008824DC" w:rsidRPr="00CE4C60" w:rsidRDefault="008824DC" w:rsidP="006B7583">
            <w:pPr>
              <w:pStyle w:val="Default"/>
              <w:rPr>
                <w:rFonts w:ascii="Trebuchet MS" w:hAnsi="Trebuchet MS"/>
                <w:sz w:val="21"/>
                <w:szCs w:val="21"/>
              </w:rPr>
            </w:pPr>
          </w:p>
        </w:tc>
      </w:tr>
      <w:tr w:rsidR="008824DC" w:rsidRPr="00CE4C60" w14:paraId="12F87CCD" w14:textId="77777777" w:rsidTr="006D621A">
        <w:tc>
          <w:tcPr>
            <w:tcW w:w="6521" w:type="dxa"/>
          </w:tcPr>
          <w:p w14:paraId="5D7A930E" w14:textId="77777777" w:rsidR="008824DC" w:rsidRPr="00CE4C60" w:rsidRDefault="008824DC" w:rsidP="000F490D">
            <w:pPr>
              <w:pStyle w:val="Default"/>
              <w:spacing w:line="276" w:lineRule="auto"/>
              <w:rPr>
                <w:rFonts w:ascii="Trebuchet MS" w:hAnsi="Trebuchet MS"/>
                <w:sz w:val="21"/>
                <w:szCs w:val="21"/>
              </w:rPr>
            </w:pPr>
            <w:r w:rsidRPr="00CE4C60">
              <w:rPr>
                <w:rFonts w:ascii="Trebuchet MS" w:hAnsi="Trebuchet MS"/>
                <w:b/>
                <w:bCs/>
                <w:sz w:val="21"/>
                <w:szCs w:val="21"/>
              </w:rPr>
              <w:t xml:space="preserve">Behaviours / Success Factors </w:t>
            </w:r>
          </w:p>
        </w:tc>
        <w:tc>
          <w:tcPr>
            <w:tcW w:w="3118" w:type="dxa"/>
          </w:tcPr>
          <w:p w14:paraId="3C39DDA3" w14:textId="47D4A0A6" w:rsidR="008824DC" w:rsidRPr="00CE4C60" w:rsidRDefault="008824DC" w:rsidP="006B7583">
            <w:pPr>
              <w:pStyle w:val="Default"/>
              <w:rPr>
                <w:rFonts w:ascii="Trebuchet MS" w:hAnsi="Trebuchet MS"/>
                <w:sz w:val="21"/>
                <w:szCs w:val="21"/>
              </w:rPr>
            </w:pPr>
            <w:r w:rsidRPr="00CE4C60">
              <w:rPr>
                <w:rFonts w:ascii="Trebuchet MS" w:hAnsi="Trebuchet MS"/>
                <w:sz w:val="21"/>
                <w:szCs w:val="21"/>
              </w:rPr>
              <w:t xml:space="preserve"> </w:t>
            </w:r>
          </w:p>
        </w:tc>
      </w:tr>
      <w:tr w:rsidR="008824DC" w:rsidRPr="00CE4C60" w14:paraId="507F564C" w14:textId="77777777" w:rsidTr="006D621A">
        <w:tc>
          <w:tcPr>
            <w:tcW w:w="6521" w:type="dxa"/>
          </w:tcPr>
          <w:p w14:paraId="61D87BFE" w14:textId="0741D0A7" w:rsidR="008824DC" w:rsidRPr="00CE4C60" w:rsidRDefault="00C533FB" w:rsidP="000F490D">
            <w:pPr>
              <w:spacing w:before="100" w:beforeAutospacing="1" w:after="100" w:afterAutospacing="1"/>
              <w:rPr>
                <w:rFonts w:ascii="Trebuchet MS" w:hAnsi="Trebuchet MS"/>
                <w:sz w:val="21"/>
                <w:szCs w:val="21"/>
              </w:rPr>
            </w:pPr>
            <w:r w:rsidRPr="00C533FB">
              <w:rPr>
                <w:rFonts w:ascii="Trebuchet MS" w:eastAsia="Times New Roman" w:hAnsi="Trebuchet MS"/>
                <w:color w:val="333333"/>
                <w:sz w:val="21"/>
                <w:szCs w:val="21"/>
                <w:lang w:eastAsia="en-GB"/>
              </w:rPr>
              <w:t>Vision aligned with the UTC and its high aspirations and high expectations of self and others</w:t>
            </w:r>
          </w:p>
        </w:tc>
        <w:tc>
          <w:tcPr>
            <w:tcW w:w="3118" w:type="dxa"/>
          </w:tcPr>
          <w:p w14:paraId="798077C2" w14:textId="5F5E8D8A" w:rsidR="008824DC" w:rsidRPr="00CE4C60" w:rsidRDefault="006D621A" w:rsidP="006B7583">
            <w:pPr>
              <w:pStyle w:val="Default"/>
              <w:rPr>
                <w:rFonts w:ascii="Trebuchet MS" w:hAnsi="Trebuchet MS"/>
                <w:sz w:val="21"/>
                <w:szCs w:val="21"/>
              </w:rPr>
            </w:pPr>
            <w:r>
              <w:rPr>
                <w:rFonts w:ascii="Trebuchet MS" w:hAnsi="Trebuchet MS"/>
                <w:sz w:val="21"/>
                <w:szCs w:val="21"/>
              </w:rPr>
              <w:t>E</w:t>
            </w:r>
          </w:p>
        </w:tc>
      </w:tr>
      <w:tr w:rsidR="00C533FB" w:rsidRPr="00CE4C60" w14:paraId="594BA1D6" w14:textId="77777777" w:rsidTr="006D621A">
        <w:tc>
          <w:tcPr>
            <w:tcW w:w="6521" w:type="dxa"/>
          </w:tcPr>
          <w:p w14:paraId="398D21B3" w14:textId="5F6B1AAA" w:rsidR="00C533FB" w:rsidRPr="00C533FB" w:rsidRDefault="00C533FB"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An understanding of the strategies needed to establish consistently high aspirations and standards of results and behaviour in a school setting and commitment to relentlessly implementing these strategies</w:t>
            </w:r>
          </w:p>
        </w:tc>
        <w:tc>
          <w:tcPr>
            <w:tcW w:w="3118" w:type="dxa"/>
          </w:tcPr>
          <w:p w14:paraId="765295D9" w14:textId="4968CB76" w:rsidR="00C533FB" w:rsidRPr="00CE4C60" w:rsidRDefault="006D621A" w:rsidP="006B7583">
            <w:pPr>
              <w:pStyle w:val="Default"/>
              <w:rPr>
                <w:rFonts w:ascii="Trebuchet MS" w:hAnsi="Trebuchet MS"/>
                <w:sz w:val="21"/>
                <w:szCs w:val="21"/>
              </w:rPr>
            </w:pPr>
            <w:r>
              <w:rPr>
                <w:rFonts w:ascii="Trebuchet MS" w:hAnsi="Trebuchet MS"/>
                <w:sz w:val="21"/>
                <w:szCs w:val="21"/>
              </w:rPr>
              <w:t>E</w:t>
            </w:r>
          </w:p>
        </w:tc>
      </w:tr>
      <w:tr w:rsidR="00C533FB" w:rsidRPr="00CE4C60" w14:paraId="69B37BF1" w14:textId="77777777" w:rsidTr="006D621A">
        <w:tc>
          <w:tcPr>
            <w:tcW w:w="6521" w:type="dxa"/>
          </w:tcPr>
          <w:p w14:paraId="295E6050" w14:textId="1DED4883" w:rsidR="00C533FB" w:rsidRPr="006D621A" w:rsidRDefault="00C533FB"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 xml:space="preserve">The capacity to work </w:t>
            </w:r>
            <w:r w:rsidR="006D621A" w:rsidRPr="006D621A">
              <w:rPr>
                <w:rFonts w:ascii="Trebuchet MS" w:eastAsia="Times New Roman" w:hAnsi="Trebuchet MS"/>
                <w:color w:val="333333"/>
                <w:sz w:val="21"/>
                <w:szCs w:val="21"/>
                <w:lang w:eastAsia="en-GB"/>
              </w:rPr>
              <w:t>as a part of a team</w:t>
            </w:r>
          </w:p>
        </w:tc>
        <w:tc>
          <w:tcPr>
            <w:tcW w:w="3118" w:type="dxa"/>
          </w:tcPr>
          <w:p w14:paraId="24A1AE96" w14:textId="54525006" w:rsidR="00C533FB" w:rsidRPr="00CE4C60" w:rsidRDefault="006D621A" w:rsidP="006B7583">
            <w:pPr>
              <w:pStyle w:val="Default"/>
              <w:rPr>
                <w:rFonts w:ascii="Trebuchet MS" w:hAnsi="Trebuchet MS"/>
                <w:sz w:val="21"/>
                <w:szCs w:val="21"/>
              </w:rPr>
            </w:pPr>
            <w:r>
              <w:rPr>
                <w:rFonts w:ascii="Trebuchet MS" w:hAnsi="Trebuchet MS"/>
                <w:sz w:val="21"/>
                <w:szCs w:val="21"/>
              </w:rPr>
              <w:t>E</w:t>
            </w:r>
          </w:p>
        </w:tc>
      </w:tr>
      <w:tr w:rsidR="00C533FB" w:rsidRPr="00CE4C60" w14:paraId="603D43A8" w14:textId="77777777" w:rsidTr="006D621A">
        <w:tc>
          <w:tcPr>
            <w:tcW w:w="6521" w:type="dxa"/>
          </w:tcPr>
          <w:p w14:paraId="31943055" w14:textId="36E7C9E8" w:rsidR="00C533FB" w:rsidRPr="00C533FB"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The capacity to follow instructions accurately, but make sound judgements and lead when required</w:t>
            </w:r>
          </w:p>
        </w:tc>
        <w:tc>
          <w:tcPr>
            <w:tcW w:w="3118" w:type="dxa"/>
          </w:tcPr>
          <w:p w14:paraId="1D0EEA3F" w14:textId="74D4CE11" w:rsidR="00C533FB" w:rsidRPr="00CE4C60" w:rsidRDefault="006D621A" w:rsidP="006B7583">
            <w:pPr>
              <w:pStyle w:val="Default"/>
              <w:rPr>
                <w:rFonts w:ascii="Trebuchet MS" w:hAnsi="Trebuchet MS"/>
                <w:sz w:val="21"/>
                <w:szCs w:val="21"/>
              </w:rPr>
            </w:pPr>
            <w:r>
              <w:rPr>
                <w:rFonts w:ascii="Trebuchet MS" w:hAnsi="Trebuchet MS"/>
                <w:sz w:val="21"/>
                <w:szCs w:val="21"/>
              </w:rPr>
              <w:t>E</w:t>
            </w:r>
          </w:p>
        </w:tc>
      </w:tr>
      <w:tr w:rsidR="00C533FB" w:rsidRPr="00CE4C60" w14:paraId="228AF586" w14:textId="77777777" w:rsidTr="006D621A">
        <w:tc>
          <w:tcPr>
            <w:tcW w:w="6521" w:type="dxa"/>
          </w:tcPr>
          <w:p w14:paraId="018D22B4" w14:textId="39807E99" w:rsidR="00C533FB" w:rsidRPr="006D621A"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Excellent listening skills</w:t>
            </w:r>
          </w:p>
        </w:tc>
        <w:tc>
          <w:tcPr>
            <w:tcW w:w="3118" w:type="dxa"/>
          </w:tcPr>
          <w:p w14:paraId="1E78FCE7" w14:textId="3B380E6D" w:rsidR="00C533FB" w:rsidRPr="00CE4C60" w:rsidRDefault="006D621A" w:rsidP="006B7583">
            <w:pPr>
              <w:pStyle w:val="Default"/>
              <w:rPr>
                <w:rFonts w:ascii="Trebuchet MS" w:hAnsi="Trebuchet MS"/>
                <w:sz w:val="21"/>
                <w:szCs w:val="21"/>
              </w:rPr>
            </w:pPr>
            <w:r>
              <w:rPr>
                <w:rFonts w:ascii="Trebuchet MS" w:hAnsi="Trebuchet MS"/>
                <w:sz w:val="21"/>
                <w:szCs w:val="21"/>
              </w:rPr>
              <w:t>E</w:t>
            </w:r>
          </w:p>
        </w:tc>
      </w:tr>
      <w:tr w:rsidR="00C533FB" w:rsidRPr="00CE4C60" w14:paraId="335B978B" w14:textId="77777777" w:rsidTr="006D621A">
        <w:tc>
          <w:tcPr>
            <w:tcW w:w="6521" w:type="dxa"/>
          </w:tcPr>
          <w:p w14:paraId="7B4ED61D" w14:textId="3AEA90E3" w:rsidR="00C533FB" w:rsidRPr="006D621A" w:rsidRDefault="006D621A" w:rsidP="000F490D">
            <w:pPr>
              <w:spacing w:before="100" w:beforeAutospacing="1" w:after="100" w:afterAutospacing="1"/>
              <w:rPr>
                <w:rFonts w:ascii="Trebuchet MS" w:eastAsia="Times New Roman" w:hAnsi="Trebuchet MS"/>
                <w:color w:val="333333"/>
                <w:sz w:val="21"/>
                <w:szCs w:val="21"/>
                <w:lang w:eastAsia="en-GB"/>
              </w:rPr>
            </w:pPr>
            <w:r w:rsidRPr="006D621A">
              <w:rPr>
                <w:rFonts w:ascii="Trebuchet MS" w:eastAsia="Times New Roman" w:hAnsi="Trebuchet MS"/>
                <w:color w:val="333333"/>
                <w:sz w:val="21"/>
                <w:szCs w:val="21"/>
                <w:lang w:eastAsia="en-GB"/>
              </w:rPr>
              <w:t>Good</w:t>
            </w:r>
            <w:r w:rsidRPr="00C533FB">
              <w:rPr>
                <w:rFonts w:ascii="Trebuchet MS" w:eastAsia="Times New Roman" w:hAnsi="Trebuchet MS"/>
                <w:color w:val="333333"/>
                <w:sz w:val="21"/>
                <w:szCs w:val="21"/>
                <w:lang w:eastAsia="en-GB"/>
              </w:rPr>
              <w:t xml:space="preserve"> ICT skills – ability to use Microsoft W</w:t>
            </w:r>
            <w:r>
              <w:rPr>
                <w:rFonts w:ascii="Trebuchet MS" w:eastAsia="Times New Roman" w:hAnsi="Trebuchet MS"/>
                <w:color w:val="333333"/>
                <w:sz w:val="21"/>
                <w:szCs w:val="21"/>
                <w:lang w:eastAsia="en-GB"/>
              </w:rPr>
              <w:t>ord, Excel, PowerPoint and email</w:t>
            </w:r>
          </w:p>
        </w:tc>
        <w:tc>
          <w:tcPr>
            <w:tcW w:w="3118" w:type="dxa"/>
          </w:tcPr>
          <w:p w14:paraId="1A791D09" w14:textId="4BFFCADE" w:rsidR="00C533FB" w:rsidRPr="00CE4C60" w:rsidRDefault="000B6AEC" w:rsidP="006B7583">
            <w:pPr>
              <w:pStyle w:val="Default"/>
              <w:rPr>
                <w:rFonts w:ascii="Trebuchet MS" w:hAnsi="Trebuchet MS"/>
                <w:sz w:val="21"/>
                <w:szCs w:val="21"/>
              </w:rPr>
            </w:pPr>
            <w:r>
              <w:rPr>
                <w:rFonts w:ascii="Trebuchet MS" w:hAnsi="Trebuchet MS"/>
                <w:sz w:val="21"/>
                <w:szCs w:val="21"/>
              </w:rPr>
              <w:t>D</w:t>
            </w:r>
          </w:p>
        </w:tc>
      </w:tr>
      <w:tr w:rsidR="00C533FB" w:rsidRPr="00CE4C60" w14:paraId="3B862096" w14:textId="77777777" w:rsidTr="006D621A">
        <w:tc>
          <w:tcPr>
            <w:tcW w:w="6521" w:type="dxa"/>
          </w:tcPr>
          <w:p w14:paraId="1388E533" w14:textId="53C516A0" w:rsidR="00C533FB" w:rsidRPr="006D621A"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Strong interpersonal, written and oral communication skills</w:t>
            </w:r>
          </w:p>
        </w:tc>
        <w:tc>
          <w:tcPr>
            <w:tcW w:w="3118" w:type="dxa"/>
          </w:tcPr>
          <w:p w14:paraId="05CD997E" w14:textId="1D276A12" w:rsidR="00C533FB" w:rsidRPr="00CE4C60" w:rsidRDefault="006D621A" w:rsidP="006B7583">
            <w:pPr>
              <w:pStyle w:val="Default"/>
              <w:rPr>
                <w:rFonts w:ascii="Trebuchet MS" w:hAnsi="Trebuchet MS"/>
                <w:sz w:val="21"/>
                <w:szCs w:val="21"/>
              </w:rPr>
            </w:pPr>
            <w:r>
              <w:rPr>
                <w:rFonts w:ascii="Trebuchet MS" w:hAnsi="Trebuchet MS"/>
                <w:sz w:val="21"/>
                <w:szCs w:val="21"/>
              </w:rPr>
              <w:t>E</w:t>
            </w:r>
          </w:p>
        </w:tc>
      </w:tr>
      <w:tr w:rsidR="006D621A" w:rsidRPr="00CE4C60" w14:paraId="59A77C88" w14:textId="77777777" w:rsidTr="006D621A">
        <w:tc>
          <w:tcPr>
            <w:tcW w:w="6521" w:type="dxa"/>
          </w:tcPr>
          <w:p w14:paraId="6A31E8D0" w14:textId="04107492" w:rsidR="006D621A" w:rsidRPr="006D621A"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Strong organisational and time-management skills</w:t>
            </w:r>
          </w:p>
        </w:tc>
        <w:tc>
          <w:tcPr>
            <w:tcW w:w="3118" w:type="dxa"/>
          </w:tcPr>
          <w:p w14:paraId="17BD7112" w14:textId="0C1CE4B9" w:rsidR="006D621A" w:rsidRPr="00CE4C60" w:rsidRDefault="006D621A" w:rsidP="006B7583">
            <w:pPr>
              <w:pStyle w:val="Default"/>
              <w:rPr>
                <w:rFonts w:ascii="Trebuchet MS" w:hAnsi="Trebuchet MS"/>
                <w:sz w:val="21"/>
                <w:szCs w:val="21"/>
              </w:rPr>
            </w:pPr>
            <w:r>
              <w:rPr>
                <w:rFonts w:ascii="Trebuchet MS" w:hAnsi="Trebuchet MS"/>
                <w:sz w:val="21"/>
                <w:szCs w:val="21"/>
              </w:rPr>
              <w:t>E</w:t>
            </w:r>
          </w:p>
        </w:tc>
      </w:tr>
      <w:tr w:rsidR="006D621A" w:rsidRPr="00CE4C60" w14:paraId="714E70B2" w14:textId="77777777" w:rsidTr="006D621A">
        <w:tc>
          <w:tcPr>
            <w:tcW w:w="6521" w:type="dxa"/>
          </w:tcPr>
          <w:p w14:paraId="0775646F" w14:textId="08D1D2ED" w:rsidR="006D621A" w:rsidRPr="006D621A"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Hard working, conscientious and accurate</w:t>
            </w:r>
          </w:p>
        </w:tc>
        <w:tc>
          <w:tcPr>
            <w:tcW w:w="3118" w:type="dxa"/>
          </w:tcPr>
          <w:p w14:paraId="3D9AA8E7" w14:textId="42D53F96" w:rsidR="006D621A" w:rsidRPr="00CE4C60" w:rsidRDefault="000F490D" w:rsidP="006B7583">
            <w:pPr>
              <w:pStyle w:val="Default"/>
              <w:rPr>
                <w:rFonts w:ascii="Trebuchet MS" w:hAnsi="Trebuchet MS"/>
                <w:sz w:val="21"/>
                <w:szCs w:val="21"/>
              </w:rPr>
            </w:pPr>
            <w:r>
              <w:rPr>
                <w:rFonts w:ascii="Trebuchet MS" w:hAnsi="Trebuchet MS"/>
                <w:sz w:val="21"/>
                <w:szCs w:val="21"/>
              </w:rPr>
              <w:t>E</w:t>
            </w:r>
          </w:p>
        </w:tc>
      </w:tr>
      <w:tr w:rsidR="006D621A" w:rsidRPr="00CE4C60" w14:paraId="2BB87B9E" w14:textId="77777777" w:rsidTr="006D621A">
        <w:tc>
          <w:tcPr>
            <w:tcW w:w="6521" w:type="dxa"/>
          </w:tcPr>
          <w:p w14:paraId="2E833181" w14:textId="75109B51" w:rsidR="006D621A" w:rsidRPr="006D621A"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Adaptable, flexible and able to work with minimum supervision</w:t>
            </w:r>
          </w:p>
        </w:tc>
        <w:tc>
          <w:tcPr>
            <w:tcW w:w="3118" w:type="dxa"/>
          </w:tcPr>
          <w:p w14:paraId="7A0EFACD" w14:textId="09F5438C" w:rsidR="006D621A" w:rsidRPr="00CE4C60" w:rsidRDefault="000F490D" w:rsidP="006B7583">
            <w:pPr>
              <w:pStyle w:val="Default"/>
              <w:rPr>
                <w:rFonts w:ascii="Trebuchet MS" w:hAnsi="Trebuchet MS"/>
                <w:sz w:val="21"/>
                <w:szCs w:val="21"/>
              </w:rPr>
            </w:pPr>
            <w:r>
              <w:rPr>
                <w:rFonts w:ascii="Trebuchet MS" w:hAnsi="Trebuchet MS"/>
                <w:sz w:val="21"/>
                <w:szCs w:val="21"/>
              </w:rPr>
              <w:t>E</w:t>
            </w:r>
          </w:p>
        </w:tc>
      </w:tr>
      <w:tr w:rsidR="006D621A" w:rsidRPr="00CE4C60" w14:paraId="6B2D595F" w14:textId="77777777" w:rsidTr="006D621A">
        <w:tc>
          <w:tcPr>
            <w:tcW w:w="6521" w:type="dxa"/>
          </w:tcPr>
          <w:p w14:paraId="3C386F67" w14:textId="68AD82CA" w:rsidR="006D621A" w:rsidRPr="006D621A" w:rsidRDefault="006D621A" w:rsidP="000F490D">
            <w:pPr>
              <w:spacing w:before="100" w:beforeAutospacing="1" w:after="100" w:afterAutospacing="1"/>
              <w:rPr>
                <w:rFonts w:ascii="Trebuchet MS" w:eastAsia="Times New Roman" w:hAnsi="Trebuchet MS"/>
                <w:color w:val="333333"/>
                <w:sz w:val="21"/>
                <w:szCs w:val="21"/>
                <w:lang w:eastAsia="en-GB"/>
              </w:rPr>
            </w:pPr>
            <w:r w:rsidRPr="006D621A">
              <w:rPr>
                <w:rFonts w:ascii="Trebuchet MS" w:eastAsia="Times New Roman" w:hAnsi="Trebuchet MS"/>
                <w:color w:val="333333"/>
                <w:sz w:val="21"/>
                <w:szCs w:val="21"/>
                <w:lang w:eastAsia="en-GB"/>
              </w:rPr>
              <w:t xml:space="preserve">Approachable, calm, </w:t>
            </w:r>
            <w:r w:rsidRPr="00C533FB">
              <w:rPr>
                <w:rFonts w:ascii="Trebuchet MS" w:eastAsia="Times New Roman" w:hAnsi="Trebuchet MS"/>
                <w:color w:val="333333"/>
                <w:sz w:val="21"/>
                <w:szCs w:val="21"/>
                <w:lang w:eastAsia="en-GB"/>
              </w:rPr>
              <w:t>caring</w:t>
            </w:r>
            <w:r w:rsidRPr="006D621A">
              <w:rPr>
                <w:rFonts w:ascii="Trebuchet MS" w:eastAsia="Times New Roman" w:hAnsi="Trebuchet MS"/>
                <w:color w:val="333333"/>
                <w:sz w:val="21"/>
                <w:szCs w:val="21"/>
                <w:lang w:eastAsia="en-GB"/>
              </w:rPr>
              <w:t xml:space="preserve"> and patient</w:t>
            </w:r>
          </w:p>
        </w:tc>
        <w:tc>
          <w:tcPr>
            <w:tcW w:w="3118" w:type="dxa"/>
          </w:tcPr>
          <w:p w14:paraId="5C16A10D" w14:textId="212D1479" w:rsidR="006D621A" w:rsidRPr="00CE4C60" w:rsidRDefault="000F490D" w:rsidP="006B7583">
            <w:pPr>
              <w:pStyle w:val="Default"/>
              <w:rPr>
                <w:rFonts w:ascii="Trebuchet MS" w:hAnsi="Trebuchet MS"/>
                <w:sz w:val="21"/>
                <w:szCs w:val="21"/>
              </w:rPr>
            </w:pPr>
            <w:r>
              <w:rPr>
                <w:rFonts w:ascii="Trebuchet MS" w:hAnsi="Trebuchet MS"/>
                <w:sz w:val="21"/>
                <w:szCs w:val="21"/>
              </w:rPr>
              <w:t>E</w:t>
            </w:r>
          </w:p>
        </w:tc>
      </w:tr>
      <w:tr w:rsidR="006D621A" w:rsidRPr="00CE4C60" w14:paraId="17C45BC9" w14:textId="77777777" w:rsidTr="006D621A">
        <w:tc>
          <w:tcPr>
            <w:tcW w:w="6521" w:type="dxa"/>
          </w:tcPr>
          <w:p w14:paraId="69212611" w14:textId="5A289557" w:rsidR="006D621A" w:rsidRPr="00C533FB"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A firm and constant belief in the unlimited potential of every student and a commitment to inclusive educational provision</w:t>
            </w:r>
          </w:p>
        </w:tc>
        <w:tc>
          <w:tcPr>
            <w:tcW w:w="3118" w:type="dxa"/>
          </w:tcPr>
          <w:p w14:paraId="37BE3A03" w14:textId="59772BCA" w:rsidR="006D621A" w:rsidRPr="00CE4C60" w:rsidRDefault="000F490D" w:rsidP="006B7583">
            <w:pPr>
              <w:pStyle w:val="Default"/>
              <w:rPr>
                <w:rFonts w:ascii="Trebuchet MS" w:hAnsi="Trebuchet MS"/>
                <w:sz w:val="21"/>
                <w:szCs w:val="21"/>
              </w:rPr>
            </w:pPr>
            <w:r>
              <w:rPr>
                <w:rFonts w:ascii="Trebuchet MS" w:hAnsi="Trebuchet MS"/>
                <w:sz w:val="21"/>
                <w:szCs w:val="21"/>
              </w:rPr>
              <w:t>E</w:t>
            </w:r>
          </w:p>
        </w:tc>
      </w:tr>
      <w:tr w:rsidR="006D621A" w:rsidRPr="00CE4C60" w14:paraId="26DBA546" w14:textId="77777777" w:rsidTr="006D621A">
        <w:tc>
          <w:tcPr>
            <w:tcW w:w="6521" w:type="dxa"/>
          </w:tcPr>
          <w:p w14:paraId="12D1DDBC" w14:textId="26F56577" w:rsidR="006D621A" w:rsidRPr="00C533FB"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A commitment to the safeguarding and welfare of all students. An understanding of the importance of confidentiality and discretion</w:t>
            </w:r>
          </w:p>
        </w:tc>
        <w:tc>
          <w:tcPr>
            <w:tcW w:w="3118" w:type="dxa"/>
          </w:tcPr>
          <w:p w14:paraId="18343B82" w14:textId="4BD7C950" w:rsidR="006D621A" w:rsidRPr="00CE4C60" w:rsidRDefault="000F490D" w:rsidP="006B7583">
            <w:pPr>
              <w:pStyle w:val="Default"/>
              <w:rPr>
                <w:rFonts w:ascii="Trebuchet MS" w:hAnsi="Trebuchet MS"/>
                <w:sz w:val="21"/>
                <w:szCs w:val="21"/>
              </w:rPr>
            </w:pPr>
            <w:r>
              <w:rPr>
                <w:rFonts w:ascii="Trebuchet MS" w:hAnsi="Trebuchet MS"/>
                <w:sz w:val="21"/>
                <w:szCs w:val="21"/>
              </w:rPr>
              <w:t>E</w:t>
            </w:r>
          </w:p>
        </w:tc>
      </w:tr>
      <w:tr w:rsidR="006D621A" w:rsidRPr="00CE4C60" w14:paraId="3FCB63DA" w14:textId="77777777" w:rsidTr="006D621A">
        <w:tc>
          <w:tcPr>
            <w:tcW w:w="6521" w:type="dxa"/>
          </w:tcPr>
          <w:p w14:paraId="17691C5B" w14:textId="20B52437" w:rsidR="006D621A" w:rsidRPr="00C533FB"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The ability to develop positive relationships with all young people</w:t>
            </w:r>
          </w:p>
        </w:tc>
        <w:tc>
          <w:tcPr>
            <w:tcW w:w="3118" w:type="dxa"/>
          </w:tcPr>
          <w:p w14:paraId="36719E1C" w14:textId="3052CF3D" w:rsidR="006D621A" w:rsidRPr="00CE4C60" w:rsidRDefault="000F490D" w:rsidP="006B7583">
            <w:pPr>
              <w:pStyle w:val="Default"/>
              <w:rPr>
                <w:rFonts w:ascii="Trebuchet MS" w:hAnsi="Trebuchet MS"/>
                <w:sz w:val="21"/>
                <w:szCs w:val="21"/>
              </w:rPr>
            </w:pPr>
            <w:r>
              <w:rPr>
                <w:rFonts w:ascii="Trebuchet MS" w:hAnsi="Trebuchet MS"/>
                <w:sz w:val="21"/>
                <w:szCs w:val="21"/>
              </w:rPr>
              <w:t>E</w:t>
            </w:r>
          </w:p>
        </w:tc>
      </w:tr>
      <w:tr w:rsidR="006D621A" w:rsidRPr="00CE4C60" w14:paraId="21F95078" w14:textId="77777777" w:rsidTr="006D621A">
        <w:tc>
          <w:tcPr>
            <w:tcW w:w="6521" w:type="dxa"/>
          </w:tcPr>
          <w:p w14:paraId="335A9756" w14:textId="6F2C6549" w:rsidR="006D621A" w:rsidRPr="00C533FB" w:rsidRDefault="006D621A" w:rsidP="000F490D">
            <w:pPr>
              <w:spacing w:before="100" w:beforeAutospacing="1" w:after="100" w:afterAutospacing="1"/>
              <w:rPr>
                <w:rFonts w:ascii="Trebuchet MS" w:eastAsia="Times New Roman" w:hAnsi="Trebuchet MS"/>
                <w:color w:val="333333"/>
                <w:sz w:val="21"/>
                <w:szCs w:val="21"/>
                <w:lang w:eastAsia="en-GB"/>
              </w:rPr>
            </w:pPr>
            <w:r w:rsidRPr="00C533FB">
              <w:rPr>
                <w:rFonts w:ascii="Trebuchet MS" w:eastAsia="Times New Roman" w:hAnsi="Trebuchet MS"/>
                <w:color w:val="333333"/>
                <w:sz w:val="21"/>
                <w:szCs w:val="21"/>
                <w:lang w:eastAsia="en-GB"/>
              </w:rPr>
              <w:t>The ability to take personal responsibility, a readiness to reflect and self-evaluate and the ability to change, improve and develop</w:t>
            </w:r>
          </w:p>
        </w:tc>
        <w:tc>
          <w:tcPr>
            <w:tcW w:w="3118" w:type="dxa"/>
          </w:tcPr>
          <w:p w14:paraId="356C9768" w14:textId="73E53471" w:rsidR="006D621A" w:rsidRPr="00CE4C60" w:rsidRDefault="000F490D" w:rsidP="006B7583">
            <w:pPr>
              <w:pStyle w:val="Default"/>
              <w:rPr>
                <w:rFonts w:ascii="Trebuchet MS" w:hAnsi="Trebuchet MS"/>
                <w:sz w:val="21"/>
                <w:szCs w:val="21"/>
              </w:rPr>
            </w:pPr>
            <w:r>
              <w:rPr>
                <w:rFonts w:ascii="Trebuchet MS" w:hAnsi="Trebuchet MS"/>
                <w:sz w:val="21"/>
                <w:szCs w:val="21"/>
              </w:rPr>
              <w:t>E</w:t>
            </w:r>
          </w:p>
        </w:tc>
      </w:tr>
    </w:tbl>
    <w:p w14:paraId="53E399E5" w14:textId="77777777" w:rsidR="00C533FB" w:rsidRPr="008824DC" w:rsidRDefault="00C533FB">
      <w:pPr>
        <w:rPr>
          <w:rFonts w:ascii="Arial" w:hAnsi="Arial" w:cs="Arial"/>
          <w:color w:val="652B95"/>
          <w:sz w:val="31"/>
          <w:szCs w:val="31"/>
        </w:rPr>
      </w:pPr>
    </w:p>
    <w:sectPr w:rsidR="00C533FB" w:rsidRPr="008824DC" w:rsidSect="008824DC">
      <w:headerReference w:type="default" r:id="rId7"/>
      <w:headerReference w:type="first" r:id="rId8"/>
      <w:pgSz w:w="11906" w:h="16838"/>
      <w:pgMar w:top="142" w:right="991" w:bottom="28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064B" w14:textId="77777777" w:rsidR="00CE1D9A" w:rsidRDefault="00CE1D9A" w:rsidP="00E170B1">
      <w:pPr>
        <w:spacing w:after="0" w:line="240" w:lineRule="auto"/>
      </w:pPr>
      <w:r>
        <w:separator/>
      </w:r>
    </w:p>
  </w:endnote>
  <w:endnote w:type="continuationSeparator" w:id="0">
    <w:p w14:paraId="630127A0" w14:textId="77777777" w:rsidR="00CE1D9A" w:rsidRDefault="00CE1D9A" w:rsidP="00E1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mp;quot">
    <w:altName w:val="MV Bol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657A" w14:textId="77777777" w:rsidR="00CE1D9A" w:rsidRDefault="00CE1D9A" w:rsidP="00E170B1">
      <w:pPr>
        <w:spacing w:after="0" w:line="240" w:lineRule="auto"/>
      </w:pPr>
      <w:r>
        <w:separator/>
      </w:r>
    </w:p>
  </w:footnote>
  <w:footnote w:type="continuationSeparator" w:id="0">
    <w:p w14:paraId="0AD11D1C" w14:textId="77777777" w:rsidR="00CE1D9A" w:rsidRDefault="00CE1D9A" w:rsidP="00E17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D3D4" w14:textId="3C4AF80A" w:rsidR="00E170B1" w:rsidRDefault="008824DC" w:rsidP="00E170B1">
    <w:pPr>
      <w:pStyle w:val="paragraph"/>
      <w:ind w:firstLine="8160"/>
      <w:textAlignment w:val="baseline"/>
      <w:rPr>
        <w:rFonts w:ascii="Segoe UI" w:hAnsi="Segoe UI" w:cs="Segoe UI"/>
      </w:rPr>
    </w:pPr>
    <w:r>
      <w:rPr>
        <w:noProof/>
      </w:rPr>
      <w:drawing>
        <wp:anchor distT="0" distB="0" distL="114300" distR="114300" simplePos="0" relativeHeight="251659264" behindDoc="1" locked="1" layoutInCell="1" allowOverlap="0" wp14:anchorId="231A7465" wp14:editId="03DFD488">
          <wp:simplePos x="0" y="0"/>
          <wp:positionH relativeFrom="page">
            <wp:posOffset>6390640</wp:posOffset>
          </wp:positionH>
          <wp:positionV relativeFrom="page">
            <wp:posOffset>285750</wp:posOffset>
          </wp:positionV>
          <wp:extent cx="854075" cy="85407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0736A" w14:textId="77777777" w:rsidR="00E170B1" w:rsidRDefault="00E17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C521" w14:textId="15934E7E" w:rsidR="008824DC" w:rsidRDefault="008824DC">
    <w:pPr>
      <w:pStyle w:val="Header"/>
    </w:pPr>
    <w:r>
      <w:rPr>
        <w:noProof/>
        <w:lang w:eastAsia="en-GB"/>
      </w:rPr>
      <w:drawing>
        <wp:anchor distT="0" distB="0" distL="114300" distR="114300" simplePos="0" relativeHeight="251661312" behindDoc="1" locked="1" layoutInCell="1" allowOverlap="0" wp14:anchorId="4F36E375" wp14:editId="50CD00F0">
          <wp:simplePos x="0" y="0"/>
          <wp:positionH relativeFrom="page">
            <wp:posOffset>5791200</wp:posOffset>
          </wp:positionH>
          <wp:positionV relativeFrom="page">
            <wp:posOffset>295275</wp:posOffset>
          </wp:positionV>
          <wp:extent cx="1416050" cy="1416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26B"/>
    <w:multiLevelType w:val="multilevel"/>
    <w:tmpl w:val="C66A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72CC"/>
    <w:multiLevelType w:val="hybridMultilevel"/>
    <w:tmpl w:val="45CABDD8"/>
    <w:lvl w:ilvl="0" w:tplc="ADEE0608">
      <w:start w:val="1"/>
      <w:numFmt w:val="decimal"/>
      <w:lvlText w:val="%1."/>
      <w:lvlJc w:val="left"/>
      <w:pPr>
        <w:ind w:left="502"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623DD"/>
    <w:multiLevelType w:val="hybridMultilevel"/>
    <w:tmpl w:val="2774EDF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12E10763"/>
    <w:multiLevelType w:val="multilevel"/>
    <w:tmpl w:val="1890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71142"/>
    <w:multiLevelType w:val="hybridMultilevel"/>
    <w:tmpl w:val="8724E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F6CF2"/>
    <w:multiLevelType w:val="multilevel"/>
    <w:tmpl w:val="3076667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665431"/>
    <w:multiLevelType w:val="hybridMultilevel"/>
    <w:tmpl w:val="43905D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A17401"/>
    <w:multiLevelType w:val="hybridMultilevel"/>
    <w:tmpl w:val="C4487FAC"/>
    <w:lvl w:ilvl="0" w:tplc="5542280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344A1C"/>
    <w:multiLevelType w:val="hybridMultilevel"/>
    <w:tmpl w:val="A98CF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C3B78"/>
    <w:multiLevelType w:val="hybridMultilevel"/>
    <w:tmpl w:val="368CF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85D23"/>
    <w:multiLevelType w:val="multilevel"/>
    <w:tmpl w:val="AB7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B215FD"/>
    <w:multiLevelType w:val="hybridMultilevel"/>
    <w:tmpl w:val="6B9C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B7C80"/>
    <w:multiLevelType w:val="hybridMultilevel"/>
    <w:tmpl w:val="1200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01215"/>
    <w:multiLevelType w:val="hybridMultilevel"/>
    <w:tmpl w:val="C27C8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76833E9"/>
    <w:multiLevelType w:val="hybridMultilevel"/>
    <w:tmpl w:val="4D0AD5EE"/>
    <w:lvl w:ilvl="0" w:tplc="9BC8C204">
      <w:start w:val="1"/>
      <w:numFmt w:val="bullet"/>
      <w:lvlText w:val=""/>
      <w:lvlJc w:val="left"/>
      <w:pPr>
        <w:ind w:left="720" w:hanging="360"/>
      </w:pPr>
      <w:rPr>
        <w:rFonts w:ascii="Symbol" w:hAnsi="Symbol" w:hint="default"/>
      </w:rPr>
    </w:lvl>
    <w:lvl w:ilvl="1" w:tplc="98DA6A74">
      <w:start w:val="1"/>
      <w:numFmt w:val="bullet"/>
      <w:lvlText w:val="o"/>
      <w:lvlJc w:val="left"/>
      <w:pPr>
        <w:ind w:left="1440" w:hanging="360"/>
      </w:pPr>
      <w:rPr>
        <w:rFonts w:ascii="Courier New" w:hAnsi="Courier New" w:hint="default"/>
      </w:rPr>
    </w:lvl>
    <w:lvl w:ilvl="2" w:tplc="585C23B8">
      <w:start w:val="1"/>
      <w:numFmt w:val="bullet"/>
      <w:lvlText w:val=""/>
      <w:lvlJc w:val="left"/>
      <w:pPr>
        <w:ind w:left="2160" w:hanging="360"/>
      </w:pPr>
      <w:rPr>
        <w:rFonts w:ascii="Wingdings" w:hAnsi="Wingdings" w:hint="default"/>
      </w:rPr>
    </w:lvl>
    <w:lvl w:ilvl="3" w:tplc="C186AF48">
      <w:start w:val="1"/>
      <w:numFmt w:val="bullet"/>
      <w:lvlText w:val=""/>
      <w:lvlJc w:val="left"/>
      <w:pPr>
        <w:ind w:left="2880" w:hanging="360"/>
      </w:pPr>
      <w:rPr>
        <w:rFonts w:ascii="Symbol" w:hAnsi="Symbol" w:hint="default"/>
      </w:rPr>
    </w:lvl>
    <w:lvl w:ilvl="4" w:tplc="FCB67608">
      <w:start w:val="1"/>
      <w:numFmt w:val="bullet"/>
      <w:lvlText w:val="o"/>
      <w:lvlJc w:val="left"/>
      <w:pPr>
        <w:ind w:left="3600" w:hanging="360"/>
      </w:pPr>
      <w:rPr>
        <w:rFonts w:ascii="Courier New" w:hAnsi="Courier New" w:hint="default"/>
      </w:rPr>
    </w:lvl>
    <w:lvl w:ilvl="5" w:tplc="830E2CEE">
      <w:start w:val="1"/>
      <w:numFmt w:val="bullet"/>
      <w:lvlText w:val=""/>
      <w:lvlJc w:val="left"/>
      <w:pPr>
        <w:ind w:left="4320" w:hanging="360"/>
      </w:pPr>
      <w:rPr>
        <w:rFonts w:ascii="Wingdings" w:hAnsi="Wingdings" w:hint="default"/>
      </w:rPr>
    </w:lvl>
    <w:lvl w:ilvl="6" w:tplc="17BE451E">
      <w:start w:val="1"/>
      <w:numFmt w:val="bullet"/>
      <w:lvlText w:val=""/>
      <w:lvlJc w:val="left"/>
      <w:pPr>
        <w:ind w:left="5040" w:hanging="360"/>
      </w:pPr>
      <w:rPr>
        <w:rFonts w:ascii="Symbol" w:hAnsi="Symbol" w:hint="default"/>
      </w:rPr>
    </w:lvl>
    <w:lvl w:ilvl="7" w:tplc="E27AED4E">
      <w:start w:val="1"/>
      <w:numFmt w:val="bullet"/>
      <w:lvlText w:val="o"/>
      <w:lvlJc w:val="left"/>
      <w:pPr>
        <w:ind w:left="5760" w:hanging="360"/>
      </w:pPr>
      <w:rPr>
        <w:rFonts w:ascii="Courier New" w:hAnsi="Courier New" w:hint="default"/>
      </w:rPr>
    </w:lvl>
    <w:lvl w:ilvl="8" w:tplc="81E22054">
      <w:start w:val="1"/>
      <w:numFmt w:val="bullet"/>
      <w:lvlText w:val=""/>
      <w:lvlJc w:val="left"/>
      <w:pPr>
        <w:ind w:left="6480" w:hanging="360"/>
      </w:pPr>
      <w:rPr>
        <w:rFonts w:ascii="Wingdings" w:hAnsi="Wingdings" w:hint="default"/>
      </w:rPr>
    </w:lvl>
  </w:abstractNum>
  <w:abstractNum w:abstractNumId="15" w15:restartNumberingAfterBreak="0">
    <w:nsid w:val="7D3D54E9"/>
    <w:multiLevelType w:val="hybridMultilevel"/>
    <w:tmpl w:val="6696F28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7D58628E"/>
    <w:multiLevelType w:val="multilevel"/>
    <w:tmpl w:val="38D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593881">
    <w:abstractNumId w:val="14"/>
  </w:num>
  <w:num w:numId="2" w16cid:durableId="640580059">
    <w:abstractNumId w:val="1"/>
  </w:num>
  <w:num w:numId="3" w16cid:durableId="5064180">
    <w:abstractNumId w:val="9"/>
  </w:num>
  <w:num w:numId="4" w16cid:durableId="430516796">
    <w:abstractNumId w:val="5"/>
  </w:num>
  <w:num w:numId="5" w16cid:durableId="1027096605">
    <w:abstractNumId w:val="7"/>
  </w:num>
  <w:num w:numId="6" w16cid:durableId="620068037">
    <w:abstractNumId w:val="2"/>
  </w:num>
  <w:num w:numId="7" w16cid:durableId="1526095861">
    <w:abstractNumId w:val="4"/>
  </w:num>
  <w:num w:numId="8" w16cid:durableId="1719815645">
    <w:abstractNumId w:val="6"/>
  </w:num>
  <w:num w:numId="9" w16cid:durableId="82343143">
    <w:abstractNumId w:val="8"/>
  </w:num>
  <w:num w:numId="10" w16cid:durableId="452137717">
    <w:abstractNumId w:val="13"/>
  </w:num>
  <w:num w:numId="11" w16cid:durableId="1520700316">
    <w:abstractNumId w:val="15"/>
  </w:num>
  <w:num w:numId="12" w16cid:durableId="1553736319">
    <w:abstractNumId w:val="12"/>
  </w:num>
  <w:num w:numId="13" w16cid:durableId="710231426">
    <w:abstractNumId w:val="11"/>
  </w:num>
  <w:num w:numId="14" w16cid:durableId="1962494536">
    <w:abstractNumId w:val="16"/>
  </w:num>
  <w:num w:numId="15" w16cid:durableId="783689561">
    <w:abstractNumId w:val="3"/>
  </w:num>
  <w:num w:numId="16" w16cid:durableId="306204584">
    <w:abstractNumId w:val="10"/>
  </w:num>
  <w:num w:numId="17" w16cid:durableId="66856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64"/>
    <w:rsid w:val="000B6AEC"/>
    <w:rsid w:val="000E5000"/>
    <w:rsid w:val="000E681F"/>
    <w:rsid w:val="000F490D"/>
    <w:rsid w:val="001338AA"/>
    <w:rsid w:val="00170A30"/>
    <w:rsid w:val="001B0B01"/>
    <w:rsid w:val="0055029B"/>
    <w:rsid w:val="00593965"/>
    <w:rsid w:val="00627AAE"/>
    <w:rsid w:val="006D621A"/>
    <w:rsid w:val="008824DC"/>
    <w:rsid w:val="008A7E1E"/>
    <w:rsid w:val="00A95750"/>
    <w:rsid w:val="00AC2F5A"/>
    <w:rsid w:val="00B60253"/>
    <w:rsid w:val="00B60577"/>
    <w:rsid w:val="00BA1FE9"/>
    <w:rsid w:val="00C42464"/>
    <w:rsid w:val="00C533FB"/>
    <w:rsid w:val="00CD2663"/>
    <w:rsid w:val="00CE1D9A"/>
    <w:rsid w:val="00DD0510"/>
    <w:rsid w:val="00E10D14"/>
    <w:rsid w:val="00E170B1"/>
    <w:rsid w:val="00EE5D02"/>
    <w:rsid w:val="00F43084"/>
    <w:rsid w:val="1F345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8F6E8"/>
  <w15:chartTrackingRefBased/>
  <w15:docId w15:val="{57687CF5-7C4C-4779-984F-E6FD1426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64"/>
    <w:pPr>
      <w:widowControl/>
      <w:autoSpaceDE/>
      <w:autoSpaceDN/>
      <w:spacing w:after="200" w:line="276" w:lineRule="auto"/>
    </w:pPr>
    <w:rPr>
      <w:rFonts w:ascii="Calibri" w:hAnsi="Calibri" w:cs="Times New Roman"/>
    </w:rPr>
  </w:style>
  <w:style w:type="paragraph" w:styleId="Heading1">
    <w:name w:val="heading 1"/>
    <w:basedOn w:val="Normal"/>
    <w:link w:val="Heading1Char"/>
    <w:uiPriority w:val="1"/>
    <w:qFormat/>
    <w:rsid w:val="00E10D14"/>
    <w:pPr>
      <w:ind w:left="103"/>
      <w:outlineLvl w:val="0"/>
    </w:pPr>
    <w:rPr>
      <w:b/>
      <w:bCs/>
      <w:sz w:val="24"/>
      <w:szCs w:val="24"/>
    </w:rPr>
  </w:style>
  <w:style w:type="paragraph" w:styleId="Heading2">
    <w:name w:val="heading 2"/>
    <w:basedOn w:val="Normal"/>
    <w:link w:val="Heading2Char"/>
    <w:uiPriority w:val="1"/>
    <w:qFormat/>
    <w:rsid w:val="00E10D14"/>
    <w:pPr>
      <w:spacing w:before="120"/>
      <w:ind w:left="679"/>
      <w:outlineLvl w:val="1"/>
    </w:pPr>
    <w:rPr>
      <w:sz w:val="24"/>
      <w:szCs w:val="24"/>
    </w:rPr>
  </w:style>
  <w:style w:type="paragraph" w:styleId="Heading3">
    <w:name w:val="heading 3"/>
    <w:basedOn w:val="Normal"/>
    <w:link w:val="Heading3Char"/>
    <w:uiPriority w:val="1"/>
    <w:qFormat/>
    <w:rsid w:val="00E10D14"/>
    <w:pPr>
      <w:ind w:left="64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10D14"/>
  </w:style>
  <w:style w:type="character" w:customStyle="1" w:styleId="Heading1Char">
    <w:name w:val="Heading 1 Char"/>
    <w:basedOn w:val="DefaultParagraphFont"/>
    <w:link w:val="Heading1"/>
    <w:uiPriority w:val="1"/>
    <w:rsid w:val="00E10D14"/>
    <w:rPr>
      <w:rFonts w:ascii="Calibri" w:eastAsia="Calibri" w:hAnsi="Calibri" w:cs="Calibri"/>
      <w:b/>
      <w:bCs/>
      <w:sz w:val="24"/>
      <w:szCs w:val="24"/>
      <w:lang w:eastAsia="en-GB" w:bidi="en-GB"/>
    </w:rPr>
  </w:style>
  <w:style w:type="character" w:customStyle="1" w:styleId="Heading2Char">
    <w:name w:val="Heading 2 Char"/>
    <w:basedOn w:val="DefaultParagraphFont"/>
    <w:link w:val="Heading2"/>
    <w:uiPriority w:val="1"/>
    <w:rsid w:val="00E10D14"/>
    <w:rPr>
      <w:rFonts w:ascii="Calibri" w:eastAsia="Calibri" w:hAnsi="Calibri" w:cs="Calibri"/>
      <w:sz w:val="24"/>
      <w:szCs w:val="24"/>
      <w:lang w:eastAsia="en-GB" w:bidi="en-GB"/>
    </w:rPr>
  </w:style>
  <w:style w:type="character" w:customStyle="1" w:styleId="Heading3Char">
    <w:name w:val="Heading 3 Char"/>
    <w:basedOn w:val="DefaultParagraphFont"/>
    <w:link w:val="Heading3"/>
    <w:uiPriority w:val="1"/>
    <w:rsid w:val="00E10D14"/>
    <w:rPr>
      <w:rFonts w:ascii="Calibri" w:eastAsia="Calibri" w:hAnsi="Calibri" w:cs="Calibri"/>
      <w:b/>
      <w:bCs/>
      <w:lang w:eastAsia="en-GB" w:bidi="en-GB"/>
    </w:rPr>
  </w:style>
  <w:style w:type="paragraph" w:styleId="BodyText">
    <w:name w:val="Body Text"/>
    <w:basedOn w:val="Normal"/>
    <w:link w:val="BodyTextChar"/>
    <w:uiPriority w:val="1"/>
    <w:qFormat/>
    <w:rsid w:val="00E10D14"/>
  </w:style>
  <w:style w:type="character" w:customStyle="1" w:styleId="BodyTextChar">
    <w:name w:val="Body Text Char"/>
    <w:basedOn w:val="DefaultParagraphFont"/>
    <w:link w:val="BodyText"/>
    <w:uiPriority w:val="1"/>
    <w:rsid w:val="00E10D14"/>
    <w:rPr>
      <w:rFonts w:ascii="Calibri" w:eastAsia="Calibri" w:hAnsi="Calibri" w:cs="Calibri"/>
      <w:lang w:eastAsia="en-GB" w:bidi="en-GB"/>
    </w:rPr>
  </w:style>
  <w:style w:type="paragraph" w:styleId="ListParagraph">
    <w:name w:val="List Paragraph"/>
    <w:basedOn w:val="Normal"/>
    <w:uiPriority w:val="34"/>
    <w:qFormat/>
    <w:rsid w:val="00E10D14"/>
  </w:style>
  <w:style w:type="paragraph" w:styleId="NoSpacing">
    <w:name w:val="No Spacing"/>
    <w:uiPriority w:val="1"/>
    <w:qFormat/>
    <w:rsid w:val="00C42464"/>
    <w:pPr>
      <w:widowControl/>
      <w:autoSpaceDE/>
      <w:autoSpaceDN/>
    </w:pPr>
    <w:rPr>
      <w:rFonts w:ascii="Calibri" w:hAnsi="Calibri" w:cs="Times New Roman"/>
    </w:rPr>
  </w:style>
  <w:style w:type="paragraph" w:styleId="NormalWeb">
    <w:name w:val="Normal (Web)"/>
    <w:basedOn w:val="Normal"/>
    <w:uiPriority w:val="99"/>
    <w:semiHidden/>
    <w:unhideWhenUsed/>
    <w:rsid w:val="001B0B0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E17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0B1"/>
    <w:rPr>
      <w:rFonts w:ascii="Calibri" w:hAnsi="Calibri" w:cs="Times New Roman"/>
    </w:rPr>
  </w:style>
  <w:style w:type="paragraph" w:styleId="Footer">
    <w:name w:val="footer"/>
    <w:basedOn w:val="Normal"/>
    <w:link w:val="FooterChar"/>
    <w:uiPriority w:val="99"/>
    <w:unhideWhenUsed/>
    <w:rsid w:val="00E17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0B1"/>
    <w:rPr>
      <w:rFonts w:ascii="Calibri" w:hAnsi="Calibri" w:cs="Times New Roman"/>
    </w:rPr>
  </w:style>
  <w:style w:type="paragraph" w:customStyle="1" w:styleId="paragraph">
    <w:name w:val="paragraph"/>
    <w:basedOn w:val="Normal"/>
    <w:rsid w:val="00E170B1"/>
    <w:pPr>
      <w:spacing w:after="0" w:line="240" w:lineRule="auto"/>
    </w:pPr>
    <w:rPr>
      <w:rFonts w:ascii="Times New Roman" w:eastAsia="Times New Roman" w:hAnsi="Times New Roman"/>
      <w:sz w:val="24"/>
      <w:szCs w:val="24"/>
      <w:lang w:eastAsia="en-GB"/>
    </w:rPr>
  </w:style>
  <w:style w:type="paragraph" w:customStyle="1" w:styleId="Default">
    <w:name w:val="Default"/>
    <w:rsid w:val="008824DC"/>
    <w:pPr>
      <w:widowControl/>
      <w:adjustRightInd w:val="0"/>
    </w:pPr>
    <w:rPr>
      <w:rFonts w:ascii="Arial" w:hAnsi="Arial" w:cs="Arial"/>
      <w:color w:val="000000"/>
      <w:sz w:val="24"/>
      <w:szCs w:val="24"/>
    </w:rPr>
  </w:style>
  <w:style w:type="table" w:styleId="TableGrid">
    <w:name w:val="Table Grid"/>
    <w:basedOn w:val="TableNormal"/>
    <w:uiPriority w:val="39"/>
    <w:rsid w:val="00882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3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3477">
      <w:bodyDiv w:val="1"/>
      <w:marLeft w:val="0"/>
      <w:marRight w:val="0"/>
      <w:marTop w:val="0"/>
      <w:marBottom w:val="0"/>
      <w:divBdr>
        <w:top w:val="none" w:sz="0" w:space="0" w:color="auto"/>
        <w:left w:val="none" w:sz="0" w:space="0" w:color="auto"/>
        <w:bottom w:val="none" w:sz="0" w:space="0" w:color="auto"/>
        <w:right w:val="none" w:sz="0" w:space="0" w:color="auto"/>
      </w:divBdr>
    </w:div>
    <w:div w:id="412287971">
      <w:bodyDiv w:val="1"/>
      <w:marLeft w:val="0"/>
      <w:marRight w:val="0"/>
      <w:marTop w:val="0"/>
      <w:marBottom w:val="0"/>
      <w:divBdr>
        <w:top w:val="none" w:sz="0" w:space="0" w:color="auto"/>
        <w:left w:val="none" w:sz="0" w:space="0" w:color="auto"/>
        <w:bottom w:val="none" w:sz="0" w:space="0" w:color="auto"/>
        <w:right w:val="none" w:sz="0" w:space="0" w:color="auto"/>
      </w:divBdr>
    </w:div>
    <w:div w:id="1462502662">
      <w:bodyDiv w:val="1"/>
      <w:marLeft w:val="0"/>
      <w:marRight w:val="0"/>
      <w:marTop w:val="0"/>
      <w:marBottom w:val="0"/>
      <w:divBdr>
        <w:top w:val="none" w:sz="0" w:space="0" w:color="auto"/>
        <w:left w:val="none" w:sz="0" w:space="0" w:color="auto"/>
        <w:bottom w:val="none" w:sz="0" w:space="0" w:color="auto"/>
        <w:right w:val="none" w:sz="0" w:space="0" w:color="auto"/>
      </w:divBdr>
    </w:div>
    <w:div w:id="2041851778">
      <w:bodyDiv w:val="1"/>
      <w:marLeft w:val="0"/>
      <w:marRight w:val="0"/>
      <w:marTop w:val="0"/>
      <w:marBottom w:val="0"/>
      <w:divBdr>
        <w:top w:val="none" w:sz="0" w:space="0" w:color="auto"/>
        <w:left w:val="none" w:sz="0" w:space="0" w:color="auto"/>
        <w:bottom w:val="none" w:sz="0" w:space="0" w:color="auto"/>
        <w:right w:val="none" w:sz="0" w:space="0" w:color="auto"/>
      </w:divBdr>
      <w:divsChild>
        <w:div w:id="1810512012">
          <w:marLeft w:val="0"/>
          <w:marRight w:val="0"/>
          <w:marTop w:val="0"/>
          <w:marBottom w:val="0"/>
          <w:divBdr>
            <w:top w:val="none" w:sz="0" w:space="0" w:color="auto"/>
            <w:left w:val="none" w:sz="0" w:space="0" w:color="auto"/>
            <w:bottom w:val="none" w:sz="0" w:space="0" w:color="auto"/>
            <w:right w:val="none" w:sz="0" w:space="0" w:color="auto"/>
          </w:divBdr>
          <w:divsChild>
            <w:div w:id="1260138235">
              <w:marLeft w:val="0"/>
              <w:marRight w:val="0"/>
              <w:marTop w:val="0"/>
              <w:marBottom w:val="0"/>
              <w:divBdr>
                <w:top w:val="none" w:sz="0" w:space="0" w:color="auto"/>
                <w:left w:val="none" w:sz="0" w:space="0" w:color="auto"/>
                <w:bottom w:val="none" w:sz="0" w:space="0" w:color="auto"/>
                <w:right w:val="none" w:sz="0" w:space="0" w:color="auto"/>
              </w:divBdr>
              <w:divsChild>
                <w:div w:id="1604721975">
                  <w:marLeft w:val="0"/>
                  <w:marRight w:val="0"/>
                  <w:marTop w:val="0"/>
                  <w:marBottom w:val="0"/>
                  <w:divBdr>
                    <w:top w:val="none" w:sz="0" w:space="0" w:color="auto"/>
                    <w:left w:val="none" w:sz="0" w:space="0" w:color="auto"/>
                    <w:bottom w:val="none" w:sz="0" w:space="0" w:color="auto"/>
                    <w:right w:val="none" w:sz="0" w:space="0" w:color="auto"/>
                  </w:divBdr>
                  <w:divsChild>
                    <w:div w:id="911744421">
                      <w:marLeft w:val="0"/>
                      <w:marRight w:val="0"/>
                      <w:marTop w:val="0"/>
                      <w:marBottom w:val="0"/>
                      <w:divBdr>
                        <w:top w:val="none" w:sz="0" w:space="0" w:color="auto"/>
                        <w:left w:val="none" w:sz="0" w:space="0" w:color="auto"/>
                        <w:bottom w:val="none" w:sz="0" w:space="0" w:color="auto"/>
                        <w:right w:val="none" w:sz="0" w:space="0" w:color="auto"/>
                      </w:divBdr>
                      <w:divsChild>
                        <w:div w:id="1828205199">
                          <w:marLeft w:val="0"/>
                          <w:marRight w:val="0"/>
                          <w:marTop w:val="0"/>
                          <w:marBottom w:val="0"/>
                          <w:divBdr>
                            <w:top w:val="none" w:sz="0" w:space="0" w:color="auto"/>
                            <w:left w:val="none" w:sz="0" w:space="0" w:color="auto"/>
                            <w:bottom w:val="none" w:sz="0" w:space="0" w:color="auto"/>
                            <w:right w:val="none" w:sz="0" w:space="0" w:color="auto"/>
                          </w:divBdr>
                          <w:divsChild>
                            <w:div w:id="1201556071">
                              <w:marLeft w:val="0"/>
                              <w:marRight w:val="0"/>
                              <w:marTop w:val="0"/>
                              <w:marBottom w:val="0"/>
                              <w:divBdr>
                                <w:top w:val="none" w:sz="0" w:space="0" w:color="auto"/>
                                <w:left w:val="none" w:sz="0" w:space="0" w:color="auto"/>
                                <w:bottom w:val="none" w:sz="0" w:space="0" w:color="auto"/>
                                <w:right w:val="none" w:sz="0" w:space="0" w:color="auto"/>
                              </w:divBdr>
                              <w:divsChild>
                                <w:div w:id="232815026">
                                  <w:marLeft w:val="0"/>
                                  <w:marRight w:val="0"/>
                                  <w:marTop w:val="0"/>
                                  <w:marBottom w:val="0"/>
                                  <w:divBdr>
                                    <w:top w:val="none" w:sz="0" w:space="0" w:color="auto"/>
                                    <w:left w:val="none" w:sz="0" w:space="0" w:color="auto"/>
                                    <w:bottom w:val="none" w:sz="0" w:space="0" w:color="auto"/>
                                    <w:right w:val="none" w:sz="0" w:space="0" w:color="auto"/>
                                  </w:divBdr>
                                  <w:divsChild>
                                    <w:div w:id="552161796">
                                      <w:marLeft w:val="0"/>
                                      <w:marRight w:val="0"/>
                                      <w:marTop w:val="0"/>
                                      <w:marBottom w:val="0"/>
                                      <w:divBdr>
                                        <w:top w:val="none" w:sz="0" w:space="0" w:color="auto"/>
                                        <w:left w:val="none" w:sz="0" w:space="0" w:color="auto"/>
                                        <w:bottom w:val="none" w:sz="0" w:space="0" w:color="auto"/>
                                        <w:right w:val="none" w:sz="0" w:space="0" w:color="auto"/>
                                      </w:divBdr>
                                      <w:divsChild>
                                        <w:div w:id="1621565900">
                                          <w:marLeft w:val="0"/>
                                          <w:marRight w:val="0"/>
                                          <w:marTop w:val="0"/>
                                          <w:marBottom w:val="0"/>
                                          <w:divBdr>
                                            <w:top w:val="none" w:sz="0" w:space="0" w:color="auto"/>
                                            <w:left w:val="none" w:sz="0" w:space="0" w:color="auto"/>
                                            <w:bottom w:val="none" w:sz="0" w:space="0" w:color="auto"/>
                                            <w:right w:val="none" w:sz="0" w:space="0" w:color="auto"/>
                                          </w:divBdr>
                                          <w:divsChild>
                                            <w:div w:id="1136098031">
                                              <w:marLeft w:val="0"/>
                                              <w:marRight w:val="0"/>
                                              <w:marTop w:val="0"/>
                                              <w:marBottom w:val="0"/>
                                              <w:divBdr>
                                                <w:top w:val="none" w:sz="0" w:space="0" w:color="auto"/>
                                                <w:left w:val="none" w:sz="0" w:space="0" w:color="auto"/>
                                                <w:bottom w:val="none" w:sz="0" w:space="0" w:color="auto"/>
                                                <w:right w:val="none" w:sz="0" w:space="0" w:color="auto"/>
                                              </w:divBdr>
                                              <w:divsChild>
                                                <w:div w:id="322128052">
                                                  <w:marLeft w:val="0"/>
                                                  <w:marRight w:val="0"/>
                                                  <w:marTop w:val="0"/>
                                                  <w:marBottom w:val="0"/>
                                                  <w:divBdr>
                                                    <w:top w:val="none" w:sz="0" w:space="0" w:color="auto"/>
                                                    <w:left w:val="none" w:sz="0" w:space="0" w:color="auto"/>
                                                    <w:bottom w:val="none" w:sz="0" w:space="0" w:color="auto"/>
                                                    <w:right w:val="none" w:sz="0" w:space="0" w:color="auto"/>
                                                  </w:divBdr>
                                                  <w:divsChild>
                                                    <w:div w:id="592591256">
                                                      <w:marLeft w:val="0"/>
                                                      <w:marRight w:val="0"/>
                                                      <w:marTop w:val="0"/>
                                                      <w:marBottom w:val="0"/>
                                                      <w:divBdr>
                                                        <w:top w:val="single" w:sz="6" w:space="0" w:color="ABABAB"/>
                                                        <w:left w:val="single" w:sz="6" w:space="0" w:color="ABABAB"/>
                                                        <w:bottom w:val="none" w:sz="0" w:space="0" w:color="auto"/>
                                                        <w:right w:val="single" w:sz="6" w:space="0" w:color="ABABAB"/>
                                                      </w:divBdr>
                                                      <w:divsChild>
                                                        <w:div w:id="1122311658">
                                                          <w:marLeft w:val="0"/>
                                                          <w:marRight w:val="0"/>
                                                          <w:marTop w:val="0"/>
                                                          <w:marBottom w:val="0"/>
                                                          <w:divBdr>
                                                            <w:top w:val="none" w:sz="0" w:space="0" w:color="auto"/>
                                                            <w:left w:val="none" w:sz="0" w:space="0" w:color="auto"/>
                                                            <w:bottom w:val="none" w:sz="0" w:space="0" w:color="auto"/>
                                                            <w:right w:val="none" w:sz="0" w:space="0" w:color="auto"/>
                                                          </w:divBdr>
                                                          <w:divsChild>
                                                            <w:div w:id="82841583">
                                                              <w:marLeft w:val="0"/>
                                                              <w:marRight w:val="0"/>
                                                              <w:marTop w:val="0"/>
                                                              <w:marBottom w:val="0"/>
                                                              <w:divBdr>
                                                                <w:top w:val="none" w:sz="0" w:space="0" w:color="auto"/>
                                                                <w:left w:val="none" w:sz="0" w:space="0" w:color="auto"/>
                                                                <w:bottom w:val="none" w:sz="0" w:space="0" w:color="auto"/>
                                                                <w:right w:val="none" w:sz="0" w:space="0" w:color="auto"/>
                                                              </w:divBdr>
                                                              <w:divsChild>
                                                                <w:div w:id="608465404">
                                                                  <w:marLeft w:val="0"/>
                                                                  <w:marRight w:val="0"/>
                                                                  <w:marTop w:val="0"/>
                                                                  <w:marBottom w:val="0"/>
                                                                  <w:divBdr>
                                                                    <w:top w:val="none" w:sz="0" w:space="0" w:color="auto"/>
                                                                    <w:left w:val="none" w:sz="0" w:space="0" w:color="auto"/>
                                                                    <w:bottom w:val="none" w:sz="0" w:space="0" w:color="auto"/>
                                                                    <w:right w:val="none" w:sz="0" w:space="0" w:color="auto"/>
                                                                  </w:divBdr>
                                                                  <w:divsChild>
                                                                    <w:div w:id="1289362568">
                                                                      <w:marLeft w:val="0"/>
                                                                      <w:marRight w:val="0"/>
                                                                      <w:marTop w:val="0"/>
                                                                      <w:marBottom w:val="0"/>
                                                                      <w:divBdr>
                                                                        <w:top w:val="none" w:sz="0" w:space="0" w:color="auto"/>
                                                                        <w:left w:val="none" w:sz="0" w:space="0" w:color="auto"/>
                                                                        <w:bottom w:val="none" w:sz="0" w:space="0" w:color="auto"/>
                                                                        <w:right w:val="none" w:sz="0" w:space="0" w:color="auto"/>
                                                                      </w:divBdr>
                                                                      <w:divsChild>
                                                                        <w:div w:id="98527014">
                                                                          <w:marLeft w:val="0"/>
                                                                          <w:marRight w:val="0"/>
                                                                          <w:marTop w:val="0"/>
                                                                          <w:marBottom w:val="0"/>
                                                                          <w:divBdr>
                                                                            <w:top w:val="none" w:sz="0" w:space="0" w:color="auto"/>
                                                                            <w:left w:val="none" w:sz="0" w:space="0" w:color="auto"/>
                                                                            <w:bottom w:val="none" w:sz="0" w:space="0" w:color="auto"/>
                                                                            <w:right w:val="none" w:sz="0" w:space="0" w:color="auto"/>
                                                                          </w:divBdr>
                                                                          <w:divsChild>
                                                                            <w:div w:id="242229894">
                                                                              <w:marLeft w:val="0"/>
                                                                              <w:marRight w:val="0"/>
                                                                              <w:marTop w:val="0"/>
                                                                              <w:marBottom w:val="0"/>
                                                                              <w:divBdr>
                                                                                <w:top w:val="none" w:sz="0" w:space="0" w:color="auto"/>
                                                                                <w:left w:val="none" w:sz="0" w:space="0" w:color="auto"/>
                                                                                <w:bottom w:val="none" w:sz="0" w:space="0" w:color="auto"/>
                                                                                <w:right w:val="none" w:sz="0" w:space="0" w:color="auto"/>
                                                                              </w:divBdr>
                                                                              <w:divsChild>
                                                                                <w:div w:id="1305239596">
                                                                                  <w:marLeft w:val="0"/>
                                                                                  <w:marRight w:val="0"/>
                                                                                  <w:marTop w:val="0"/>
                                                                                  <w:marBottom w:val="0"/>
                                                                                  <w:divBdr>
                                                                                    <w:top w:val="none" w:sz="0" w:space="0" w:color="auto"/>
                                                                                    <w:left w:val="none" w:sz="0" w:space="0" w:color="auto"/>
                                                                                    <w:bottom w:val="none" w:sz="0" w:space="0" w:color="auto"/>
                                                                                    <w:right w:val="none" w:sz="0" w:space="0" w:color="auto"/>
                                                                                  </w:divBdr>
                                                                                  <w:divsChild>
                                                                                    <w:div w:id="17042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Hughes</dc:creator>
  <cp:keywords/>
  <dc:description/>
  <cp:lastModifiedBy>Melissa Dobrianski</cp:lastModifiedBy>
  <cp:revision>9</cp:revision>
  <dcterms:created xsi:type="dcterms:W3CDTF">2021-10-21T13:21:00Z</dcterms:created>
  <dcterms:modified xsi:type="dcterms:W3CDTF">2022-11-29T08:32:00Z</dcterms:modified>
</cp:coreProperties>
</file>