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9A73" w14:textId="77777777" w:rsidR="00A877C3" w:rsidRDefault="006265AF" w:rsidP="00A877C3">
      <w:r w:rsidRPr="00A877C3">
        <w:rPr>
          <w:noProof/>
          <w:lang w:eastAsia="en-GB"/>
        </w:rPr>
        <w:drawing>
          <wp:inline distT="0" distB="0" distL="0" distR="0" wp14:anchorId="6B05811A" wp14:editId="4D36A760">
            <wp:extent cx="2162175" cy="438150"/>
            <wp:effectExtent l="0" t="0" r="0" b="0"/>
            <wp:docPr id="1" name="Picture 1"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3637E407" w14:textId="77777777" w:rsidR="00A877C3" w:rsidRDefault="00A877C3" w:rsidP="00A877C3"/>
    <w:p w14:paraId="0739029A" w14:textId="21371B24" w:rsidR="00E15364" w:rsidRPr="00763460" w:rsidRDefault="001A4797" w:rsidP="00E15364">
      <w:pPr>
        <w:rPr>
          <w:rFonts w:ascii="Arial" w:hAnsi="Arial"/>
          <w:b/>
          <w:sz w:val="28"/>
          <w:szCs w:val="28"/>
        </w:rPr>
      </w:pPr>
      <w:r w:rsidRPr="00763460">
        <w:rPr>
          <w:rFonts w:ascii="Arial" w:hAnsi="Arial"/>
          <w:b/>
          <w:sz w:val="28"/>
          <w:szCs w:val="28"/>
        </w:rPr>
        <w:t xml:space="preserve">Teacher </w:t>
      </w:r>
      <w:r w:rsidR="00BE6D35" w:rsidRPr="00763460">
        <w:rPr>
          <w:rFonts w:ascii="Arial" w:hAnsi="Arial"/>
          <w:b/>
          <w:sz w:val="28"/>
          <w:szCs w:val="28"/>
        </w:rPr>
        <w:t xml:space="preserve">of </w:t>
      </w:r>
      <w:r w:rsidR="0095367D" w:rsidRPr="00763460">
        <w:rPr>
          <w:rFonts w:ascii="Arial" w:hAnsi="Arial"/>
          <w:b/>
          <w:sz w:val="28"/>
          <w:szCs w:val="28"/>
        </w:rPr>
        <w:t>Business Studies</w:t>
      </w:r>
      <w:r w:rsidR="00BE6D35" w:rsidRPr="00763460">
        <w:rPr>
          <w:rFonts w:ascii="Arial" w:hAnsi="Arial"/>
          <w:b/>
          <w:sz w:val="28"/>
          <w:szCs w:val="28"/>
        </w:rPr>
        <w:t xml:space="preserve"> (</w:t>
      </w:r>
      <w:r w:rsidR="00460084" w:rsidRPr="00763460">
        <w:rPr>
          <w:rFonts w:ascii="Arial" w:hAnsi="Arial"/>
          <w:b/>
          <w:sz w:val="28"/>
          <w:szCs w:val="28"/>
        </w:rPr>
        <w:t>full-tim</w:t>
      </w:r>
      <w:r w:rsidR="005A28D1">
        <w:rPr>
          <w:rFonts w:ascii="Arial" w:hAnsi="Arial"/>
          <w:b/>
          <w:sz w:val="28"/>
          <w:szCs w:val="28"/>
        </w:rPr>
        <w:t>e</w:t>
      </w:r>
      <w:r w:rsidR="00D31370" w:rsidRPr="00763460">
        <w:rPr>
          <w:rFonts w:ascii="Arial" w:hAnsi="Arial"/>
          <w:b/>
          <w:sz w:val="28"/>
          <w:szCs w:val="28"/>
        </w:rPr>
        <w:t>)</w:t>
      </w:r>
    </w:p>
    <w:p w14:paraId="6DADB3DC" w14:textId="77777777" w:rsidR="006D6AC0" w:rsidRPr="00763460" w:rsidRDefault="006D6AC0" w:rsidP="00A877C3"/>
    <w:p w14:paraId="3D51AEB1" w14:textId="77777777" w:rsidR="00FB6B7B" w:rsidRPr="00763460" w:rsidRDefault="006265AF" w:rsidP="00FB6B7B">
      <w:pPr>
        <w:jc w:val="center"/>
        <w:rPr>
          <w:rFonts w:ascii="Arial" w:hAnsi="Arial" w:cs="Arial"/>
          <w:szCs w:val="22"/>
        </w:rPr>
      </w:pPr>
      <w:r w:rsidRPr="00763460">
        <w:rPr>
          <w:b/>
          <w:noProof/>
          <w:sz w:val="21"/>
          <w:lang w:eastAsia="en-GB"/>
        </w:rPr>
        <mc:AlternateContent>
          <mc:Choice Requires="wps">
            <w:drawing>
              <wp:anchor distT="0" distB="0" distL="114300" distR="114300" simplePos="0" relativeHeight="251656704" behindDoc="0" locked="0" layoutInCell="1" allowOverlap="1" wp14:anchorId="44BFDB20" wp14:editId="0F463EE2">
                <wp:simplePos x="0" y="0"/>
                <wp:positionH relativeFrom="column">
                  <wp:posOffset>-72390</wp:posOffset>
                </wp:positionH>
                <wp:positionV relativeFrom="paragraph">
                  <wp:posOffset>16510</wp:posOffset>
                </wp:positionV>
                <wp:extent cx="62865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6F8F"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pt" to="48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M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"/>
            </w:pict>
          </mc:Fallback>
        </mc:AlternateContent>
      </w:r>
    </w:p>
    <w:p w14:paraId="76329548" w14:textId="4B912A3F" w:rsidR="008C6436" w:rsidRPr="001F289C" w:rsidRDefault="006576F0" w:rsidP="008C6436">
      <w:pPr>
        <w:pStyle w:val="xxelementtoproof"/>
        <w:shd w:val="clear" w:color="auto" w:fill="FFFFFF"/>
        <w:spacing w:before="0" w:beforeAutospacing="0" w:after="0" w:afterAutospacing="0"/>
        <w:rPr>
          <w:rFonts w:ascii="Segoe UI" w:hAnsi="Segoe UI" w:cs="Segoe UI"/>
          <w:sz w:val="23"/>
          <w:szCs w:val="23"/>
        </w:rPr>
      </w:pPr>
      <w:r>
        <w:rPr>
          <w:rFonts w:ascii="Arial" w:hAnsi="Arial" w:cs="Arial"/>
          <w:color w:val="000000"/>
          <w:sz w:val="22"/>
          <w:szCs w:val="22"/>
          <w:bdr w:val="none" w:sz="0" w:space="0" w:color="auto" w:frame="1"/>
        </w:rPr>
        <w:t>Due to an increase in student numbers in the department, a</w:t>
      </w:r>
      <w:r w:rsidR="008C6436">
        <w:rPr>
          <w:rFonts w:ascii="Arial" w:hAnsi="Arial" w:cs="Arial"/>
          <w:color w:val="000000"/>
          <w:sz w:val="22"/>
          <w:szCs w:val="22"/>
          <w:bdr w:val="none" w:sz="0" w:space="0" w:color="auto" w:frame="1"/>
        </w:rPr>
        <w:t>n exciting opportunity has arisen for a well-qualified, innovative and motivated full-time</w:t>
      </w:r>
      <w:r w:rsidR="005A28D1">
        <w:rPr>
          <w:rFonts w:ascii="Arial" w:hAnsi="Arial" w:cs="Arial"/>
          <w:color w:val="000000"/>
          <w:sz w:val="22"/>
          <w:szCs w:val="22"/>
          <w:bdr w:val="none" w:sz="0" w:space="0" w:color="auto" w:frame="1"/>
        </w:rPr>
        <w:t xml:space="preserve"> </w:t>
      </w:r>
      <w:r w:rsidR="008C6436">
        <w:rPr>
          <w:rFonts w:ascii="Arial" w:hAnsi="Arial" w:cs="Arial"/>
          <w:color w:val="000000"/>
          <w:sz w:val="22"/>
          <w:szCs w:val="22"/>
          <w:bdr w:val="none" w:sz="0" w:space="0" w:color="auto" w:frame="1"/>
        </w:rPr>
        <w:t>Teacher of Business Studies</w:t>
      </w:r>
      <w:r>
        <w:rPr>
          <w:rFonts w:ascii="Arial" w:hAnsi="Arial" w:cs="Arial"/>
          <w:color w:val="000000"/>
          <w:sz w:val="22"/>
          <w:szCs w:val="22"/>
          <w:bdr w:val="none" w:sz="0" w:space="0" w:color="auto" w:frame="1"/>
        </w:rPr>
        <w:t>. The role</w:t>
      </w:r>
      <w:r w:rsidR="00640B38">
        <w:rPr>
          <w:rFonts w:ascii="Arial" w:hAnsi="Arial" w:cs="Arial"/>
          <w:color w:val="000000"/>
          <w:sz w:val="22"/>
          <w:szCs w:val="22"/>
          <w:bdr w:val="none" w:sz="0" w:space="0" w:color="auto" w:frame="1"/>
        </w:rPr>
        <w:t xml:space="preserve"> will be required from </w:t>
      </w:r>
      <w:r w:rsidR="00640B38" w:rsidRPr="00640B38">
        <w:rPr>
          <w:rFonts w:ascii="Arial" w:hAnsi="Arial" w:cs="Arial"/>
          <w:b/>
          <w:bCs/>
          <w:color w:val="000000"/>
          <w:sz w:val="22"/>
          <w:szCs w:val="22"/>
          <w:bdr w:val="none" w:sz="0" w:space="0" w:color="auto" w:frame="1"/>
        </w:rPr>
        <w:t>26</w:t>
      </w:r>
      <w:r w:rsidR="00640B38" w:rsidRPr="00640B38">
        <w:rPr>
          <w:rFonts w:ascii="Arial" w:hAnsi="Arial" w:cs="Arial"/>
          <w:b/>
          <w:bCs/>
          <w:color w:val="000000"/>
          <w:sz w:val="22"/>
          <w:szCs w:val="22"/>
          <w:bdr w:val="none" w:sz="0" w:space="0" w:color="auto" w:frame="1"/>
          <w:vertAlign w:val="superscript"/>
        </w:rPr>
        <w:t>th</w:t>
      </w:r>
      <w:r w:rsidR="00640B38" w:rsidRPr="00640B38">
        <w:rPr>
          <w:rFonts w:ascii="Arial" w:hAnsi="Arial" w:cs="Arial"/>
          <w:b/>
          <w:bCs/>
          <w:color w:val="000000"/>
          <w:sz w:val="22"/>
          <w:szCs w:val="22"/>
          <w:bdr w:val="none" w:sz="0" w:space="0" w:color="auto" w:frame="1"/>
        </w:rPr>
        <w:t xml:space="preserve"> August 2025</w:t>
      </w:r>
      <w:r>
        <w:rPr>
          <w:rFonts w:ascii="Arial" w:hAnsi="Arial" w:cs="Arial"/>
          <w:color w:val="000000"/>
          <w:sz w:val="22"/>
          <w:szCs w:val="22"/>
          <w:bdr w:val="none" w:sz="0" w:space="0" w:color="auto" w:frame="1"/>
        </w:rPr>
        <w:t xml:space="preserve"> within</w:t>
      </w:r>
      <w:r w:rsidR="008C6436">
        <w:rPr>
          <w:rFonts w:ascii="Arial" w:hAnsi="Arial" w:cs="Arial"/>
          <w:color w:val="000000"/>
          <w:sz w:val="22"/>
          <w:szCs w:val="22"/>
          <w:bdr w:val="none" w:sz="0" w:space="0" w:color="auto" w:frame="1"/>
        </w:rPr>
        <w:t xml:space="preserve"> the vibrant and successful Accounting, Business and Economics department. </w:t>
      </w:r>
      <w:r w:rsidR="008C6436" w:rsidRPr="001F289C">
        <w:rPr>
          <w:rFonts w:ascii="Arial" w:hAnsi="Arial" w:cs="Arial"/>
          <w:sz w:val="22"/>
          <w:szCs w:val="22"/>
          <w:bdr w:val="none" w:sz="0" w:space="0" w:color="auto" w:frame="1"/>
        </w:rPr>
        <w:t xml:space="preserve">Applications will be considered from candidates wanting to work both full-time </w:t>
      </w:r>
      <w:proofErr w:type="gramStart"/>
      <w:r w:rsidR="008C6436" w:rsidRPr="001F289C">
        <w:rPr>
          <w:rFonts w:ascii="Arial" w:hAnsi="Arial" w:cs="Arial"/>
          <w:sz w:val="22"/>
          <w:szCs w:val="22"/>
          <w:bdr w:val="none" w:sz="0" w:space="0" w:color="auto" w:frame="1"/>
        </w:rPr>
        <w:t>or</w:t>
      </w:r>
      <w:proofErr w:type="gramEnd"/>
      <w:r w:rsidR="008C6436" w:rsidRPr="001F289C">
        <w:rPr>
          <w:rFonts w:ascii="Arial" w:hAnsi="Arial" w:cs="Arial"/>
          <w:sz w:val="22"/>
          <w:szCs w:val="22"/>
          <w:bdr w:val="none" w:sz="0" w:space="0" w:color="auto" w:frame="1"/>
        </w:rPr>
        <w:t xml:space="preserve"> wishing to have some flexibility to work substantial part-time.</w:t>
      </w:r>
    </w:p>
    <w:p w14:paraId="0D95EDC2" w14:textId="77777777" w:rsidR="008C6436" w:rsidRDefault="008C6436" w:rsidP="008C6436">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2"/>
          <w:szCs w:val="22"/>
          <w:bdr w:val="none" w:sz="0" w:space="0" w:color="auto" w:frame="1"/>
        </w:rPr>
        <w:t> </w:t>
      </w:r>
    </w:p>
    <w:p w14:paraId="4BCEF608" w14:textId="2192787B" w:rsidR="008C6436" w:rsidRPr="001F289C" w:rsidRDefault="008C6436" w:rsidP="008C6436">
      <w:pPr>
        <w:pStyle w:val="xxelementtoproof"/>
        <w:shd w:val="clear" w:color="auto" w:fill="FFFFFF"/>
        <w:spacing w:before="0" w:beforeAutospacing="0" w:after="0" w:afterAutospacing="0"/>
        <w:rPr>
          <w:rFonts w:ascii="Segoe UI" w:hAnsi="Segoe UI" w:cs="Segoe UI"/>
          <w:sz w:val="23"/>
          <w:szCs w:val="23"/>
        </w:rPr>
      </w:pPr>
      <w:r w:rsidRPr="001F289C">
        <w:rPr>
          <w:rFonts w:ascii="Arial" w:hAnsi="Arial" w:cs="Arial"/>
          <w:sz w:val="22"/>
          <w:szCs w:val="22"/>
          <w:bdr w:val="none" w:sz="0" w:space="0" w:color="auto" w:frame="1"/>
          <w:shd w:val="clear" w:color="auto" w:fill="FFFFFF"/>
        </w:rPr>
        <w:t xml:space="preserve">We would expect the successful candidate to teach a mix of </w:t>
      </w:r>
      <w:r w:rsidR="008131CB" w:rsidRPr="001F289C">
        <w:rPr>
          <w:rFonts w:ascii="Arial" w:hAnsi="Arial" w:cs="Arial"/>
          <w:sz w:val="22"/>
          <w:szCs w:val="22"/>
          <w:bdr w:val="none" w:sz="0" w:space="0" w:color="auto" w:frame="1"/>
          <w:shd w:val="clear" w:color="auto" w:fill="FFFFFF"/>
        </w:rPr>
        <w:t xml:space="preserve">Applied and </w:t>
      </w:r>
      <w:r w:rsidRPr="001F289C">
        <w:rPr>
          <w:rFonts w:ascii="Arial" w:hAnsi="Arial" w:cs="Arial"/>
          <w:sz w:val="22"/>
          <w:szCs w:val="22"/>
          <w:bdr w:val="none" w:sz="0" w:space="0" w:color="auto" w:frame="1"/>
          <w:shd w:val="clear" w:color="auto" w:fill="FFFFFF"/>
        </w:rPr>
        <w:t>A Level business</w:t>
      </w:r>
      <w:r w:rsidR="001F289C" w:rsidRPr="001F289C">
        <w:rPr>
          <w:rFonts w:ascii="Arial" w:hAnsi="Arial" w:cs="Arial"/>
          <w:sz w:val="22"/>
          <w:szCs w:val="22"/>
          <w:bdr w:val="none" w:sz="0" w:space="0" w:color="auto" w:frame="1"/>
          <w:shd w:val="clear" w:color="auto" w:fill="FFFFFF"/>
        </w:rPr>
        <w:t xml:space="preserve"> </w:t>
      </w:r>
      <w:r w:rsidRPr="001F289C">
        <w:rPr>
          <w:rFonts w:ascii="Arial" w:hAnsi="Arial" w:cs="Arial"/>
          <w:sz w:val="22"/>
          <w:szCs w:val="22"/>
          <w:bdr w:val="none" w:sz="0" w:space="0" w:color="auto" w:frame="1"/>
          <w:shd w:val="clear" w:color="auto" w:fill="FFFFFF"/>
        </w:rPr>
        <w:t>courses.</w:t>
      </w:r>
    </w:p>
    <w:p w14:paraId="04883374" w14:textId="77777777" w:rsidR="00091844" w:rsidRDefault="00091844" w:rsidP="00FB6B7B">
      <w:pPr>
        <w:rPr>
          <w:rFonts w:ascii="Arial" w:hAnsi="Arial" w:cs="Arial"/>
          <w:szCs w:val="22"/>
        </w:rPr>
      </w:pPr>
    </w:p>
    <w:p w14:paraId="3714DCA0" w14:textId="77777777" w:rsidR="00AC3FD1" w:rsidRPr="00E5276D" w:rsidRDefault="00AC3FD1" w:rsidP="00AC3FD1">
      <w:pPr>
        <w:rPr>
          <w:rStyle w:val="body0020textchar"/>
          <w:rFonts w:ascii="Arial" w:hAnsi="Arial" w:cs="Arial"/>
          <w:color w:val="000000"/>
          <w:szCs w:val="22"/>
        </w:rPr>
      </w:pPr>
      <w:r w:rsidRPr="008409D6">
        <w:rPr>
          <w:rStyle w:val="body0020textchar"/>
          <w:rFonts w:ascii="Arial" w:hAnsi="Arial" w:cs="Arial"/>
          <w:szCs w:val="22"/>
        </w:rPr>
        <w:t xml:space="preserve">It is hoped to recruit an </w:t>
      </w:r>
      <w:r>
        <w:rPr>
          <w:rStyle w:val="body0020textchar"/>
          <w:rFonts w:ascii="Arial" w:hAnsi="Arial" w:cs="Arial"/>
          <w:szCs w:val="22"/>
        </w:rPr>
        <w:t>enthusiastic and dedicated</w:t>
      </w:r>
      <w:r w:rsidRPr="008409D6">
        <w:rPr>
          <w:rStyle w:val="body0020textchar"/>
          <w:rFonts w:ascii="Arial" w:hAnsi="Arial" w:cs="Arial"/>
          <w:szCs w:val="22"/>
        </w:rPr>
        <w:t xml:space="preserve"> teacher who would want to contribute to the future success of the department and be fully involved in the delivery of courses for the 16-19 age group. They should aim to make their teaching an exciting experience for students</w:t>
      </w:r>
      <w:r w:rsidRPr="008409D6">
        <w:rPr>
          <w:rStyle w:val="body0020textchar"/>
          <w:rFonts w:ascii="Arial" w:hAnsi="Arial" w:cs="Arial"/>
          <w:color w:val="000000"/>
          <w:szCs w:val="22"/>
        </w:rPr>
        <w:t xml:space="preserve"> and to </w:t>
      </w:r>
      <w:r>
        <w:rPr>
          <w:rStyle w:val="body0020textchar"/>
          <w:rFonts w:ascii="Arial" w:hAnsi="Arial" w:cs="Arial"/>
          <w:color w:val="000000"/>
          <w:szCs w:val="22"/>
        </w:rPr>
        <w:t>engage</w:t>
      </w:r>
      <w:r w:rsidRPr="008409D6">
        <w:rPr>
          <w:rStyle w:val="body0020textchar"/>
          <w:rFonts w:ascii="Arial" w:hAnsi="Arial" w:cs="Arial"/>
          <w:color w:val="000000"/>
          <w:szCs w:val="22"/>
        </w:rPr>
        <w:t xml:space="preserve"> them in a wide range of activities which enhance their understanding and commitment.</w:t>
      </w:r>
    </w:p>
    <w:p w14:paraId="42544CD8" w14:textId="77777777" w:rsidR="00AC3FD1" w:rsidRDefault="00AC3FD1" w:rsidP="00BE6D35">
      <w:pPr>
        <w:rPr>
          <w:rStyle w:val="body0020textchar"/>
          <w:rFonts w:ascii="Arial" w:hAnsi="Arial" w:cs="Arial"/>
          <w:szCs w:val="22"/>
        </w:rPr>
      </w:pPr>
    </w:p>
    <w:p w14:paraId="2940F853" w14:textId="6494FA54" w:rsidR="00BE6D35" w:rsidRPr="0082339C" w:rsidRDefault="00BE6D35" w:rsidP="00BE6D35">
      <w:pPr>
        <w:rPr>
          <w:rStyle w:val="body0020textchar"/>
          <w:rFonts w:ascii="Arial" w:hAnsi="Arial" w:cs="Arial"/>
          <w:szCs w:val="22"/>
        </w:rPr>
      </w:pPr>
      <w:r w:rsidRPr="0082339C">
        <w:rPr>
          <w:rStyle w:val="body0020textchar"/>
          <w:rFonts w:ascii="Arial" w:hAnsi="Arial" w:cs="Arial"/>
          <w:szCs w:val="22"/>
        </w:rPr>
        <w:t>Applications will be most welcome from both experienced teachers of 16-19 education and those newly qualified. T</w:t>
      </w:r>
      <w:r w:rsidRPr="0082339C">
        <w:rPr>
          <w:rFonts w:ascii="Arial" w:hAnsi="Arial" w:cs="Arial"/>
          <w:szCs w:val="22"/>
          <w:shd w:val="clear" w:color="auto" w:fill="FFFFFF"/>
        </w:rPr>
        <w:t>raining and support will be offered to allow the development of ECTs during their early career, together with a validated scheme for those preparing for ECT induction.</w:t>
      </w:r>
      <w:r w:rsidRPr="0082339C">
        <w:rPr>
          <w:rFonts w:ascii="Arial" w:hAnsi="Arial" w:cs="Arial"/>
          <w:szCs w:val="22"/>
          <w:bdr w:val="none" w:sz="0" w:space="0" w:color="auto" w:frame="1"/>
          <w:shd w:val="clear" w:color="auto" w:fill="FFFFFF"/>
        </w:rPr>
        <w:t>  </w:t>
      </w:r>
      <w:r w:rsidRPr="0082339C">
        <w:rPr>
          <w:rFonts w:ascii="Arial" w:hAnsi="Arial" w:cs="Arial"/>
          <w:szCs w:val="22"/>
          <w:shd w:val="clear" w:color="auto" w:fill="FFFFFF"/>
        </w:rPr>
        <w:t>They will receive their own personal mentor as well as a subject specialist mentor to help further develop their skills and experience. </w:t>
      </w:r>
      <w:r w:rsidRPr="0082339C">
        <w:rPr>
          <w:rFonts w:ascii="Arial" w:hAnsi="Arial" w:cs="Arial"/>
          <w:szCs w:val="22"/>
          <w:bdr w:val="none" w:sz="0" w:space="0" w:color="auto" w:frame="1"/>
          <w:shd w:val="clear" w:color="auto" w:fill="FFFFFF"/>
        </w:rPr>
        <w:t> </w:t>
      </w:r>
      <w:r w:rsidRPr="0082339C">
        <w:rPr>
          <w:rFonts w:ascii="Arial" w:hAnsi="Arial" w:cs="Arial"/>
          <w:szCs w:val="22"/>
          <w:shd w:val="clear" w:color="auto" w:fill="FFFFFF"/>
        </w:rPr>
        <w:t xml:space="preserve">The </w:t>
      </w:r>
      <w:r w:rsidR="001A5F61">
        <w:rPr>
          <w:rFonts w:ascii="Arial" w:hAnsi="Arial" w:cs="Arial"/>
          <w:szCs w:val="22"/>
          <w:shd w:val="clear" w:color="auto" w:fill="FFFFFF"/>
        </w:rPr>
        <w:t>C</w:t>
      </w:r>
      <w:r w:rsidRPr="0082339C">
        <w:rPr>
          <w:rFonts w:ascii="Arial" w:hAnsi="Arial" w:cs="Arial"/>
          <w:szCs w:val="22"/>
          <w:shd w:val="clear" w:color="auto" w:fill="FFFFFF"/>
        </w:rPr>
        <w:t>ollege’s ‘Teaching and Learning Group’ will also provide opportunities to develop their teaching strategies through the sharing of good practice and observation of the lessons of experienced practitioners.</w:t>
      </w:r>
    </w:p>
    <w:p w14:paraId="3C835302" w14:textId="77777777" w:rsidR="00BE6D35" w:rsidRPr="0082339C" w:rsidRDefault="00BE6D35" w:rsidP="00BE6D35">
      <w:pPr>
        <w:rPr>
          <w:rStyle w:val="body0020textchar"/>
          <w:rFonts w:ascii="Arial" w:hAnsi="Arial" w:cs="Arial"/>
          <w:szCs w:val="22"/>
        </w:rPr>
      </w:pPr>
    </w:p>
    <w:p w14:paraId="27C03C4D" w14:textId="77777777" w:rsidR="00D85A87" w:rsidRPr="008409D6" w:rsidRDefault="00D85A87" w:rsidP="00D85A87">
      <w:pPr>
        <w:rPr>
          <w:rFonts w:ascii="Arial" w:hAnsi="Arial" w:cs="Arial"/>
          <w:b/>
          <w:szCs w:val="22"/>
        </w:rPr>
      </w:pPr>
      <w:r w:rsidRPr="008409D6">
        <w:rPr>
          <w:rFonts w:ascii="Arial" w:hAnsi="Arial" w:cs="Arial"/>
          <w:b/>
          <w:szCs w:val="22"/>
        </w:rPr>
        <w:t xml:space="preserve">Within this pack or online </w:t>
      </w:r>
      <w:r w:rsidR="00FD39BC" w:rsidRPr="008409D6">
        <w:rPr>
          <w:rFonts w:ascii="Arial" w:hAnsi="Arial" w:cs="Arial"/>
          <w:b/>
          <w:szCs w:val="22"/>
        </w:rPr>
        <w:t>(</w:t>
      </w:r>
      <w:hyperlink r:id="rId12" w:history="1">
        <w:r w:rsidR="002F3638" w:rsidRPr="008409D6">
          <w:rPr>
            <w:rStyle w:val="Hyperlink"/>
            <w:rFonts w:ascii="Arial" w:hAnsi="Arial" w:cs="Arial"/>
            <w:b/>
            <w:szCs w:val="22"/>
          </w:rPr>
          <w:t>www.wsfc.ac.uk</w:t>
        </w:r>
      </w:hyperlink>
      <w:r w:rsidR="00087831" w:rsidRPr="008409D6">
        <w:rPr>
          <w:rFonts w:ascii="Arial" w:hAnsi="Arial" w:cs="Arial"/>
          <w:b/>
          <w:szCs w:val="22"/>
        </w:rPr>
        <w:t xml:space="preserve"> under J</w:t>
      </w:r>
      <w:r w:rsidR="002F3638" w:rsidRPr="008409D6">
        <w:rPr>
          <w:rFonts w:ascii="Arial" w:hAnsi="Arial" w:cs="Arial"/>
          <w:b/>
          <w:szCs w:val="22"/>
        </w:rPr>
        <w:t xml:space="preserve">ob </w:t>
      </w:r>
      <w:r w:rsidR="00087831" w:rsidRPr="008409D6">
        <w:rPr>
          <w:rFonts w:ascii="Arial" w:hAnsi="Arial" w:cs="Arial"/>
          <w:b/>
          <w:szCs w:val="22"/>
        </w:rPr>
        <w:t>Vacancies</w:t>
      </w:r>
      <w:r w:rsidR="00FD39BC" w:rsidRPr="008409D6">
        <w:rPr>
          <w:rFonts w:ascii="Arial" w:hAnsi="Arial" w:cs="Arial"/>
          <w:b/>
          <w:szCs w:val="22"/>
        </w:rPr>
        <w:t xml:space="preserve">) </w:t>
      </w:r>
      <w:r w:rsidRPr="008409D6">
        <w:rPr>
          <w:rFonts w:ascii="Arial" w:hAnsi="Arial" w:cs="Arial"/>
          <w:b/>
          <w:szCs w:val="22"/>
        </w:rPr>
        <w:t>you will find:</w:t>
      </w:r>
    </w:p>
    <w:p w14:paraId="5ED4661B" w14:textId="77777777" w:rsidR="007B57F7" w:rsidRPr="008409D6" w:rsidRDefault="007B57F7" w:rsidP="007B57F7">
      <w:pPr>
        <w:numPr>
          <w:ilvl w:val="0"/>
          <w:numId w:val="3"/>
        </w:numPr>
        <w:rPr>
          <w:rFonts w:ascii="Arial" w:hAnsi="Arial" w:cs="Arial"/>
          <w:szCs w:val="22"/>
        </w:rPr>
      </w:pPr>
      <w:r w:rsidRPr="008409D6">
        <w:rPr>
          <w:rFonts w:ascii="Arial" w:hAnsi="Arial" w:cs="Arial"/>
          <w:szCs w:val="22"/>
        </w:rPr>
        <w:t>An introduction to the College</w:t>
      </w:r>
    </w:p>
    <w:p w14:paraId="155E039C" w14:textId="77777777" w:rsidR="007B57F7" w:rsidRPr="008409D6" w:rsidRDefault="007B57F7" w:rsidP="007B57F7">
      <w:pPr>
        <w:numPr>
          <w:ilvl w:val="0"/>
          <w:numId w:val="3"/>
        </w:numPr>
        <w:rPr>
          <w:rFonts w:ascii="Arial" w:hAnsi="Arial" w:cs="Arial"/>
          <w:szCs w:val="22"/>
        </w:rPr>
      </w:pPr>
      <w:r w:rsidRPr="008409D6">
        <w:rPr>
          <w:rFonts w:ascii="Arial" w:hAnsi="Arial" w:cs="Arial"/>
          <w:szCs w:val="22"/>
        </w:rPr>
        <w:t>Conditions of employment and department description</w:t>
      </w:r>
    </w:p>
    <w:p w14:paraId="52BD3D6E" w14:textId="77777777" w:rsidR="007B57F7" w:rsidRPr="008409D6" w:rsidRDefault="007B57F7" w:rsidP="007B57F7">
      <w:pPr>
        <w:numPr>
          <w:ilvl w:val="0"/>
          <w:numId w:val="3"/>
        </w:numPr>
        <w:rPr>
          <w:rFonts w:ascii="Arial" w:hAnsi="Arial" w:cs="Arial"/>
          <w:szCs w:val="22"/>
        </w:rPr>
      </w:pPr>
      <w:r w:rsidRPr="008409D6">
        <w:rPr>
          <w:rFonts w:ascii="Arial" w:hAnsi="Arial" w:cs="Arial"/>
          <w:szCs w:val="22"/>
        </w:rPr>
        <w:t>Salary structure for teaching staff</w:t>
      </w:r>
    </w:p>
    <w:p w14:paraId="40EA82EC" w14:textId="77777777" w:rsidR="007B57F7" w:rsidRPr="008409D6" w:rsidRDefault="007B57F7" w:rsidP="007B57F7">
      <w:pPr>
        <w:numPr>
          <w:ilvl w:val="0"/>
          <w:numId w:val="3"/>
        </w:numPr>
        <w:rPr>
          <w:rFonts w:ascii="Arial" w:hAnsi="Arial" w:cs="Arial"/>
          <w:szCs w:val="22"/>
        </w:rPr>
      </w:pPr>
      <w:r w:rsidRPr="008409D6">
        <w:rPr>
          <w:rFonts w:ascii="Arial" w:hAnsi="Arial" w:cs="Arial"/>
          <w:szCs w:val="22"/>
        </w:rPr>
        <w:t>Job descriptions and person spe</w:t>
      </w:r>
      <w:r>
        <w:rPr>
          <w:rFonts w:ascii="Arial" w:hAnsi="Arial" w:cs="Arial"/>
          <w:szCs w:val="22"/>
        </w:rPr>
        <w:t>cifications (teacher</w:t>
      </w:r>
      <w:r w:rsidRPr="008409D6">
        <w:rPr>
          <w:rFonts w:ascii="Arial" w:hAnsi="Arial" w:cs="Arial"/>
          <w:szCs w:val="22"/>
        </w:rPr>
        <w:t>)</w:t>
      </w:r>
    </w:p>
    <w:p w14:paraId="7FAD6907" w14:textId="77777777" w:rsidR="007B57F7" w:rsidRPr="008409D6" w:rsidRDefault="007B57F7" w:rsidP="007B57F7">
      <w:pPr>
        <w:numPr>
          <w:ilvl w:val="0"/>
          <w:numId w:val="3"/>
        </w:numPr>
        <w:rPr>
          <w:rFonts w:ascii="Arial" w:hAnsi="Arial" w:cs="Arial"/>
          <w:szCs w:val="22"/>
        </w:rPr>
      </w:pPr>
      <w:r w:rsidRPr="008409D6">
        <w:rPr>
          <w:rFonts w:ascii="Arial" w:hAnsi="Arial" w:cs="Arial"/>
          <w:szCs w:val="22"/>
        </w:rPr>
        <w:t>Teacher person specification</w:t>
      </w:r>
    </w:p>
    <w:p w14:paraId="3AA334D1" w14:textId="77777777" w:rsidR="007B57F7" w:rsidRPr="008409D6" w:rsidRDefault="007B57F7" w:rsidP="007B57F7">
      <w:pPr>
        <w:numPr>
          <w:ilvl w:val="0"/>
          <w:numId w:val="3"/>
        </w:numPr>
        <w:rPr>
          <w:rFonts w:ascii="Arial" w:hAnsi="Arial" w:cs="Arial"/>
          <w:szCs w:val="22"/>
        </w:rPr>
      </w:pPr>
      <w:r w:rsidRPr="008409D6">
        <w:rPr>
          <w:rFonts w:ascii="Arial" w:hAnsi="Arial" w:cs="Arial"/>
          <w:szCs w:val="22"/>
        </w:rPr>
        <w:t>An application form with equal opportunities monitoring form</w:t>
      </w:r>
    </w:p>
    <w:p w14:paraId="222E18C2" w14:textId="77777777" w:rsidR="007B57F7" w:rsidRPr="008409D6" w:rsidRDefault="007B57F7" w:rsidP="007B57F7">
      <w:pPr>
        <w:numPr>
          <w:ilvl w:val="0"/>
          <w:numId w:val="3"/>
        </w:numPr>
        <w:ind w:right="228"/>
        <w:rPr>
          <w:rFonts w:ascii="Arial" w:hAnsi="Arial" w:cs="Arial"/>
          <w:szCs w:val="22"/>
        </w:rPr>
      </w:pPr>
      <w:r w:rsidRPr="008409D6">
        <w:rPr>
          <w:rFonts w:ascii="Arial" w:hAnsi="Arial" w:cs="Arial"/>
          <w:szCs w:val="22"/>
        </w:rPr>
        <w:t>Policy Statement on the recruitment of ex-offenders and guidance to applicants on disclosing information</w:t>
      </w:r>
    </w:p>
    <w:p w14:paraId="5D78945B" w14:textId="77777777" w:rsidR="007B57F7" w:rsidRPr="008409D6" w:rsidRDefault="007B57F7" w:rsidP="007B57F7">
      <w:pPr>
        <w:numPr>
          <w:ilvl w:val="0"/>
          <w:numId w:val="3"/>
        </w:numPr>
        <w:rPr>
          <w:rFonts w:ascii="Arial" w:hAnsi="Arial" w:cs="Arial"/>
          <w:szCs w:val="22"/>
        </w:rPr>
      </w:pPr>
      <w:r w:rsidRPr="008409D6">
        <w:rPr>
          <w:rFonts w:ascii="Arial" w:hAnsi="Arial" w:cs="Arial"/>
          <w:szCs w:val="22"/>
        </w:rPr>
        <w:t>Code of Conduct for staff</w:t>
      </w:r>
    </w:p>
    <w:p w14:paraId="7EA17F0C" w14:textId="77777777" w:rsidR="001A0A82" w:rsidRPr="008409D6" w:rsidRDefault="001A0A82" w:rsidP="001A0A82">
      <w:pPr>
        <w:jc w:val="center"/>
        <w:rPr>
          <w:rFonts w:ascii="Arial" w:hAnsi="Arial" w:cs="Arial"/>
          <w:b/>
          <w:szCs w:val="22"/>
        </w:rPr>
      </w:pPr>
    </w:p>
    <w:p w14:paraId="1493EAD8" w14:textId="77777777" w:rsidR="00FD39BC" w:rsidRPr="008409D6" w:rsidRDefault="00FD39BC" w:rsidP="00FD39BC">
      <w:pPr>
        <w:pStyle w:val="Heading2"/>
        <w:jc w:val="left"/>
        <w:rPr>
          <w:rFonts w:cs="Arial"/>
          <w:sz w:val="22"/>
          <w:szCs w:val="22"/>
        </w:rPr>
      </w:pPr>
      <w:r w:rsidRPr="008409D6">
        <w:rPr>
          <w:rFonts w:cs="Arial"/>
          <w:sz w:val="22"/>
          <w:szCs w:val="22"/>
        </w:rPr>
        <w:t>Applications</w:t>
      </w:r>
    </w:p>
    <w:p w14:paraId="09A52123" w14:textId="77777777" w:rsidR="00446152" w:rsidRPr="00F21151" w:rsidRDefault="00C05B73" w:rsidP="00446152">
      <w:pPr>
        <w:rPr>
          <w:rFonts w:ascii="Arial" w:hAnsi="Arial"/>
          <w:szCs w:val="22"/>
        </w:rPr>
      </w:pPr>
      <w:r w:rsidRPr="008409D6">
        <w:rPr>
          <w:rFonts w:ascii="Arial" w:hAnsi="Arial" w:cs="Arial"/>
          <w:szCs w:val="22"/>
        </w:rPr>
        <w:t xml:space="preserve">Please complete the College application form including a supporting statement giving details of reasons for your application including experience, skills, training and </w:t>
      </w:r>
      <w:r w:rsidR="005A1D41" w:rsidRPr="008409D6">
        <w:rPr>
          <w:rFonts w:ascii="Arial" w:hAnsi="Arial" w:cs="Arial"/>
          <w:szCs w:val="22"/>
        </w:rPr>
        <w:t>achievements</w:t>
      </w:r>
      <w:r w:rsidRPr="008409D6">
        <w:rPr>
          <w:rFonts w:ascii="Arial" w:hAnsi="Arial" w:cs="Arial"/>
          <w:szCs w:val="22"/>
        </w:rPr>
        <w:t xml:space="preserve"> and how these</w:t>
      </w:r>
      <w:r w:rsidRPr="0070197C">
        <w:rPr>
          <w:rFonts w:ascii="Arial" w:hAnsi="Arial"/>
          <w:szCs w:val="22"/>
        </w:rPr>
        <w:t xml:space="preserve"> are particularly suited to the needs of the post.  Please refer to the job description, person specification and/or job details as applicable.  Please do not write more than two sides of A4.  We </w:t>
      </w:r>
      <w:r w:rsidRPr="00F21151">
        <w:rPr>
          <w:rFonts w:ascii="Arial" w:hAnsi="Arial"/>
          <w:szCs w:val="22"/>
        </w:rPr>
        <w:t xml:space="preserve">regret that CVs are not accepted in place of the application form.  </w:t>
      </w:r>
    </w:p>
    <w:p w14:paraId="1EF4E5D4" w14:textId="77777777" w:rsidR="00C05B73" w:rsidRPr="0070197C" w:rsidRDefault="00C05B73" w:rsidP="00C05B73">
      <w:pPr>
        <w:rPr>
          <w:rFonts w:ascii="Arial" w:hAnsi="Arial"/>
          <w:szCs w:val="22"/>
        </w:rPr>
      </w:pPr>
    </w:p>
    <w:p w14:paraId="3421ACA4" w14:textId="44702399" w:rsidR="00124133" w:rsidRPr="00FB6B7B" w:rsidRDefault="00C05B73" w:rsidP="00124133">
      <w:pPr>
        <w:rPr>
          <w:rFonts w:ascii="Arial" w:hAnsi="Arial"/>
          <w:b/>
          <w:color w:val="FF0000"/>
          <w:szCs w:val="22"/>
        </w:rPr>
      </w:pPr>
      <w:r w:rsidRPr="0070197C">
        <w:rPr>
          <w:rFonts w:ascii="Arial" w:hAnsi="Arial"/>
          <w:b/>
          <w:szCs w:val="22"/>
        </w:rPr>
        <w:t>Application forms</w:t>
      </w:r>
      <w:r w:rsidRPr="0070197C">
        <w:rPr>
          <w:rFonts w:ascii="Arial" w:hAnsi="Arial"/>
          <w:szCs w:val="22"/>
        </w:rPr>
        <w:t xml:space="preserve"> are available</w:t>
      </w:r>
      <w:r w:rsidR="00AF4280" w:rsidRPr="0070197C">
        <w:rPr>
          <w:rFonts w:ascii="Arial" w:hAnsi="Arial"/>
          <w:szCs w:val="22"/>
        </w:rPr>
        <w:t xml:space="preserve"> at</w:t>
      </w:r>
      <w:r w:rsidR="00A0713D" w:rsidRPr="0070197C">
        <w:rPr>
          <w:rFonts w:ascii="Arial" w:hAnsi="Arial"/>
          <w:szCs w:val="22"/>
        </w:rPr>
        <w:t xml:space="preserve"> </w:t>
      </w:r>
      <w:hyperlink r:id="rId13" w:history="1">
        <w:r w:rsidR="00A0713D" w:rsidRPr="0070197C">
          <w:rPr>
            <w:rStyle w:val="Hyperlink"/>
            <w:rFonts w:ascii="Arial" w:hAnsi="Arial"/>
            <w:b/>
            <w:szCs w:val="22"/>
          </w:rPr>
          <w:t>www.wsfc.ac.uk</w:t>
        </w:r>
      </w:hyperlink>
      <w:r w:rsidR="00087831">
        <w:rPr>
          <w:rFonts w:ascii="Arial" w:hAnsi="Arial"/>
          <w:b/>
          <w:szCs w:val="22"/>
        </w:rPr>
        <w:t xml:space="preserve"> under J</w:t>
      </w:r>
      <w:r w:rsidR="00A0713D" w:rsidRPr="0070197C">
        <w:rPr>
          <w:rFonts w:ascii="Arial" w:hAnsi="Arial"/>
          <w:b/>
          <w:szCs w:val="22"/>
        </w:rPr>
        <w:t xml:space="preserve">ob </w:t>
      </w:r>
      <w:r w:rsidR="00087831">
        <w:rPr>
          <w:rFonts w:ascii="Arial" w:hAnsi="Arial"/>
          <w:b/>
          <w:szCs w:val="22"/>
        </w:rPr>
        <w:t>Vacancies</w:t>
      </w:r>
      <w:r w:rsidRPr="0070197C">
        <w:rPr>
          <w:rFonts w:ascii="Arial" w:hAnsi="Arial"/>
          <w:szCs w:val="22"/>
        </w:rPr>
        <w:t xml:space="preserve"> and should be returned </w:t>
      </w:r>
      <w:r w:rsidRPr="00F21151">
        <w:rPr>
          <w:rFonts w:ascii="Arial" w:hAnsi="Arial"/>
          <w:szCs w:val="22"/>
        </w:rPr>
        <w:t xml:space="preserve">with the equal opportunities monitoring </w:t>
      </w:r>
      <w:r w:rsidRPr="00821080">
        <w:rPr>
          <w:rFonts w:ascii="Arial" w:hAnsi="Arial"/>
          <w:color w:val="000000" w:themeColor="text1"/>
          <w:szCs w:val="22"/>
        </w:rPr>
        <w:t xml:space="preserve">form by </w:t>
      </w:r>
      <w:r w:rsidR="001F289C">
        <w:rPr>
          <w:rFonts w:ascii="Arial" w:hAnsi="Arial"/>
          <w:b/>
          <w:color w:val="000000" w:themeColor="text1"/>
          <w:szCs w:val="22"/>
        </w:rPr>
        <w:t>Noon</w:t>
      </w:r>
      <w:r w:rsidR="00961718" w:rsidRPr="00821080">
        <w:rPr>
          <w:rFonts w:ascii="Arial" w:hAnsi="Arial"/>
          <w:b/>
          <w:color w:val="000000" w:themeColor="text1"/>
          <w:szCs w:val="22"/>
        </w:rPr>
        <w:t xml:space="preserve"> </w:t>
      </w:r>
      <w:r w:rsidR="00F07612" w:rsidRPr="006B124B">
        <w:rPr>
          <w:rFonts w:ascii="Arial" w:hAnsi="Arial"/>
          <w:b/>
          <w:szCs w:val="22"/>
        </w:rPr>
        <w:t>on</w:t>
      </w:r>
      <w:r w:rsidR="00FB650C">
        <w:rPr>
          <w:rFonts w:ascii="Arial" w:hAnsi="Arial"/>
          <w:b/>
          <w:szCs w:val="22"/>
        </w:rPr>
        <w:t xml:space="preserve"> </w:t>
      </w:r>
      <w:r w:rsidR="00640B38">
        <w:rPr>
          <w:rFonts w:ascii="Arial" w:hAnsi="Arial"/>
          <w:b/>
          <w:szCs w:val="22"/>
        </w:rPr>
        <w:t>Monday 24</w:t>
      </w:r>
      <w:r w:rsidR="00640B38" w:rsidRPr="00640B38">
        <w:rPr>
          <w:rFonts w:ascii="Arial" w:hAnsi="Arial"/>
          <w:b/>
          <w:szCs w:val="22"/>
          <w:vertAlign w:val="superscript"/>
        </w:rPr>
        <w:t>th</w:t>
      </w:r>
      <w:r w:rsidR="00640B38">
        <w:rPr>
          <w:rFonts w:ascii="Arial" w:hAnsi="Arial"/>
          <w:b/>
          <w:szCs w:val="22"/>
        </w:rPr>
        <w:t xml:space="preserve"> February 2025</w:t>
      </w:r>
      <w:r w:rsidR="008A2695" w:rsidRPr="006B124B">
        <w:rPr>
          <w:rFonts w:ascii="Arial" w:hAnsi="Arial"/>
          <w:b/>
          <w:szCs w:val="22"/>
        </w:rPr>
        <w:t>.</w:t>
      </w:r>
    </w:p>
    <w:p w14:paraId="0AE8D304" w14:textId="77777777" w:rsidR="00E5276D" w:rsidRDefault="00E5276D" w:rsidP="00124133">
      <w:pPr>
        <w:rPr>
          <w:rFonts w:ascii="Arial" w:hAnsi="Arial"/>
          <w:szCs w:val="22"/>
        </w:rPr>
      </w:pPr>
    </w:p>
    <w:p w14:paraId="20F40637" w14:textId="26B8C8D7" w:rsidR="00643206" w:rsidRPr="000B5BE6" w:rsidRDefault="00643206" w:rsidP="00643206">
      <w:pPr>
        <w:rPr>
          <w:rFonts w:ascii="Arial" w:hAnsi="Arial"/>
          <w:szCs w:val="22"/>
        </w:rPr>
      </w:pPr>
      <w:r w:rsidRPr="00F07612">
        <w:rPr>
          <w:rFonts w:ascii="Arial" w:hAnsi="Arial"/>
          <w:b/>
          <w:bCs/>
          <w:szCs w:val="22"/>
        </w:rPr>
        <w:t>Interviews</w:t>
      </w:r>
      <w:r w:rsidRPr="000B5BE6">
        <w:rPr>
          <w:rFonts w:ascii="Arial" w:hAnsi="Arial"/>
          <w:szCs w:val="22"/>
        </w:rPr>
        <w:t xml:space="preserve"> are currently scheduled </w:t>
      </w:r>
      <w:r w:rsidR="00821080">
        <w:rPr>
          <w:rFonts w:ascii="Arial" w:hAnsi="Arial"/>
          <w:szCs w:val="22"/>
        </w:rPr>
        <w:t xml:space="preserve">to take place </w:t>
      </w:r>
      <w:r w:rsidR="00763460">
        <w:rPr>
          <w:rFonts w:ascii="Arial" w:hAnsi="Arial"/>
          <w:szCs w:val="22"/>
        </w:rPr>
        <w:t xml:space="preserve">during week commencing </w:t>
      </w:r>
      <w:r w:rsidR="00640B38">
        <w:rPr>
          <w:rFonts w:ascii="Arial" w:hAnsi="Arial"/>
          <w:b/>
          <w:bCs/>
          <w:szCs w:val="22"/>
        </w:rPr>
        <w:t>Monday 3</w:t>
      </w:r>
      <w:r w:rsidR="00640B38" w:rsidRPr="00640B38">
        <w:rPr>
          <w:rFonts w:ascii="Arial" w:hAnsi="Arial"/>
          <w:b/>
          <w:bCs/>
          <w:szCs w:val="22"/>
          <w:vertAlign w:val="superscript"/>
        </w:rPr>
        <w:t>rd</w:t>
      </w:r>
      <w:r w:rsidR="00640B38">
        <w:rPr>
          <w:rFonts w:ascii="Arial" w:hAnsi="Arial"/>
          <w:b/>
          <w:bCs/>
          <w:szCs w:val="22"/>
        </w:rPr>
        <w:t xml:space="preserve"> March 2025</w:t>
      </w:r>
      <w:r w:rsidR="008A2695" w:rsidRPr="00FB6B7B">
        <w:rPr>
          <w:rFonts w:ascii="Arial" w:hAnsi="Arial"/>
          <w:color w:val="FF0000"/>
          <w:szCs w:val="22"/>
        </w:rPr>
        <w:t xml:space="preserve"> </w:t>
      </w:r>
      <w:r w:rsidR="00D43A7A" w:rsidRPr="00486A92">
        <w:rPr>
          <w:rFonts w:ascii="Arial" w:hAnsi="Arial"/>
          <w:szCs w:val="22"/>
        </w:rPr>
        <w:t xml:space="preserve">and </w:t>
      </w:r>
      <w:r w:rsidR="00D43A7A">
        <w:rPr>
          <w:rFonts w:ascii="Arial" w:hAnsi="Arial"/>
          <w:szCs w:val="22"/>
        </w:rPr>
        <w:t>c</w:t>
      </w:r>
      <w:r w:rsidRPr="00D43A7A">
        <w:rPr>
          <w:rFonts w:ascii="Arial" w:hAnsi="Arial"/>
          <w:szCs w:val="22"/>
        </w:rPr>
        <w:t xml:space="preserve">andidates will be notified by </w:t>
      </w:r>
      <w:r w:rsidR="008A2695">
        <w:rPr>
          <w:rFonts w:ascii="Arial" w:hAnsi="Arial"/>
          <w:szCs w:val="22"/>
        </w:rPr>
        <w:t xml:space="preserve">email </w:t>
      </w:r>
      <w:r w:rsidRPr="00D43A7A">
        <w:rPr>
          <w:rFonts w:ascii="Arial" w:hAnsi="Arial"/>
          <w:szCs w:val="22"/>
        </w:rPr>
        <w:t xml:space="preserve">and/or phone.  The selection panel </w:t>
      </w:r>
      <w:r w:rsidRPr="000B5BE6">
        <w:rPr>
          <w:rFonts w:ascii="Arial" w:hAnsi="Arial"/>
          <w:szCs w:val="22"/>
        </w:rPr>
        <w:t xml:space="preserve">will be chosen in terms of their availability on the relevant dates and their current/designated roles.  </w:t>
      </w:r>
    </w:p>
    <w:p w14:paraId="4C9F2394" w14:textId="77777777" w:rsidR="00643206" w:rsidRPr="0070197C" w:rsidRDefault="00643206" w:rsidP="00643206">
      <w:pPr>
        <w:rPr>
          <w:rFonts w:ascii="Arial" w:hAnsi="Arial"/>
          <w:szCs w:val="22"/>
        </w:rPr>
      </w:pPr>
    </w:p>
    <w:p w14:paraId="6B6960B9" w14:textId="11B935C1" w:rsidR="00E5276D" w:rsidRDefault="00643206">
      <w:pPr>
        <w:rPr>
          <w:rFonts w:ascii="Arial" w:hAnsi="Arial"/>
          <w:b/>
          <w:szCs w:val="22"/>
        </w:rPr>
      </w:pPr>
      <w:r w:rsidRPr="0070197C">
        <w:rPr>
          <w:rFonts w:ascii="Arial" w:hAnsi="Arial"/>
          <w:szCs w:val="22"/>
        </w:rPr>
        <w:t xml:space="preserve">If you do not hear from us, we regret that you will not have been included on the </w:t>
      </w:r>
      <w:proofErr w:type="gramStart"/>
      <w:r w:rsidRPr="0070197C">
        <w:rPr>
          <w:rFonts w:ascii="Arial" w:hAnsi="Arial"/>
          <w:szCs w:val="22"/>
        </w:rPr>
        <w:t>shortlist</w:t>
      </w:r>
      <w:proofErr w:type="gramEnd"/>
      <w:r w:rsidRPr="0070197C">
        <w:rPr>
          <w:rFonts w:ascii="Arial" w:hAnsi="Arial"/>
          <w:szCs w:val="22"/>
        </w:rPr>
        <w:t xml:space="preserve"> and we would like to thank you for your interest in the College.</w:t>
      </w:r>
      <w:r w:rsidR="00505156">
        <w:rPr>
          <w:rFonts w:ascii="Arial" w:hAnsi="Arial"/>
          <w:szCs w:val="22"/>
        </w:rPr>
        <w:t xml:space="preserve"> </w:t>
      </w:r>
      <w:r w:rsidR="00E5276D">
        <w:rPr>
          <w:rFonts w:ascii="Arial" w:hAnsi="Arial"/>
          <w:b/>
          <w:szCs w:val="22"/>
        </w:rPr>
        <w:br w:type="page"/>
      </w:r>
    </w:p>
    <w:p w14:paraId="44B07C0A" w14:textId="77777777" w:rsidR="00E5276D" w:rsidRPr="00D8383A" w:rsidRDefault="00E5276D" w:rsidP="00E5276D">
      <w:pPr>
        <w:rPr>
          <w:rStyle w:val="body0020textchar"/>
          <w:rFonts w:ascii="Arial" w:hAnsi="Arial"/>
          <w:b/>
          <w:szCs w:val="22"/>
        </w:rPr>
      </w:pPr>
      <w:r w:rsidRPr="00A877C3">
        <w:rPr>
          <w:noProof/>
          <w:lang w:eastAsia="en-GB"/>
        </w:rPr>
        <w:lastRenderedPageBreak/>
        <w:drawing>
          <wp:inline distT="0" distB="0" distL="0" distR="0" wp14:anchorId="14E718EE" wp14:editId="00B4181D">
            <wp:extent cx="2162175" cy="438150"/>
            <wp:effectExtent l="0" t="0" r="0" b="0"/>
            <wp:docPr id="10" name="Picture 10"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41935596" w14:textId="77777777" w:rsidR="00E5276D" w:rsidRPr="00D42FF5" w:rsidRDefault="00E5276D" w:rsidP="00E5276D">
      <w:pPr>
        <w:pStyle w:val="BodyText"/>
        <w:jc w:val="both"/>
        <w:rPr>
          <w:rStyle w:val="body0020textchar"/>
          <w:rFonts w:cs="Arial"/>
          <w:color w:val="FF0000"/>
          <w:szCs w:val="22"/>
        </w:rPr>
      </w:pPr>
    </w:p>
    <w:p w14:paraId="637A622A" w14:textId="52850440" w:rsidR="0095367D" w:rsidRDefault="0095367D" w:rsidP="0095367D">
      <w:pPr>
        <w:rPr>
          <w:rFonts w:ascii="Arial" w:hAnsi="Arial"/>
          <w:b/>
          <w:szCs w:val="22"/>
        </w:rPr>
      </w:pPr>
      <w:r w:rsidRPr="00DC18EF">
        <w:rPr>
          <w:rFonts w:ascii="Arial" w:hAnsi="Arial"/>
          <w:b/>
          <w:szCs w:val="22"/>
        </w:rPr>
        <w:t xml:space="preserve">DEPARTMENT OF ACCOUNTING, BUSINESS &amp; ECONOMICS  </w:t>
      </w:r>
    </w:p>
    <w:p w14:paraId="5400F340" w14:textId="34A4FAE1" w:rsidR="0095367D" w:rsidRPr="0095367D" w:rsidRDefault="0095367D" w:rsidP="0095367D">
      <w:pPr>
        <w:rPr>
          <w:rFonts w:ascii="Arial" w:hAnsi="Arial"/>
          <w:bCs/>
          <w:szCs w:val="22"/>
        </w:rPr>
      </w:pPr>
      <w:r w:rsidRPr="0095367D">
        <w:rPr>
          <w:rFonts w:ascii="Arial" w:hAnsi="Arial"/>
          <w:bCs/>
          <w:szCs w:val="22"/>
        </w:rPr>
        <w:t>________________________________________________________________________________</w:t>
      </w:r>
    </w:p>
    <w:p w14:paraId="6914C996" w14:textId="383969DF" w:rsidR="0095367D" w:rsidRDefault="0095367D" w:rsidP="0095367D">
      <w:pPr>
        <w:rPr>
          <w:rFonts w:ascii="Arial" w:hAnsi="Arial"/>
          <w:sz w:val="21"/>
          <w:u w:val="single"/>
        </w:rPr>
      </w:pPr>
    </w:p>
    <w:p w14:paraId="5D1E1E86" w14:textId="2D4FB35D" w:rsidR="0095367D" w:rsidRPr="001F289C" w:rsidRDefault="0095367D" w:rsidP="0095367D">
      <w:pPr>
        <w:rPr>
          <w:rFonts w:ascii="Arial" w:hAnsi="Arial"/>
          <w:szCs w:val="22"/>
        </w:rPr>
      </w:pPr>
      <w:r w:rsidRPr="001F289C">
        <w:rPr>
          <w:rFonts w:ascii="Arial" w:hAnsi="Arial"/>
          <w:b/>
          <w:szCs w:val="22"/>
        </w:rPr>
        <w:t>Head of Department:</w:t>
      </w:r>
      <w:r w:rsidRPr="001F289C">
        <w:rPr>
          <w:rFonts w:ascii="Arial" w:hAnsi="Arial"/>
          <w:sz w:val="21"/>
        </w:rPr>
        <w:t xml:space="preserve">  </w:t>
      </w:r>
      <w:proofErr w:type="spellStart"/>
      <w:r w:rsidRPr="001F289C">
        <w:rPr>
          <w:rFonts w:ascii="Arial" w:hAnsi="Arial"/>
          <w:szCs w:val="22"/>
        </w:rPr>
        <w:t>Sybanne</w:t>
      </w:r>
      <w:proofErr w:type="spellEnd"/>
      <w:r w:rsidRPr="001F289C">
        <w:rPr>
          <w:rFonts w:ascii="Arial" w:hAnsi="Arial"/>
          <w:szCs w:val="22"/>
        </w:rPr>
        <w:t xml:space="preserve"> King</w:t>
      </w:r>
    </w:p>
    <w:p w14:paraId="0D9F6B94" w14:textId="77777777" w:rsidR="0095367D" w:rsidRPr="001F289C" w:rsidRDefault="0095367D" w:rsidP="0095367D">
      <w:pPr>
        <w:rPr>
          <w:rFonts w:ascii="Arial" w:hAnsi="Arial"/>
          <w:sz w:val="21"/>
          <w:u w:val="single"/>
        </w:rPr>
      </w:pPr>
    </w:p>
    <w:p w14:paraId="5D8661A6" w14:textId="77777777" w:rsidR="0095367D" w:rsidRPr="001F289C" w:rsidRDefault="0095367D" w:rsidP="0095367D">
      <w:pPr>
        <w:pStyle w:val="Heading1"/>
        <w:spacing w:after="120"/>
        <w:rPr>
          <w:szCs w:val="22"/>
        </w:rPr>
      </w:pPr>
      <w:r w:rsidRPr="001F289C">
        <w:rPr>
          <w:szCs w:val="22"/>
        </w:rPr>
        <w:t>Courses offered:</w:t>
      </w:r>
    </w:p>
    <w:p w14:paraId="075CF533" w14:textId="77777777" w:rsidR="0095367D" w:rsidRPr="001F289C" w:rsidRDefault="0095367D" w:rsidP="0095367D">
      <w:pPr>
        <w:rPr>
          <w:rFonts w:ascii="Arial" w:hAnsi="Arial"/>
          <w:b/>
          <w:szCs w:val="22"/>
        </w:rPr>
      </w:pPr>
      <w:r w:rsidRPr="001F289C">
        <w:rPr>
          <w:rFonts w:ascii="Arial" w:hAnsi="Arial"/>
          <w:b/>
          <w:szCs w:val="22"/>
        </w:rPr>
        <w:t xml:space="preserve">Accounting </w:t>
      </w:r>
    </w:p>
    <w:p w14:paraId="14375B7B" w14:textId="77777777" w:rsidR="0095367D" w:rsidRPr="001F289C" w:rsidRDefault="0095367D" w:rsidP="0095367D">
      <w:pPr>
        <w:rPr>
          <w:rFonts w:ascii="Arial" w:hAnsi="Arial"/>
          <w:szCs w:val="22"/>
        </w:rPr>
      </w:pPr>
      <w:r w:rsidRPr="001F289C">
        <w:rPr>
          <w:rFonts w:ascii="Arial" w:hAnsi="Arial"/>
          <w:szCs w:val="22"/>
        </w:rPr>
        <w:t>AQA A Level</w:t>
      </w:r>
    </w:p>
    <w:p w14:paraId="2ABD28C5" w14:textId="77777777" w:rsidR="0095367D" w:rsidRPr="001F289C" w:rsidRDefault="0095367D" w:rsidP="0095367D">
      <w:pPr>
        <w:rPr>
          <w:rFonts w:ascii="Arial" w:hAnsi="Arial"/>
          <w:szCs w:val="22"/>
        </w:rPr>
      </w:pPr>
    </w:p>
    <w:p w14:paraId="35D1D20D" w14:textId="77777777" w:rsidR="0095367D" w:rsidRPr="001F289C" w:rsidRDefault="0095367D" w:rsidP="0095367D">
      <w:pPr>
        <w:rPr>
          <w:rFonts w:ascii="Arial" w:hAnsi="Arial"/>
          <w:b/>
          <w:szCs w:val="22"/>
        </w:rPr>
      </w:pPr>
      <w:r w:rsidRPr="001F289C">
        <w:rPr>
          <w:rFonts w:ascii="Arial" w:hAnsi="Arial"/>
          <w:b/>
          <w:szCs w:val="22"/>
        </w:rPr>
        <w:t xml:space="preserve">Business </w:t>
      </w:r>
    </w:p>
    <w:p w14:paraId="4D74174F" w14:textId="77777777" w:rsidR="0095367D" w:rsidRPr="001F289C" w:rsidRDefault="0095367D" w:rsidP="0095367D">
      <w:pPr>
        <w:rPr>
          <w:rFonts w:ascii="Arial" w:hAnsi="Arial"/>
          <w:szCs w:val="22"/>
        </w:rPr>
      </w:pPr>
      <w:proofErr w:type="spellStart"/>
      <w:r w:rsidRPr="001F289C">
        <w:rPr>
          <w:rFonts w:ascii="Arial" w:hAnsi="Arial"/>
          <w:szCs w:val="22"/>
        </w:rPr>
        <w:t>Eduqas</w:t>
      </w:r>
      <w:proofErr w:type="spellEnd"/>
      <w:r w:rsidRPr="001F289C">
        <w:rPr>
          <w:rFonts w:ascii="Arial" w:hAnsi="Arial"/>
          <w:szCs w:val="22"/>
        </w:rPr>
        <w:t>: A Level</w:t>
      </w:r>
    </w:p>
    <w:p w14:paraId="79AF22B0" w14:textId="77777777" w:rsidR="0095367D" w:rsidRPr="001F289C" w:rsidRDefault="0095367D" w:rsidP="0095367D">
      <w:pPr>
        <w:rPr>
          <w:rFonts w:ascii="Arial" w:hAnsi="Arial"/>
          <w:szCs w:val="22"/>
        </w:rPr>
      </w:pPr>
    </w:p>
    <w:p w14:paraId="4ED2B6D8" w14:textId="77777777" w:rsidR="0095367D" w:rsidRPr="001F289C" w:rsidRDefault="0095367D" w:rsidP="0095367D">
      <w:pPr>
        <w:rPr>
          <w:rFonts w:ascii="Arial" w:hAnsi="Arial"/>
          <w:szCs w:val="22"/>
        </w:rPr>
      </w:pPr>
      <w:r w:rsidRPr="001F289C">
        <w:rPr>
          <w:rFonts w:ascii="Arial" w:hAnsi="Arial"/>
          <w:szCs w:val="22"/>
        </w:rPr>
        <w:t>Business Level 3 OCR Cambridge Technical (Applied)</w:t>
      </w:r>
    </w:p>
    <w:p w14:paraId="04BD4E85" w14:textId="77777777" w:rsidR="0095367D" w:rsidRPr="001F289C" w:rsidRDefault="0095367D" w:rsidP="0095367D">
      <w:pPr>
        <w:rPr>
          <w:rFonts w:ascii="Arial" w:hAnsi="Arial"/>
          <w:szCs w:val="22"/>
        </w:rPr>
      </w:pPr>
    </w:p>
    <w:p w14:paraId="6D79F3D2" w14:textId="77777777" w:rsidR="0095367D" w:rsidRDefault="0095367D" w:rsidP="0095367D">
      <w:pPr>
        <w:rPr>
          <w:rFonts w:ascii="Arial" w:hAnsi="Arial" w:cs="Arial"/>
          <w:shd w:val="clear" w:color="auto" w:fill="FFFFFF"/>
        </w:rPr>
      </w:pPr>
      <w:r w:rsidRPr="001F289C">
        <w:rPr>
          <w:rFonts w:ascii="Arial" w:hAnsi="Arial" w:cs="Arial"/>
          <w:shd w:val="clear" w:color="auto" w:fill="FFFFFF"/>
        </w:rPr>
        <w:t>BTEC Level 2 Technical in Business Enterprise by Pearson (Applied)</w:t>
      </w:r>
    </w:p>
    <w:p w14:paraId="3EFDEDA3" w14:textId="77777777" w:rsidR="007B4A0A" w:rsidRDefault="007B4A0A" w:rsidP="0095367D">
      <w:pPr>
        <w:rPr>
          <w:rFonts w:ascii="Arial" w:hAnsi="Arial" w:cs="Arial"/>
          <w:shd w:val="clear" w:color="auto" w:fill="FFFFFF"/>
        </w:rPr>
      </w:pPr>
    </w:p>
    <w:p w14:paraId="3D3190A7" w14:textId="340D6D9F" w:rsidR="007B4A0A" w:rsidRPr="001F289C" w:rsidRDefault="007B4A0A" w:rsidP="0095367D">
      <w:pPr>
        <w:rPr>
          <w:rFonts w:ascii="Arial" w:hAnsi="Arial" w:cs="Arial"/>
          <w:szCs w:val="22"/>
        </w:rPr>
      </w:pPr>
      <w:r w:rsidRPr="00EB74D6">
        <w:rPr>
          <w:rFonts w:ascii="Arial" w:hAnsi="Arial" w:cs="Arial"/>
          <w:shd w:val="clear" w:color="auto" w:fill="FFFFFF"/>
        </w:rPr>
        <w:t>We plan to introduce T level Business in 2026.</w:t>
      </w:r>
    </w:p>
    <w:p w14:paraId="7A8B9F45" w14:textId="77777777" w:rsidR="0095367D" w:rsidRPr="001F289C" w:rsidRDefault="0095367D" w:rsidP="0095367D">
      <w:pPr>
        <w:rPr>
          <w:rFonts w:ascii="Arial" w:hAnsi="Arial"/>
          <w:szCs w:val="22"/>
        </w:rPr>
      </w:pPr>
      <w:r w:rsidRPr="001F289C">
        <w:rPr>
          <w:rFonts w:ascii="Arial" w:hAnsi="Arial"/>
          <w:szCs w:val="22"/>
        </w:rPr>
        <w:tab/>
      </w:r>
    </w:p>
    <w:p w14:paraId="596A0E21" w14:textId="77777777" w:rsidR="0095367D" w:rsidRPr="001F289C" w:rsidRDefault="0095367D" w:rsidP="0095367D">
      <w:pPr>
        <w:tabs>
          <w:tab w:val="left" w:pos="2410"/>
        </w:tabs>
        <w:rPr>
          <w:rFonts w:ascii="Arial" w:hAnsi="Arial"/>
          <w:b/>
          <w:szCs w:val="22"/>
        </w:rPr>
      </w:pPr>
      <w:r w:rsidRPr="001F289C">
        <w:rPr>
          <w:rFonts w:ascii="Arial" w:hAnsi="Arial"/>
          <w:b/>
          <w:szCs w:val="22"/>
        </w:rPr>
        <w:t xml:space="preserve">Economics </w:t>
      </w:r>
    </w:p>
    <w:p w14:paraId="54ACEFC3" w14:textId="77777777" w:rsidR="0095367D" w:rsidRPr="001F289C" w:rsidRDefault="0095367D" w:rsidP="0095367D">
      <w:pPr>
        <w:tabs>
          <w:tab w:val="left" w:pos="2410"/>
        </w:tabs>
        <w:rPr>
          <w:rFonts w:ascii="Arial" w:hAnsi="Arial"/>
          <w:szCs w:val="22"/>
        </w:rPr>
      </w:pPr>
      <w:r w:rsidRPr="001F289C">
        <w:rPr>
          <w:rFonts w:ascii="Arial" w:hAnsi="Arial"/>
          <w:szCs w:val="22"/>
        </w:rPr>
        <w:t>AQA: A Level</w:t>
      </w:r>
      <w:r w:rsidRPr="001F289C">
        <w:rPr>
          <w:rFonts w:ascii="Arial" w:hAnsi="Arial"/>
          <w:szCs w:val="22"/>
        </w:rPr>
        <w:tab/>
      </w:r>
    </w:p>
    <w:p w14:paraId="0976FBA3" w14:textId="77777777" w:rsidR="0095367D" w:rsidRPr="001F289C" w:rsidRDefault="0095367D" w:rsidP="0095367D">
      <w:pPr>
        <w:spacing w:before="100" w:beforeAutospacing="1" w:after="100" w:afterAutospacing="1"/>
        <w:rPr>
          <w:rFonts w:ascii="Arial" w:hAnsi="Arial"/>
          <w:szCs w:val="22"/>
        </w:rPr>
      </w:pPr>
      <w:r w:rsidRPr="001F289C">
        <w:rPr>
          <w:rFonts w:ascii="Arial" w:hAnsi="Arial"/>
          <w:szCs w:val="22"/>
        </w:rPr>
        <w:t>Staff in the department have a strong commitment to encourage students to work outside of class and developing literacy and numeracy skills. Increasingly Moodle / Teams is used to set work out of class and provide students with resources for homework, assignments and revision. All classes are of mixed ability and a differentiated approach to learning is encouraged, with all students having individual target grades.  Staff are expected to be friendly and approachable and to be able to work in teams with regular subject and departmental meetings held.</w:t>
      </w:r>
    </w:p>
    <w:p w14:paraId="34A04FFE" w14:textId="798FF068" w:rsidR="0095367D" w:rsidRPr="001F289C" w:rsidRDefault="0095367D" w:rsidP="0095367D">
      <w:pPr>
        <w:spacing w:before="100" w:beforeAutospacing="1" w:after="100" w:afterAutospacing="1"/>
        <w:rPr>
          <w:rFonts w:ascii="Arial" w:hAnsi="Arial" w:cs="Arial"/>
          <w:szCs w:val="22"/>
          <w:lang w:eastAsia="en-GB"/>
        </w:rPr>
      </w:pPr>
      <w:r w:rsidRPr="001F289C">
        <w:rPr>
          <w:rFonts w:ascii="Arial" w:hAnsi="Arial" w:cs="Arial"/>
          <w:szCs w:val="22"/>
          <w:lang w:eastAsia="en-GB"/>
        </w:rPr>
        <w:t>All subjects (Accounting, Business and Economics) have been running for several years. They are well established and prove popular, offering students an insight to the real world. We have a strong team of teachers who work together to help develop resources and promote engagement and success. A Level Business</w:t>
      </w:r>
      <w:r w:rsidR="009456A3" w:rsidRPr="001F289C">
        <w:rPr>
          <w:rFonts w:ascii="Arial" w:hAnsi="Arial" w:cs="Arial"/>
          <w:szCs w:val="22"/>
          <w:lang w:eastAsia="en-GB"/>
        </w:rPr>
        <w:t>, Accounting</w:t>
      </w:r>
      <w:r w:rsidRPr="001F289C">
        <w:rPr>
          <w:rFonts w:ascii="Arial" w:hAnsi="Arial" w:cs="Arial"/>
          <w:szCs w:val="22"/>
          <w:lang w:eastAsia="en-GB"/>
        </w:rPr>
        <w:t xml:space="preserve"> and Economics are assessed fully via exams. In addition, we offer Applied Business which has grown in popularity, offering students a different approach to assessment and study.</w:t>
      </w:r>
    </w:p>
    <w:p w14:paraId="05298A76" w14:textId="77777777" w:rsidR="0095367D" w:rsidRPr="001F289C" w:rsidRDefault="0095367D" w:rsidP="0095367D">
      <w:pPr>
        <w:spacing w:before="100" w:beforeAutospacing="1" w:after="100" w:afterAutospacing="1"/>
        <w:rPr>
          <w:rFonts w:ascii="Arial" w:hAnsi="Arial" w:cs="Arial"/>
          <w:szCs w:val="22"/>
          <w:lang w:eastAsia="en-GB"/>
        </w:rPr>
      </w:pPr>
      <w:r w:rsidRPr="001F289C">
        <w:rPr>
          <w:rFonts w:ascii="Arial" w:hAnsi="Arial" w:cs="Arial"/>
          <w:szCs w:val="22"/>
          <w:lang w:eastAsia="en-GB"/>
        </w:rPr>
        <w:t>For Level 3 Applied Business, we offer a 1 block (1 A level equivalent) and a 3 block (3 A level equivalent) course, the assessment on these courses is a mix of course work and external assessment.</w:t>
      </w:r>
    </w:p>
    <w:p w14:paraId="25B17369" w14:textId="6A1D218F" w:rsidR="0095367D" w:rsidRDefault="0095367D" w:rsidP="0095367D">
      <w:pPr>
        <w:spacing w:before="100" w:beforeAutospacing="1" w:after="100" w:afterAutospacing="1"/>
        <w:rPr>
          <w:rFonts w:ascii="Arial" w:hAnsi="Arial" w:cs="Arial"/>
          <w:szCs w:val="22"/>
          <w:lang w:eastAsia="en-GB"/>
        </w:rPr>
      </w:pPr>
      <w:r w:rsidRPr="00EB74D6">
        <w:rPr>
          <w:rFonts w:ascii="Arial" w:hAnsi="Arial" w:cs="Arial"/>
          <w:szCs w:val="22"/>
          <w:lang w:eastAsia="en-GB"/>
        </w:rPr>
        <w:t>The Applied Business Level 2 course</w:t>
      </w:r>
      <w:r w:rsidR="007B4A0A" w:rsidRPr="00EB74D6">
        <w:rPr>
          <w:rFonts w:ascii="Arial" w:hAnsi="Arial" w:cs="Arial"/>
          <w:szCs w:val="22"/>
          <w:lang w:eastAsia="en-GB"/>
        </w:rPr>
        <w:t xml:space="preserve"> is </w:t>
      </w:r>
      <w:r w:rsidRPr="00EB74D6">
        <w:rPr>
          <w:rFonts w:ascii="Arial" w:hAnsi="Arial" w:cs="Arial"/>
          <w:szCs w:val="22"/>
          <w:lang w:eastAsia="en-GB"/>
        </w:rPr>
        <w:t xml:space="preserve">the equivalent of two GCSE’s </w:t>
      </w:r>
      <w:r w:rsidR="007B4A0A" w:rsidRPr="00EB74D6">
        <w:rPr>
          <w:rFonts w:ascii="Arial" w:hAnsi="Arial" w:cs="Arial"/>
          <w:szCs w:val="22"/>
          <w:lang w:eastAsia="en-GB"/>
        </w:rPr>
        <w:t>and provides a successful progression route for students onto our level 3 programmes.</w:t>
      </w:r>
    </w:p>
    <w:p w14:paraId="4BA4BA29" w14:textId="707B189A" w:rsidR="0003613F" w:rsidRPr="001F289C" w:rsidRDefault="0003613F" w:rsidP="0095367D">
      <w:pPr>
        <w:spacing w:before="100" w:beforeAutospacing="1" w:after="100" w:afterAutospacing="1"/>
        <w:rPr>
          <w:rFonts w:ascii="Arial" w:hAnsi="Arial" w:cs="Arial"/>
          <w:szCs w:val="22"/>
          <w:lang w:eastAsia="en-GB"/>
        </w:rPr>
      </w:pPr>
      <w:r w:rsidRPr="0003613F">
        <w:rPr>
          <w:rFonts w:ascii="Arial" w:hAnsi="Arial" w:cs="Arial"/>
          <w:szCs w:val="22"/>
          <w:lang w:eastAsia="en-GB"/>
        </w:rPr>
        <w:t>The department also offers Young Enterprise as an enrichment activity, with recent successes including participation in the national finals.</w:t>
      </w:r>
    </w:p>
    <w:p w14:paraId="4B087907" w14:textId="77777777" w:rsidR="00D107EB" w:rsidRPr="00D86EEE" w:rsidRDefault="00D107EB" w:rsidP="00D107EB">
      <w:pPr>
        <w:rPr>
          <w:color w:val="FF0000"/>
        </w:rPr>
      </w:pPr>
    </w:p>
    <w:p w14:paraId="5E631584" w14:textId="77777777" w:rsidR="00BE6D35" w:rsidRPr="004F645D" w:rsidRDefault="00BE6D35" w:rsidP="00BE6D35">
      <w:pPr>
        <w:pStyle w:val="NormalWeb"/>
        <w:spacing w:before="0" w:beforeAutospacing="0" w:after="0" w:afterAutospacing="0"/>
        <w:jc w:val="both"/>
        <w:rPr>
          <w:rFonts w:ascii="Arial" w:hAnsi="Arial" w:cs="Arial"/>
          <w:color w:val="000000" w:themeColor="text1"/>
          <w:sz w:val="22"/>
          <w:szCs w:val="22"/>
        </w:rPr>
      </w:pPr>
    </w:p>
    <w:p w14:paraId="3CDEC468" w14:textId="77777777" w:rsidR="00BE6D35" w:rsidRPr="004F645D" w:rsidRDefault="00BE6D35" w:rsidP="00BE6D35">
      <w:pPr>
        <w:pStyle w:val="NormalWeb"/>
        <w:spacing w:before="0" w:beforeAutospacing="0" w:after="0" w:afterAutospacing="0"/>
        <w:jc w:val="both"/>
        <w:rPr>
          <w:rFonts w:ascii="Arial" w:hAnsi="Arial" w:cs="Arial"/>
          <w:color w:val="000000" w:themeColor="text1"/>
          <w:sz w:val="22"/>
          <w:szCs w:val="22"/>
        </w:rPr>
      </w:pPr>
    </w:p>
    <w:p w14:paraId="2BB12F60" w14:textId="77777777" w:rsidR="00BE6D35" w:rsidRPr="004F645D" w:rsidRDefault="00BE6D35" w:rsidP="00BE6D35">
      <w:pPr>
        <w:pStyle w:val="NormalWeb"/>
        <w:spacing w:before="0" w:beforeAutospacing="0" w:after="0" w:afterAutospacing="0"/>
        <w:jc w:val="both"/>
        <w:rPr>
          <w:rFonts w:ascii="Arial" w:hAnsi="Arial" w:cs="Arial"/>
          <w:color w:val="000000" w:themeColor="text1"/>
          <w:sz w:val="22"/>
          <w:szCs w:val="22"/>
        </w:rPr>
      </w:pPr>
    </w:p>
    <w:p w14:paraId="6F4FD3D9" w14:textId="3B78E911" w:rsidR="00BE6D35" w:rsidRDefault="00BE6D35">
      <w:pPr>
        <w:rPr>
          <w:rFonts w:ascii="Arial" w:hAnsi="Arial"/>
          <w:b/>
          <w:sz w:val="21"/>
        </w:rPr>
      </w:pPr>
      <w:r>
        <w:rPr>
          <w:rFonts w:ascii="Arial" w:hAnsi="Arial"/>
          <w:b/>
          <w:sz w:val="21"/>
        </w:rPr>
        <w:br w:type="page"/>
      </w:r>
    </w:p>
    <w:p w14:paraId="2891FFA1" w14:textId="1FCB4429" w:rsidR="00134F0E" w:rsidRPr="009A55E0" w:rsidRDefault="00BE6D35" w:rsidP="00124133">
      <w:pPr>
        <w:rPr>
          <w:rFonts w:ascii="Arial" w:hAnsi="Arial"/>
          <w:b/>
          <w:sz w:val="21"/>
        </w:rPr>
      </w:pPr>
      <w:r w:rsidRPr="00A877C3">
        <w:rPr>
          <w:noProof/>
          <w:lang w:eastAsia="en-GB"/>
        </w:rPr>
        <w:lastRenderedPageBreak/>
        <w:drawing>
          <wp:inline distT="0" distB="0" distL="0" distR="0" wp14:anchorId="5402A46C" wp14:editId="046AA0AD">
            <wp:extent cx="2162175" cy="438150"/>
            <wp:effectExtent l="0" t="0" r="0" b="0"/>
            <wp:docPr id="12" name="Picture 12"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9"/>
      </w:tblGrid>
      <w:tr w:rsidR="001A0A82" w14:paraId="3F9A75E1" w14:textId="77777777" w:rsidTr="00E5276D">
        <w:trPr>
          <w:cantSplit/>
          <w:tblHeader/>
        </w:trPr>
        <w:tc>
          <w:tcPr>
            <w:tcW w:w="10491" w:type="dxa"/>
            <w:gridSpan w:val="2"/>
            <w:tcBorders>
              <w:top w:val="nil"/>
              <w:left w:val="nil"/>
              <w:bottom w:val="single" w:sz="4" w:space="0" w:color="auto"/>
              <w:right w:val="nil"/>
            </w:tcBorders>
            <w:shd w:val="clear" w:color="auto" w:fill="auto"/>
          </w:tcPr>
          <w:p w14:paraId="647F21FE" w14:textId="49890A7E" w:rsidR="00E5276D" w:rsidRDefault="00E5276D" w:rsidP="00516531">
            <w:pPr>
              <w:spacing w:after="120"/>
              <w:rPr>
                <w:rFonts w:ascii="Arial" w:hAnsi="Arial"/>
                <w:b/>
              </w:rPr>
            </w:pPr>
          </w:p>
          <w:p w14:paraId="7C47F858" w14:textId="77777777" w:rsidR="001A0A82" w:rsidRDefault="00E5276D" w:rsidP="00914D4D">
            <w:pPr>
              <w:rPr>
                <w:rFonts w:ascii="Arial" w:hAnsi="Arial"/>
                <w:b/>
                <w:szCs w:val="22"/>
              </w:rPr>
            </w:pPr>
            <w:r>
              <w:rPr>
                <w:rFonts w:ascii="Arial" w:hAnsi="Arial"/>
                <w:b/>
                <w:szCs w:val="22"/>
              </w:rPr>
              <w:t>CONDITIONS OF EMPLOYMENT</w:t>
            </w:r>
          </w:p>
          <w:p w14:paraId="700F3776" w14:textId="77777777" w:rsidR="00516531" w:rsidRDefault="00516531" w:rsidP="00914D4D">
            <w:pPr>
              <w:rPr>
                <w:rFonts w:ascii="Arial" w:hAnsi="Arial"/>
                <w:b/>
                <w:szCs w:val="22"/>
              </w:rPr>
            </w:pPr>
            <w:r>
              <w:rPr>
                <w:rFonts w:ascii="Arial" w:hAnsi="Arial"/>
                <w:b/>
                <w:szCs w:val="22"/>
              </w:rPr>
              <w:t>___________________________________________________________________________________</w:t>
            </w:r>
          </w:p>
          <w:p w14:paraId="12CF8E80" w14:textId="77777777" w:rsidR="00E5276D" w:rsidRPr="00E5276D" w:rsidRDefault="00E5276D" w:rsidP="00914D4D">
            <w:pPr>
              <w:rPr>
                <w:rFonts w:ascii="Arial" w:hAnsi="Arial"/>
                <w:b/>
                <w:szCs w:val="22"/>
              </w:rPr>
            </w:pPr>
          </w:p>
        </w:tc>
      </w:tr>
      <w:tr w:rsidR="001A0A82" w14:paraId="665E4977" w14:textId="77777777" w:rsidTr="00E5276D">
        <w:trPr>
          <w:cantSplit/>
        </w:trPr>
        <w:tc>
          <w:tcPr>
            <w:tcW w:w="1702" w:type="dxa"/>
            <w:tcBorders>
              <w:top w:val="single" w:sz="4" w:space="0" w:color="auto"/>
            </w:tcBorders>
          </w:tcPr>
          <w:p w14:paraId="23A9071E" w14:textId="77777777" w:rsidR="001A0A82" w:rsidRPr="00A00B05" w:rsidRDefault="001A0A82" w:rsidP="00814777">
            <w:pPr>
              <w:rPr>
                <w:rFonts w:ascii="Arial" w:hAnsi="Arial"/>
                <w:b/>
                <w:szCs w:val="22"/>
              </w:rPr>
            </w:pPr>
          </w:p>
          <w:p w14:paraId="2682BD3A" w14:textId="77777777" w:rsidR="001A0A82" w:rsidRPr="00A00B05" w:rsidRDefault="001A0A82" w:rsidP="00814777">
            <w:pPr>
              <w:rPr>
                <w:rFonts w:ascii="Arial" w:hAnsi="Arial"/>
                <w:b/>
                <w:szCs w:val="22"/>
              </w:rPr>
            </w:pPr>
            <w:r w:rsidRPr="00A00B05">
              <w:rPr>
                <w:rFonts w:ascii="Arial" w:hAnsi="Arial"/>
                <w:b/>
                <w:szCs w:val="22"/>
              </w:rPr>
              <w:t>General Conditions</w:t>
            </w:r>
          </w:p>
        </w:tc>
        <w:tc>
          <w:tcPr>
            <w:tcW w:w="8789" w:type="dxa"/>
            <w:tcBorders>
              <w:top w:val="single" w:sz="4" w:space="0" w:color="auto"/>
            </w:tcBorders>
          </w:tcPr>
          <w:p w14:paraId="00A21DCF" w14:textId="77777777" w:rsidR="00C44080" w:rsidRPr="00BB2DA0" w:rsidRDefault="001A0A82" w:rsidP="00BB2DA0">
            <w:pPr>
              <w:spacing w:before="120"/>
              <w:rPr>
                <w:rFonts w:ascii="Arial" w:hAnsi="Arial"/>
                <w:szCs w:val="22"/>
              </w:rPr>
            </w:pPr>
            <w:r w:rsidRPr="00BB2DA0">
              <w:rPr>
                <w:rFonts w:ascii="Arial" w:hAnsi="Arial"/>
                <w:szCs w:val="22"/>
              </w:rPr>
              <w:t xml:space="preserve">Conditions of employment for teaching staff are as agreed between the Sixth Form Colleges </w:t>
            </w:r>
            <w:r w:rsidR="00BB2DA0" w:rsidRPr="00BB2DA0">
              <w:rPr>
                <w:rFonts w:ascii="Arial" w:hAnsi="Arial"/>
                <w:szCs w:val="22"/>
              </w:rPr>
              <w:t>Association</w:t>
            </w:r>
            <w:r w:rsidRPr="00BB2DA0">
              <w:rPr>
                <w:rFonts w:ascii="Arial" w:hAnsi="Arial"/>
                <w:szCs w:val="22"/>
              </w:rPr>
              <w:t xml:space="preserve"> and staff representatives at national </w:t>
            </w:r>
            <w:r w:rsidR="00AA0040">
              <w:rPr>
                <w:rFonts w:ascii="Arial" w:hAnsi="Arial"/>
                <w:szCs w:val="22"/>
              </w:rPr>
              <w:t xml:space="preserve">and local </w:t>
            </w:r>
            <w:r w:rsidRPr="00BB2DA0">
              <w:rPr>
                <w:rFonts w:ascii="Arial" w:hAnsi="Arial"/>
                <w:szCs w:val="22"/>
              </w:rPr>
              <w:t>level.  Pay and conditions for teachers are similar</w:t>
            </w:r>
            <w:r w:rsidR="00D65182" w:rsidRPr="00BB2DA0">
              <w:rPr>
                <w:rFonts w:ascii="Arial" w:hAnsi="Arial"/>
                <w:szCs w:val="22"/>
              </w:rPr>
              <w:t xml:space="preserve"> to,</w:t>
            </w:r>
            <w:r w:rsidRPr="00BB2DA0">
              <w:rPr>
                <w:rFonts w:ascii="Arial" w:hAnsi="Arial"/>
                <w:szCs w:val="22"/>
              </w:rPr>
              <w:t xml:space="preserve"> but not the same as</w:t>
            </w:r>
            <w:r w:rsidR="00D65182" w:rsidRPr="00BB2DA0">
              <w:rPr>
                <w:rFonts w:ascii="Arial" w:hAnsi="Arial"/>
                <w:szCs w:val="22"/>
              </w:rPr>
              <w:t>,</w:t>
            </w:r>
            <w:r w:rsidRPr="00BB2DA0">
              <w:rPr>
                <w:rFonts w:ascii="Arial" w:hAnsi="Arial"/>
                <w:szCs w:val="22"/>
              </w:rPr>
              <w:t xml:space="preserve"> those for </w:t>
            </w:r>
            <w:proofErr w:type="gramStart"/>
            <w:r w:rsidRPr="00BB2DA0">
              <w:rPr>
                <w:rFonts w:ascii="Arial" w:hAnsi="Arial"/>
                <w:szCs w:val="22"/>
              </w:rPr>
              <w:t>school teachers</w:t>
            </w:r>
            <w:proofErr w:type="gramEnd"/>
            <w:r w:rsidRPr="00BB2DA0">
              <w:rPr>
                <w:rFonts w:ascii="Arial" w:hAnsi="Arial"/>
                <w:szCs w:val="22"/>
              </w:rPr>
              <w:t xml:space="preserve">.  </w:t>
            </w:r>
          </w:p>
        </w:tc>
      </w:tr>
      <w:tr w:rsidR="001A0A82" w14:paraId="7D414FA8" w14:textId="77777777" w:rsidTr="00DC1936">
        <w:trPr>
          <w:cantSplit/>
          <w:trHeight w:val="403"/>
        </w:trPr>
        <w:tc>
          <w:tcPr>
            <w:tcW w:w="1702" w:type="dxa"/>
          </w:tcPr>
          <w:p w14:paraId="4A354E12" w14:textId="77777777" w:rsidR="001A0A82" w:rsidRPr="00A00B05" w:rsidRDefault="001A0A82" w:rsidP="00814777">
            <w:pPr>
              <w:rPr>
                <w:rFonts w:ascii="Arial" w:hAnsi="Arial"/>
                <w:b/>
                <w:szCs w:val="22"/>
              </w:rPr>
            </w:pPr>
          </w:p>
          <w:p w14:paraId="7A00E6CC" w14:textId="77777777" w:rsidR="001A0A82" w:rsidRPr="00A00B05" w:rsidRDefault="001A0A82" w:rsidP="00814777">
            <w:pPr>
              <w:rPr>
                <w:rFonts w:ascii="Arial" w:hAnsi="Arial"/>
                <w:b/>
                <w:szCs w:val="22"/>
              </w:rPr>
            </w:pPr>
            <w:r w:rsidRPr="00A00B05">
              <w:rPr>
                <w:rFonts w:ascii="Arial" w:hAnsi="Arial"/>
                <w:b/>
                <w:szCs w:val="22"/>
              </w:rPr>
              <w:t>Start Date</w:t>
            </w:r>
          </w:p>
        </w:tc>
        <w:tc>
          <w:tcPr>
            <w:tcW w:w="8789" w:type="dxa"/>
          </w:tcPr>
          <w:p w14:paraId="0FA30D48" w14:textId="1534CF85" w:rsidR="001A0A82" w:rsidRPr="00BB2DA0" w:rsidRDefault="00D86EEE" w:rsidP="00AA0040">
            <w:pPr>
              <w:spacing w:before="120"/>
              <w:rPr>
                <w:rFonts w:ascii="Arial" w:hAnsi="Arial"/>
                <w:szCs w:val="22"/>
              </w:rPr>
            </w:pPr>
            <w:r>
              <w:rPr>
                <w:rFonts w:ascii="Arial" w:hAnsi="Arial"/>
                <w:szCs w:val="22"/>
              </w:rPr>
              <w:t>2</w:t>
            </w:r>
            <w:r w:rsidR="005A28D1">
              <w:rPr>
                <w:rFonts w:ascii="Arial" w:hAnsi="Arial"/>
                <w:szCs w:val="22"/>
              </w:rPr>
              <w:t>6</w:t>
            </w:r>
            <w:r w:rsidRPr="00D86EEE">
              <w:rPr>
                <w:rFonts w:ascii="Arial" w:hAnsi="Arial"/>
                <w:szCs w:val="22"/>
                <w:vertAlign w:val="superscript"/>
              </w:rPr>
              <w:t>th</w:t>
            </w:r>
            <w:r>
              <w:rPr>
                <w:rFonts w:ascii="Arial" w:hAnsi="Arial"/>
                <w:szCs w:val="22"/>
              </w:rPr>
              <w:t xml:space="preserve"> August 202</w:t>
            </w:r>
            <w:r w:rsidR="005A28D1">
              <w:rPr>
                <w:rFonts w:ascii="Arial" w:hAnsi="Arial"/>
                <w:szCs w:val="22"/>
              </w:rPr>
              <w:t>5</w:t>
            </w:r>
          </w:p>
        </w:tc>
      </w:tr>
      <w:tr w:rsidR="00124133" w14:paraId="1AA61434" w14:textId="77777777" w:rsidTr="009E2EB1">
        <w:trPr>
          <w:cantSplit/>
        </w:trPr>
        <w:tc>
          <w:tcPr>
            <w:tcW w:w="1702" w:type="dxa"/>
          </w:tcPr>
          <w:p w14:paraId="4D99CB54" w14:textId="77777777" w:rsidR="00124133" w:rsidRPr="00A00B05" w:rsidRDefault="00124133" w:rsidP="00124133">
            <w:pPr>
              <w:rPr>
                <w:rFonts w:ascii="Arial" w:hAnsi="Arial"/>
                <w:b/>
                <w:szCs w:val="22"/>
              </w:rPr>
            </w:pPr>
          </w:p>
          <w:p w14:paraId="201A338E" w14:textId="77777777" w:rsidR="00124133" w:rsidRPr="00A00B05" w:rsidRDefault="00124133" w:rsidP="00124133">
            <w:pPr>
              <w:rPr>
                <w:rFonts w:ascii="Arial" w:hAnsi="Arial"/>
                <w:b/>
                <w:szCs w:val="22"/>
              </w:rPr>
            </w:pPr>
            <w:r w:rsidRPr="00A00B05">
              <w:rPr>
                <w:rFonts w:ascii="Arial" w:hAnsi="Arial"/>
                <w:b/>
                <w:szCs w:val="22"/>
              </w:rPr>
              <w:t>Status</w:t>
            </w:r>
          </w:p>
        </w:tc>
        <w:tc>
          <w:tcPr>
            <w:tcW w:w="8789" w:type="dxa"/>
          </w:tcPr>
          <w:p w14:paraId="2838807D" w14:textId="41A6D16E" w:rsidR="00124133" w:rsidRPr="00D86EEE" w:rsidRDefault="00460084" w:rsidP="00684D61">
            <w:pPr>
              <w:spacing w:before="120"/>
              <w:rPr>
                <w:rFonts w:ascii="Arial" w:hAnsi="Arial" w:cs="Arial"/>
                <w:color w:val="FF0000"/>
                <w:sz w:val="21"/>
                <w:szCs w:val="21"/>
              </w:rPr>
            </w:pPr>
            <w:r w:rsidRPr="00075E22">
              <w:rPr>
                <w:rFonts w:ascii="Arial" w:hAnsi="Arial" w:cs="Arial"/>
                <w:szCs w:val="22"/>
              </w:rPr>
              <w:t xml:space="preserve">Full-time, permanent </w:t>
            </w:r>
            <w:r w:rsidR="007E6E83" w:rsidRPr="00075E22">
              <w:rPr>
                <w:rFonts w:ascii="Arial" w:hAnsi="Arial" w:cs="Arial"/>
                <w:szCs w:val="22"/>
              </w:rPr>
              <w:t>post in the College’s teaching staff structure</w:t>
            </w:r>
            <w:r w:rsidR="00FB650C">
              <w:rPr>
                <w:rFonts w:ascii="Arial" w:hAnsi="Arial" w:cs="Arial"/>
                <w:szCs w:val="22"/>
              </w:rPr>
              <w:t xml:space="preserve"> </w:t>
            </w:r>
          </w:p>
        </w:tc>
      </w:tr>
      <w:tr w:rsidR="00124133" w14:paraId="2AEA4267" w14:textId="77777777" w:rsidTr="009E2EB1">
        <w:trPr>
          <w:cantSplit/>
          <w:trHeight w:val="952"/>
        </w:trPr>
        <w:tc>
          <w:tcPr>
            <w:tcW w:w="1702" w:type="dxa"/>
          </w:tcPr>
          <w:p w14:paraId="7061CBBB" w14:textId="77777777" w:rsidR="00124133" w:rsidRPr="00A00B05" w:rsidRDefault="00124133" w:rsidP="00124133">
            <w:pPr>
              <w:rPr>
                <w:rFonts w:ascii="Arial" w:hAnsi="Arial"/>
                <w:b/>
                <w:szCs w:val="22"/>
              </w:rPr>
            </w:pPr>
          </w:p>
          <w:p w14:paraId="72D1B1A7" w14:textId="77777777" w:rsidR="00124133" w:rsidRPr="00A00B05" w:rsidRDefault="00124133" w:rsidP="00124133">
            <w:pPr>
              <w:rPr>
                <w:rFonts w:ascii="Arial" w:hAnsi="Arial"/>
                <w:b/>
                <w:szCs w:val="22"/>
              </w:rPr>
            </w:pPr>
            <w:r w:rsidRPr="00A00B05">
              <w:rPr>
                <w:rFonts w:ascii="Arial" w:hAnsi="Arial"/>
                <w:b/>
                <w:szCs w:val="22"/>
              </w:rPr>
              <w:t>Teachers’</w:t>
            </w:r>
          </w:p>
          <w:p w14:paraId="71994315" w14:textId="77777777" w:rsidR="00124133" w:rsidRPr="00A00B05" w:rsidRDefault="00124133" w:rsidP="00124133">
            <w:pPr>
              <w:rPr>
                <w:rFonts w:ascii="Arial" w:hAnsi="Arial"/>
                <w:b/>
                <w:szCs w:val="22"/>
              </w:rPr>
            </w:pPr>
            <w:r w:rsidRPr="00A00B05">
              <w:rPr>
                <w:rFonts w:ascii="Arial" w:hAnsi="Arial"/>
                <w:b/>
                <w:szCs w:val="22"/>
              </w:rPr>
              <w:t>Salary</w:t>
            </w:r>
          </w:p>
        </w:tc>
        <w:tc>
          <w:tcPr>
            <w:tcW w:w="8789" w:type="dxa"/>
          </w:tcPr>
          <w:p w14:paraId="1FAF80BB" w14:textId="77777777" w:rsidR="00124133" w:rsidRPr="00436D99" w:rsidRDefault="00124133" w:rsidP="00124133">
            <w:pPr>
              <w:rPr>
                <w:rFonts w:ascii="Arial" w:hAnsi="Arial"/>
              </w:rPr>
            </w:pPr>
            <w:r>
              <w:rPr>
                <w:rFonts w:ascii="Arial" w:hAnsi="Arial" w:cs="Arial"/>
                <w:szCs w:val="22"/>
              </w:rPr>
              <w:t xml:space="preserve">The salary structure consists of a </w:t>
            </w:r>
            <w:proofErr w:type="gramStart"/>
            <w:r>
              <w:rPr>
                <w:rFonts w:ascii="Arial" w:hAnsi="Arial" w:cs="Arial"/>
                <w:szCs w:val="22"/>
              </w:rPr>
              <w:t>9 point</w:t>
            </w:r>
            <w:proofErr w:type="gramEnd"/>
            <w:r>
              <w:rPr>
                <w:rFonts w:ascii="Arial" w:hAnsi="Arial" w:cs="Arial"/>
                <w:szCs w:val="22"/>
              </w:rPr>
              <w:t xml:space="preserve"> main scale. Appointment will be to the individual’s relevant point on the Main Scale. Further details are enclosed.  Annual </w:t>
            </w:r>
            <w:r w:rsidRPr="008948F8">
              <w:rPr>
                <w:rFonts w:cs="Arial"/>
                <w:sz w:val="21"/>
                <w:szCs w:val="21"/>
                <w:lang w:val="en-US"/>
              </w:rPr>
              <w:t>pay progression</w:t>
            </w:r>
            <w:r>
              <w:rPr>
                <w:rFonts w:cs="Arial"/>
                <w:sz w:val="21"/>
                <w:szCs w:val="21"/>
                <w:lang w:val="en-US"/>
              </w:rPr>
              <w:t>, where relevant,</w:t>
            </w:r>
            <w:r w:rsidRPr="008948F8">
              <w:rPr>
                <w:rFonts w:cs="Arial"/>
                <w:sz w:val="21"/>
                <w:szCs w:val="21"/>
                <w:lang w:val="en-US"/>
              </w:rPr>
              <w:t xml:space="preserve"> will be directly linked to acceptable appraisal outcomes via the colleges’ annual appraisal process.</w:t>
            </w:r>
            <w:r>
              <w:rPr>
                <w:rFonts w:cs="Arial"/>
                <w:sz w:val="21"/>
                <w:szCs w:val="21"/>
                <w:lang w:val="en-US"/>
              </w:rPr>
              <w:t xml:space="preserve"> </w:t>
            </w:r>
          </w:p>
        </w:tc>
      </w:tr>
      <w:tr w:rsidR="000A68A7" w14:paraId="3BAE4092" w14:textId="77777777" w:rsidTr="009E2EB1">
        <w:trPr>
          <w:cantSplit/>
        </w:trPr>
        <w:tc>
          <w:tcPr>
            <w:tcW w:w="1702" w:type="dxa"/>
          </w:tcPr>
          <w:p w14:paraId="7802334B" w14:textId="77777777" w:rsidR="000A68A7" w:rsidRPr="00A00B05" w:rsidRDefault="000A68A7" w:rsidP="000A68A7">
            <w:pPr>
              <w:rPr>
                <w:rFonts w:ascii="Arial" w:hAnsi="Arial"/>
                <w:b/>
                <w:szCs w:val="22"/>
              </w:rPr>
            </w:pPr>
          </w:p>
          <w:p w14:paraId="0776C833" w14:textId="77777777" w:rsidR="000A68A7" w:rsidRPr="00A00B05" w:rsidRDefault="000A68A7" w:rsidP="000A68A7">
            <w:pPr>
              <w:rPr>
                <w:rFonts w:ascii="Arial" w:hAnsi="Arial"/>
                <w:b/>
                <w:szCs w:val="22"/>
              </w:rPr>
            </w:pPr>
            <w:r w:rsidRPr="00A00B05">
              <w:rPr>
                <w:rFonts w:ascii="Arial" w:hAnsi="Arial"/>
                <w:b/>
                <w:szCs w:val="22"/>
              </w:rPr>
              <w:t>Hours of Work</w:t>
            </w:r>
          </w:p>
        </w:tc>
        <w:tc>
          <w:tcPr>
            <w:tcW w:w="8789" w:type="dxa"/>
          </w:tcPr>
          <w:p w14:paraId="72EAFB0E" w14:textId="7D4625EC" w:rsidR="000A68A7" w:rsidRPr="00AF3D17" w:rsidRDefault="000A68A7" w:rsidP="000A68A7">
            <w:pPr>
              <w:spacing w:before="120"/>
              <w:rPr>
                <w:rFonts w:ascii="Arial" w:hAnsi="Arial" w:cs="Arial"/>
                <w:color w:val="000000"/>
                <w:szCs w:val="22"/>
              </w:rPr>
            </w:pPr>
            <w:r>
              <w:rPr>
                <w:rFonts w:ascii="Arial" w:hAnsi="Arial" w:cs="Arial"/>
                <w:color w:val="000000"/>
                <w:szCs w:val="22"/>
              </w:rPr>
              <w:t>Full time c</w:t>
            </w:r>
            <w:r w:rsidRPr="003A0422">
              <w:rPr>
                <w:rFonts w:ascii="Arial" w:hAnsi="Arial" w:cs="Arial"/>
                <w:color w:val="000000"/>
                <w:szCs w:val="22"/>
              </w:rPr>
              <w:t xml:space="preserve">onsists of </w:t>
            </w:r>
            <w:r>
              <w:rPr>
                <w:rFonts w:ascii="Arial" w:hAnsi="Arial" w:cs="Arial"/>
                <w:color w:val="000000"/>
                <w:szCs w:val="22"/>
              </w:rPr>
              <w:t>1425 minutes</w:t>
            </w:r>
            <w:r w:rsidRPr="003A0422">
              <w:rPr>
                <w:rFonts w:ascii="Arial" w:hAnsi="Arial" w:cs="Arial"/>
                <w:color w:val="000000"/>
                <w:szCs w:val="22"/>
              </w:rPr>
              <w:t xml:space="preserve"> of teaching per week and 1265 directed hours per annum worked over 195 days of which 190 are teaching days with a commitment of </w:t>
            </w:r>
            <w:r>
              <w:rPr>
                <w:rFonts w:ascii="Arial" w:hAnsi="Arial" w:cs="Arial"/>
                <w:color w:val="000000"/>
                <w:szCs w:val="22"/>
              </w:rPr>
              <w:t xml:space="preserve">23.75 </w:t>
            </w:r>
            <w:r w:rsidRPr="003A0422">
              <w:rPr>
                <w:rFonts w:ascii="Arial" w:hAnsi="Arial" w:cs="Arial"/>
                <w:color w:val="000000"/>
                <w:szCs w:val="22"/>
              </w:rPr>
              <w:t xml:space="preserve">hours per week contact time.  The </w:t>
            </w:r>
            <w:proofErr w:type="gramStart"/>
            <w:r w:rsidRPr="003A0422">
              <w:rPr>
                <w:rFonts w:ascii="Arial" w:hAnsi="Arial" w:cs="Arial"/>
                <w:color w:val="000000"/>
                <w:szCs w:val="22"/>
              </w:rPr>
              <w:t>College day</w:t>
            </w:r>
            <w:proofErr w:type="gramEnd"/>
            <w:r w:rsidRPr="003A0422">
              <w:rPr>
                <w:rFonts w:ascii="Arial" w:hAnsi="Arial" w:cs="Arial"/>
                <w:color w:val="000000"/>
                <w:szCs w:val="22"/>
              </w:rPr>
              <w:t xml:space="preserve"> for daytime students starts at 8.50</w:t>
            </w:r>
            <w:r>
              <w:rPr>
                <w:rFonts w:ascii="Arial" w:hAnsi="Arial" w:cs="Arial"/>
                <w:color w:val="000000"/>
                <w:szCs w:val="22"/>
              </w:rPr>
              <w:t xml:space="preserve"> </w:t>
            </w:r>
            <w:r w:rsidRPr="003A0422">
              <w:rPr>
                <w:rFonts w:ascii="Arial" w:hAnsi="Arial" w:cs="Arial"/>
                <w:color w:val="000000"/>
                <w:szCs w:val="22"/>
              </w:rPr>
              <w:t>am and ends at 4.10</w:t>
            </w:r>
            <w:r>
              <w:rPr>
                <w:rFonts w:ascii="Arial" w:hAnsi="Arial" w:cs="Arial"/>
                <w:color w:val="000000"/>
                <w:szCs w:val="22"/>
              </w:rPr>
              <w:t xml:space="preserve"> </w:t>
            </w:r>
            <w:r w:rsidRPr="003A0422">
              <w:rPr>
                <w:rFonts w:ascii="Arial" w:hAnsi="Arial" w:cs="Arial"/>
                <w:color w:val="000000"/>
                <w:szCs w:val="22"/>
              </w:rPr>
              <w:t>pm.</w:t>
            </w:r>
          </w:p>
        </w:tc>
      </w:tr>
      <w:tr w:rsidR="000A68A7" w14:paraId="6C3C721A" w14:textId="77777777" w:rsidTr="009E2EB1">
        <w:trPr>
          <w:cantSplit/>
        </w:trPr>
        <w:tc>
          <w:tcPr>
            <w:tcW w:w="1702" w:type="dxa"/>
          </w:tcPr>
          <w:p w14:paraId="26EFFDE1" w14:textId="77777777" w:rsidR="000A68A7" w:rsidRPr="00A00B05" w:rsidRDefault="000A68A7" w:rsidP="000A68A7">
            <w:pPr>
              <w:rPr>
                <w:rFonts w:ascii="Arial" w:hAnsi="Arial"/>
                <w:b/>
                <w:szCs w:val="22"/>
              </w:rPr>
            </w:pPr>
          </w:p>
          <w:p w14:paraId="5FEB563C" w14:textId="77777777" w:rsidR="000A68A7" w:rsidRPr="00A00B05" w:rsidRDefault="000A68A7" w:rsidP="000A68A7">
            <w:pPr>
              <w:rPr>
                <w:rFonts w:ascii="Arial" w:hAnsi="Arial"/>
                <w:b/>
                <w:szCs w:val="22"/>
              </w:rPr>
            </w:pPr>
            <w:r w:rsidRPr="00A00B05">
              <w:rPr>
                <w:rFonts w:ascii="Arial" w:hAnsi="Arial"/>
                <w:b/>
                <w:szCs w:val="22"/>
              </w:rPr>
              <w:t>Pensions</w:t>
            </w:r>
          </w:p>
        </w:tc>
        <w:tc>
          <w:tcPr>
            <w:tcW w:w="8789" w:type="dxa"/>
          </w:tcPr>
          <w:p w14:paraId="62583029" w14:textId="77777777" w:rsidR="000A68A7" w:rsidRPr="00BB2DA0" w:rsidRDefault="000A68A7" w:rsidP="000A68A7">
            <w:pPr>
              <w:spacing w:before="120"/>
              <w:rPr>
                <w:rFonts w:ascii="Arial" w:hAnsi="Arial" w:cs="Arial"/>
                <w:szCs w:val="22"/>
              </w:rPr>
            </w:pPr>
            <w:r w:rsidRPr="00BB2DA0">
              <w:rPr>
                <w:rFonts w:ascii="Arial" w:hAnsi="Arial" w:cs="Arial"/>
                <w:szCs w:val="22"/>
              </w:rPr>
              <w:t xml:space="preserve">There is automatic entry to the Teachers’ Pensions Scheme.  </w:t>
            </w:r>
            <w:r>
              <w:rPr>
                <w:rFonts w:ascii="Arial" w:hAnsi="Arial" w:cs="Arial"/>
                <w:szCs w:val="22"/>
              </w:rPr>
              <w:t>E</w:t>
            </w:r>
            <w:r w:rsidRPr="00BB2DA0">
              <w:rPr>
                <w:rFonts w:ascii="Arial" w:hAnsi="Arial" w:cs="Arial"/>
                <w:szCs w:val="22"/>
              </w:rPr>
              <w:t xml:space="preserve">mployee contributions are </w:t>
            </w:r>
            <w:r>
              <w:rPr>
                <w:rFonts w:ascii="Arial" w:hAnsi="Arial" w:cs="Arial"/>
                <w:szCs w:val="22"/>
              </w:rPr>
              <w:t>tiered</w:t>
            </w:r>
            <w:r w:rsidRPr="00BB2DA0">
              <w:rPr>
                <w:rFonts w:ascii="Arial" w:hAnsi="Arial" w:cs="Arial"/>
                <w:szCs w:val="22"/>
              </w:rPr>
              <w:t xml:space="preserve"> and </w:t>
            </w:r>
            <w:r w:rsidRPr="00BB2DA0">
              <w:rPr>
                <w:rFonts w:ascii="Arial" w:hAnsi="Arial" w:cs="Arial"/>
                <w:color w:val="000000"/>
                <w:szCs w:val="22"/>
              </w:rPr>
              <w:t xml:space="preserve">based on </w:t>
            </w:r>
            <w:r>
              <w:rPr>
                <w:rFonts w:ascii="Arial" w:hAnsi="Arial" w:cs="Arial"/>
                <w:color w:val="000000"/>
                <w:szCs w:val="22"/>
              </w:rPr>
              <w:t>actual part-time earnings</w:t>
            </w:r>
            <w:r w:rsidRPr="00BB2DA0">
              <w:rPr>
                <w:rFonts w:ascii="Arial" w:hAnsi="Arial" w:cs="Arial"/>
                <w:color w:val="000000"/>
                <w:szCs w:val="22"/>
              </w:rPr>
              <w:t xml:space="preserve"> and</w:t>
            </w:r>
            <w:r w:rsidRPr="00BB2DA0">
              <w:rPr>
                <w:rFonts w:ascii="Arial" w:hAnsi="Arial" w:cs="Arial"/>
                <w:szCs w:val="22"/>
              </w:rPr>
              <w:t xml:space="preserve"> employer contributions</w:t>
            </w:r>
            <w:r>
              <w:rPr>
                <w:rFonts w:ascii="Arial" w:hAnsi="Arial" w:cs="Arial"/>
                <w:szCs w:val="22"/>
              </w:rPr>
              <w:t xml:space="preserve"> are 16.48%.</w:t>
            </w:r>
            <w:r w:rsidRPr="00BB2DA0">
              <w:rPr>
                <w:rFonts w:ascii="Arial" w:hAnsi="Arial" w:cs="Arial"/>
                <w:szCs w:val="22"/>
              </w:rPr>
              <w:t xml:space="preserve"> Further details can be found at </w:t>
            </w:r>
            <w:hyperlink r:id="rId14" w:history="1">
              <w:r w:rsidRPr="00BB2DA0">
                <w:rPr>
                  <w:rStyle w:val="Hyperlink"/>
                  <w:rFonts w:ascii="Arial" w:hAnsi="Arial" w:cs="Arial"/>
                  <w:szCs w:val="22"/>
                </w:rPr>
                <w:t>www.teacherspensions.co.uk</w:t>
              </w:r>
            </w:hyperlink>
          </w:p>
        </w:tc>
      </w:tr>
      <w:tr w:rsidR="000A68A7" w14:paraId="3C449FAE" w14:textId="77777777" w:rsidTr="009E2EB1">
        <w:trPr>
          <w:cantSplit/>
        </w:trPr>
        <w:tc>
          <w:tcPr>
            <w:tcW w:w="1702" w:type="dxa"/>
          </w:tcPr>
          <w:p w14:paraId="65F24E26" w14:textId="77777777" w:rsidR="000A68A7" w:rsidRPr="00A00B05" w:rsidRDefault="000A68A7" w:rsidP="000A68A7">
            <w:pPr>
              <w:rPr>
                <w:rFonts w:ascii="Arial" w:hAnsi="Arial"/>
                <w:b/>
                <w:szCs w:val="22"/>
              </w:rPr>
            </w:pPr>
          </w:p>
          <w:p w14:paraId="1BACE7A4" w14:textId="77777777" w:rsidR="000A68A7" w:rsidRPr="00A00B05" w:rsidRDefault="000A68A7" w:rsidP="000A68A7">
            <w:pPr>
              <w:rPr>
                <w:rFonts w:ascii="Arial" w:hAnsi="Arial"/>
                <w:b/>
                <w:szCs w:val="22"/>
              </w:rPr>
            </w:pPr>
            <w:r w:rsidRPr="00A00B05">
              <w:rPr>
                <w:rFonts w:ascii="Arial" w:hAnsi="Arial"/>
                <w:b/>
                <w:szCs w:val="22"/>
              </w:rPr>
              <w:t>Induction</w:t>
            </w:r>
          </w:p>
        </w:tc>
        <w:tc>
          <w:tcPr>
            <w:tcW w:w="8789" w:type="dxa"/>
          </w:tcPr>
          <w:p w14:paraId="533F3E44" w14:textId="139A8942" w:rsidR="000A68A7" w:rsidRPr="00DD2F52" w:rsidRDefault="000A68A7" w:rsidP="000A68A7">
            <w:pPr>
              <w:rPr>
                <w:rFonts w:ascii="Arial" w:hAnsi="Arial" w:cs="Arial"/>
                <w:szCs w:val="22"/>
              </w:rPr>
            </w:pPr>
            <w:r w:rsidRPr="00D42FF5">
              <w:rPr>
                <w:rFonts w:ascii="Arial" w:hAnsi="Arial" w:cs="Arial"/>
                <w:szCs w:val="22"/>
              </w:rPr>
              <w:t xml:space="preserve">There is a programme of support for all staff new to the College.  </w:t>
            </w:r>
            <w:r>
              <w:rPr>
                <w:rFonts w:ascii="Arial" w:hAnsi="Arial" w:cs="Arial"/>
                <w:szCs w:val="22"/>
              </w:rPr>
              <w:t>W</w:t>
            </w:r>
            <w:r w:rsidRPr="00CD1F0E">
              <w:rPr>
                <w:rFonts w:ascii="Arial" w:hAnsi="Arial" w:cs="Arial"/>
                <w:color w:val="000000"/>
                <w:szCs w:val="22"/>
                <w:shd w:val="clear" w:color="auto" w:fill="FFFFFF"/>
              </w:rPr>
              <w:t xml:space="preserve">e recognise that commencing </w:t>
            </w:r>
            <w:r>
              <w:rPr>
                <w:rFonts w:ascii="Arial" w:hAnsi="Arial" w:cs="Arial"/>
                <w:color w:val="000000"/>
                <w:szCs w:val="22"/>
                <w:shd w:val="clear" w:color="auto" w:fill="FFFFFF"/>
              </w:rPr>
              <w:t>a</w:t>
            </w:r>
            <w:r w:rsidRPr="00CD1F0E">
              <w:rPr>
                <w:rFonts w:ascii="Arial" w:hAnsi="Arial" w:cs="Arial"/>
                <w:color w:val="000000"/>
                <w:szCs w:val="22"/>
                <w:shd w:val="clear" w:color="auto" w:fill="FFFFFF"/>
              </w:rPr>
              <w:t xml:space="preserve"> teaching career is both an exciting and challenging time</w:t>
            </w:r>
            <w:r>
              <w:rPr>
                <w:rFonts w:ascii="Arial" w:hAnsi="Arial" w:cs="Arial"/>
                <w:color w:val="000000"/>
                <w:szCs w:val="22"/>
                <w:shd w:val="clear" w:color="auto" w:fill="FFFFFF"/>
              </w:rPr>
              <w:t xml:space="preserve">. </w:t>
            </w:r>
            <w:r>
              <w:rPr>
                <w:rStyle w:val="body0020textchar"/>
                <w:rFonts w:ascii="Arial" w:hAnsi="Arial" w:cs="Arial"/>
                <w:szCs w:val="22"/>
              </w:rPr>
              <w:t>T</w:t>
            </w:r>
            <w:r w:rsidRPr="00CD1F0E">
              <w:rPr>
                <w:rFonts w:ascii="Arial" w:hAnsi="Arial" w:cs="Arial"/>
                <w:color w:val="000000"/>
                <w:szCs w:val="22"/>
                <w:shd w:val="clear" w:color="auto" w:fill="FFFFFF"/>
              </w:rPr>
              <w:t>raining and support</w:t>
            </w:r>
            <w:r>
              <w:rPr>
                <w:rFonts w:ascii="Arial" w:hAnsi="Arial" w:cs="Arial"/>
                <w:color w:val="000000"/>
                <w:szCs w:val="22"/>
                <w:shd w:val="clear" w:color="auto" w:fill="FFFFFF"/>
              </w:rPr>
              <w:t xml:space="preserve"> will be offered</w:t>
            </w:r>
            <w:r w:rsidRPr="00CD1F0E">
              <w:rPr>
                <w:rFonts w:ascii="Arial" w:hAnsi="Arial" w:cs="Arial"/>
                <w:color w:val="000000"/>
                <w:szCs w:val="22"/>
                <w:shd w:val="clear" w:color="auto" w:fill="FFFFFF"/>
              </w:rPr>
              <w:t xml:space="preserve"> to allow the development of </w:t>
            </w:r>
            <w:r>
              <w:rPr>
                <w:rFonts w:ascii="Arial" w:hAnsi="Arial" w:cs="Arial"/>
                <w:color w:val="000000"/>
                <w:szCs w:val="22"/>
                <w:shd w:val="clear" w:color="auto" w:fill="FFFFFF"/>
              </w:rPr>
              <w:t>ECTs during their early career, together</w:t>
            </w:r>
            <w:r w:rsidRPr="00CD1F0E">
              <w:rPr>
                <w:rFonts w:ascii="Arial" w:hAnsi="Arial" w:cs="Arial"/>
                <w:color w:val="000000"/>
                <w:szCs w:val="22"/>
                <w:shd w:val="clear" w:color="auto" w:fill="FFFFFF"/>
              </w:rPr>
              <w:t xml:space="preserve"> </w:t>
            </w:r>
            <w:r>
              <w:rPr>
                <w:rFonts w:ascii="Arial" w:hAnsi="Arial" w:cs="Arial"/>
                <w:color w:val="000000"/>
                <w:szCs w:val="22"/>
                <w:shd w:val="clear" w:color="auto" w:fill="FFFFFF"/>
              </w:rPr>
              <w:t xml:space="preserve">with </w:t>
            </w:r>
            <w:r w:rsidRPr="00CD1F0E">
              <w:rPr>
                <w:rFonts w:ascii="Arial" w:hAnsi="Arial" w:cs="Arial"/>
                <w:color w:val="000000"/>
                <w:szCs w:val="22"/>
                <w:shd w:val="clear" w:color="auto" w:fill="FFFFFF"/>
              </w:rPr>
              <w:t xml:space="preserve">a validated scheme for those preparing for </w:t>
            </w:r>
            <w:r>
              <w:rPr>
                <w:rFonts w:ascii="Arial" w:hAnsi="Arial" w:cs="Arial"/>
                <w:color w:val="000000"/>
                <w:szCs w:val="22"/>
                <w:shd w:val="clear" w:color="auto" w:fill="FFFFFF"/>
              </w:rPr>
              <w:t>ECT</w:t>
            </w:r>
            <w:r w:rsidRPr="00CD1F0E">
              <w:rPr>
                <w:rFonts w:ascii="Arial" w:hAnsi="Arial" w:cs="Arial"/>
                <w:color w:val="000000"/>
                <w:szCs w:val="22"/>
                <w:shd w:val="clear" w:color="auto" w:fill="FFFFFF"/>
              </w:rPr>
              <w:t xml:space="preserve"> induction.</w:t>
            </w:r>
            <w:r w:rsidRPr="00CD1F0E">
              <w:rPr>
                <w:rFonts w:ascii="Arial" w:hAnsi="Arial" w:cs="Arial"/>
                <w:color w:val="000000"/>
                <w:szCs w:val="22"/>
                <w:bdr w:val="none" w:sz="0" w:space="0" w:color="auto" w:frame="1"/>
                <w:shd w:val="clear" w:color="auto" w:fill="FFFFFF"/>
              </w:rPr>
              <w:t>  </w:t>
            </w:r>
            <w:r>
              <w:rPr>
                <w:rFonts w:ascii="Arial" w:hAnsi="Arial" w:cs="Arial"/>
                <w:color w:val="000000"/>
                <w:szCs w:val="22"/>
                <w:shd w:val="clear" w:color="auto" w:fill="FFFFFF"/>
              </w:rPr>
              <w:t xml:space="preserve">They will receive their </w:t>
            </w:r>
            <w:r w:rsidRPr="00CD1F0E">
              <w:rPr>
                <w:rFonts w:ascii="Arial" w:hAnsi="Arial" w:cs="Arial"/>
                <w:color w:val="000000"/>
                <w:szCs w:val="22"/>
                <w:shd w:val="clear" w:color="auto" w:fill="FFFFFF"/>
              </w:rPr>
              <w:t xml:space="preserve">own personal mentor as well as a subject specialist mentor to help further develop </w:t>
            </w:r>
            <w:r>
              <w:rPr>
                <w:rFonts w:ascii="Arial" w:hAnsi="Arial" w:cs="Arial"/>
                <w:color w:val="000000"/>
                <w:szCs w:val="22"/>
                <w:shd w:val="clear" w:color="auto" w:fill="FFFFFF"/>
              </w:rPr>
              <w:t>their</w:t>
            </w:r>
            <w:r w:rsidRPr="00CD1F0E">
              <w:rPr>
                <w:rFonts w:ascii="Arial" w:hAnsi="Arial" w:cs="Arial"/>
                <w:color w:val="000000"/>
                <w:szCs w:val="22"/>
                <w:shd w:val="clear" w:color="auto" w:fill="FFFFFF"/>
              </w:rPr>
              <w:t xml:space="preserve"> skills and experience. </w:t>
            </w:r>
            <w:r w:rsidRPr="00CD1F0E">
              <w:rPr>
                <w:rFonts w:ascii="Arial" w:hAnsi="Arial" w:cs="Arial"/>
                <w:color w:val="000000"/>
                <w:szCs w:val="22"/>
                <w:bdr w:val="none" w:sz="0" w:space="0" w:color="auto" w:frame="1"/>
                <w:shd w:val="clear" w:color="auto" w:fill="FFFFFF"/>
              </w:rPr>
              <w:t> </w:t>
            </w:r>
            <w:r w:rsidRPr="00CD1F0E">
              <w:rPr>
                <w:rFonts w:ascii="Arial" w:hAnsi="Arial" w:cs="Arial"/>
                <w:color w:val="000000"/>
                <w:szCs w:val="22"/>
                <w:shd w:val="clear" w:color="auto" w:fill="FFFFFF"/>
              </w:rPr>
              <w:t xml:space="preserve">The college’s ‘Teaching and Learning Group’ will also provide opportunities to develop </w:t>
            </w:r>
            <w:r>
              <w:rPr>
                <w:rFonts w:ascii="Arial" w:hAnsi="Arial" w:cs="Arial"/>
                <w:color w:val="000000"/>
                <w:szCs w:val="22"/>
                <w:shd w:val="clear" w:color="auto" w:fill="FFFFFF"/>
              </w:rPr>
              <w:t xml:space="preserve">their </w:t>
            </w:r>
            <w:r w:rsidRPr="00CD1F0E">
              <w:rPr>
                <w:rFonts w:ascii="Arial" w:hAnsi="Arial" w:cs="Arial"/>
                <w:color w:val="000000"/>
                <w:szCs w:val="22"/>
                <w:shd w:val="clear" w:color="auto" w:fill="FFFFFF"/>
              </w:rPr>
              <w:t>teaching strategies through the sharing of good practice and observation of the lessons of experienced practitioners</w:t>
            </w:r>
            <w:r>
              <w:rPr>
                <w:rFonts w:ascii="Arial" w:hAnsi="Arial" w:cs="Arial"/>
                <w:color w:val="000000"/>
                <w:szCs w:val="22"/>
                <w:shd w:val="clear" w:color="auto" w:fill="FFFFFF"/>
              </w:rPr>
              <w:t>.</w:t>
            </w:r>
          </w:p>
        </w:tc>
      </w:tr>
      <w:tr w:rsidR="000A68A7" w14:paraId="2D26A4CA" w14:textId="77777777" w:rsidTr="009E2EB1">
        <w:trPr>
          <w:cantSplit/>
        </w:trPr>
        <w:tc>
          <w:tcPr>
            <w:tcW w:w="1702" w:type="dxa"/>
          </w:tcPr>
          <w:p w14:paraId="2FAE9C0C" w14:textId="77777777" w:rsidR="000A68A7" w:rsidRPr="00A00B05" w:rsidRDefault="000A68A7" w:rsidP="000A68A7">
            <w:pPr>
              <w:rPr>
                <w:rFonts w:ascii="Arial" w:hAnsi="Arial"/>
                <w:b/>
                <w:szCs w:val="22"/>
              </w:rPr>
            </w:pPr>
          </w:p>
          <w:p w14:paraId="58A536EC" w14:textId="77777777" w:rsidR="000A68A7" w:rsidRPr="00A00B05" w:rsidRDefault="000A68A7" w:rsidP="000A68A7">
            <w:pPr>
              <w:rPr>
                <w:rFonts w:ascii="Arial" w:hAnsi="Arial"/>
                <w:b/>
                <w:szCs w:val="22"/>
              </w:rPr>
            </w:pPr>
            <w:r w:rsidRPr="00A00B05">
              <w:rPr>
                <w:rFonts w:ascii="Arial" w:hAnsi="Arial"/>
                <w:b/>
                <w:szCs w:val="22"/>
              </w:rPr>
              <w:t>Holidays</w:t>
            </w:r>
          </w:p>
        </w:tc>
        <w:tc>
          <w:tcPr>
            <w:tcW w:w="8789" w:type="dxa"/>
          </w:tcPr>
          <w:p w14:paraId="5538EF46" w14:textId="77777777" w:rsidR="000A68A7" w:rsidRPr="00BB2DA0" w:rsidRDefault="000A68A7" w:rsidP="000A68A7">
            <w:pPr>
              <w:spacing w:before="120"/>
              <w:rPr>
                <w:rFonts w:ascii="Arial" w:hAnsi="Arial"/>
                <w:szCs w:val="22"/>
              </w:rPr>
            </w:pPr>
            <w:r w:rsidRPr="00BB2DA0">
              <w:rPr>
                <w:rFonts w:ascii="Arial" w:hAnsi="Arial"/>
                <w:szCs w:val="22"/>
              </w:rPr>
              <w:t xml:space="preserve">Details of holiday periods will be made available to you.  </w:t>
            </w:r>
          </w:p>
          <w:p w14:paraId="04402DB8" w14:textId="77777777" w:rsidR="000A68A7" w:rsidRPr="00BB2DA0" w:rsidRDefault="000A68A7" w:rsidP="000A68A7">
            <w:pPr>
              <w:rPr>
                <w:rFonts w:ascii="Arial" w:hAnsi="Arial"/>
                <w:szCs w:val="22"/>
              </w:rPr>
            </w:pPr>
            <w:r w:rsidRPr="00BB2DA0">
              <w:rPr>
                <w:rFonts w:ascii="Arial" w:hAnsi="Arial"/>
                <w:szCs w:val="22"/>
              </w:rPr>
              <w:t xml:space="preserve">The College year is </w:t>
            </w:r>
            <w:proofErr w:type="gramStart"/>
            <w:r w:rsidRPr="00BB2DA0">
              <w:rPr>
                <w:rFonts w:ascii="Arial" w:hAnsi="Arial"/>
                <w:szCs w:val="22"/>
              </w:rPr>
              <w:t>similar to</w:t>
            </w:r>
            <w:proofErr w:type="gramEnd"/>
            <w:r w:rsidRPr="00BB2DA0">
              <w:rPr>
                <w:rFonts w:ascii="Arial" w:hAnsi="Arial"/>
                <w:szCs w:val="22"/>
              </w:rPr>
              <w:t xml:space="preserve"> the Local Authority’s academic year with some variations.</w:t>
            </w:r>
          </w:p>
        </w:tc>
      </w:tr>
      <w:tr w:rsidR="000A68A7" w14:paraId="2C900288" w14:textId="77777777" w:rsidTr="009E2EB1">
        <w:trPr>
          <w:cantSplit/>
        </w:trPr>
        <w:tc>
          <w:tcPr>
            <w:tcW w:w="1702" w:type="dxa"/>
          </w:tcPr>
          <w:p w14:paraId="3E8CB505" w14:textId="77777777" w:rsidR="000A68A7" w:rsidRPr="00A00B05" w:rsidRDefault="000A68A7" w:rsidP="000A68A7">
            <w:pPr>
              <w:rPr>
                <w:rFonts w:ascii="Arial" w:hAnsi="Arial"/>
                <w:b/>
                <w:szCs w:val="22"/>
              </w:rPr>
            </w:pPr>
          </w:p>
          <w:p w14:paraId="37096047" w14:textId="77777777" w:rsidR="000A68A7" w:rsidRDefault="000A68A7" w:rsidP="000A68A7">
            <w:pPr>
              <w:rPr>
                <w:rFonts w:ascii="Arial" w:hAnsi="Arial"/>
                <w:b/>
                <w:szCs w:val="22"/>
              </w:rPr>
            </w:pPr>
            <w:r>
              <w:rPr>
                <w:rFonts w:ascii="Arial" w:hAnsi="Arial"/>
                <w:b/>
                <w:szCs w:val="22"/>
              </w:rPr>
              <w:t>Child Protection/</w:t>
            </w:r>
          </w:p>
          <w:p w14:paraId="7DBF4700" w14:textId="77777777" w:rsidR="000A68A7" w:rsidRPr="00A00B05" w:rsidRDefault="000A68A7" w:rsidP="000A68A7">
            <w:pPr>
              <w:rPr>
                <w:rFonts w:ascii="Arial" w:hAnsi="Arial"/>
                <w:b/>
                <w:szCs w:val="22"/>
              </w:rPr>
            </w:pPr>
            <w:r>
              <w:rPr>
                <w:rFonts w:ascii="Arial" w:hAnsi="Arial"/>
                <w:b/>
                <w:szCs w:val="22"/>
              </w:rPr>
              <w:t>Safeguarding</w:t>
            </w:r>
          </w:p>
        </w:tc>
        <w:tc>
          <w:tcPr>
            <w:tcW w:w="8789" w:type="dxa"/>
          </w:tcPr>
          <w:p w14:paraId="2E13C895" w14:textId="77777777" w:rsidR="000A68A7" w:rsidRPr="00991982" w:rsidRDefault="000A68A7" w:rsidP="000A68A7">
            <w:pPr>
              <w:spacing w:before="120"/>
              <w:rPr>
                <w:rFonts w:ascii="Arial" w:hAnsi="Arial" w:cs="Arial"/>
                <w:sz w:val="21"/>
                <w:szCs w:val="21"/>
              </w:rPr>
            </w:pPr>
            <w:r w:rsidRPr="00991982">
              <w:rPr>
                <w:rFonts w:ascii="Arial" w:hAnsi="Arial" w:cs="Arial"/>
                <w:sz w:val="21"/>
                <w:szCs w:val="21"/>
              </w:rPr>
              <w:t xml:space="preserve">The College and all its personnel are committed to safeguarding and promoting the welfare of children, young persons and vulnerable adults.  This position is subject to an Enhanced Disclosure and Barring Service (DBS) check.  </w:t>
            </w:r>
          </w:p>
          <w:p w14:paraId="4802C017" w14:textId="77777777" w:rsidR="000A68A7" w:rsidRPr="00BB2DA0" w:rsidRDefault="000A68A7" w:rsidP="000A68A7">
            <w:pPr>
              <w:rPr>
                <w:rFonts w:ascii="Arial" w:hAnsi="Arial" w:cs="Arial"/>
                <w:szCs w:val="22"/>
              </w:rPr>
            </w:pPr>
            <w:r w:rsidRPr="00991982">
              <w:rPr>
                <w:rFonts w:ascii="Arial" w:hAnsi="Arial" w:cs="Arial"/>
                <w:sz w:val="21"/>
                <w:szCs w:val="21"/>
              </w:rPr>
              <w:t xml:space="preserve">Where you have lived overseas in the last 5 years the College is required to </w:t>
            </w:r>
            <w:r>
              <w:rPr>
                <w:rFonts w:ascii="Arial" w:hAnsi="Arial" w:cs="Arial"/>
                <w:sz w:val="21"/>
                <w:szCs w:val="21"/>
              </w:rPr>
              <w:t>evidence</w:t>
            </w:r>
            <w:r w:rsidRPr="00991982">
              <w:rPr>
                <w:rFonts w:ascii="Arial" w:hAnsi="Arial" w:cs="Arial"/>
                <w:sz w:val="21"/>
                <w:szCs w:val="21"/>
              </w:rPr>
              <w:t xml:space="preserve"> an overseas check in addition to the DBS check.  Please refer to </w:t>
            </w:r>
            <w:hyperlink r:id="rId15" w:history="1">
              <w:r w:rsidRPr="00991982">
                <w:rPr>
                  <w:rStyle w:val="Hyperlink"/>
                  <w:sz w:val="21"/>
                  <w:szCs w:val="21"/>
                </w:rPr>
                <w:t>https://www.gov.uk/government/publications/criminal-records-checks-for-overseas-applicants</w:t>
              </w:r>
            </w:hyperlink>
            <w:r w:rsidRPr="00991982">
              <w:rPr>
                <w:rFonts w:ascii="Arial" w:hAnsi="Arial" w:cs="Arial"/>
                <w:sz w:val="21"/>
                <w:szCs w:val="21"/>
              </w:rPr>
              <w:t xml:space="preserve">  for further information as to how you can apply for a </w:t>
            </w:r>
            <w:r>
              <w:rPr>
                <w:rFonts w:ascii="Arial" w:hAnsi="Arial" w:cs="Arial"/>
                <w:sz w:val="21"/>
                <w:szCs w:val="21"/>
              </w:rPr>
              <w:t>‘</w:t>
            </w:r>
            <w:r w:rsidRPr="00991982">
              <w:rPr>
                <w:rFonts w:ascii="Arial" w:hAnsi="Arial" w:cs="Arial"/>
                <w:sz w:val="21"/>
                <w:szCs w:val="21"/>
              </w:rPr>
              <w:t>certificate of good character</w:t>
            </w:r>
            <w:r>
              <w:rPr>
                <w:rFonts w:ascii="Arial" w:hAnsi="Arial" w:cs="Arial"/>
                <w:sz w:val="21"/>
                <w:szCs w:val="21"/>
              </w:rPr>
              <w:t>’</w:t>
            </w:r>
            <w:r w:rsidRPr="00991982">
              <w:rPr>
                <w:rFonts w:ascii="Arial" w:hAnsi="Arial" w:cs="Arial"/>
                <w:sz w:val="21"/>
                <w:szCs w:val="21"/>
              </w:rPr>
              <w:t xml:space="preserve"> if you are appointed.  Where there is a charge applicants will be required to pay for this themselves.</w:t>
            </w:r>
          </w:p>
        </w:tc>
      </w:tr>
      <w:tr w:rsidR="000A68A7" w14:paraId="6F09DAEA" w14:textId="77777777" w:rsidTr="009E2EB1">
        <w:trPr>
          <w:cantSplit/>
        </w:trPr>
        <w:tc>
          <w:tcPr>
            <w:tcW w:w="1702" w:type="dxa"/>
          </w:tcPr>
          <w:p w14:paraId="2BBDDC85" w14:textId="77777777" w:rsidR="000A68A7" w:rsidRPr="00A00B05" w:rsidRDefault="000A68A7" w:rsidP="000A68A7">
            <w:pPr>
              <w:rPr>
                <w:rFonts w:ascii="Arial" w:hAnsi="Arial"/>
                <w:b/>
                <w:szCs w:val="22"/>
              </w:rPr>
            </w:pPr>
          </w:p>
          <w:p w14:paraId="2DC1AE3D" w14:textId="77777777" w:rsidR="000A68A7" w:rsidRPr="00A00B05" w:rsidRDefault="000A68A7" w:rsidP="000A68A7">
            <w:pPr>
              <w:rPr>
                <w:rFonts w:ascii="Arial" w:hAnsi="Arial"/>
                <w:b/>
                <w:szCs w:val="22"/>
              </w:rPr>
            </w:pPr>
            <w:r w:rsidRPr="00A00B05">
              <w:rPr>
                <w:rFonts w:ascii="Arial" w:hAnsi="Arial"/>
                <w:b/>
                <w:szCs w:val="22"/>
              </w:rPr>
              <w:t>Equality and Diversity</w:t>
            </w:r>
          </w:p>
        </w:tc>
        <w:tc>
          <w:tcPr>
            <w:tcW w:w="8789" w:type="dxa"/>
          </w:tcPr>
          <w:p w14:paraId="7A461E6B" w14:textId="6AE66EE8" w:rsidR="000A68A7" w:rsidRPr="00BB2DA0" w:rsidRDefault="000A68A7" w:rsidP="000A68A7">
            <w:pPr>
              <w:spacing w:before="120"/>
              <w:rPr>
                <w:rFonts w:ascii="Arial" w:hAnsi="Arial" w:cs="Arial"/>
                <w:szCs w:val="22"/>
              </w:rPr>
            </w:pPr>
            <w:r w:rsidRPr="00BB2DA0">
              <w:rPr>
                <w:rFonts w:ascii="Arial" w:hAnsi="Arial" w:cs="Arial"/>
                <w:szCs w:val="22"/>
              </w:rPr>
              <w:t xml:space="preserve">The College is an equal opportunities employer and staff, students, volunteers and workers are expected to respect the principles of open access and opportunity for all regardless of age, disability, gender identity, marital status, pregnancy and maternity, race, religion or belief, sex and sexual orientation.  Applications from members of the ethnic minorities would be particularly welcome as they are currently </w:t>
            </w:r>
            <w:proofErr w:type="gramStart"/>
            <w:r w:rsidRPr="00BB2DA0">
              <w:rPr>
                <w:rFonts w:ascii="Arial" w:hAnsi="Arial" w:cs="Arial"/>
                <w:szCs w:val="22"/>
              </w:rPr>
              <w:t>under represented</w:t>
            </w:r>
            <w:proofErr w:type="gramEnd"/>
            <w:r w:rsidRPr="00BB2DA0">
              <w:rPr>
                <w:rFonts w:ascii="Arial" w:hAnsi="Arial" w:cs="Arial"/>
                <w:szCs w:val="22"/>
              </w:rPr>
              <w:t xml:space="preserve"> in our workforce.</w:t>
            </w:r>
          </w:p>
        </w:tc>
      </w:tr>
      <w:tr w:rsidR="000A68A7" w14:paraId="4423EEB4" w14:textId="77777777" w:rsidTr="009E2EB1">
        <w:trPr>
          <w:cantSplit/>
        </w:trPr>
        <w:tc>
          <w:tcPr>
            <w:tcW w:w="1702" w:type="dxa"/>
          </w:tcPr>
          <w:p w14:paraId="68204083" w14:textId="77777777" w:rsidR="000A68A7" w:rsidRPr="00A00B05" w:rsidRDefault="000A68A7" w:rsidP="000A68A7">
            <w:pPr>
              <w:rPr>
                <w:rFonts w:ascii="Arial" w:hAnsi="Arial"/>
                <w:b/>
                <w:szCs w:val="22"/>
              </w:rPr>
            </w:pPr>
          </w:p>
          <w:p w14:paraId="3857C505" w14:textId="77777777" w:rsidR="000A68A7" w:rsidRPr="00A00B05" w:rsidRDefault="000A68A7" w:rsidP="000A68A7">
            <w:pPr>
              <w:rPr>
                <w:rFonts w:ascii="Arial" w:hAnsi="Arial"/>
                <w:b/>
                <w:szCs w:val="22"/>
              </w:rPr>
            </w:pPr>
            <w:r w:rsidRPr="00A00B05">
              <w:rPr>
                <w:rFonts w:ascii="Arial" w:hAnsi="Arial"/>
                <w:b/>
                <w:szCs w:val="22"/>
              </w:rPr>
              <w:t>Disability</w:t>
            </w:r>
          </w:p>
        </w:tc>
        <w:tc>
          <w:tcPr>
            <w:tcW w:w="8789" w:type="dxa"/>
          </w:tcPr>
          <w:p w14:paraId="1A2E2C15" w14:textId="77777777" w:rsidR="000A68A7" w:rsidRPr="00BB2DA0" w:rsidRDefault="000A68A7" w:rsidP="000A68A7">
            <w:pPr>
              <w:spacing w:before="120"/>
              <w:rPr>
                <w:rFonts w:ascii="Arial" w:hAnsi="Arial" w:cs="Arial"/>
                <w:szCs w:val="22"/>
              </w:rPr>
            </w:pPr>
            <w:r w:rsidRPr="00BB2DA0">
              <w:rPr>
                <w:rFonts w:ascii="Arial" w:hAnsi="Arial" w:cs="Arial"/>
                <w:szCs w:val="22"/>
              </w:rPr>
              <w:t xml:space="preserve">Where a disabled candidate is placed at a substantial disadvantage in comparison to a non-disabled applicant consideration will be given to any reasonable adjustments required to enable them to do the job after an offer of employment has been made.  </w:t>
            </w:r>
          </w:p>
          <w:p w14:paraId="785DDE3E" w14:textId="19D4C4CB" w:rsidR="000A68A7" w:rsidRPr="00BB2DA0" w:rsidRDefault="00D86EEE" w:rsidP="000A68A7">
            <w:pPr>
              <w:rPr>
                <w:rFonts w:ascii="Arial" w:hAnsi="Arial" w:cs="Arial"/>
                <w:szCs w:val="22"/>
              </w:rPr>
            </w:pPr>
            <w:r>
              <w:rPr>
                <w:rFonts w:ascii="Arial" w:hAnsi="Arial" w:cs="Arial"/>
                <w:szCs w:val="22"/>
              </w:rPr>
              <w:t>HR</w:t>
            </w:r>
            <w:r w:rsidR="000A68A7" w:rsidRPr="00BB2DA0">
              <w:rPr>
                <w:rFonts w:ascii="Arial" w:hAnsi="Arial" w:cs="Arial"/>
                <w:szCs w:val="22"/>
              </w:rPr>
              <w:t xml:space="preserve"> will discuss any reasonable adjustments required for the recruitment process with candidates shortlisted for interview.   </w:t>
            </w:r>
            <w:r w:rsidR="000A68A7" w:rsidRPr="002B120A">
              <w:rPr>
                <w:rFonts w:ascii="Arial" w:hAnsi="Arial" w:cs="Arial"/>
                <w:szCs w:val="22"/>
              </w:rPr>
              <w:t>The selection process for this position will include a teaching activit</w:t>
            </w:r>
            <w:r w:rsidR="000A68A7">
              <w:rPr>
                <w:rFonts w:ascii="Arial" w:hAnsi="Arial" w:cs="Arial"/>
                <w:szCs w:val="22"/>
              </w:rPr>
              <w:t>y.</w:t>
            </w:r>
          </w:p>
        </w:tc>
      </w:tr>
    </w:tbl>
    <w:p w14:paraId="318944BC" w14:textId="0895D7D3" w:rsidR="00602F33" w:rsidRDefault="00602F33" w:rsidP="004660DA">
      <w:pPr>
        <w:jc w:val="center"/>
        <w:rPr>
          <w:b/>
        </w:rPr>
      </w:pPr>
    </w:p>
    <w:p w14:paraId="77857824" w14:textId="016DE9F8" w:rsidR="00602F33" w:rsidRDefault="00602F33">
      <w:pPr>
        <w:rPr>
          <w:b/>
        </w:rPr>
      </w:pPr>
    </w:p>
    <w:p w14:paraId="5BE8AF31" w14:textId="77777777" w:rsidR="004660DA" w:rsidRDefault="004660DA" w:rsidP="004660DA">
      <w:pPr>
        <w:jc w:val="center"/>
        <w:rPr>
          <w:b/>
        </w:rPr>
      </w:pPr>
    </w:p>
    <w:p w14:paraId="7A1EB5DD" w14:textId="77777777" w:rsidR="004660DA" w:rsidRDefault="005418FD" w:rsidP="005418FD">
      <w:pPr>
        <w:rPr>
          <w:b/>
        </w:rPr>
      </w:pPr>
      <w:r w:rsidRPr="00A877C3">
        <w:rPr>
          <w:noProof/>
          <w:lang w:eastAsia="en-GB"/>
        </w:rPr>
        <w:drawing>
          <wp:inline distT="0" distB="0" distL="0" distR="0" wp14:anchorId="3F4A4AAB" wp14:editId="201F6986">
            <wp:extent cx="2162175" cy="438150"/>
            <wp:effectExtent l="0" t="0" r="0" b="0"/>
            <wp:docPr id="7" name="Picture 7"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0733C9C3" w14:textId="77777777" w:rsidR="0018060E" w:rsidRDefault="0018060E" w:rsidP="0018060E">
      <w:pPr>
        <w:jc w:val="center"/>
        <w:rPr>
          <w:rFonts w:ascii="Arial" w:hAnsi="Arial" w:cs="Arial"/>
          <w:b/>
          <w:sz w:val="24"/>
          <w:szCs w:val="24"/>
        </w:rPr>
      </w:pPr>
    </w:p>
    <w:p w14:paraId="68CFF5A9" w14:textId="77777777" w:rsidR="0018060E" w:rsidRDefault="0018060E" w:rsidP="0018060E">
      <w:pPr>
        <w:jc w:val="center"/>
        <w:rPr>
          <w:rFonts w:ascii="Arial" w:hAnsi="Arial" w:cs="Arial"/>
          <w:b/>
          <w:sz w:val="24"/>
          <w:szCs w:val="24"/>
        </w:rPr>
      </w:pPr>
    </w:p>
    <w:p w14:paraId="0D103A9A" w14:textId="18838973" w:rsidR="0018060E" w:rsidRPr="00606287" w:rsidRDefault="0018060E" w:rsidP="005418FD">
      <w:pPr>
        <w:rPr>
          <w:rFonts w:ascii="Arial" w:hAnsi="Arial" w:cs="Arial"/>
          <w:b/>
          <w:sz w:val="24"/>
          <w:szCs w:val="24"/>
        </w:rPr>
      </w:pPr>
      <w:r w:rsidRPr="00606287">
        <w:rPr>
          <w:rFonts w:ascii="Arial" w:hAnsi="Arial" w:cs="Arial"/>
          <w:b/>
          <w:sz w:val="24"/>
          <w:szCs w:val="24"/>
        </w:rPr>
        <w:t>Sixth Form Colleges: Salary Structure for Teaching Staf</w:t>
      </w:r>
      <w:r w:rsidR="00D86EEE">
        <w:rPr>
          <w:rFonts w:ascii="Arial" w:hAnsi="Arial" w:cs="Arial"/>
          <w:b/>
          <w:sz w:val="24"/>
          <w:szCs w:val="24"/>
        </w:rPr>
        <w:t>f</w:t>
      </w:r>
    </w:p>
    <w:p w14:paraId="3DA003D9" w14:textId="5CE6D86E" w:rsidR="007B57F7" w:rsidRDefault="007B57F7" w:rsidP="007B57F7">
      <w:pPr>
        <w:rPr>
          <w:rFonts w:ascii="Arial" w:hAnsi="Arial" w:cs="Arial"/>
          <w:b/>
          <w:sz w:val="24"/>
          <w:szCs w:val="24"/>
        </w:rPr>
      </w:pPr>
    </w:p>
    <w:p w14:paraId="6D5E09AC" w14:textId="77777777" w:rsidR="005639D0" w:rsidRPr="005418FD" w:rsidRDefault="005639D0" w:rsidP="007B57F7">
      <w:pPr>
        <w:rPr>
          <w:rFonts w:ascii="Arial" w:hAnsi="Arial" w:cs="Arial"/>
          <w:b/>
          <w:sz w:val="24"/>
          <w:szCs w:val="24"/>
        </w:rPr>
      </w:pPr>
    </w:p>
    <w:tbl>
      <w:tblPr>
        <w:tblW w:w="7802" w:type="dxa"/>
        <w:tblInd w:w="-5" w:type="dxa"/>
        <w:tblLook w:val="04A0" w:firstRow="1" w:lastRow="0" w:firstColumn="1" w:lastColumn="0" w:noHBand="0" w:noVBand="1"/>
      </w:tblPr>
      <w:tblGrid>
        <w:gridCol w:w="1226"/>
        <w:gridCol w:w="2465"/>
        <w:gridCol w:w="898"/>
        <w:gridCol w:w="3213"/>
      </w:tblGrid>
      <w:tr w:rsidR="004F7AF3" w:rsidRPr="004F7AF3" w14:paraId="40C2681B" w14:textId="3323D0AC" w:rsidTr="00317A1C">
        <w:trPr>
          <w:trHeight w:val="454"/>
        </w:trPr>
        <w:tc>
          <w:tcPr>
            <w:tcW w:w="3691" w:type="dxa"/>
            <w:gridSpan w:val="2"/>
            <w:shd w:val="clear" w:color="auto" w:fill="auto"/>
            <w:vAlign w:val="bottom"/>
          </w:tcPr>
          <w:p w14:paraId="0C67A0D6" w14:textId="199C38B6" w:rsidR="00317A1C" w:rsidRPr="00695E34" w:rsidRDefault="00317A1C" w:rsidP="00BC44B2">
            <w:pPr>
              <w:jc w:val="center"/>
              <w:rPr>
                <w:rFonts w:ascii="Arial" w:eastAsia="Calibri" w:hAnsi="Arial" w:cs="Arial"/>
                <w:b/>
                <w:bCs/>
                <w:sz w:val="24"/>
                <w:szCs w:val="24"/>
              </w:rPr>
            </w:pPr>
            <w:bookmarkStart w:id="0" w:name="_Hlk188950921"/>
            <w:r w:rsidRPr="00695E34">
              <w:rPr>
                <w:rFonts w:ascii="Arial" w:eastAsia="Calibri" w:hAnsi="Arial" w:cs="Arial"/>
                <w:b/>
                <w:bCs/>
                <w:sz w:val="24"/>
                <w:szCs w:val="24"/>
              </w:rPr>
              <w:t>SFCA Pay Spine Point Sept 2</w:t>
            </w:r>
            <w:r w:rsidR="00F10267">
              <w:rPr>
                <w:rFonts w:ascii="Arial" w:eastAsia="Calibri" w:hAnsi="Arial" w:cs="Arial"/>
                <w:b/>
                <w:bCs/>
                <w:sz w:val="24"/>
                <w:szCs w:val="24"/>
              </w:rPr>
              <w:t>4</w:t>
            </w:r>
          </w:p>
        </w:tc>
        <w:tc>
          <w:tcPr>
            <w:tcW w:w="4111" w:type="dxa"/>
            <w:gridSpan w:val="2"/>
            <w:shd w:val="clear" w:color="auto" w:fill="auto"/>
            <w:vAlign w:val="bottom"/>
          </w:tcPr>
          <w:p w14:paraId="00091CFF" w14:textId="19387064" w:rsidR="00317A1C" w:rsidRPr="00695E34" w:rsidRDefault="00317A1C" w:rsidP="0049723F">
            <w:pPr>
              <w:jc w:val="center"/>
              <w:rPr>
                <w:rFonts w:ascii="Arial" w:eastAsia="Calibri" w:hAnsi="Arial" w:cs="Arial"/>
                <w:b/>
                <w:bCs/>
                <w:sz w:val="24"/>
                <w:szCs w:val="24"/>
              </w:rPr>
            </w:pPr>
          </w:p>
        </w:tc>
      </w:tr>
      <w:tr w:rsidR="00F10267" w:rsidRPr="004F7AF3" w14:paraId="4D9710C4" w14:textId="699C3E9E" w:rsidTr="00317A1C">
        <w:trPr>
          <w:trHeight w:val="454"/>
        </w:trPr>
        <w:tc>
          <w:tcPr>
            <w:tcW w:w="1226" w:type="dxa"/>
            <w:shd w:val="clear" w:color="auto" w:fill="auto"/>
            <w:vAlign w:val="bottom"/>
          </w:tcPr>
          <w:p w14:paraId="7D20B9C8" w14:textId="16A66CF5"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NSP1</w:t>
            </w:r>
          </w:p>
        </w:tc>
        <w:tc>
          <w:tcPr>
            <w:tcW w:w="2465" w:type="dxa"/>
            <w:shd w:val="clear" w:color="auto" w:fill="auto"/>
            <w:vAlign w:val="bottom"/>
          </w:tcPr>
          <w:p w14:paraId="6B843606" w14:textId="1F13DF82"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£32,17</w:t>
            </w:r>
            <w:r>
              <w:rPr>
                <w:rFonts w:ascii="Arial" w:hAnsi="Arial" w:cs="Arial"/>
                <w:sz w:val="24"/>
                <w:szCs w:val="24"/>
              </w:rPr>
              <w:t>8</w:t>
            </w:r>
          </w:p>
        </w:tc>
        <w:tc>
          <w:tcPr>
            <w:tcW w:w="898" w:type="dxa"/>
            <w:shd w:val="clear" w:color="auto" w:fill="auto"/>
            <w:vAlign w:val="bottom"/>
          </w:tcPr>
          <w:p w14:paraId="4A19747F" w14:textId="253C70BD"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2A1B2298" w14:textId="709EDA33" w:rsidR="00F10267" w:rsidRPr="004F7AF3" w:rsidRDefault="00F10267" w:rsidP="00F10267">
            <w:pPr>
              <w:jc w:val="center"/>
              <w:rPr>
                <w:rFonts w:ascii="Arial" w:eastAsia="Calibri" w:hAnsi="Arial" w:cs="Arial"/>
                <w:sz w:val="24"/>
                <w:szCs w:val="24"/>
              </w:rPr>
            </w:pPr>
          </w:p>
        </w:tc>
      </w:tr>
      <w:tr w:rsidR="00F10267" w:rsidRPr="004F7AF3" w14:paraId="22C0EAF0" w14:textId="3C486FBB" w:rsidTr="00317A1C">
        <w:trPr>
          <w:trHeight w:val="454"/>
        </w:trPr>
        <w:tc>
          <w:tcPr>
            <w:tcW w:w="1226" w:type="dxa"/>
            <w:shd w:val="clear" w:color="auto" w:fill="auto"/>
            <w:vAlign w:val="bottom"/>
          </w:tcPr>
          <w:p w14:paraId="376B06DF" w14:textId="09AE9F11"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NSP2</w:t>
            </w:r>
          </w:p>
        </w:tc>
        <w:tc>
          <w:tcPr>
            <w:tcW w:w="2465" w:type="dxa"/>
            <w:shd w:val="clear" w:color="auto" w:fill="auto"/>
            <w:vAlign w:val="bottom"/>
          </w:tcPr>
          <w:p w14:paraId="1FF3606C" w14:textId="3333D22C"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£33,415</w:t>
            </w:r>
          </w:p>
        </w:tc>
        <w:tc>
          <w:tcPr>
            <w:tcW w:w="898" w:type="dxa"/>
            <w:shd w:val="clear" w:color="auto" w:fill="auto"/>
            <w:vAlign w:val="bottom"/>
          </w:tcPr>
          <w:p w14:paraId="56C6C6AE" w14:textId="1ABDD648"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41F32C67" w14:textId="1925BAC9" w:rsidR="00F10267" w:rsidRPr="004F7AF3" w:rsidRDefault="00F10267" w:rsidP="00F10267">
            <w:pPr>
              <w:jc w:val="center"/>
              <w:rPr>
                <w:rFonts w:ascii="Arial" w:eastAsia="Calibri" w:hAnsi="Arial" w:cs="Arial"/>
                <w:sz w:val="24"/>
                <w:szCs w:val="24"/>
              </w:rPr>
            </w:pPr>
          </w:p>
        </w:tc>
      </w:tr>
      <w:tr w:rsidR="00F10267" w:rsidRPr="004F7AF3" w14:paraId="353BB98B" w14:textId="2873483C" w:rsidTr="00317A1C">
        <w:trPr>
          <w:trHeight w:val="454"/>
        </w:trPr>
        <w:tc>
          <w:tcPr>
            <w:tcW w:w="1226" w:type="dxa"/>
            <w:shd w:val="clear" w:color="auto" w:fill="auto"/>
            <w:vAlign w:val="bottom"/>
          </w:tcPr>
          <w:p w14:paraId="5E01B7FA" w14:textId="0B18FB2A"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NSP3</w:t>
            </w:r>
          </w:p>
        </w:tc>
        <w:tc>
          <w:tcPr>
            <w:tcW w:w="2465" w:type="dxa"/>
            <w:shd w:val="clear" w:color="auto" w:fill="auto"/>
            <w:vAlign w:val="bottom"/>
          </w:tcPr>
          <w:p w14:paraId="02FBD3E8" w14:textId="74F09F86"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£35,306</w:t>
            </w:r>
          </w:p>
        </w:tc>
        <w:tc>
          <w:tcPr>
            <w:tcW w:w="898" w:type="dxa"/>
            <w:shd w:val="clear" w:color="auto" w:fill="auto"/>
            <w:vAlign w:val="bottom"/>
          </w:tcPr>
          <w:p w14:paraId="11FD15D8" w14:textId="7FD256E7"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69A6E9FB" w14:textId="577B65FE" w:rsidR="00F10267" w:rsidRPr="004F7AF3" w:rsidRDefault="00F10267" w:rsidP="00F10267">
            <w:pPr>
              <w:jc w:val="center"/>
              <w:rPr>
                <w:rFonts w:ascii="Arial" w:eastAsia="Calibri" w:hAnsi="Arial" w:cs="Arial"/>
                <w:sz w:val="24"/>
                <w:szCs w:val="24"/>
              </w:rPr>
            </w:pPr>
          </w:p>
        </w:tc>
      </w:tr>
      <w:tr w:rsidR="00F10267" w:rsidRPr="004F7AF3" w14:paraId="5E1EFAFD" w14:textId="7C5A072E" w:rsidTr="00317A1C">
        <w:trPr>
          <w:trHeight w:val="454"/>
        </w:trPr>
        <w:tc>
          <w:tcPr>
            <w:tcW w:w="1226" w:type="dxa"/>
            <w:shd w:val="clear" w:color="auto" w:fill="auto"/>
            <w:vAlign w:val="bottom"/>
          </w:tcPr>
          <w:p w14:paraId="4F49CB35" w14:textId="58681F45"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NSP4</w:t>
            </w:r>
          </w:p>
        </w:tc>
        <w:tc>
          <w:tcPr>
            <w:tcW w:w="2465" w:type="dxa"/>
            <w:shd w:val="clear" w:color="auto" w:fill="auto"/>
            <w:vAlign w:val="bottom"/>
          </w:tcPr>
          <w:p w14:paraId="5D05958E" w14:textId="74F6BC3B"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£37,476</w:t>
            </w:r>
          </w:p>
        </w:tc>
        <w:tc>
          <w:tcPr>
            <w:tcW w:w="898" w:type="dxa"/>
            <w:shd w:val="clear" w:color="auto" w:fill="auto"/>
            <w:vAlign w:val="bottom"/>
          </w:tcPr>
          <w:p w14:paraId="3A47589B" w14:textId="435CD873"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24D27623" w14:textId="3404AB39" w:rsidR="00F10267" w:rsidRPr="004F7AF3" w:rsidRDefault="00F10267" w:rsidP="00F10267">
            <w:pPr>
              <w:jc w:val="center"/>
              <w:rPr>
                <w:rFonts w:ascii="Arial" w:eastAsia="Calibri" w:hAnsi="Arial" w:cs="Arial"/>
                <w:sz w:val="24"/>
                <w:szCs w:val="24"/>
              </w:rPr>
            </w:pPr>
          </w:p>
        </w:tc>
      </w:tr>
      <w:tr w:rsidR="00F10267" w:rsidRPr="004F7AF3" w14:paraId="2F6FDC39" w14:textId="13AFEF2A" w:rsidTr="00317A1C">
        <w:trPr>
          <w:trHeight w:val="454"/>
        </w:trPr>
        <w:tc>
          <w:tcPr>
            <w:tcW w:w="1226" w:type="dxa"/>
            <w:shd w:val="clear" w:color="auto" w:fill="auto"/>
            <w:vAlign w:val="bottom"/>
          </w:tcPr>
          <w:p w14:paraId="658F9D17" w14:textId="2D848FEE"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NSP5</w:t>
            </w:r>
          </w:p>
        </w:tc>
        <w:tc>
          <w:tcPr>
            <w:tcW w:w="2465" w:type="dxa"/>
            <w:shd w:val="clear" w:color="auto" w:fill="auto"/>
            <w:vAlign w:val="bottom"/>
          </w:tcPr>
          <w:p w14:paraId="518A6BBF" w14:textId="6F95B7CA"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£39,590</w:t>
            </w:r>
          </w:p>
        </w:tc>
        <w:tc>
          <w:tcPr>
            <w:tcW w:w="898" w:type="dxa"/>
            <w:shd w:val="clear" w:color="auto" w:fill="auto"/>
            <w:vAlign w:val="bottom"/>
          </w:tcPr>
          <w:p w14:paraId="465469E9" w14:textId="5BE8896B"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5F76E5AA" w14:textId="32297D67" w:rsidR="00F10267" w:rsidRPr="004F7AF3" w:rsidRDefault="00F10267" w:rsidP="00F10267">
            <w:pPr>
              <w:jc w:val="center"/>
              <w:rPr>
                <w:rFonts w:ascii="Arial" w:eastAsia="Calibri" w:hAnsi="Arial" w:cs="Arial"/>
                <w:sz w:val="24"/>
                <w:szCs w:val="24"/>
              </w:rPr>
            </w:pPr>
          </w:p>
        </w:tc>
      </w:tr>
      <w:tr w:rsidR="00F10267" w:rsidRPr="004F7AF3" w14:paraId="59EDE89E" w14:textId="22998A49" w:rsidTr="00317A1C">
        <w:trPr>
          <w:trHeight w:val="454"/>
        </w:trPr>
        <w:tc>
          <w:tcPr>
            <w:tcW w:w="1226" w:type="dxa"/>
            <w:shd w:val="clear" w:color="auto" w:fill="auto"/>
            <w:vAlign w:val="bottom"/>
          </w:tcPr>
          <w:p w14:paraId="7160429B" w14:textId="51926C96"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NSP6</w:t>
            </w:r>
          </w:p>
        </w:tc>
        <w:tc>
          <w:tcPr>
            <w:tcW w:w="2465" w:type="dxa"/>
            <w:shd w:val="clear" w:color="auto" w:fill="auto"/>
            <w:vAlign w:val="bottom"/>
          </w:tcPr>
          <w:p w14:paraId="14E83497" w14:textId="103D54CC"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£42,226</w:t>
            </w:r>
          </w:p>
        </w:tc>
        <w:tc>
          <w:tcPr>
            <w:tcW w:w="898" w:type="dxa"/>
            <w:shd w:val="clear" w:color="auto" w:fill="auto"/>
            <w:vAlign w:val="bottom"/>
          </w:tcPr>
          <w:p w14:paraId="2B363722" w14:textId="02ECBF51"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775AD534" w14:textId="7CBCAE22" w:rsidR="00F10267" w:rsidRPr="004F7AF3" w:rsidRDefault="00F10267" w:rsidP="00F10267">
            <w:pPr>
              <w:jc w:val="center"/>
              <w:rPr>
                <w:rFonts w:ascii="Arial" w:eastAsia="Calibri" w:hAnsi="Arial" w:cs="Arial"/>
                <w:sz w:val="24"/>
                <w:szCs w:val="24"/>
              </w:rPr>
            </w:pPr>
          </w:p>
        </w:tc>
      </w:tr>
      <w:tr w:rsidR="00F10267" w:rsidRPr="004F7AF3" w14:paraId="084E5932" w14:textId="5855CAB0" w:rsidTr="00317A1C">
        <w:trPr>
          <w:trHeight w:val="454"/>
        </w:trPr>
        <w:tc>
          <w:tcPr>
            <w:tcW w:w="1226" w:type="dxa"/>
            <w:shd w:val="clear" w:color="auto" w:fill="auto"/>
            <w:vAlign w:val="bottom"/>
          </w:tcPr>
          <w:p w14:paraId="1701EA5D" w14:textId="795C8923"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NSP7</w:t>
            </w:r>
          </w:p>
        </w:tc>
        <w:tc>
          <w:tcPr>
            <w:tcW w:w="2465" w:type="dxa"/>
            <w:shd w:val="clear" w:color="auto" w:fill="auto"/>
            <w:vAlign w:val="bottom"/>
          </w:tcPr>
          <w:p w14:paraId="3F88BA04" w14:textId="191EF2D9"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£43,941</w:t>
            </w:r>
          </w:p>
        </w:tc>
        <w:tc>
          <w:tcPr>
            <w:tcW w:w="898" w:type="dxa"/>
            <w:shd w:val="clear" w:color="auto" w:fill="auto"/>
            <w:vAlign w:val="bottom"/>
          </w:tcPr>
          <w:p w14:paraId="7B55092F" w14:textId="4F743A0D"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6E4D9E8C" w14:textId="6D7146C2" w:rsidR="00F10267" w:rsidRPr="004F7AF3" w:rsidRDefault="00F10267" w:rsidP="00F10267">
            <w:pPr>
              <w:jc w:val="center"/>
              <w:rPr>
                <w:rFonts w:ascii="Arial" w:eastAsia="Calibri" w:hAnsi="Arial" w:cs="Arial"/>
                <w:sz w:val="24"/>
                <w:szCs w:val="24"/>
              </w:rPr>
            </w:pPr>
          </w:p>
        </w:tc>
      </w:tr>
      <w:tr w:rsidR="00F10267" w:rsidRPr="004F7AF3" w14:paraId="5A4D26FA" w14:textId="527435DC" w:rsidTr="00317A1C">
        <w:trPr>
          <w:trHeight w:val="454"/>
        </w:trPr>
        <w:tc>
          <w:tcPr>
            <w:tcW w:w="1226" w:type="dxa"/>
            <w:shd w:val="clear" w:color="auto" w:fill="auto"/>
            <w:vAlign w:val="bottom"/>
          </w:tcPr>
          <w:p w14:paraId="40C0963A" w14:textId="6E05EAF7"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NSP8</w:t>
            </w:r>
          </w:p>
        </w:tc>
        <w:tc>
          <w:tcPr>
            <w:tcW w:w="2465" w:type="dxa"/>
            <w:shd w:val="clear" w:color="auto" w:fill="auto"/>
            <w:vAlign w:val="bottom"/>
          </w:tcPr>
          <w:p w14:paraId="374FF85A" w14:textId="530248E5"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£46,860</w:t>
            </w:r>
          </w:p>
        </w:tc>
        <w:tc>
          <w:tcPr>
            <w:tcW w:w="898" w:type="dxa"/>
            <w:shd w:val="clear" w:color="auto" w:fill="auto"/>
            <w:vAlign w:val="bottom"/>
          </w:tcPr>
          <w:p w14:paraId="11F760E7" w14:textId="38E3E456"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4F4317B5" w14:textId="2DB47CC9" w:rsidR="00F10267" w:rsidRPr="004F7AF3" w:rsidRDefault="00F10267" w:rsidP="00F10267">
            <w:pPr>
              <w:jc w:val="center"/>
              <w:rPr>
                <w:rFonts w:ascii="Arial" w:eastAsia="Calibri" w:hAnsi="Arial" w:cs="Arial"/>
                <w:sz w:val="24"/>
                <w:szCs w:val="24"/>
              </w:rPr>
            </w:pPr>
          </w:p>
        </w:tc>
      </w:tr>
      <w:tr w:rsidR="00F10267" w:rsidRPr="004F7AF3" w14:paraId="71DE0EF6" w14:textId="3D8A9ECB" w:rsidTr="00317A1C">
        <w:trPr>
          <w:trHeight w:val="454"/>
        </w:trPr>
        <w:tc>
          <w:tcPr>
            <w:tcW w:w="1226" w:type="dxa"/>
            <w:shd w:val="clear" w:color="auto" w:fill="auto"/>
            <w:vAlign w:val="bottom"/>
          </w:tcPr>
          <w:p w14:paraId="3EC0840F" w14:textId="3B35219D" w:rsidR="00F10267" w:rsidRPr="004F7AF3" w:rsidRDefault="00F10267" w:rsidP="00F10267">
            <w:pPr>
              <w:jc w:val="center"/>
              <w:rPr>
                <w:rFonts w:ascii="Arial" w:eastAsia="Calibri" w:hAnsi="Arial" w:cs="Arial"/>
                <w:sz w:val="24"/>
                <w:szCs w:val="24"/>
              </w:rPr>
            </w:pPr>
            <w:r w:rsidRPr="004F7AF3">
              <w:rPr>
                <w:rFonts w:ascii="Arial" w:eastAsia="Calibri" w:hAnsi="Arial" w:cs="Arial"/>
                <w:sz w:val="24"/>
                <w:szCs w:val="24"/>
              </w:rPr>
              <w:t>NSP9</w:t>
            </w:r>
          </w:p>
        </w:tc>
        <w:tc>
          <w:tcPr>
            <w:tcW w:w="2465" w:type="dxa"/>
            <w:shd w:val="clear" w:color="auto" w:fill="auto"/>
            <w:vAlign w:val="bottom"/>
          </w:tcPr>
          <w:p w14:paraId="7A970053" w14:textId="0E855717" w:rsidR="00F10267" w:rsidRPr="004F7AF3" w:rsidRDefault="00F10267" w:rsidP="00F10267">
            <w:pPr>
              <w:jc w:val="center"/>
              <w:rPr>
                <w:rFonts w:ascii="Arial" w:eastAsia="Calibri" w:hAnsi="Arial" w:cs="Arial"/>
                <w:sz w:val="24"/>
                <w:szCs w:val="24"/>
              </w:rPr>
            </w:pPr>
            <w:r w:rsidRPr="004F7AF3">
              <w:rPr>
                <w:rFonts w:ascii="Arial" w:hAnsi="Arial" w:cs="Arial"/>
                <w:sz w:val="24"/>
                <w:szCs w:val="24"/>
              </w:rPr>
              <w:t>£49,725</w:t>
            </w:r>
          </w:p>
        </w:tc>
        <w:tc>
          <w:tcPr>
            <w:tcW w:w="898" w:type="dxa"/>
            <w:shd w:val="clear" w:color="auto" w:fill="auto"/>
            <w:vAlign w:val="bottom"/>
          </w:tcPr>
          <w:p w14:paraId="0DF457EE" w14:textId="19BB7908" w:rsidR="00F10267" w:rsidRPr="004F7AF3" w:rsidRDefault="00F10267" w:rsidP="00F10267">
            <w:pPr>
              <w:jc w:val="center"/>
              <w:rPr>
                <w:rFonts w:ascii="Arial" w:eastAsia="Calibri" w:hAnsi="Arial" w:cs="Arial"/>
                <w:sz w:val="24"/>
                <w:szCs w:val="24"/>
              </w:rPr>
            </w:pPr>
          </w:p>
        </w:tc>
        <w:tc>
          <w:tcPr>
            <w:tcW w:w="3213" w:type="dxa"/>
            <w:tcBorders>
              <w:top w:val="nil"/>
              <w:left w:val="nil"/>
              <w:bottom w:val="nil"/>
              <w:right w:val="nil"/>
            </w:tcBorders>
            <w:shd w:val="clear" w:color="auto" w:fill="auto"/>
            <w:vAlign w:val="bottom"/>
          </w:tcPr>
          <w:p w14:paraId="09FA9B41" w14:textId="0023EBB0" w:rsidR="00F10267" w:rsidRPr="004F7AF3" w:rsidRDefault="00F10267" w:rsidP="00F10267">
            <w:pPr>
              <w:jc w:val="center"/>
              <w:rPr>
                <w:rFonts w:ascii="Arial" w:eastAsia="Calibri" w:hAnsi="Arial" w:cs="Arial"/>
                <w:sz w:val="24"/>
                <w:szCs w:val="24"/>
              </w:rPr>
            </w:pPr>
          </w:p>
        </w:tc>
      </w:tr>
      <w:bookmarkEnd w:id="0"/>
    </w:tbl>
    <w:p w14:paraId="38773F33" w14:textId="77777777" w:rsidR="0018060E" w:rsidRPr="005A28D1" w:rsidRDefault="0018060E" w:rsidP="0018060E">
      <w:pPr>
        <w:rPr>
          <w:rFonts w:ascii="Arial" w:hAnsi="Arial" w:cs="Arial"/>
          <w:b/>
          <w:color w:val="FF0000"/>
          <w:sz w:val="24"/>
          <w:szCs w:val="24"/>
        </w:rPr>
      </w:pPr>
    </w:p>
    <w:p w14:paraId="51C04A5A" w14:textId="77777777" w:rsidR="00370229" w:rsidRPr="00C159BA" w:rsidRDefault="00370229" w:rsidP="00370229">
      <w:pPr>
        <w:rPr>
          <w:rFonts w:ascii="Arial" w:hAnsi="Arial" w:cs="Arial"/>
          <w:b/>
        </w:rPr>
      </w:pPr>
    </w:p>
    <w:p w14:paraId="58F15083" w14:textId="77777777" w:rsidR="00445F63" w:rsidRPr="008409D6" w:rsidRDefault="00370229" w:rsidP="008409D6">
      <w:pPr>
        <w:rPr>
          <w:rFonts w:ascii="Arial" w:hAnsi="Arial" w:cs="Arial"/>
          <w:color w:val="000000"/>
          <w:lang w:eastAsia="en-GB"/>
        </w:rPr>
      </w:pPr>
      <w:r>
        <w:rPr>
          <w:rFonts w:ascii="Arial" w:hAnsi="Arial"/>
          <w:sz w:val="21"/>
          <w:szCs w:val="21"/>
        </w:rPr>
        <w:br w:type="page"/>
      </w:r>
    </w:p>
    <w:p w14:paraId="3CAA880F" w14:textId="77777777" w:rsidR="004945A1" w:rsidRDefault="006265AF" w:rsidP="004945A1">
      <w:pPr>
        <w:rPr>
          <w:rFonts w:ascii="Arial" w:hAnsi="Arial"/>
          <w:b/>
          <w:sz w:val="21"/>
          <w:u w:val="single"/>
        </w:rPr>
      </w:pPr>
      <w:r w:rsidRPr="00A877C3">
        <w:rPr>
          <w:noProof/>
          <w:lang w:eastAsia="en-GB"/>
        </w:rPr>
        <w:lastRenderedPageBreak/>
        <w:drawing>
          <wp:inline distT="0" distB="0" distL="0" distR="0" wp14:anchorId="702006A1" wp14:editId="17AB3D3C">
            <wp:extent cx="2162175" cy="438150"/>
            <wp:effectExtent l="0" t="0" r="0" b="0"/>
            <wp:docPr id="2" name="Picture 2"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75327273" w14:textId="77777777" w:rsidR="00822B21" w:rsidRPr="00E5276D" w:rsidRDefault="00822B21" w:rsidP="004945A1">
      <w:pPr>
        <w:rPr>
          <w:rFonts w:ascii="Arial" w:hAnsi="Arial"/>
          <w:b/>
          <w:szCs w:val="22"/>
        </w:rPr>
      </w:pPr>
    </w:p>
    <w:p w14:paraId="2B5D9F2A" w14:textId="77777777" w:rsidR="00B40F9B" w:rsidRPr="00E5276D" w:rsidRDefault="00B40F9B" w:rsidP="004945A1">
      <w:pPr>
        <w:rPr>
          <w:rFonts w:ascii="Arial" w:hAnsi="Arial"/>
          <w:szCs w:val="22"/>
        </w:rPr>
      </w:pPr>
      <w:r w:rsidRPr="00E5276D">
        <w:rPr>
          <w:rFonts w:ascii="Arial" w:hAnsi="Arial"/>
          <w:b/>
          <w:szCs w:val="22"/>
        </w:rPr>
        <w:t>JOB DESCRIPTION</w:t>
      </w:r>
    </w:p>
    <w:p w14:paraId="41AFCBA0" w14:textId="77777777" w:rsidR="00B40F9B" w:rsidRDefault="006265AF">
      <w:pPr>
        <w:jc w:val="center"/>
        <w:rPr>
          <w:rFonts w:ascii="Arial" w:hAnsi="Arial"/>
          <w:sz w:val="21"/>
        </w:rPr>
      </w:pPr>
      <w:r>
        <w:rPr>
          <w:rFonts w:ascii="Arial" w:hAnsi="Arial"/>
          <w:noProof/>
          <w:sz w:val="21"/>
          <w:lang w:eastAsia="en-GB"/>
        </w:rPr>
        <mc:AlternateContent>
          <mc:Choice Requires="wps">
            <w:drawing>
              <wp:anchor distT="0" distB="0" distL="114300" distR="114300" simplePos="0" relativeHeight="251657728" behindDoc="0" locked="0" layoutInCell="1" allowOverlap="1" wp14:anchorId="1F58EC42" wp14:editId="316C6211">
                <wp:simplePos x="0" y="0"/>
                <wp:positionH relativeFrom="column">
                  <wp:posOffset>3810</wp:posOffset>
                </wp:positionH>
                <wp:positionV relativeFrom="paragraph">
                  <wp:posOffset>135255</wp:posOffset>
                </wp:positionV>
                <wp:extent cx="62865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7975"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65pt" to="495.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Nd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"/>
            </w:pict>
          </mc:Fallback>
        </mc:AlternateContent>
      </w:r>
    </w:p>
    <w:p w14:paraId="102389E7" w14:textId="77777777" w:rsidR="00791B27" w:rsidRDefault="00791B27" w:rsidP="00791B27">
      <w:pPr>
        <w:rPr>
          <w:rFonts w:ascii="Arial" w:hAnsi="Arial"/>
        </w:rPr>
      </w:pPr>
      <w:r>
        <w:rPr>
          <w:rFonts w:ascii="Arial" w:hAnsi="Arial"/>
        </w:rPr>
        <w:t>It must be recognised that this job description is likely to change as the circumstances of the College change and the post holder must recognise and actively adapt to these changes as they affect the job described.</w:t>
      </w:r>
    </w:p>
    <w:p w14:paraId="3E6E0F0D" w14:textId="77777777" w:rsidR="00791B27" w:rsidRDefault="00791B27" w:rsidP="00791B27">
      <w:pPr>
        <w:rPr>
          <w:rFonts w:ascii="Arial" w:hAnsi="Arial"/>
        </w:rPr>
      </w:pPr>
    </w:p>
    <w:p w14:paraId="1F443F0A" w14:textId="77777777" w:rsidR="00791B27" w:rsidRDefault="00791B27" w:rsidP="00791B27">
      <w:pPr>
        <w:rPr>
          <w:rFonts w:ascii="Arial" w:hAnsi="Arial"/>
        </w:rPr>
      </w:pPr>
      <w:r w:rsidRPr="00FA210F">
        <w:rPr>
          <w:rFonts w:ascii="Arial" w:hAnsi="Arial"/>
          <w:b/>
        </w:rPr>
        <w:t>JOB TITLE:</w:t>
      </w:r>
      <w:r>
        <w:rPr>
          <w:rFonts w:ascii="Arial" w:hAnsi="Arial"/>
        </w:rPr>
        <w:tab/>
      </w:r>
      <w:r>
        <w:rPr>
          <w:rFonts w:ascii="Arial" w:hAnsi="Arial"/>
        </w:rPr>
        <w:tab/>
        <w:t xml:space="preserve">Teacher </w:t>
      </w:r>
    </w:p>
    <w:p w14:paraId="183329E4" w14:textId="77777777" w:rsidR="00791B27" w:rsidRDefault="00791B27" w:rsidP="00791B27">
      <w:pPr>
        <w:rPr>
          <w:rFonts w:ascii="Arial" w:hAnsi="Arial"/>
        </w:rPr>
      </w:pPr>
    </w:p>
    <w:p w14:paraId="7DDADFB3" w14:textId="77777777" w:rsidR="00791B27" w:rsidRDefault="00791B27" w:rsidP="00791B27">
      <w:pPr>
        <w:rPr>
          <w:rFonts w:ascii="Arial" w:hAnsi="Arial"/>
        </w:rPr>
      </w:pPr>
      <w:r w:rsidRPr="00FA210F">
        <w:rPr>
          <w:rFonts w:ascii="Arial" w:hAnsi="Arial"/>
          <w:b/>
        </w:rPr>
        <w:t>JOB PURPOSE:</w:t>
      </w:r>
      <w:r>
        <w:rPr>
          <w:rFonts w:ascii="Arial" w:hAnsi="Arial"/>
        </w:rPr>
        <w:t xml:space="preserve">  </w:t>
      </w:r>
      <w:r>
        <w:rPr>
          <w:rFonts w:ascii="Arial" w:hAnsi="Arial"/>
        </w:rPr>
        <w:tab/>
        <w:t xml:space="preserve">To teach students according to the College timetable </w:t>
      </w:r>
      <w:proofErr w:type="gramStart"/>
      <w:r>
        <w:rPr>
          <w:rFonts w:ascii="Arial" w:hAnsi="Arial"/>
        </w:rPr>
        <w:t>so as to</w:t>
      </w:r>
      <w:proofErr w:type="gramEnd"/>
      <w:r>
        <w:rPr>
          <w:rFonts w:ascii="Arial" w:hAnsi="Arial"/>
        </w:rPr>
        <w:t xml:space="preserve"> ensure </w:t>
      </w:r>
      <w:r>
        <w:rPr>
          <w:rFonts w:ascii="Arial" w:hAnsi="Arial"/>
        </w:rPr>
        <w:tab/>
      </w:r>
      <w:r>
        <w:rPr>
          <w:rFonts w:ascii="Arial" w:hAnsi="Arial"/>
        </w:rPr>
        <w:tab/>
      </w:r>
      <w:r>
        <w:rPr>
          <w:rFonts w:ascii="Arial" w:hAnsi="Arial"/>
        </w:rPr>
        <w:tab/>
      </w:r>
      <w:r>
        <w:rPr>
          <w:rFonts w:ascii="Arial" w:hAnsi="Arial"/>
        </w:rPr>
        <w:tab/>
        <w:t>excellent success rates and Value Added</w:t>
      </w:r>
    </w:p>
    <w:p w14:paraId="50C4C7FE" w14:textId="77777777" w:rsidR="00791B27" w:rsidRDefault="00791B27" w:rsidP="00791B27">
      <w:pPr>
        <w:rPr>
          <w:rFonts w:ascii="Arial" w:hAnsi="Arial"/>
        </w:rPr>
      </w:pPr>
    </w:p>
    <w:p w14:paraId="28393FC1" w14:textId="77777777" w:rsidR="00791B27" w:rsidRDefault="00791B27" w:rsidP="00791B27">
      <w:pPr>
        <w:rPr>
          <w:rFonts w:ascii="Arial" w:hAnsi="Arial"/>
        </w:rPr>
      </w:pPr>
      <w:r w:rsidRPr="00FA210F">
        <w:rPr>
          <w:rFonts w:ascii="Arial" w:hAnsi="Arial"/>
          <w:b/>
        </w:rPr>
        <w:t>RESPONSIBLE TO:</w:t>
      </w:r>
      <w:r>
        <w:rPr>
          <w:rFonts w:ascii="Arial" w:hAnsi="Arial"/>
        </w:rPr>
        <w:tab/>
        <w:t>Head of Department</w:t>
      </w:r>
    </w:p>
    <w:p w14:paraId="374F98D8" w14:textId="77777777" w:rsidR="00791B27" w:rsidRDefault="00791B27" w:rsidP="00791B27">
      <w:pPr>
        <w:rPr>
          <w:rFonts w:ascii="Arial" w:hAnsi="Arial"/>
        </w:rPr>
      </w:pPr>
    </w:p>
    <w:p w14:paraId="03A7661F" w14:textId="77777777" w:rsidR="00791B27" w:rsidRPr="00FA210F" w:rsidRDefault="00791B27" w:rsidP="00791B27">
      <w:pPr>
        <w:rPr>
          <w:rFonts w:ascii="Arial" w:hAnsi="Arial"/>
          <w:b/>
        </w:rPr>
      </w:pPr>
      <w:r w:rsidRPr="00FA210F">
        <w:rPr>
          <w:rFonts w:ascii="Arial" w:hAnsi="Arial"/>
          <w:b/>
        </w:rPr>
        <w:t>MAJOR TASKS</w:t>
      </w:r>
      <w:r w:rsidRPr="00FA210F">
        <w:rPr>
          <w:rFonts w:ascii="Arial" w:hAnsi="Arial"/>
          <w:b/>
        </w:rPr>
        <w:tab/>
      </w:r>
    </w:p>
    <w:p w14:paraId="480569F6" w14:textId="77777777" w:rsidR="00791B27" w:rsidRDefault="00791B27" w:rsidP="00791B27">
      <w:pPr>
        <w:rPr>
          <w:rFonts w:ascii="Arial" w:hAnsi="Arial"/>
          <w:b/>
          <w:u w:val="single"/>
        </w:rPr>
      </w:pPr>
    </w:p>
    <w:p w14:paraId="12BECCC6" w14:textId="77777777" w:rsidR="00791B27" w:rsidRDefault="00791B27" w:rsidP="00791B27">
      <w:pPr>
        <w:ind w:left="720" w:hanging="720"/>
        <w:rPr>
          <w:rFonts w:ascii="Arial" w:hAnsi="Arial"/>
        </w:rPr>
      </w:pPr>
      <w:r>
        <w:rPr>
          <w:rFonts w:ascii="Arial" w:hAnsi="Arial"/>
        </w:rPr>
        <w:t xml:space="preserve">1.  </w:t>
      </w:r>
      <w:r>
        <w:rPr>
          <w:rFonts w:ascii="Arial" w:hAnsi="Arial"/>
        </w:rPr>
        <w:tab/>
        <w:t>To know and understand the aims and objectives of the College and the department, the relevant examination syllabus or specification and the schemes of work for each of the courses taught.</w:t>
      </w:r>
    </w:p>
    <w:p w14:paraId="3CC28991" w14:textId="77777777" w:rsidR="00791B27" w:rsidRDefault="00791B27" w:rsidP="00791B27">
      <w:pPr>
        <w:ind w:left="720" w:hanging="720"/>
        <w:rPr>
          <w:rFonts w:ascii="Arial" w:hAnsi="Arial"/>
        </w:rPr>
      </w:pPr>
    </w:p>
    <w:p w14:paraId="0E245E04" w14:textId="77777777" w:rsidR="00791B27" w:rsidRDefault="00791B27" w:rsidP="00791B27">
      <w:pPr>
        <w:ind w:left="720" w:hanging="720"/>
        <w:rPr>
          <w:rFonts w:ascii="Arial" w:hAnsi="Arial"/>
        </w:rPr>
      </w:pPr>
      <w:r>
        <w:rPr>
          <w:rFonts w:ascii="Arial" w:hAnsi="Arial"/>
        </w:rPr>
        <w:t>2.</w:t>
      </w:r>
      <w:r>
        <w:rPr>
          <w:rFonts w:ascii="Arial" w:hAnsi="Arial"/>
        </w:rPr>
        <w:tab/>
        <w:t>To contribute to the policy-making process of the department and the College through staff, department or other meetings.</w:t>
      </w:r>
    </w:p>
    <w:p w14:paraId="243766DE" w14:textId="77777777" w:rsidR="00791B27" w:rsidRDefault="00791B27" w:rsidP="00791B27">
      <w:pPr>
        <w:ind w:left="720" w:hanging="720"/>
        <w:rPr>
          <w:rFonts w:ascii="Arial" w:hAnsi="Arial"/>
        </w:rPr>
      </w:pPr>
    </w:p>
    <w:p w14:paraId="7C721AF3" w14:textId="77777777" w:rsidR="00791B27" w:rsidRDefault="00791B27" w:rsidP="00791B27">
      <w:pPr>
        <w:ind w:left="720" w:hanging="720"/>
        <w:rPr>
          <w:rFonts w:ascii="Arial" w:hAnsi="Arial"/>
        </w:rPr>
      </w:pPr>
      <w:r>
        <w:rPr>
          <w:rFonts w:ascii="Arial" w:hAnsi="Arial"/>
        </w:rPr>
        <w:t>3.</w:t>
      </w:r>
      <w:r>
        <w:rPr>
          <w:rFonts w:ascii="Arial" w:hAnsi="Arial"/>
        </w:rPr>
        <w:tab/>
        <w:t>To gather and record information about the experience and entry qualifications of students following the courses taught.</w:t>
      </w:r>
    </w:p>
    <w:p w14:paraId="4080E758" w14:textId="77777777" w:rsidR="00791B27" w:rsidRDefault="00791B27" w:rsidP="00791B27">
      <w:pPr>
        <w:ind w:left="720" w:hanging="720"/>
        <w:rPr>
          <w:rFonts w:ascii="Arial" w:hAnsi="Arial"/>
        </w:rPr>
      </w:pPr>
    </w:p>
    <w:p w14:paraId="2C37F99B" w14:textId="77777777" w:rsidR="00791B27" w:rsidRDefault="00791B27" w:rsidP="00791B27">
      <w:pPr>
        <w:ind w:left="720" w:hanging="720"/>
        <w:rPr>
          <w:rFonts w:ascii="Arial" w:hAnsi="Arial"/>
        </w:rPr>
      </w:pPr>
      <w:r>
        <w:rPr>
          <w:rFonts w:ascii="Arial" w:hAnsi="Arial"/>
        </w:rPr>
        <w:t>4.</w:t>
      </w:r>
      <w:r>
        <w:rPr>
          <w:rFonts w:ascii="Arial" w:hAnsi="Arial"/>
        </w:rPr>
        <w:tab/>
        <w:t>To record the issue of books and other College equipment to students at the start of the course and to collect them in as necessary.</w:t>
      </w:r>
    </w:p>
    <w:p w14:paraId="7A6F7297" w14:textId="77777777" w:rsidR="00791B27" w:rsidRDefault="00791B27" w:rsidP="00791B27">
      <w:pPr>
        <w:ind w:left="720" w:hanging="720"/>
        <w:rPr>
          <w:rFonts w:ascii="Arial" w:hAnsi="Arial"/>
        </w:rPr>
      </w:pPr>
    </w:p>
    <w:p w14:paraId="208C0F68" w14:textId="77777777" w:rsidR="00791B27" w:rsidRDefault="00791B27" w:rsidP="00791B27">
      <w:pPr>
        <w:ind w:left="720" w:hanging="720"/>
        <w:rPr>
          <w:rFonts w:ascii="Arial" w:hAnsi="Arial"/>
        </w:rPr>
      </w:pPr>
      <w:r>
        <w:rPr>
          <w:rFonts w:ascii="Arial" w:hAnsi="Arial"/>
        </w:rPr>
        <w:t>5.</w:t>
      </w:r>
      <w:r>
        <w:rPr>
          <w:rFonts w:ascii="Arial" w:hAnsi="Arial"/>
        </w:rPr>
        <w:tab/>
        <w:t>To prepare appropriate materials and activities to ensure high-quality learning opportunities for all students following the courses taught and to teach in a way designed to motivate the students.</w:t>
      </w:r>
    </w:p>
    <w:p w14:paraId="3837C8B2" w14:textId="77777777" w:rsidR="00791B27" w:rsidRDefault="00791B27" w:rsidP="00791B27">
      <w:pPr>
        <w:ind w:left="720" w:hanging="720"/>
        <w:rPr>
          <w:rFonts w:ascii="Arial" w:hAnsi="Arial"/>
        </w:rPr>
      </w:pPr>
    </w:p>
    <w:p w14:paraId="4F1B2C2E" w14:textId="77777777" w:rsidR="00791B27" w:rsidRDefault="00791B27" w:rsidP="00791B27">
      <w:pPr>
        <w:ind w:left="720" w:hanging="720"/>
        <w:rPr>
          <w:rFonts w:ascii="Arial" w:hAnsi="Arial"/>
        </w:rPr>
      </w:pPr>
      <w:r>
        <w:rPr>
          <w:rFonts w:ascii="Arial" w:hAnsi="Arial"/>
        </w:rPr>
        <w:t>6.</w:t>
      </w:r>
      <w:r>
        <w:rPr>
          <w:rFonts w:ascii="Arial" w:hAnsi="Arial"/>
        </w:rPr>
        <w:tab/>
        <w:t>To complete a register of attendance at all lessons taught and to contact tutors or Heads of Year as appropriate.</w:t>
      </w:r>
    </w:p>
    <w:p w14:paraId="607AC08B" w14:textId="77777777" w:rsidR="00791B27" w:rsidRDefault="00791B27" w:rsidP="00791B27">
      <w:pPr>
        <w:ind w:left="720" w:hanging="720"/>
        <w:rPr>
          <w:rFonts w:ascii="Arial" w:hAnsi="Arial"/>
        </w:rPr>
      </w:pPr>
    </w:p>
    <w:p w14:paraId="60397A8C" w14:textId="77777777" w:rsidR="00791B27" w:rsidRDefault="00791B27" w:rsidP="00791B27">
      <w:pPr>
        <w:ind w:left="720" w:hanging="720"/>
        <w:rPr>
          <w:rFonts w:ascii="Arial" w:hAnsi="Arial"/>
        </w:rPr>
      </w:pPr>
      <w:r>
        <w:rPr>
          <w:rFonts w:ascii="Arial" w:hAnsi="Arial"/>
        </w:rPr>
        <w:t>7.</w:t>
      </w:r>
      <w:r>
        <w:rPr>
          <w:rFonts w:ascii="Arial" w:hAnsi="Arial"/>
        </w:rPr>
        <w:tab/>
        <w:t>To set and mark work on a regular basis in accordance with the College and department assessment policy.</w:t>
      </w:r>
    </w:p>
    <w:p w14:paraId="181F35D6" w14:textId="77777777" w:rsidR="00791B27" w:rsidRDefault="00791B27" w:rsidP="00791B27">
      <w:pPr>
        <w:ind w:left="720" w:hanging="720"/>
        <w:rPr>
          <w:rFonts w:ascii="Arial" w:hAnsi="Arial"/>
        </w:rPr>
      </w:pPr>
    </w:p>
    <w:p w14:paraId="00611894" w14:textId="77777777" w:rsidR="00791B27" w:rsidRDefault="00791B27" w:rsidP="00791B27">
      <w:pPr>
        <w:ind w:left="720" w:hanging="720"/>
        <w:rPr>
          <w:rFonts w:ascii="Arial" w:hAnsi="Arial"/>
        </w:rPr>
      </w:pPr>
      <w:r>
        <w:rPr>
          <w:rFonts w:ascii="Arial" w:hAnsi="Arial"/>
        </w:rPr>
        <w:t>8.</w:t>
      </w:r>
      <w:r>
        <w:rPr>
          <w:rFonts w:ascii="Arial" w:hAnsi="Arial"/>
        </w:rPr>
        <w:tab/>
        <w:t>To give students an opportunity to review their work on a regular basis, and to discuss their progress with them.</w:t>
      </w:r>
    </w:p>
    <w:p w14:paraId="27F8A455" w14:textId="77777777" w:rsidR="00791B27" w:rsidRDefault="00791B27" w:rsidP="00791B27">
      <w:pPr>
        <w:ind w:left="720" w:hanging="720"/>
        <w:rPr>
          <w:rFonts w:ascii="Arial" w:hAnsi="Arial"/>
        </w:rPr>
      </w:pPr>
    </w:p>
    <w:p w14:paraId="08C51E0F" w14:textId="77777777" w:rsidR="00791B27" w:rsidRDefault="00791B27" w:rsidP="00791B27">
      <w:pPr>
        <w:ind w:left="720" w:hanging="720"/>
        <w:rPr>
          <w:rFonts w:ascii="Arial" w:hAnsi="Arial"/>
        </w:rPr>
      </w:pPr>
      <w:r>
        <w:rPr>
          <w:rFonts w:ascii="Arial" w:hAnsi="Arial"/>
        </w:rPr>
        <w:t>9.</w:t>
      </w:r>
      <w:r>
        <w:rPr>
          <w:rFonts w:ascii="Arial" w:hAnsi="Arial"/>
        </w:rPr>
        <w:tab/>
        <w:t>To keep a record of students' progress and marks in all assessed work, and to write reports to parents and for other staff as the need arises.</w:t>
      </w:r>
    </w:p>
    <w:p w14:paraId="0D1EEAC3" w14:textId="77777777" w:rsidR="00791B27" w:rsidRDefault="00791B27" w:rsidP="00791B27">
      <w:pPr>
        <w:ind w:left="720" w:hanging="720"/>
        <w:rPr>
          <w:rFonts w:ascii="Arial" w:hAnsi="Arial"/>
        </w:rPr>
      </w:pPr>
    </w:p>
    <w:p w14:paraId="7620EEFD" w14:textId="77777777" w:rsidR="00791B27" w:rsidRDefault="00791B27" w:rsidP="00791B27">
      <w:pPr>
        <w:ind w:left="720" w:hanging="720"/>
        <w:rPr>
          <w:rFonts w:ascii="Arial" w:hAnsi="Arial"/>
        </w:rPr>
      </w:pPr>
      <w:r>
        <w:rPr>
          <w:rFonts w:ascii="Arial" w:hAnsi="Arial"/>
        </w:rPr>
        <w:t>10.</w:t>
      </w:r>
      <w:r>
        <w:rPr>
          <w:rFonts w:ascii="Arial" w:hAnsi="Arial"/>
        </w:rPr>
        <w:tab/>
        <w:t xml:space="preserve">To produce marks and other information for examination boards as </w:t>
      </w:r>
      <w:proofErr w:type="gramStart"/>
      <w:r>
        <w:rPr>
          <w:rFonts w:ascii="Arial" w:hAnsi="Arial"/>
        </w:rPr>
        <w:t>necessary, and</w:t>
      </w:r>
      <w:proofErr w:type="gramEnd"/>
      <w:r>
        <w:rPr>
          <w:rFonts w:ascii="Arial" w:hAnsi="Arial"/>
        </w:rPr>
        <w:t xml:space="preserve"> confirm the entry of students for public examinations.</w:t>
      </w:r>
    </w:p>
    <w:p w14:paraId="687D49EE" w14:textId="77777777" w:rsidR="00791B27" w:rsidRDefault="00791B27" w:rsidP="00791B27">
      <w:pPr>
        <w:ind w:left="720" w:hanging="720"/>
        <w:rPr>
          <w:rFonts w:ascii="Arial" w:hAnsi="Arial"/>
        </w:rPr>
      </w:pPr>
    </w:p>
    <w:p w14:paraId="298A3090" w14:textId="77777777" w:rsidR="00791B27" w:rsidRDefault="00791B27" w:rsidP="00791B27">
      <w:pPr>
        <w:ind w:left="720" w:hanging="720"/>
        <w:rPr>
          <w:rFonts w:ascii="Arial" w:hAnsi="Arial"/>
        </w:rPr>
      </w:pPr>
      <w:r>
        <w:rPr>
          <w:rFonts w:ascii="Arial" w:hAnsi="Arial"/>
        </w:rPr>
        <w:t>11.</w:t>
      </w:r>
      <w:r>
        <w:rPr>
          <w:rFonts w:ascii="Arial" w:hAnsi="Arial"/>
        </w:rPr>
        <w:tab/>
        <w:t>To attend Parents' Evenings and inform parents of the progress and prospects of their sons/daughters.</w:t>
      </w:r>
    </w:p>
    <w:p w14:paraId="3575DCE1" w14:textId="77777777" w:rsidR="00791B27" w:rsidRDefault="00791B27" w:rsidP="00791B27">
      <w:pPr>
        <w:ind w:left="720" w:hanging="720"/>
        <w:rPr>
          <w:rFonts w:ascii="Arial" w:hAnsi="Arial"/>
        </w:rPr>
      </w:pPr>
    </w:p>
    <w:p w14:paraId="05A7720B" w14:textId="77777777" w:rsidR="00791B27" w:rsidRDefault="00791B27" w:rsidP="00791B27">
      <w:pPr>
        <w:ind w:left="720" w:hanging="720"/>
        <w:rPr>
          <w:rFonts w:ascii="Arial" w:hAnsi="Arial"/>
        </w:rPr>
      </w:pPr>
      <w:r>
        <w:rPr>
          <w:rFonts w:ascii="Arial" w:hAnsi="Arial"/>
        </w:rPr>
        <w:t>12.</w:t>
      </w:r>
      <w:r>
        <w:rPr>
          <w:rFonts w:ascii="Arial" w:hAnsi="Arial"/>
        </w:rPr>
        <w:tab/>
        <w:t>To be informed about progression from the courses being taught and to advise students about the opportunities which are available to them on completion of the course, or to refer them to other sources of information.</w:t>
      </w:r>
    </w:p>
    <w:p w14:paraId="03CEBC5C" w14:textId="77777777" w:rsidR="009E2EB1" w:rsidRDefault="009E2EB1" w:rsidP="00791B27">
      <w:pPr>
        <w:ind w:left="720" w:hanging="720"/>
        <w:rPr>
          <w:rFonts w:ascii="Arial" w:hAnsi="Arial"/>
        </w:rPr>
      </w:pPr>
    </w:p>
    <w:p w14:paraId="2D1CB6EB" w14:textId="77777777" w:rsidR="00791B27" w:rsidRDefault="00791B27" w:rsidP="00791B27">
      <w:pPr>
        <w:rPr>
          <w:rFonts w:ascii="Arial" w:hAnsi="Arial"/>
        </w:rPr>
      </w:pPr>
      <w:r>
        <w:rPr>
          <w:rFonts w:ascii="Arial" w:hAnsi="Arial"/>
        </w:rPr>
        <w:t>13.</w:t>
      </w:r>
      <w:r>
        <w:rPr>
          <w:rFonts w:ascii="Arial" w:hAnsi="Arial"/>
        </w:rPr>
        <w:tab/>
        <w:t>To review all aspects of the teaching role, especially teaching strategies used.</w:t>
      </w:r>
    </w:p>
    <w:p w14:paraId="41A21044" w14:textId="77777777" w:rsidR="00791B27" w:rsidRDefault="00791B27" w:rsidP="00791B27">
      <w:pPr>
        <w:ind w:left="720" w:hanging="720"/>
        <w:rPr>
          <w:rFonts w:ascii="Arial" w:hAnsi="Arial"/>
        </w:rPr>
      </w:pPr>
    </w:p>
    <w:p w14:paraId="0156D1B4" w14:textId="77777777" w:rsidR="00791B27" w:rsidRDefault="00791B27" w:rsidP="00791B27">
      <w:pPr>
        <w:ind w:left="720" w:hanging="720"/>
        <w:rPr>
          <w:rFonts w:ascii="Arial" w:hAnsi="Arial"/>
        </w:rPr>
      </w:pPr>
      <w:r>
        <w:rPr>
          <w:rFonts w:ascii="Arial" w:hAnsi="Arial"/>
        </w:rPr>
        <w:lastRenderedPageBreak/>
        <w:t>14.</w:t>
      </w:r>
      <w:r>
        <w:rPr>
          <w:rFonts w:ascii="Arial" w:hAnsi="Arial"/>
        </w:rPr>
        <w:tab/>
        <w:t>To contribute to all appropriate Quality Assurance processes.</w:t>
      </w:r>
    </w:p>
    <w:p w14:paraId="7AB7A76D" w14:textId="77777777" w:rsidR="00791B27" w:rsidRDefault="00791B27" w:rsidP="00791B27">
      <w:pPr>
        <w:ind w:left="720" w:hanging="720"/>
        <w:rPr>
          <w:rFonts w:ascii="Arial" w:hAnsi="Arial"/>
        </w:rPr>
      </w:pPr>
    </w:p>
    <w:p w14:paraId="729EF3E9" w14:textId="77777777" w:rsidR="00791B27" w:rsidRDefault="00791B27" w:rsidP="00791B27">
      <w:pPr>
        <w:ind w:left="720" w:hanging="720"/>
        <w:rPr>
          <w:rFonts w:ascii="Arial" w:hAnsi="Arial"/>
        </w:rPr>
      </w:pPr>
      <w:r>
        <w:rPr>
          <w:rFonts w:ascii="Arial" w:hAnsi="Arial"/>
        </w:rPr>
        <w:t>15.</w:t>
      </w:r>
      <w:r>
        <w:rPr>
          <w:rFonts w:ascii="Arial" w:hAnsi="Arial"/>
        </w:rPr>
        <w:tab/>
        <w:t>To contribute as appropriate to the presentation of the department at Open Events and other similar functions.</w:t>
      </w:r>
    </w:p>
    <w:p w14:paraId="57002C00" w14:textId="77777777" w:rsidR="00791B27" w:rsidRDefault="00791B27" w:rsidP="00791B27">
      <w:pPr>
        <w:ind w:left="720" w:hanging="720"/>
        <w:rPr>
          <w:rFonts w:ascii="Arial" w:hAnsi="Arial"/>
        </w:rPr>
      </w:pPr>
    </w:p>
    <w:p w14:paraId="3CA4EDAB" w14:textId="77777777" w:rsidR="00791B27" w:rsidRDefault="00791B27" w:rsidP="00791B27">
      <w:pPr>
        <w:ind w:left="720" w:hanging="720"/>
        <w:rPr>
          <w:rFonts w:ascii="Arial" w:hAnsi="Arial"/>
        </w:rPr>
      </w:pPr>
      <w:r>
        <w:rPr>
          <w:rFonts w:ascii="Arial" w:hAnsi="Arial"/>
        </w:rPr>
        <w:t>16.</w:t>
      </w:r>
      <w:r>
        <w:rPr>
          <w:rFonts w:ascii="Arial" w:hAnsi="Arial"/>
        </w:rPr>
        <w:tab/>
        <w:t>To maintain teaching rooms used in as attractive a state as possible and to report any defects in fabric or equipment to the appropriate Head of Department or Health and Safety Officer.</w:t>
      </w:r>
    </w:p>
    <w:p w14:paraId="1E3E81A7" w14:textId="77777777" w:rsidR="00791B27" w:rsidRDefault="00791B27" w:rsidP="00791B27">
      <w:pPr>
        <w:ind w:left="720" w:hanging="720"/>
        <w:rPr>
          <w:rFonts w:ascii="Arial" w:hAnsi="Arial"/>
        </w:rPr>
      </w:pPr>
    </w:p>
    <w:p w14:paraId="5F00B6E9" w14:textId="77777777" w:rsidR="00791B27" w:rsidRDefault="00791B27" w:rsidP="00791B27">
      <w:pPr>
        <w:ind w:left="720" w:hanging="720"/>
        <w:rPr>
          <w:rFonts w:ascii="Arial" w:hAnsi="Arial"/>
        </w:rPr>
      </w:pPr>
      <w:r>
        <w:rPr>
          <w:rFonts w:ascii="Arial" w:hAnsi="Arial"/>
        </w:rPr>
        <w:t>17.</w:t>
      </w:r>
      <w:r>
        <w:rPr>
          <w:rFonts w:ascii="Arial" w:hAnsi="Arial"/>
        </w:rPr>
        <w:tab/>
        <w:t>To refer to the Head of Department, tutor or Head of Year any student who causes particular concern.</w:t>
      </w:r>
    </w:p>
    <w:p w14:paraId="39760148" w14:textId="77777777" w:rsidR="00791B27" w:rsidRDefault="00791B27" w:rsidP="00791B27">
      <w:pPr>
        <w:ind w:left="720" w:hanging="720"/>
        <w:rPr>
          <w:rFonts w:ascii="Arial" w:hAnsi="Arial"/>
        </w:rPr>
      </w:pPr>
    </w:p>
    <w:p w14:paraId="7F1BEB90" w14:textId="77777777" w:rsidR="00791B27" w:rsidRPr="00FA210F" w:rsidRDefault="00791B27" w:rsidP="00791B27">
      <w:pPr>
        <w:rPr>
          <w:rFonts w:ascii="Arial" w:hAnsi="Arial"/>
          <w:b/>
        </w:rPr>
      </w:pPr>
      <w:r>
        <w:rPr>
          <w:rFonts w:ascii="Arial" w:hAnsi="Arial"/>
          <w:b/>
        </w:rPr>
        <w:t>GENERAL RESPONSIBILITIES</w:t>
      </w:r>
    </w:p>
    <w:p w14:paraId="6D28ED4B" w14:textId="77777777" w:rsidR="00791B27" w:rsidRDefault="00791B27" w:rsidP="00791B27">
      <w:pPr>
        <w:ind w:left="720" w:hanging="720"/>
        <w:rPr>
          <w:rFonts w:ascii="Arial" w:hAnsi="Arial"/>
        </w:rPr>
      </w:pPr>
    </w:p>
    <w:p w14:paraId="56244B5C" w14:textId="77777777" w:rsidR="00791B27" w:rsidRDefault="00791B27" w:rsidP="00791B27">
      <w:pPr>
        <w:ind w:left="720" w:hanging="720"/>
        <w:rPr>
          <w:rFonts w:ascii="Arial" w:hAnsi="Arial"/>
        </w:rPr>
      </w:pPr>
      <w:r w:rsidRPr="00FA210F">
        <w:rPr>
          <w:rFonts w:ascii="Arial" w:hAnsi="Arial"/>
        </w:rPr>
        <w:t>1</w:t>
      </w:r>
      <w:r>
        <w:rPr>
          <w:rFonts w:ascii="Arial" w:hAnsi="Arial"/>
        </w:rPr>
        <w:t>.</w:t>
      </w:r>
      <w:r>
        <w:rPr>
          <w:rFonts w:ascii="Arial" w:hAnsi="Arial"/>
        </w:rPr>
        <w:tab/>
        <w:t>To be responsible for and committed to promoting and safeguarding the welfare of children, young persons and vulnerable adults whether responsible for, or in contact with them.</w:t>
      </w:r>
    </w:p>
    <w:p w14:paraId="496BDEAA" w14:textId="77777777" w:rsidR="00791B27" w:rsidRDefault="00791B27" w:rsidP="00791B27">
      <w:pPr>
        <w:ind w:left="720" w:hanging="720"/>
        <w:rPr>
          <w:rFonts w:ascii="Arial" w:hAnsi="Arial"/>
        </w:rPr>
      </w:pPr>
    </w:p>
    <w:p w14:paraId="4A49FC38" w14:textId="77777777" w:rsidR="00791B27" w:rsidRDefault="00791B27" w:rsidP="00791B27">
      <w:pPr>
        <w:ind w:left="720" w:hanging="720"/>
        <w:rPr>
          <w:rFonts w:ascii="Arial" w:hAnsi="Arial"/>
        </w:rPr>
      </w:pPr>
      <w:r>
        <w:rPr>
          <w:rFonts w:ascii="Arial" w:hAnsi="Arial"/>
        </w:rPr>
        <w:t>2.</w:t>
      </w:r>
      <w:r>
        <w:rPr>
          <w:rFonts w:ascii="Arial" w:hAnsi="Arial"/>
        </w:rPr>
        <w:tab/>
        <w:t xml:space="preserve">To </w:t>
      </w:r>
      <w:proofErr w:type="gramStart"/>
      <w:r>
        <w:rPr>
          <w:rFonts w:ascii="Arial" w:hAnsi="Arial"/>
        </w:rPr>
        <w:t>observe the College Health and Safety policy at all times</w:t>
      </w:r>
      <w:proofErr w:type="gramEnd"/>
      <w:r>
        <w:rPr>
          <w:rFonts w:ascii="Arial" w:hAnsi="Arial"/>
        </w:rPr>
        <w:t xml:space="preserve">, taking responsibility within own areas as set out in the policy.  </w:t>
      </w:r>
    </w:p>
    <w:p w14:paraId="135DCFBB" w14:textId="77777777" w:rsidR="00791B27" w:rsidRDefault="00791B27" w:rsidP="00791B27">
      <w:pPr>
        <w:ind w:left="720" w:hanging="720"/>
        <w:rPr>
          <w:rFonts w:ascii="Arial" w:hAnsi="Arial"/>
        </w:rPr>
      </w:pPr>
    </w:p>
    <w:p w14:paraId="10F6F52E" w14:textId="77777777" w:rsidR="00791B27" w:rsidRDefault="00791B27" w:rsidP="00791B27">
      <w:pPr>
        <w:ind w:left="720" w:hanging="720"/>
        <w:rPr>
          <w:rFonts w:ascii="Arial" w:hAnsi="Arial"/>
        </w:rPr>
      </w:pPr>
      <w:r>
        <w:rPr>
          <w:rFonts w:ascii="Arial" w:hAnsi="Arial"/>
        </w:rPr>
        <w:t>3.</w:t>
      </w:r>
      <w:r>
        <w:rPr>
          <w:rFonts w:ascii="Arial" w:hAnsi="Arial"/>
        </w:rPr>
        <w:tab/>
        <w:t>To be fully aware of and implement College policies relating to equality and diversity and actively promote positive practice.</w:t>
      </w:r>
    </w:p>
    <w:p w14:paraId="6D289AAF" w14:textId="77777777" w:rsidR="00791B27" w:rsidRDefault="00791B27" w:rsidP="00791B27">
      <w:pPr>
        <w:ind w:left="720" w:hanging="720"/>
        <w:rPr>
          <w:rFonts w:ascii="Arial" w:hAnsi="Arial"/>
        </w:rPr>
      </w:pPr>
    </w:p>
    <w:p w14:paraId="49C31586" w14:textId="77777777" w:rsidR="00791B27" w:rsidRDefault="00791B27" w:rsidP="00791B27">
      <w:pPr>
        <w:ind w:left="720" w:hanging="720"/>
        <w:rPr>
          <w:rFonts w:ascii="Arial" w:hAnsi="Arial"/>
        </w:rPr>
      </w:pPr>
      <w:r>
        <w:rPr>
          <w:rFonts w:ascii="Arial" w:hAnsi="Arial"/>
        </w:rPr>
        <w:t>4.</w:t>
      </w:r>
      <w:r>
        <w:rPr>
          <w:rFonts w:ascii="Arial" w:hAnsi="Arial"/>
        </w:rPr>
        <w:tab/>
        <w:t>To comply with all other College policies and procedures.</w:t>
      </w:r>
    </w:p>
    <w:p w14:paraId="5C1D8986" w14:textId="77777777" w:rsidR="00791B27" w:rsidRDefault="00791B27" w:rsidP="00791B27">
      <w:pPr>
        <w:ind w:left="720" w:hanging="720"/>
        <w:rPr>
          <w:rFonts w:ascii="Arial" w:hAnsi="Arial"/>
        </w:rPr>
      </w:pPr>
    </w:p>
    <w:p w14:paraId="7431BD55" w14:textId="77777777" w:rsidR="00791B27" w:rsidRDefault="00791B27" w:rsidP="00791B27">
      <w:pPr>
        <w:ind w:left="709" w:hanging="709"/>
        <w:rPr>
          <w:rFonts w:ascii="Arial" w:hAnsi="Arial"/>
        </w:rPr>
      </w:pPr>
      <w:r>
        <w:rPr>
          <w:rFonts w:ascii="Arial" w:hAnsi="Arial"/>
        </w:rPr>
        <w:t>5.</w:t>
      </w:r>
      <w:r>
        <w:rPr>
          <w:rFonts w:ascii="Arial" w:hAnsi="Arial"/>
        </w:rPr>
        <w:tab/>
        <w:t xml:space="preserve">To undertake continuing professional development </w:t>
      </w:r>
    </w:p>
    <w:p w14:paraId="3339560C" w14:textId="77777777" w:rsidR="00791B27" w:rsidRDefault="00791B27" w:rsidP="00791B27">
      <w:pPr>
        <w:ind w:left="709" w:hanging="709"/>
        <w:rPr>
          <w:rFonts w:ascii="Arial" w:hAnsi="Arial"/>
          <w:i/>
        </w:rPr>
      </w:pPr>
    </w:p>
    <w:p w14:paraId="39A6E10D" w14:textId="77777777" w:rsidR="00791B27" w:rsidRDefault="00791B27" w:rsidP="00791B27">
      <w:pPr>
        <w:ind w:left="720" w:hanging="720"/>
        <w:rPr>
          <w:rFonts w:ascii="Arial" w:hAnsi="Arial"/>
        </w:rPr>
      </w:pPr>
      <w:r>
        <w:rPr>
          <w:rFonts w:ascii="Arial" w:hAnsi="Arial"/>
        </w:rPr>
        <w:t>6.</w:t>
      </w:r>
      <w:r>
        <w:rPr>
          <w:rFonts w:ascii="Arial" w:hAnsi="Arial"/>
        </w:rPr>
        <w:tab/>
        <w:t xml:space="preserve">To undertake any other duties commensurate with this post as the </w:t>
      </w:r>
      <w:proofErr w:type="gramStart"/>
      <w:r>
        <w:rPr>
          <w:rFonts w:ascii="Arial" w:hAnsi="Arial"/>
        </w:rPr>
        <w:t>Principal</w:t>
      </w:r>
      <w:proofErr w:type="gramEnd"/>
      <w:r>
        <w:rPr>
          <w:rFonts w:ascii="Arial" w:hAnsi="Arial"/>
        </w:rPr>
        <w:t xml:space="preserve"> may from time to time decide.</w:t>
      </w:r>
    </w:p>
    <w:p w14:paraId="52148FA1" w14:textId="77777777" w:rsidR="00791B27" w:rsidRDefault="00791B27" w:rsidP="00791B27">
      <w:pPr>
        <w:ind w:left="720" w:hanging="720"/>
        <w:rPr>
          <w:rFonts w:ascii="Arial" w:hAnsi="Arial"/>
        </w:rPr>
      </w:pPr>
    </w:p>
    <w:p w14:paraId="79D70081" w14:textId="77777777" w:rsidR="005F44A3" w:rsidRPr="00BD4D54" w:rsidRDefault="005F44A3" w:rsidP="00BD4D54">
      <w:pPr>
        <w:rPr>
          <w:rFonts w:ascii="Arial" w:hAnsi="Arial"/>
        </w:rPr>
      </w:pPr>
      <w:r>
        <w:rPr>
          <w:rFonts w:ascii="Arial" w:hAnsi="Arial"/>
        </w:rPr>
        <w:br w:type="page"/>
      </w:r>
    </w:p>
    <w:p w14:paraId="483B6014" w14:textId="77777777" w:rsidR="00DC1936" w:rsidRDefault="00DC1936" w:rsidP="00791B27">
      <w:pPr>
        <w:ind w:left="720" w:hanging="720"/>
        <w:jc w:val="right"/>
        <w:rPr>
          <w:rFonts w:ascii="Arial" w:hAnsi="Arial"/>
        </w:rPr>
      </w:pPr>
    </w:p>
    <w:p w14:paraId="28E1CBFD" w14:textId="77777777" w:rsidR="00B5745B" w:rsidRPr="00AF5D37" w:rsidRDefault="006265AF" w:rsidP="00B5745B">
      <w:pPr>
        <w:rPr>
          <w:rFonts w:ascii="Arial" w:hAnsi="Arial"/>
          <w:b/>
          <w:sz w:val="21"/>
        </w:rPr>
      </w:pPr>
      <w:r w:rsidRPr="00AF5D37">
        <w:rPr>
          <w:rFonts w:ascii="Arial" w:hAnsi="Arial"/>
          <w:b/>
          <w:noProof/>
          <w:sz w:val="21"/>
          <w:lang w:eastAsia="en-GB"/>
        </w:rPr>
        <w:drawing>
          <wp:inline distT="0" distB="0" distL="0" distR="0" wp14:anchorId="25FAE199" wp14:editId="24AD5FA2">
            <wp:extent cx="2162175" cy="438150"/>
            <wp:effectExtent l="0" t="0" r="0" b="0"/>
            <wp:docPr id="3" name="Picture 3"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795B71E3" w14:textId="77777777" w:rsidR="00AF5D37" w:rsidRDefault="00AF5D37" w:rsidP="00B5745B">
      <w:pPr>
        <w:rPr>
          <w:rFonts w:ascii="Arial" w:hAnsi="Arial"/>
          <w:b/>
          <w:sz w:val="21"/>
          <w:u w:val="single"/>
        </w:rPr>
      </w:pPr>
    </w:p>
    <w:p w14:paraId="442D0E85" w14:textId="77777777" w:rsidR="00516531" w:rsidRDefault="00B5745B" w:rsidP="00516531">
      <w:pPr>
        <w:spacing w:after="120"/>
        <w:rPr>
          <w:rFonts w:ascii="Arial" w:hAnsi="Arial"/>
          <w:b/>
          <w:sz w:val="24"/>
          <w:szCs w:val="24"/>
        </w:rPr>
      </w:pPr>
      <w:r w:rsidRPr="00E5276D">
        <w:rPr>
          <w:rFonts w:ascii="Arial" w:hAnsi="Arial"/>
          <w:b/>
          <w:szCs w:val="22"/>
        </w:rPr>
        <w:t>PERSON SPECIFICATION</w:t>
      </w:r>
      <w:r w:rsidR="0026086D">
        <w:rPr>
          <w:rFonts w:ascii="Arial" w:hAnsi="Arial"/>
          <w:b/>
          <w:sz w:val="24"/>
          <w:szCs w:val="24"/>
        </w:rPr>
        <w:t xml:space="preserve">       </w:t>
      </w:r>
    </w:p>
    <w:p w14:paraId="0F92E44E" w14:textId="77777777" w:rsidR="00E76010" w:rsidRPr="00516531" w:rsidRDefault="0026086D" w:rsidP="00516531">
      <w:pPr>
        <w:spacing w:after="120"/>
        <w:rPr>
          <w:rFonts w:ascii="Arial" w:hAnsi="Arial"/>
          <w:b/>
          <w:szCs w:val="22"/>
        </w:rPr>
      </w:pPr>
      <w:r>
        <w:rPr>
          <w:rFonts w:ascii="Arial" w:hAnsi="Arial"/>
          <w:b/>
          <w:sz w:val="24"/>
          <w:szCs w:val="24"/>
        </w:rPr>
        <w:t xml:space="preserv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6776"/>
        <w:gridCol w:w="1588"/>
      </w:tblGrid>
      <w:tr w:rsidR="00E02D36" w:rsidRPr="00516531" w14:paraId="2722C19D" w14:textId="77777777" w:rsidTr="009B464D">
        <w:tc>
          <w:tcPr>
            <w:tcW w:w="1696" w:type="dxa"/>
            <w:tcBorders>
              <w:top w:val="single" w:sz="4" w:space="0" w:color="000000"/>
              <w:left w:val="single" w:sz="4" w:space="0" w:color="000000"/>
              <w:bottom w:val="single" w:sz="4" w:space="0" w:color="000000"/>
              <w:right w:val="single" w:sz="4" w:space="0" w:color="auto"/>
            </w:tcBorders>
          </w:tcPr>
          <w:p w14:paraId="114D2B9A" w14:textId="77777777" w:rsidR="00E02D36" w:rsidRPr="00516531" w:rsidRDefault="00E02D36" w:rsidP="00DA5F38">
            <w:pPr>
              <w:rPr>
                <w:rFonts w:ascii="Arial" w:hAnsi="Arial" w:cs="Arial"/>
                <w:b/>
                <w:szCs w:val="22"/>
              </w:rPr>
            </w:pPr>
            <w:r w:rsidRPr="00516531">
              <w:rPr>
                <w:rFonts w:ascii="Arial" w:hAnsi="Arial" w:cs="Arial"/>
                <w:b/>
                <w:szCs w:val="22"/>
              </w:rPr>
              <w:t>Requirements</w:t>
            </w:r>
          </w:p>
        </w:tc>
        <w:tc>
          <w:tcPr>
            <w:tcW w:w="6776" w:type="dxa"/>
            <w:tcBorders>
              <w:top w:val="single" w:sz="4" w:space="0" w:color="000000"/>
              <w:left w:val="single" w:sz="4" w:space="0" w:color="auto"/>
              <w:bottom w:val="single" w:sz="4" w:space="0" w:color="000000"/>
              <w:right w:val="single" w:sz="4" w:space="0" w:color="000000"/>
            </w:tcBorders>
          </w:tcPr>
          <w:p w14:paraId="588E6D50" w14:textId="77777777" w:rsidR="00E02D36" w:rsidRPr="00516531" w:rsidRDefault="00E02D36" w:rsidP="00DA5F38">
            <w:pPr>
              <w:rPr>
                <w:rFonts w:ascii="Arial" w:hAnsi="Arial" w:cs="Arial"/>
                <w:b/>
                <w:szCs w:val="22"/>
              </w:rPr>
            </w:pPr>
            <w:r w:rsidRPr="00516531">
              <w:rPr>
                <w:rFonts w:ascii="Arial" w:hAnsi="Arial" w:cs="Arial"/>
                <w:b/>
                <w:szCs w:val="22"/>
              </w:rPr>
              <w:t xml:space="preserve">Essential/Desirable </w:t>
            </w:r>
          </w:p>
        </w:tc>
        <w:tc>
          <w:tcPr>
            <w:tcW w:w="1588" w:type="dxa"/>
            <w:tcBorders>
              <w:top w:val="single" w:sz="4" w:space="0" w:color="000000"/>
              <w:left w:val="single" w:sz="4" w:space="0" w:color="000000"/>
              <w:bottom w:val="single" w:sz="4" w:space="0" w:color="000000"/>
              <w:right w:val="single" w:sz="4" w:space="0" w:color="000000"/>
            </w:tcBorders>
          </w:tcPr>
          <w:p w14:paraId="6B048302" w14:textId="77777777" w:rsidR="00E02D36" w:rsidRPr="00516531" w:rsidRDefault="00E02D36" w:rsidP="00DA5F38">
            <w:pPr>
              <w:rPr>
                <w:rFonts w:ascii="Arial" w:hAnsi="Arial" w:cs="Arial"/>
                <w:b/>
                <w:szCs w:val="22"/>
              </w:rPr>
            </w:pPr>
            <w:r w:rsidRPr="00516531">
              <w:rPr>
                <w:rFonts w:ascii="Arial" w:hAnsi="Arial" w:cs="Arial"/>
                <w:b/>
                <w:szCs w:val="22"/>
              </w:rPr>
              <w:t>Assessment methods</w:t>
            </w:r>
          </w:p>
        </w:tc>
      </w:tr>
      <w:tr w:rsidR="0042114E" w:rsidRPr="00516531" w14:paraId="2E5AE3D2" w14:textId="77777777" w:rsidTr="009B464D">
        <w:trPr>
          <w:trHeight w:val="1529"/>
        </w:trPr>
        <w:tc>
          <w:tcPr>
            <w:tcW w:w="1696" w:type="dxa"/>
            <w:tcBorders>
              <w:top w:val="single" w:sz="4" w:space="0" w:color="000000"/>
              <w:left w:val="single" w:sz="4" w:space="0" w:color="auto"/>
              <w:right w:val="single" w:sz="4" w:space="0" w:color="auto"/>
            </w:tcBorders>
          </w:tcPr>
          <w:p w14:paraId="7B6A6E70" w14:textId="77777777" w:rsidR="0042114E" w:rsidRPr="00516531" w:rsidRDefault="0042114E" w:rsidP="00DA5F38">
            <w:pPr>
              <w:rPr>
                <w:rFonts w:ascii="Arial" w:hAnsi="Arial" w:cs="Arial"/>
                <w:b/>
                <w:szCs w:val="22"/>
              </w:rPr>
            </w:pPr>
            <w:r w:rsidRPr="00516531">
              <w:rPr>
                <w:rFonts w:ascii="Arial" w:hAnsi="Arial" w:cs="Arial"/>
                <w:b/>
                <w:szCs w:val="22"/>
              </w:rPr>
              <w:t>Education / training</w:t>
            </w:r>
          </w:p>
        </w:tc>
        <w:tc>
          <w:tcPr>
            <w:tcW w:w="6776" w:type="dxa"/>
            <w:tcBorders>
              <w:top w:val="single" w:sz="4" w:space="0" w:color="000000"/>
              <w:left w:val="single" w:sz="4" w:space="0" w:color="auto"/>
              <w:right w:val="single" w:sz="4" w:space="0" w:color="000000"/>
            </w:tcBorders>
          </w:tcPr>
          <w:p w14:paraId="3D1BA6B0" w14:textId="77777777" w:rsidR="0042114E" w:rsidRPr="00516531" w:rsidRDefault="0042114E" w:rsidP="00DA5F38">
            <w:pPr>
              <w:rPr>
                <w:rFonts w:ascii="Arial" w:hAnsi="Arial" w:cs="Arial"/>
                <w:b/>
                <w:szCs w:val="22"/>
              </w:rPr>
            </w:pPr>
            <w:r w:rsidRPr="00516531">
              <w:rPr>
                <w:rFonts w:ascii="Arial" w:hAnsi="Arial" w:cs="Arial"/>
                <w:b/>
                <w:szCs w:val="22"/>
              </w:rPr>
              <w:t>Essential</w:t>
            </w:r>
          </w:p>
          <w:p w14:paraId="68D68C45" w14:textId="77777777" w:rsidR="0042114E" w:rsidRPr="00516531" w:rsidRDefault="0042114E" w:rsidP="001C302E">
            <w:pPr>
              <w:spacing w:after="120"/>
              <w:rPr>
                <w:rFonts w:ascii="Arial" w:hAnsi="Arial" w:cs="Arial"/>
                <w:szCs w:val="22"/>
              </w:rPr>
            </w:pPr>
            <w:r w:rsidRPr="00516531">
              <w:rPr>
                <w:rFonts w:ascii="Arial" w:hAnsi="Arial" w:cs="Arial"/>
                <w:szCs w:val="22"/>
              </w:rPr>
              <w:t>A degree or equivalent academic qualification in the relevant subject</w:t>
            </w:r>
          </w:p>
          <w:p w14:paraId="09D02735" w14:textId="77777777" w:rsidR="0042114E" w:rsidRPr="00516531" w:rsidRDefault="0042114E" w:rsidP="000C507A">
            <w:pPr>
              <w:rPr>
                <w:rFonts w:ascii="Arial" w:hAnsi="Arial" w:cs="Arial"/>
                <w:szCs w:val="22"/>
              </w:rPr>
            </w:pPr>
            <w:r w:rsidRPr="00516531">
              <w:rPr>
                <w:rFonts w:ascii="Arial" w:hAnsi="Arial" w:cs="Arial"/>
                <w:szCs w:val="22"/>
              </w:rPr>
              <w:t xml:space="preserve">A Level 5 teaching qualification </w:t>
            </w:r>
            <w:proofErr w:type="spellStart"/>
            <w:r w:rsidRPr="00516531">
              <w:rPr>
                <w:rFonts w:ascii="Arial" w:hAnsi="Arial" w:cs="Arial"/>
                <w:szCs w:val="22"/>
              </w:rPr>
              <w:t>eg</w:t>
            </w:r>
            <w:proofErr w:type="spellEnd"/>
            <w:r w:rsidRPr="00516531">
              <w:rPr>
                <w:rFonts w:ascii="Arial" w:hAnsi="Arial" w:cs="Arial"/>
                <w:szCs w:val="22"/>
              </w:rPr>
              <w:t xml:space="preserve"> PGCE, DTLLS</w:t>
            </w:r>
          </w:p>
        </w:tc>
        <w:tc>
          <w:tcPr>
            <w:tcW w:w="1588" w:type="dxa"/>
            <w:tcBorders>
              <w:top w:val="single" w:sz="4" w:space="0" w:color="000000"/>
              <w:left w:val="single" w:sz="4" w:space="0" w:color="000000"/>
              <w:right w:val="single" w:sz="4" w:space="0" w:color="auto"/>
            </w:tcBorders>
          </w:tcPr>
          <w:p w14:paraId="117CE490" w14:textId="77777777" w:rsidR="0042114E" w:rsidRPr="00516531" w:rsidRDefault="0042114E" w:rsidP="00DA5F38">
            <w:pPr>
              <w:rPr>
                <w:rFonts w:ascii="Arial" w:hAnsi="Arial" w:cs="Arial"/>
                <w:szCs w:val="22"/>
              </w:rPr>
            </w:pPr>
          </w:p>
          <w:p w14:paraId="7F5926A6" w14:textId="77777777" w:rsidR="0042114E" w:rsidRPr="00516531" w:rsidRDefault="0042114E" w:rsidP="00E02D36">
            <w:pPr>
              <w:rPr>
                <w:rFonts w:ascii="Arial" w:hAnsi="Arial" w:cs="Arial"/>
                <w:szCs w:val="22"/>
              </w:rPr>
            </w:pPr>
          </w:p>
          <w:p w14:paraId="1A2CB34E" w14:textId="77777777" w:rsidR="0042114E" w:rsidRPr="00516531" w:rsidRDefault="0042114E" w:rsidP="00C712F6">
            <w:pPr>
              <w:rPr>
                <w:rFonts w:ascii="Arial" w:hAnsi="Arial" w:cs="Arial"/>
                <w:szCs w:val="22"/>
              </w:rPr>
            </w:pPr>
          </w:p>
          <w:p w14:paraId="3FE77AB2" w14:textId="77777777" w:rsidR="0042114E" w:rsidRPr="00516531" w:rsidRDefault="0042114E" w:rsidP="00C712F6">
            <w:pPr>
              <w:rPr>
                <w:rFonts w:ascii="Arial" w:hAnsi="Arial" w:cs="Arial"/>
                <w:szCs w:val="22"/>
              </w:rPr>
            </w:pPr>
            <w:r w:rsidRPr="00516531">
              <w:rPr>
                <w:rFonts w:ascii="Arial" w:hAnsi="Arial" w:cs="Arial"/>
                <w:szCs w:val="22"/>
              </w:rPr>
              <w:t>A, Q</w:t>
            </w:r>
          </w:p>
        </w:tc>
      </w:tr>
      <w:tr w:rsidR="00D8383A" w:rsidRPr="00516531" w14:paraId="31A097EF" w14:textId="77777777" w:rsidTr="009B464D">
        <w:trPr>
          <w:trHeight w:val="2246"/>
        </w:trPr>
        <w:tc>
          <w:tcPr>
            <w:tcW w:w="1696" w:type="dxa"/>
            <w:vMerge w:val="restart"/>
            <w:tcBorders>
              <w:top w:val="single" w:sz="4" w:space="0" w:color="000000"/>
              <w:left w:val="single" w:sz="4" w:space="0" w:color="000000"/>
              <w:right w:val="single" w:sz="4" w:space="0" w:color="auto"/>
            </w:tcBorders>
          </w:tcPr>
          <w:p w14:paraId="62DD542A" w14:textId="77777777" w:rsidR="00D8383A" w:rsidRPr="00516531" w:rsidRDefault="00D8383A" w:rsidP="00DA5F38">
            <w:pPr>
              <w:rPr>
                <w:rFonts w:ascii="Arial" w:hAnsi="Arial" w:cs="Arial"/>
                <w:b/>
                <w:szCs w:val="22"/>
              </w:rPr>
            </w:pPr>
            <w:r w:rsidRPr="00516531">
              <w:rPr>
                <w:rFonts w:ascii="Arial" w:hAnsi="Arial" w:cs="Arial"/>
                <w:b/>
                <w:szCs w:val="22"/>
              </w:rPr>
              <w:t>Knowledge/ Experience</w:t>
            </w:r>
          </w:p>
        </w:tc>
        <w:tc>
          <w:tcPr>
            <w:tcW w:w="6776" w:type="dxa"/>
            <w:tcBorders>
              <w:top w:val="single" w:sz="4" w:space="0" w:color="000000"/>
              <w:left w:val="single" w:sz="4" w:space="0" w:color="auto"/>
              <w:bottom w:val="single" w:sz="4" w:space="0" w:color="000000"/>
              <w:right w:val="single" w:sz="4" w:space="0" w:color="000000"/>
            </w:tcBorders>
          </w:tcPr>
          <w:p w14:paraId="5FF2BE60" w14:textId="77777777" w:rsidR="00D8383A" w:rsidRPr="00516531" w:rsidRDefault="00D8383A" w:rsidP="00DA5F38">
            <w:pPr>
              <w:rPr>
                <w:rFonts w:ascii="Arial" w:hAnsi="Arial" w:cs="Arial"/>
                <w:b/>
                <w:szCs w:val="22"/>
              </w:rPr>
            </w:pPr>
            <w:r w:rsidRPr="00516531">
              <w:rPr>
                <w:rFonts w:ascii="Arial" w:hAnsi="Arial" w:cs="Arial"/>
                <w:b/>
                <w:szCs w:val="22"/>
              </w:rPr>
              <w:t>Essential</w:t>
            </w:r>
          </w:p>
          <w:p w14:paraId="7E7E5106" w14:textId="60DBC1A4" w:rsidR="00D8383A" w:rsidRPr="00516531" w:rsidRDefault="00D8383A" w:rsidP="00425072">
            <w:pPr>
              <w:spacing w:after="120"/>
              <w:rPr>
                <w:rFonts w:ascii="Arial" w:hAnsi="Arial" w:cs="Arial"/>
                <w:szCs w:val="22"/>
              </w:rPr>
            </w:pPr>
            <w:r w:rsidRPr="00516531">
              <w:rPr>
                <w:rFonts w:ascii="Arial" w:hAnsi="Arial" w:cs="Arial"/>
                <w:szCs w:val="22"/>
              </w:rPr>
              <w:t>A good knowledge of</w:t>
            </w:r>
            <w:r w:rsidR="00932370">
              <w:rPr>
                <w:rFonts w:ascii="Arial" w:hAnsi="Arial" w:cs="Arial"/>
                <w:szCs w:val="22"/>
              </w:rPr>
              <w:t xml:space="preserve"> </w:t>
            </w:r>
            <w:r w:rsidRPr="00516531">
              <w:rPr>
                <w:rFonts w:ascii="Arial" w:hAnsi="Arial" w:cs="Arial"/>
                <w:szCs w:val="22"/>
              </w:rPr>
              <w:t xml:space="preserve">the relevant subject matter </w:t>
            </w:r>
          </w:p>
          <w:p w14:paraId="4EF73F73" w14:textId="77777777" w:rsidR="00D8383A" w:rsidRPr="00516531" w:rsidRDefault="00D8383A" w:rsidP="005418FD">
            <w:pPr>
              <w:spacing w:after="120"/>
              <w:rPr>
                <w:rFonts w:ascii="Arial" w:hAnsi="Arial" w:cs="Arial"/>
                <w:szCs w:val="22"/>
              </w:rPr>
            </w:pPr>
            <w:r w:rsidRPr="00516531">
              <w:rPr>
                <w:rFonts w:ascii="Arial" w:hAnsi="Arial" w:cs="Arial"/>
                <w:szCs w:val="22"/>
              </w:rPr>
              <w:t>Successful professional training or commitment to the process</w:t>
            </w:r>
          </w:p>
          <w:p w14:paraId="7E4A0ABF" w14:textId="77777777" w:rsidR="00D8383A" w:rsidRPr="00516531" w:rsidRDefault="00D8383A" w:rsidP="005418FD">
            <w:pPr>
              <w:spacing w:after="120"/>
              <w:rPr>
                <w:rFonts w:ascii="Arial" w:hAnsi="Arial" w:cs="Arial"/>
                <w:szCs w:val="22"/>
              </w:rPr>
            </w:pPr>
            <w:r w:rsidRPr="00516531">
              <w:rPr>
                <w:rFonts w:ascii="Arial" w:hAnsi="Arial" w:cs="Arial"/>
                <w:szCs w:val="22"/>
              </w:rPr>
              <w:t>Excellent teaching skills and successful classroom management</w:t>
            </w:r>
          </w:p>
          <w:p w14:paraId="798B37C5" w14:textId="77777777" w:rsidR="00D8383A" w:rsidRPr="00516531" w:rsidRDefault="00D8383A" w:rsidP="00DA5F38">
            <w:pPr>
              <w:rPr>
                <w:rFonts w:ascii="Arial" w:hAnsi="Arial" w:cs="Arial"/>
                <w:b/>
                <w:szCs w:val="22"/>
              </w:rPr>
            </w:pPr>
            <w:r w:rsidRPr="00516531">
              <w:rPr>
                <w:rFonts w:ascii="Arial" w:hAnsi="Arial" w:cs="Arial"/>
                <w:szCs w:val="22"/>
              </w:rPr>
              <w:t>A record of good success rates and value added or evidence of skills and knowledge likely to promote these</w:t>
            </w:r>
            <w:r w:rsidRPr="00516531">
              <w:rPr>
                <w:rFonts w:ascii="Arial" w:hAnsi="Arial" w:cs="Arial"/>
                <w:b/>
                <w:szCs w:val="22"/>
              </w:rPr>
              <w:t xml:space="preserve"> </w:t>
            </w:r>
          </w:p>
        </w:tc>
        <w:tc>
          <w:tcPr>
            <w:tcW w:w="1588" w:type="dxa"/>
            <w:vMerge w:val="restart"/>
            <w:tcBorders>
              <w:top w:val="single" w:sz="4" w:space="0" w:color="000000" w:themeColor="text1"/>
              <w:left w:val="single" w:sz="4" w:space="0" w:color="000000"/>
              <w:right w:val="single" w:sz="4" w:space="0" w:color="000000"/>
            </w:tcBorders>
          </w:tcPr>
          <w:p w14:paraId="6CE78077" w14:textId="77777777" w:rsidR="00D8383A" w:rsidRPr="00516531" w:rsidRDefault="00D8383A" w:rsidP="00DA5F38">
            <w:pPr>
              <w:rPr>
                <w:rFonts w:ascii="Arial" w:hAnsi="Arial" w:cs="Arial"/>
                <w:szCs w:val="22"/>
              </w:rPr>
            </w:pPr>
          </w:p>
          <w:p w14:paraId="083857D6" w14:textId="77777777" w:rsidR="00D8383A" w:rsidRPr="00516531" w:rsidRDefault="00D8383A" w:rsidP="00E02D36">
            <w:pPr>
              <w:rPr>
                <w:rFonts w:ascii="Arial" w:hAnsi="Arial" w:cs="Arial"/>
                <w:szCs w:val="22"/>
              </w:rPr>
            </w:pPr>
            <w:r w:rsidRPr="00516531">
              <w:rPr>
                <w:rFonts w:ascii="Arial" w:hAnsi="Arial" w:cs="Arial"/>
                <w:szCs w:val="22"/>
              </w:rPr>
              <w:t>A, R, I, T</w:t>
            </w:r>
          </w:p>
          <w:p w14:paraId="748E50EE" w14:textId="77777777" w:rsidR="00D8383A" w:rsidRPr="00516531" w:rsidRDefault="00D8383A" w:rsidP="008504BE">
            <w:pPr>
              <w:spacing w:after="120"/>
              <w:rPr>
                <w:rFonts w:ascii="Arial" w:hAnsi="Arial" w:cs="Arial"/>
                <w:szCs w:val="22"/>
              </w:rPr>
            </w:pPr>
          </w:p>
          <w:p w14:paraId="12C3B067" w14:textId="77777777" w:rsidR="00D8383A" w:rsidRPr="00516531" w:rsidRDefault="00D8383A" w:rsidP="005418FD">
            <w:pPr>
              <w:spacing w:after="120"/>
              <w:rPr>
                <w:rFonts w:ascii="Arial" w:hAnsi="Arial" w:cs="Arial"/>
                <w:szCs w:val="22"/>
              </w:rPr>
            </w:pPr>
            <w:r w:rsidRPr="00516531">
              <w:rPr>
                <w:rFonts w:ascii="Arial" w:hAnsi="Arial" w:cs="Arial"/>
                <w:szCs w:val="22"/>
              </w:rPr>
              <w:t>A, R, I</w:t>
            </w:r>
          </w:p>
          <w:p w14:paraId="78530F4B" w14:textId="77777777" w:rsidR="00D8383A" w:rsidRPr="00516531" w:rsidRDefault="00D8383A" w:rsidP="005418FD">
            <w:pPr>
              <w:spacing w:after="120"/>
              <w:rPr>
                <w:rFonts w:ascii="Arial" w:hAnsi="Arial" w:cs="Arial"/>
                <w:szCs w:val="22"/>
              </w:rPr>
            </w:pPr>
            <w:r w:rsidRPr="00516531">
              <w:rPr>
                <w:rFonts w:ascii="Arial" w:hAnsi="Arial" w:cs="Arial"/>
                <w:szCs w:val="22"/>
              </w:rPr>
              <w:t>A, R, I, T</w:t>
            </w:r>
          </w:p>
          <w:p w14:paraId="257EB313" w14:textId="77777777" w:rsidR="00D8383A" w:rsidRPr="00516531" w:rsidRDefault="00D8383A" w:rsidP="005418FD">
            <w:pPr>
              <w:spacing w:after="120"/>
              <w:rPr>
                <w:rFonts w:ascii="Arial" w:hAnsi="Arial" w:cs="Arial"/>
                <w:szCs w:val="22"/>
              </w:rPr>
            </w:pPr>
            <w:r w:rsidRPr="00516531">
              <w:rPr>
                <w:rFonts w:ascii="Arial" w:hAnsi="Arial" w:cs="Arial"/>
                <w:szCs w:val="22"/>
              </w:rPr>
              <w:t>A, R, I</w:t>
            </w:r>
          </w:p>
          <w:p w14:paraId="08A89914" w14:textId="77777777" w:rsidR="00D8383A" w:rsidRPr="00516531" w:rsidRDefault="00D8383A" w:rsidP="00DA5F38">
            <w:pPr>
              <w:rPr>
                <w:rFonts w:ascii="Arial" w:hAnsi="Arial" w:cs="Arial"/>
                <w:szCs w:val="22"/>
              </w:rPr>
            </w:pPr>
          </w:p>
          <w:p w14:paraId="47053815" w14:textId="77777777" w:rsidR="00D8383A" w:rsidRPr="00516531" w:rsidRDefault="00D8383A" w:rsidP="00DA5F38">
            <w:pPr>
              <w:rPr>
                <w:rFonts w:ascii="Arial" w:hAnsi="Arial" w:cs="Arial"/>
                <w:szCs w:val="22"/>
              </w:rPr>
            </w:pPr>
          </w:p>
          <w:p w14:paraId="22ABE0F7" w14:textId="77777777" w:rsidR="00D8383A" w:rsidRDefault="00D8383A" w:rsidP="00CC4DA4">
            <w:pPr>
              <w:spacing w:after="120"/>
              <w:rPr>
                <w:rFonts w:ascii="Arial" w:hAnsi="Arial" w:cs="Arial"/>
                <w:szCs w:val="22"/>
              </w:rPr>
            </w:pPr>
            <w:r w:rsidRPr="00516531">
              <w:rPr>
                <w:rFonts w:ascii="Arial" w:hAnsi="Arial" w:cs="Arial"/>
                <w:szCs w:val="22"/>
              </w:rPr>
              <w:t>A, R, I</w:t>
            </w:r>
          </w:p>
          <w:p w14:paraId="3436B3E8" w14:textId="23FAFB67" w:rsidR="007E6E83" w:rsidRPr="00516531" w:rsidRDefault="007E6E83" w:rsidP="00CC4DA4">
            <w:pPr>
              <w:spacing w:after="120"/>
              <w:rPr>
                <w:rFonts w:ascii="Arial" w:hAnsi="Arial" w:cs="Arial"/>
                <w:szCs w:val="22"/>
              </w:rPr>
            </w:pPr>
            <w:r w:rsidRPr="00516531">
              <w:rPr>
                <w:rFonts w:ascii="Arial" w:hAnsi="Arial" w:cs="Arial"/>
                <w:szCs w:val="22"/>
              </w:rPr>
              <w:t>A, R, I</w:t>
            </w:r>
          </w:p>
        </w:tc>
      </w:tr>
      <w:tr w:rsidR="00D8383A" w:rsidRPr="00516531" w14:paraId="0A620111" w14:textId="77777777" w:rsidTr="009B464D">
        <w:trPr>
          <w:trHeight w:val="836"/>
        </w:trPr>
        <w:tc>
          <w:tcPr>
            <w:tcW w:w="1696" w:type="dxa"/>
            <w:vMerge/>
            <w:tcBorders>
              <w:left w:val="single" w:sz="4" w:space="0" w:color="000000"/>
              <w:bottom w:val="single" w:sz="4" w:space="0" w:color="000000"/>
              <w:right w:val="single" w:sz="4" w:space="0" w:color="auto"/>
            </w:tcBorders>
          </w:tcPr>
          <w:p w14:paraId="78F17EB1" w14:textId="77777777" w:rsidR="00D8383A" w:rsidRPr="00516531" w:rsidRDefault="00D8383A" w:rsidP="00DA5F38">
            <w:pPr>
              <w:rPr>
                <w:rFonts w:ascii="Arial" w:hAnsi="Arial" w:cs="Arial"/>
                <w:b/>
                <w:szCs w:val="22"/>
              </w:rPr>
            </w:pPr>
          </w:p>
        </w:tc>
        <w:tc>
          <w:tcPr>
            <w:tcW w:w="6776" w:type="dxa"/>
            <w:tcBorders>
              <w:top w:val="single" w:sz="4" w:space="0" w:color="000000"/>
              <w:left w:val="single" w:sz="4" w:space="0" w:color="auto"/>
              <w:bottom w:val="single" w:sz="4" w:space="0" w:color="000000"/>
              <w:right w:val="single" w:sz="4" w:space="0" w:color="000000"/>
            </w:tcBorders>
          </w:tcPr>
          <w:p w14:paraId="63964875" w14:textId="77777777" w:rsidR="00D8383A" w:rsidRPr="00516531" w:rsidRDefault="00D8383A" w:rsidP="00DA5F38">
            <w:pPr>
              <w:rPr>
                <w:rFonts w:ascii="Arial" w:hAnsi="Arial" w:cs="Arial"/>
                <w:b/>
                <w:szCs w:val="22"/>
              </w:rPr>
            </w:pPr>
            <w:r w:rsidRPr="00516531">
              <w:rPr>
                <w:rFonts w:ascii="Arial" w:hAnsi="Arial" w:cs="Arial"/>
                <w:b/>
                <w:szCs w:val="22"/>
              </w:rPr>
              <w:t>Desirable</w:t>
            </w:r>
          </w:p>
          <w:p w14:paraId="1F147717" w14:textId="06503D42" w:rsidR="00D8383A" w:rsidRDefault="00D8383A" w:rsidP="00D8383A">
            <w:pPr>
              <w:spacing w:after="120"/>
              <w:rPr>
                <w:rFonts w:ascii="Arial" w:hAnsi="Arial" w:cs="Arial"/>
                <w:szCs w:val="22"/>
              </w:rPr>
            </w:pPr>
            <w:r w:rsidRPr="00516531">
              <w:rPr>
                <w:rFonts w:ascii="Arial" w:hAnsi="Arial" w:cs="Arial"/>
                <w:szCs w:val="22"/>
              </w:rPr>
              <w:t>Successful experience in using Microsoft Teams</w:t>
            </w:r>
          </w:p>
          <w:p w14:paraId="17668999" w14:textId="07F6C98C" w:rsidR="007E6E83" w:rsidRPr="00516531" w:rsidRDefault="007E6E83" w:rsidP="007E6E83">
            <w:pPr>
              <w:spacing w:after="120"/>
              <w:rPr>
                <w:rFonts w:ascii="Arial" w:hAnsi="Arial" w:cs="Arial"/>
                <w:szCs w:val="22"/>
              </w:rPr>
            </w:pPr>
            <w:r>
              <w:rPr>
                <w:rFonts w:ascii="Arial" w:hAnsi="Arial" w:cs="Arial"/>
                <w:szCs w:val="22"/>
              </w:rPr>
              <w:t>Knowledge of T Level development</w:t>
            </w:r>
          </w:p>
        </w:tc>
        <w:tc>
          <w:tcPr>
            <w:tcW w:w="1588" w:type="dxa"/>
            <w:vMerge/>
            <w:tcBorders>
              <w:left w:val="single" w:sz="4" w:space="0" w:color="000000"/>
              <w:bottom w:val="single" w:sz="4" w:space="0" w:color="000000"/>
              <w:right w:val="single" w:sz="4" w:space="0" w:color="000000"/>
            </w:tcBorders>
          </w:tcPr>
          <w:p w14:paraId="53B964EF" w14:textId="77777777" w:rsidR="00D8383A" w:rsidRPr="00516531" w:rsidRDefault="00D8383A" w:rsidP="00DA5F38">
            <w:pPr>
              <w:rPr>
                <w:rFonts w:ascii="Arial" w:hAnsi="Arial" w:cs="Arial"/>
                <w:szCs w:val="22"/>
              </w:rPr>
            </w:pPr>
          </w:p>
        </w:tc>
      </w:tr>
      <w:tr w:rsidR="00E02D36" w:rsidRPr="00516531" w14:paraId="1FE4DF13" w14:textId="77777777" w:rsidTr="009B464D">
        <w:tc>
          <w:tcPr>
            <w:tcW w:w="1696" w:type="dxa"/>
            <w:tcBorders>
              <w:top w:val="single" w:sz="4" w:space="0" w:color="000000"/>
              <w:left w:val="single" w:sz="4" w:space="0" w:color="000000"/>
              <w:bottom w:val="single" w:sz="4" w:space="0" w:color="000000"/>
              <w:right w:val="single" w:sz="4" w:space="0" w:color="auto"/>
            </w:tcBorders>
          </w:tcPr>
          <w:p w14:paraId="6CCF8D4A" w14:textId="77777777" w:rsidR="00E02D36" w:rsidRPr="00516531" w:rsidRDefault="00E02D36" w:rsidP="00DA5F38">
            <w:pPr>
              <w:rPr>
                <w:rFonts w:ascii="Arial" w:hAnsi="Arial" w:cs="Arial"/>
                <w:b/>
                <w:szCs w:val="22"/>
              </w:rPr>
            </w:pPr>
            <w:r w:rsidRPr="00516531">
              <w:rPr>
                <w:rFonts w:ascii="Arial" w:hAnsi="Arial" w:cs="Arial"/>
                <w:b/>
                <w:szCs w:val="22"/>
              </w:rPr>
              <w:t>Skills/</w:t>
            </w:r>
          </w:p>
          <w:p w14:paraId="716C3ED9" w14:textId="77777777" w:rsidR="00E02D36" w:rsidRPr="00516531" w:rsidRDefault="00E02D36" w:rsidP="00DA5F38">
            <w:pPr>
              <w:rPr>
                <w:rFonts w:ascii="Arial" w:hAnsi="Arial" w:cs="Arial"/>
                <w:b/>
                <w:szCs w:val="22"/>
              </w:rPr>
            </w:pPr>
            <w:r w:rsidRPr="00516531">
              <w:rPr>
                <w:rFonts w:ascii="Arial" w:hAnsi="Arial" w:cs="Arial"/>
                <w:b/>
                <w:szCs w:val="22"/>
              </w:rPr>
              <w:t>Aptitudes</w:t>
            </w:r>
          </w:p>
        </w:tc>
        <w:tc>
          <w:tcPr>
            <w:tcW w:w="6776" w:type="dxa"/>
            <w:tcBorders>
              <w:top w:val="single" w:sz="4" w:space="0" w:color="000000"/>
              <w:left w:val="single" w:sz="4" w:space="0" w:color="auto"/>
              <w:bottom w:val="single" w:sz="4" w:space="0" w:color="000000"/>
              <w:right w:val="single" w:sz="4" w:space="0" w:color="000000"/>
            </w:tcBorders>
          </w:tcPr>
          <w:p w14:paraId="60B40B7B" w14:textId="77777777" w:rsidR="00E02D36" w:rsidRPr="00516531" w:rsidRDefault="00E02D36" w:rsidP="00DA5F38">
            <w:pPr>
              <w:rPr>
                <w:rFonts w:ascii="Arial" w:hAnsi="Arial" w:cs="Arial"/>
                <w:b/>
                <w:szCs w:val="22"/>
              </w:rPr>
            </w:pPr>
            <w:r w:rsidRPr="00516531">
              <w:rPr>
                <w:rFonts w:ascii="Arial" w:hAnsi="Arial" w:cs="Arial"/>
                <w:b/>
                <w:szCs w:val="22"/>
              </w:rPr>
              <w:t>Essential</w:t>
            </w:r>
          </w:p>
          <w:p w14:paraId="7629693D" w14:textId="77777777" w:rsidR="00E02D36" w:rsidRPr="00516531" w:rsidRDefault="00E02D36" w:rsidP="008504BE">
            <w:pPr>
              <w:spacing w:after="120"/>
              <w:rPr>
                <w:rFonts w:ascii="Arial" w:hAnsi="Arial" w:cs="Arial"/>
                <w:color w:val="FF0000"/>
                <w:szCs w:val="22"/>
              </w:rPr>
            </w:pPr>
            <w:r w:rsidRPr="00516531">
              <w:rPr>
                <w:rFonts w:ascii="Arial" w:hAnsi="Arial" w:cs="Arial"/>
                <w:szCs w:val="22"/>
              </w:rPr>
              <w:t xml:space="preserve">Ability to relate to and an interest in the welfare, growth and development of </w:t>
            </w:r>
            <w:proofErr w:type="gramStart"/>
            <w:r w:rsidR="00366C36" w:rsidRPr="00516531">
              <w:rPr>
                <w:rFonts w:ascii="Arial" w:hAnsi="Arial" w:cs="Arial"/>
                <w:szCs w:val="22"/>
              </w:rPr>
              <w:t>16</w:t>
            </w:r>
            <w:r w:rsidRPr="00516531">
              <w:rPr>
                <w:rFonts w:ascii="Arial" w:hAnsi="Arial" w:cs="Arial"/>
                <w:szCs w:val="22"/>
              </w:rPr>
              <w:t>-19 year old</w:t>
            </w:r>
            <w:proofErr w:type="gramEnd"/>
            <w:r w:rsidRPr="00516531">
              <w:rPr>
                <w:rFonts w:ascii="Arial" w:hAnsi="Arial" w:cs="Arial"/>
                <w:szCs w:val="22"/>
              </w:rPr>
              <w:t xml:space="preserve"> students</w:t>
            </w:r>
            <w:r w:rsidR="00607604" w:rsidRPr="00516531">
              <w:rPr>
                <w:rFonts w:ascii="Arial" w:hAnsi="Arial" w:cs="Arial"/>
                <w:color w:val="FF0000"/>
                <w:szCs w:val="22"/>
              </w:rPr>
              <w:t>.</w:t>
            </w:r>
          </w:p>
          <w:p w14:paraId="2DB73728" w14:textId="77777777" w:rsidR="00425072" w:rsidRPr="00516531" w:rsidRDefault="00425072" w:rsidP="00425072">
            <w:pPr>
              <w:spacing w:after="120"/>
              <w:rPr>
                <w:rFonts w:ascii="Arial" w:hAnsi="Arial" w:cs="Arial"/>
                <w:szCs w:val="22"/>
              </w:rPr>
            </w:pPr>
            <w:r w:rsidRPr="00516531">
              <w:rPr>
                <w:rFonts w:ascii="Arial" w:hAnsi="Arial" w:cs="Arial"/>
                <w:szCs w:val="22"/>
              </w:rPr>
              <w:t>Ability to support students/respond to parents through fluent and accurately spoken English</w:t>
            </w:r>
          </w:p>
          <w:p w14:paraId="68CBC5E2" w14:textId="77777777" w:rsidR="00425072" w:rsidRPr="00516531" w:rsidRDefault="00425072" w:rsidP="00425072">
            <w:pPr>
              <w:spacing w:after="120"/>
              <w:rPr>
                <w:rFonts w:ascii="Arial" w:hAnsi="Arial" w:cs="Arial"/>
                <w:szCs w:val="22"/>
              </w:rPr>
            </w:pPr>
            <w:r w:rsidRPr="00516531">
              <w:rPr>
                <w:rFonts w:ascii="Arial" w:hAnsi="Arial" w:cs="Arial"/>
                <w:szCs w:val="22"/>
              </w:rPr>
              <w:t>Ability to work successfully with others individually and as part of a team</w:t>
            </w:r>
          </w:p>
          <w:p w14:paraId="6C734C76" w14:textId="77777777" w:rsidR="00D8383A" w:rsidRPr="00516531" w:rsidRDefault="00425072" w:rsidP="001C302E">
            <w:pPr>
              <w:spacing w:after="120"/>
              <w:rPr>
                <w:rFonts w:ascii="Arial" w:hAnsi="Arial" w:cs="Arial"/>
                <w:szCs w:val="22"/>
              </w:rPr>
            </w:pPr>
            <w:r w:rsidRPr="00516531">
              <w:rPr>
                <w:rFonts w:ascii="Arial" w:hAnsi="Arial" w:cs="Arial"/>
                <w:szCs w:val="22"/>
              </w:rPr>
              <w:t>Consistent approach to dealing with staff and students</w:t>
            </w:r>
          </w:p>
          <w:p w14:paraId="1E493126" w14:textId="77777777" w:rsidR="00D8383A" w:rsidRPr="00516531" w:rsidRDefault="00D8383A" w:rsidP="00425072">
            <w:pPr>
              <w:rPr>
                <w:rFonts w:ascii="Arial" w:hAnsi="Arial" w:cs="Arial"/>
                <w:b/>
                <w:szCs w:val="22"/>
              </w:rPr>
            </w:pPr>
            <w:r w:rsidRPr="00516531">
              <w:rPr>
                <w:rFonts w:ascii="Arial" w:hAnsi="Arial" w:cs="Arial"/>
                <w:szCs w:val="22"/>
              </w:rPr>
              <w:t>Commitment to the use of ICT to enhance learning</w:t>
            </w:r>
          </w:p>
        </w:tc>
        <w:tc>
          <w:tcPr>
            <w:tcW w:w="1588" w:type="dxa"/>
            <w:tcBorders>
              <w:top w:val="single" w:sz="4" w:space="0" w:color="000000"/>
              <w:left w:val="single" w:sz="4" w:space="0" w:color="000000"/>
              <w:bottom w:val="single" w:sz="4" w:space="0" w:color="000000"/>
              <w:right w:val="single" w:sz="4" w:space="0" w:color="000000"/>
            </w:tcBorders>
          </w:tcPr>
          <w:p w14:paraId="78EF3008" w14:textId="77777777" w:rsidR="00E02D36" w:rsidRPr="00516531" w:rsidRDefault="00E02D36" w:rsidP="00DA5F38">
            <w:pPr>
              <w:rPr>
                <w:rFonts w:ascii="Arial" w:hAnsi="Arial" w:cs="Arial"/>
                <w:szCs w:val="22"/>
              </w:rPr>
            </w:pPr>
          </w:p>
          <w:p w14:paraId="0B1289B6" w14:textId="77777777" w:rsidR="00E02D36" w:rsidRPr="00516531" w:rsidRDefault="00E02D36" w:rsidP="008504BE">
            <w:pPr>
              <w:spacing w:after="120"/>
              <w:rPr>
                <w:rFonts w:ascii="Arial" w:hAnsi="Arial" w:cs="Arial"/>
                <w:szCs w:val="22"/>
              </w:rPr>
            </w:pPr>
            <w:r w:rsidRPr="00516531">
              <w:rPr>
                <w:rFonts w:ascii="Arial" w:hAnsi="Arial" w:cs="Arial"/>
                <w:szCs w:val="22"/>
              </w:rPr>
              <w:t>R, I, T</w:t>
            </w:r>
          </w:p>
          <w:p w14:paraId="6139C6AF" w14:textId="77777777" w:rsidR="00582C1D" w:rsidRPr="00516531" w:rsidRDefault="00582C1D" w:rsidP="00DA5F38">
            <w:pPr>
              <w:rPr>
                <w:rFonts w:ascii="Arial" w:hAnsi="Arial" w:cs="Arial"/>
                <w:szCs w:val="22"/>
              </w:rPr>
            </w:pPr>
          </w:p>
          <w:p w14:paraId="008810ED" w14:textId="77777777" w:rsidR="00E02D36" w:rsidRPr="00516531" w:rsidRDefault="00E02D36" w:rsidP="00DA5F38">
            <w:pPr>
              <w:rPr>
                <w:rFonts w:ascii="Arial" w:hAnsi="Arial" w:cs="Arial"/>
                <w:szCs w:val="22"/>
              </w:rPr>
            </w:pPr>
            <w:r w:rsidRPr="00516531">
              <w:rPr>
                <w:rFonts w:ascii="Arial" w:hAnsi="Arial" w:cs="Arial"/>
                <w:szCs w:val="22"/>
              </w:rPr>
              <w:t>R, I, T</w:t>
            </w:r>
          </w:p>
          <w:p w14:paraId="7EFE1668" w14:textId="77777777" w:rsidR="00E02D36" w:rsidRPr="00516531" w:rsidRDefault="00E02D36" w:rsidP="00E02D36">
            <w:pPr>
              <w:rPr>
                <w:rFonts w:ascii="Arial" w:hAnsi="Arial" w:cs="Arial"/>
                <w:szCs w:val="22"/>
              </w:rPr>
            </w:pPr>
          </w:p>
          <w:p w14:paraId="74AE8A77" w14:textId="77777777" w:rsidR="00E02D36" w:rsidRPr="00516531" w:rsidRDefault="00E02D36" w:rsidP="00DA5F38">
            <w:pPr>
              <w:rPr>
                <w:rFonts w:ascii="Arial" w:hAnsi="Arial" w:cs="Arial"/>
                <w:szCs w:val="22"/>
              </w:rPr>
            </w:pPr>
          </w:p>
          <w:p w14:paraId="6702F82E" w14:textId="77777777" w:rsidR="00E02D36" w:rsidRPr="00516531" w:rsidRDefault="00E02D36" w:rsidP="00DA5F38">
            <w:pPr>
              <w:rPr>
                <w:rFonts w:ascii="Arial" w:hAnsi="Arial" w:cs="Arial"/>
                <w:szCs w:val="22"/>
              </w:rPr>
            </w:pPr>
            <w:r w:rsidRPr="00516531">
              <w:rPr>
                <w:rFonts w:ascii="Arial" w:hAnsi="Arial" w:cs="Arial"/>
                <w:szCs w:val="22"/>
              </w:rPr>
              <w:t>R, I, T</w:t>
            </w:r>
          </w:p>
          <w:p w14:paraId="77F7EDC6" w14:textId="77777777" w:rsidR="008504BE" w:rsidRPr="00516531" w:rsidRDefault="008504BE" w:rsidP="00DA5F38">
            <w:pPr>
              <w:rPr>
                <w:rFonts w:ascii="Arial" w:hAnsi="Arial" w:cs="Arial"/>
                <w:szCs w:val="22"/>
              </w:rPr>
            </w:pPr>
          </w:p>
          <w:p w14:paraId="7D69C8CD" w14:textId="77777777" w:rsidR="008504BE" w:rsidRPr="00516531" w:rsidRDefault="008504BE" w:rsidP="00DA5F38">
            <w:pPr>
              <w:rPr>
                <w:rFonts w:ascii="Arial" w:hAnsi="Arial" w:cs="Arial"/>
                <w:szCs w:val="22"/>
              </w:rPr>
            </w:pPr>
            <w:r w:rsidRPr="00516531">
              <w:rPr>
                <w:rFonts w:ascii="Arial" w:hAnsi="Arial" w:cs="Arial"/>
                <w:szCs w:val="22"/>
              </w:rPr>
              <w:t>R, I, T</w:t>
            </w:r>
          </w:p>
          <w:p w14:paraId="5E4954AF" w14:textId="77777777" w:rsidR="00D8383A" w:rsidRPr="00516531" w:rsidRDefault="00D8383A" w:rsidP="00DA5F38">
            <w:pPr>
              <w:rPr>
                <w:rFonts w:ascii="Arial" w:hAnsi="Arial" w:cs="Arial"/>
                <w:szCs w:val="22"/>
              </w:rPr>
            </w:pPr>
          </w:p>
          <w:p w14:paraId="3E42B349" w14:textId="77777777" w:rsidR="00D8383A" w:rsidRPr="00516531" w:rsidRDefault="00D8383A" w:rsidP="00DA5F38">
            <w:pPr>
              <w:rPr>
                <w:rFonts w:ascii="Arial" w:hAnsi="Arial" w:cs="Arial"/>
                <w:szCs w:val="22"/>
              </w:rPr>
            </w:pPr>
            <w:r w:rsidRPr="00516531">
              <w:rPr>
                <w:rFonts w:ascii="Arial" w:hAnsi="Arial" w:cs="Arial"/>
                <w:szCs w:val="22"/>
              </w:rPr>
              <w:t>R, I, T</w:t>
            </w:r>
          </w:p>
        </w:tc>
      </w:tr>
      <w:tr w:rsidR="00E02D36" w:rsidRPr="00516531" w14:paraId="2D07F474" w14:textId="77777777" w:rsidTr="009B464D">
        <w:tc>
          <w:tcPr>
            <w:tcW w:w="1696" w:type="dxa"/>
            <w:tcBorders>
              <w:top w:val="single" w:sz="4" w:space="0" w:color="000000"/>
              <w:left w:val="single" w:sz="4" w:space="0" w:color="000000"/>
              <w:bottom w:val="single" w:sz="4" w:space="0" w:color="000000"/>
              <w:right w:val="single" w:sz="4" w:space="0" w:color="auto"/>
            </w:tcBorders>
          </w:tcPr>
          <w:p w14:paraId="2A4E906E" w14:textId="77777777" w:rsidR="00E02D36" w:rsidRPr="00516531" w:rsidRDefault="00E02D36" w:rsidP="00DA5F38">
            <w:pPr>
              <w:rPr>
                <w:rFonts w:ascii="Arial" w:hAnsi="Arial" w:cs="Arial"/>
                <w:b/>
                <w:szCs w:val="22"/>
              </w:rPr>
            </w:pPr>
            <w:r w:rsidRPr="00516531">
              <w:rPr>
                <w:rFonts w:ascii="Arial" w:hAnsi="Arial" w:cs="Arial"/>
                <w:b/>
                <w:szCs w:val="22"/>
              </w:rPr>
              <w:t>Other factors</w:t>
            </w:r>
          </w:p>
        </w:tc>
        <w:tc>
          <w:tcPr>
            <w:tcW w:w="6776" w:type="dxa"/>
            <w:tcBorders>
              <w:top w:val="single" w:sz="4" w:space="0" w:color="000000"/>
              <w:left w:val="single" w:sz="4" w:space="0" w:color="auto"/>
              <w:bottom w:val="single" w:sz="4" w:space="0" w:color="000000"/>
              <w:right w:val="single" w:sz="4" w:space="0" w:color="000000"/>
            </w:tcBorders>
          </w:tcPr>
          <w:p w14:paraId="23078C1A" w14:textId="77777777" w:rsidR="00E02D36" w:rsidRPr="00516531" w:rsidRDefault="00E02D36" w:rsidP="00DA5F38">
            <w:pPr>
              <w:rPr>
                <w:rFonts w:ascii="Arial" w:hAnsi="Arial" w:cs="Arial"/>
                <w:b/>
                <w:szCs w:val="22"/>
              </w:rPr>
            </w:pPr>
            <w:r w:rsidRPr="00516531">
              <w:rPr>
                <w:rFonts w:ascii="Arial" w:hAnsi="Arial" w:cs="Arial"/>
                <w:b/>
                <w:szCs w:val="22"/>
              </w:rPr>
              <w:t>Essential</w:t>
            </w:r>
          </w:p>
          <w:p w14:paraId="73968780" w14:textId="77777777" w:rsidR="00E02D36" w:rsidRPr="00516531" w:rsidRDefault="00E02D36" w:rsidP="008504BE">
            <w:pPr>
              <w:spacing w:after="120"/>
              <w:rPr>
                <w:rFonts w:ascii="Arial" w:hAnsi="Arial" w:cs="Arial"/>
                <w:szCs w:val="22"/>
              </w:rPr>
            </w:pPr>
            <w:r w:rsidRPr="00516531">
              <w:rPr>
                <w:rFonts w:ascii="Arial" w:hAnsi="Arial" w:cs="Arial"/>
                <w:szCs w:val="22"/>
              </w:rPr>
              <w:t>Demonstration of effort and commitment</w:t>
            </w:r>
          </w:p>
          <w:p w14:paraId="70D93355" w14:textId="77777777" w:rsidR="00E02D36" w:rsidRPr="00516531" w:rsidRDefault="00E02D36" w:rsidP="008504BE">
            <w:pPr>
              <w:spacing w:after="120"/>
              <w:rPr>
                <w:rFonts w:ascii="Arial" w:hAnsi="Arial" w:cs="Arial"/>
                <w:szCs w:val="22"/>
              </w:rPr>
            </w:pPr>
            <w:r w:rsidRPr="00516531">
              <w:rPr>
                <w:rFonts w:ascii="Arial" w:hAnsi="Arial" w:cs="Arial"/>
                <w:szCs w:val="22"/>
              </w:rPr>
              <w:t>A reflective approach to teaching &amp; learning</w:t>
            </w:r>
          </w:p>
          <w:p w14:paraId="57932B34" w14:textId="77777777" w:rsidR="00E02D36" w:rsidRPr="00516531" w:rsidRDefault="00E02D36" w:rsidP="008504BE">
            <w:pPr>
              <w:spacing w:after="120"/>
              <w:rPr>
                <w:rFonts w:ascii="Arial" w:hAnsi="Arial" w:cs="Arial"/>
                <w:szCs w:val="22"/>
              </w:rPr>
            </w:pPr>
            <w:r w:rsidRPr="00516531">
              <w:rPr>
                <w:rFonts w:ascii="Arial" w:hAnsi="Arial" w:cs="Arial"/>
                <w:szCs w:val="22"/>
              </w:rPr>
              <w:t>Ability to carry out administration effectively</w:t>
            </w:r>
          </w:p>
          <w:p w14:paraId="43ED5650" w14:textId="77777777" w:rsidR="00E02D36" w:rsidRPr="00516531" w:rsidRDefault="00E02D36" w:rsidP="008504BE">
            <w:pPr>
              <w:spacing w:after="120"/>
              <w:rPr>
                <w:rFonts w:ascii="Arial" w:hAnsi="Arial" w:cs="Arial"/>
                <w:szCs w:val="22"/>
              </w:rPr>
            </w:pPr>
            <w:r w:rsidRPr="00516531">
              <w:rPr>
                <w:rFonts w:ascii="Arial" w:hAnsi="Arial" w:cs="Arial"/>
                <w:szCs w:val="22"/>
              </w:rPr>
              <w:t>Willingness to take full part in extra-curricular activities including trips and visits</w:t>
            </w:r>
          </w:p>
          <w:p w14:paraId="03150E89" w14:textId="77777777" w:rsidR="00E02D36" w:rsidRPr="00516531" w:rsidRDefault="00E02D36" w:rsidP="008504BE">
            <w:pPr>
              <w:spacing w:after="120"/>
              <w:rPr>
                <w:rFonts w:ascii="Arial" w:hAnsi="Arial" w:cs="Arial"/>
                <w:szCs w:val="22"/>
              </w:rPr>
            </w:pPr>
            <w:r w:rsidRPr="00516531">
              <w:rPr>
                <w:rFonts w:ascii="Arial" w:hAnsi="Arial" w:cs="Arial"/>
                <w:szCs w:val="22"/>
              </w:rPr>
              <w:t>Initiative, drive and enthusiasm</w:t>
            </w:r>
          </w:p>
          <w:p w14:paraId="59DB5E95" w14:textId="77777777" w:rsidR="00E02D36" w:rsidRPr="00516531" w:rsidRDefault="00E02D36" w:rsidP="00E02D36">
            <w:pPr>
              <w:rPr>
                <w:rFonts w:ascii="Arial" w:hAnsi="Arial" w:cs="Arial"/>
                <w:b/>
                <w:szCs w:val="22"/>
              </w:rPr>
            </w:pPr>
            <w:r w:rsidRPr="00516531">
              <w:rPr>
                <w:rFonts w:ascii="Arial" w:hAnsi="Arial" w:cs="Arial"/>
                <w:szCs w:val="22"/>
              </w:rPr>
              <w:t>A willingness to actively promote equality and accept and value individual differences.</w:t>
            </w:r>
          </w:p>
        </w:tc>
        <w:tc>
          <w:tcPr>
            <w:tcW w:w="1588" w:type="dxa"/>
            <w:tcBorders>
              <w:top w:val="single" w:sz="4" w:space="0" w:color="000000"/>
              <w:left w:val="single" w:sz="4" w:space="0" w:color="000000"/>
              <w:bottom w:val="single" w:sz="4" w:space="0" w:color="000000"/>
              <w:right w:val="single" w:sz="4" w:space="0" w:color="000000"/>
            </w:tcBorders>
          </w:tcPr>
          <w:p w14:paraId="4FC8588A" w14:textId="77777777" w:rsidR="00E02D36" w:rsidRPr="00516531" w:rsidRDefault="00E02D36" w:rsidP="00DA5F38">
            <w:pPr>
              <w:rPr>
                <w:rFonts w:ascii="Arial" w:hAnsi="Arial" w:cs="Arial"/>
                <w:szCs w:val="22"/>
              </w:rPr>
            </w:pPr>
          </w:p>
          <w:p w14:paraId="53F991E1" w14:textId="77777777" w:rsidR="00E02D36" w:rsidRPr="00516531" w:rsidRDefault="00E02D36" w:rsidP="008504BE">
            <w:pPr>
              <w:spacing w:after="120"/>
              <w:rPr>
                <w:rFonts w:ascii="Arial" w:hAnsi="Arial" w:cs="Arial"/>
                <w:szCs w:val="22"/>
              </w:rPr>
            </w:pPr>
            <w:r w:rsidRPr="00516531">
              <w:rPr>
                <w:rFonts w:ascii="Arial" w:hAnsi="Arial" w:cs="Arial"/>
                <w:szCs w:val="22"/>
              </w:rPr>
              <w:t>R, I</w:t>
            </w:r>
          </w:p>
          <w:p w14:paraId="285E4639" w14:textId="77777777" w:rsidR="00E02D36" w:rsidRPr="00516531" w:rsidRDefault="00E02D36" w:rsidP="008504BE">
            <w:pPr>
              <w:spacing w:after="120"/>
              <w:rPr>
                <w:rFonts w:ascii="Arial" w:hAnsi="Arial" w:cs="Arial"/>
                <w:szCs w:val="22"/>
              </w:rPr>
            </w:pPr>
            <w:r w:rsidRPr="00516531">
              <w:rPr>
                <w:rFonts w:ascii="Arial" w:hAnsi="Arial" w:cs="Arial"/>
                <w:szCs w:val="22"/>
              </w:rPr>
              <w:t>A, R, I</w:t>
            </w:r>
          </w:p>
          <w:p w14:paraId="43B8B83F" w14:textId="77777777" w:rsidR="00E02D36" w:rsidRPr="00516531" w:rsidRDefault="00E02D36" w:rsidP="008504BE">
            <w:pPr>
              <w:spacing w:after="120"/>
              <w:rPr>
                <w:rFonts w:ascii="Arial" w:hAnsi="Arial" w:cs="Arial"/>
                <w:szCs w:val="22"/>
              </w:rPr>
            </w:pPr>
            <w:r w:rsidRPr="00516531">
              <w:rPr>
                <w:rFonts w:ascii="Arial" w:hAnsi="Arial" w:cs="Arial"/>
                <w:szCs w:val="22"/>
              </w:rPr>
              <w:t>A, I</w:t>
            </w:r>
          </w:p>
          <w:p w14:paraId="208123ED" w14:textId="0BBD84D2" w:rsidR="00E02D36" w:rsidRPr="00516531" w:rsidRDefault="00E02D36" w:rsidP="00DA5F38">
            <w:pPr>
              <w:rPr>
                <w:rFonts w:ascii="Arial" w:hAnsi="Arial" w:cs="Arial"/>
                <w:szCs w:val="22"/>
              </w:rPr>
            </w:pPr>
            <w:r w:rsidRPr="00516531">
              <w:rPr>
                <w:rFonts w:ascii="Arial" w:hAnsi="Arial" w:cs="Arial"/>
                <w:szCs w:val="22"/>
              </w:rPr>
              <w:t>A,</w:t>
            </w:r>
            <w:r w:rsidR="00394A8F">
              <w:rPr>
                <w:rFonts w:ascii="Arial" w:hAnsi="Arial" w:cs="Arial"/>
                <w:szCs w:val="22"/>
              </w:rPr>
              <w:t xml:space="preserve"> </w:t>
            </w:r>
            <w:r w:rsidRPr="00516531">
              <w:rPr>
                <w:rFonts w:ascii="Arial" w:hAnsi="Arial" w:cs="Arial"/>
                <w:szCs w:val="22"/>
              </w:rPr>
              <w:t>I</w:t>
            </w:r>
          </w:p>
          <w:p w14:paraId="154C092D" w14:textId="77777777" w:rsidR="00E02D36" w:rsidRPr="00516531" w:rsidRDefault="00E02D36" w:rsidP="008504BE">
            <w:pPr>
              <w:spacing w:after="120"/>
              <w:rPr>
                <w:rFonts w:ascii="Arial" w:hAnsi="Arial" w:cs="Arial"/>
                <w:szCs w:val="22"/>
              </w:rPr>
            </w:pPr>
          </w:p>
          <w:p w14:paraId="2108C12A" w14:textId="77777777" w:rsidR="00E02D36" w:rsidRPr="00516531" w:rsidRDefault="00E02D36" w:rsidP="008504BE">
            <w:pPr>
              <w:spacing w:after="120"/>
              <w:rPr>
                <w:rFonts w:ascii="Arial" w:hAnsi="Arial" w:cs="Arial"/>
                <w:szCs w:val="22"/>
              </w:rPr>
            </w:pPr>
            <w:r w:rsidRPr="00516531">
              <w:rPr>
                <w:rFonts w:ascii="Arial" w:hAnsi="Arial" w:cs="Arial"/>
                <w:szCs w:val="22"/>
              </w:rPr>
              <w:t>A, R, I</w:t>
            </w:r>
          </w:p>
          <w:p w14:paraId="67E73C7A" w14:textId="77777777" w:rsidR="00E02D36" w:rsidRPr="00516531" w:rsidRDefault="00E02D36" w:rsidP="00E02D36">
            <w:pPr>
              <w:rPr>
                <w:rFonts w:ascii="Arial" w:hAnsi="Arial" w:cs="Arial"/>
                <w:szCs w:val="22"/>
              </w:rPr>
            </w:pPr>
            <w:r w:rsidRPr="00516531">
              <w:rPr>
                <w:rFonts w:ascii="Arial" w:hAnsi="Arial" w:cs="Arial"/>
                <w:szCs w:val="22"/>
              </w:rPr>
              <w:t>R, I</w:t>
            </w:r>
          </w:p>
        </w:tc>
      </w:tr>
    </w:tbl>
    <w:p w14:paraId="2539E1B4" w14:textId="77777777" w:rsidR="00D8383A" w:rsidRPr="00516531" w:rsidRDefault="00020EE8" w:rsidP="001C302E">
      <w:pPr>
        <w:spacing w:after="120"/>
        <w:rPr>
          <w:rFonts w:ascii="Arial" w:hAnsi="Arial" w:cs="Arial"/>
          <w:szCs w:val="22"/>
        </w:rPr>
      </w:pPr>
      <w:r w:rsidRPr="00516531">
        <w:rPr>
          <w:rFonts w:ascii="Arial" w:hAnsi="Arial" w:cs="Arial"/>
          <w:szCs w:val="22"/>
        </w:rPr>
        <w:t>Key: A = Application form, R = Reference, I = Interview, T = Teaching activity</w:t>
      </w:r>
      <w:r w:rsidR="0018060E" w:rsidRPr="00516531">
        <w:rPr>
          <w:rFonts w:ascii="Arial" w:hAnsi="Arial" w:cs="Arial"/>
          <w:szCs w:val="22"/>
        </w:rPr>
        <w:t>/discussion</w:t>
      </w:r>
      <w:r w:rsidRPr="00516531">
        <w:rPr>
          <w:rFonts w:ascii="Arial" w:hAnsi="Arial" w:cs="Arial"/>
          <w:szCs w:val="22"/>
        </w:rPr>
        <w:t xml:space="preserve"> Q = Qualification evidence</w:t>
      </w:r>
    </w:p>
    <w:p w14:paraId="58660E9E" w14:textId="77777777" w:rsidR="00394A8F" w:rsidRPr="00534646" w:rsidRDefault="00394A8F" w:rsidP="00394A8F">
      <w:pPr>
        <w:rPr>
          <w:rFonts w:ascii="Arial" w:hAnsi="Arial" w:cs="Arial"/>
          <w:szCs w:val="22"/>
        </w:rPr>
      </w:pPr>
      <w:r w:rsidRPr="00534646">
        <w:rPr>
          <w:rFonts w:ascii="Arial" w:hAnsi="Arial" w:cs="Arial"/>
          <w:szCs w:val="22"/>
        </w:rPr>
        <w:t>When shortlisting the panel will seek evidence of the criteria above.  In exceptional circumstances, where there is evidence to demonstrate that the candidate has very strong potential or relevant overall experience, this might compensate for the inability to demonstrate a single essential criterion.  In such circumstances the panel has the discretion to shortlist a candidate.</w:t>
      </w:r>
    </w:p>
    <w:p w14:paraId="5E4BA8DA" w14:textId="77777777" w:rsidR="00394A8F" w:rsidRPr="00534646" w:rsidRDefault="00394A8F" w:rsidP="00394A8F">
      <w:pPr>
        <w:rPr>
          <w:rFonts w:ascii="Arial" w:hAnsi="Arial" w:cs="Arial"/>
          <w:szCs w:val="22"/>
        </w:rPr>
      </w:pPr>
    </w:p>
    <w:p w14:paraId="17998ACA" w14:textId="77777777" w:rsidR="00394A8F" w:rsidRDefault="00394A8F" w:rsidP="00394A8F">
      <w:pPr>
        <w:spacing w:after="120"/>
        <w:rPr>
          <w:sz w:val="21"/>
          <w:szCs w:val="21"/>
        </w:rPr>
      </w:pPr>
      <w:r w:rsidRPr="00741CB1">
        <w:rPr>
          <w:sz w:val="21"/>
          <w:szCs w:val="21"/>
        </w:rPr>
        <w:lastRenderedPageBreak/>
        <w:t>If candidates are shortlisted any relevant issues arising from references will be taken up at interview</w:t>
      </w:r>
      <w:r>
        <w:rPr>
          <w:sz w:val="21"/>
          <w:szCs w:val="21"/>
        </w:rPr>
        <w:t>.</w:t>
      </w:r>
    </w:p>
    <w:p w14:paraId="786E27D1" w14:textId="77777777" w:rsidR="00394A8F" w:rsidRDefault="00394A8F" w:rsidP="00394A8F">
      <w:r>
        <w:t>In line with the updated Keeping Children Safe in Education guidance, we will also carry out an online search on the shortlisted candidates. This may help identify any incidents or issues that have happened, and are publicly available online, which again would then be explored with the applicant at interview.</w:t>
      </w:r>
    </w:p>
    <w:p w14:paraId="34FA8539" w14:textId="77777777" w:rsidR="00394A8F" w:rsidRDefault="00394A8F" w:rsidP="00394A8F"/>
    <w:p w14:paraId="09D59EC6" w14:textId="77777777" w:rsidR="00394A8F" w:rsidRPr="00516531" w:rsidRDefault="00394A8F" w:rsidP="00394A8F">
      <w:pPr>
        <w:spacing w:after="120"/>
        <w:rPr>
          <w:szCs w:val="22"/>
        </w:rPr>
      </w:pPr>
      <w:r w:rsidRPr="00516531">
        <w:rPr>
          <w:rFonts w:ascii="Arial" w:hAnsi="Arial" w:cs="Arial"/>
          <w:szCs w:val="22"/>
        </w:rPr>
        <w:t>I</w:t>
      </w:r>
      <w:r w:rsidRPr="00516531">
        <w:rPr>
          <w:szCs w:val="22"/>
        </w:rPr>
        <w:t xml:space="preserve">n addition to candidates’ ability to perform the duties of the post, the interview will also explore issues relating to safeguarding and promoting the welfare of young people </w:t>
      </w:r>
      <w:proofErr w:type="gramStart"/>
      <w:r w:rsidRPr="00516531">
        <w:rPr>
          <w:szCs w:val="22"/>
        </w:rPr>
        <w:t>including:</w:t>
      </w:r>
      <w:proofErr w:type="gramEnd"/>
      <w:r w:rsidRPr="00516531">
        <w:rPr>
          <w:szCs w:val="22"/>
        </w:rPr>
        <w:t xml:space="preserve"> motivation to work with</w:t>
      </w:r>
      <w:r w:rsidRPr="000C507A">
        <w:rPr>
          <w:sz w:val="21"/>
          <w:szCs w:val="21"/>
        </w:rPr>
        <w:t xml:space="preserve"> </w:t>
      </w:r>
      <w:r w:rsidRPr="00516531">
        <w:rPr>
          <w:szCs w:val="22"/>
        </w:rPr>
        <w:t>them, ability to form and maintain appropriate boundaries and emotional resilience when dealing with issues of student discipline.</w:t>
      </w:r>
    </w:p>
    <w:p w14:paraId="6338B4D8" w14:textId="77777777" w:rsidR="00394A8F" w:rsidRDefault="00394A8F" w:rsidP="00394A8F">
      <w:pPr>
        <w:rPr>
          <w:rFonts w:ascii="Arial" w:hAnsi="Arial"/>
          <w:szCs w:val="22"/>
        </w:rPr>
      </w:pPr>
      <w:r w:rsidRPr="0070197C">
        <w:rPr>
          <w:rFonts w:ascii="Arial" w:hAnsi="Arial"/>
          <w:szCs w:val="22"/>
        </w:rPr>
        <w:t xml:space="preserve">If you do not hear from us, we regret that you will not have been included on the </w:t>
      </w:r>
      <w:proofErr w:type="gramStart"/>
      <w:r w:rsidRPr="0070197C">
        <w:rPr>
          <w:rFonts w:ascii="Arial" w:hAnsi="Arial"/>
          <w:szCs w:val="22"/>
        </w:rPr>
        <w:t>shortlist</w:t>
      </w:r>
      <w:proofErr w:type="gramEnd"/>
      <w:r w:rsidRPr="0070197C">
        <w:rPr>
          <w:rFonts w:ascii="Arial" w:hAnsi="Arial"/>
          <w:szCs w:val="22"/>
        </w:rPr>
        <w:t xml:space="preserve"> and we would like to thank you for your interest in the College.</w:t>
      </w:r>
    </w:p>
    <w:p w14:paraId="6C5908CB" w14:textId="6416C3E5" w:rsidR="003E10ED" w:rsidRDefault="003E10ED" w:rsidP="003E10ED">
      <w:pPr>
        <w:rPr>
          <w:rFonts w:ascii="Arial" w:hAnsi="Arial"/>
          <w:szCs w:val="22"/>
        </w:rPr>
      </w:pPr>
    </w:p>
    <w:p w14:paraId="2C541BB4" w14:textId="77777777" w:rsidR="003E10ED" w:rsidRDefault="003E10ED" w:rsidP="0042114E"/>
    <w:sectPr w:rsidR="003E10ED" w:rsidSect="001C302E">
      <w:footerReference w:type="default" r:id="rId16"/>
      <w:footnotePr>
        <w:numRestart w:val="eachSect"/>
      </w:footnotePr>
      <w:pgSz w:w="11909" w:h="16834"/>
      <w:pgMar w:top="851" w:right="994" w:bottom="28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489ED" w14:textId="77777777" w:rsidR="003C4BCD" w:rsidRDefault="003C4BCD">
      <w:r>
        <w:separator/>
      </w:r>
    </w:p>
  </w:endnote>
  <w:endnote w:type="continuationSeparator" w:id="0">
    <w:p w14:paraId="72F8B505" w14:textId="77777777" w:rsidR="003C4BCD" w:rsidRDefault="003C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EFFB" w14:textId="77777777" w:rsidR="005F44A3" w:rsidRDefault="005F44A3">
    <w:pPr>
      <w:pStyle w:val="Footer"/>
      <w:jc w:val="right"/>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A9468" w14:textId="77777777" w:rsidR="003C4BCD" w:rsidRDefault="003C4BCD">
      <w:r>
        <w:separator/>
      </w:r>
    </w:p>
  </w:footnote>
  <w:footnote w:type="continuationSeparator" w:id="0">
    <w:p w14:paraId="7EAB5E26" w14:textId="77777777" w:rsidR="003C4BCD" w:rsidRDefault="003C4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39E6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B428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6BC0D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8563E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30D4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0CC8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26EE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FE49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ECA8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5AAC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4CF4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7C78F8"/>
    <w:multiLevelType w:val="singleLevel"/>
    <w:tmpl w:val="351A702A"/>
    <w:lvl w:ilvl="0">
      <w:start w:val="1"/>
      <w:numFmt w:val="decimal"/>
      <w:lvlText w:val="%1"/>
      <w:lvlJc w:val="left"/>
      <w:pPr>
        <w:tabs>
          <w:tab w:val="num" w:pos="360"/>
        </w:tabs>
        <w:ind w:left="360" w:hanging="360"/>
      </w:pPr>
      <w:rPr>
        <w:rFonts w:hint="default"/>
      </w:rPr>
    </w:lvl>
  </w:abstractNum>
  <w:abstractNum w:abstractNumId="12" w15:restartNumberingAfterBreak="0">
    <w:nsid w:val="14845019"/>
    <w:multiLevelType w:val="singleLevel"/>
    <w:tmpl w:val="351A702A"/>
    <w:lvl w:ilvl="0">
      <w:start w:val="1"/>
      <w:numFmt w:val="decimal"/>
      <w:lvlText w:val="%1"/>
      <w:lvlJc w:val="left"/>
      <w:pPr>
        <w:tabs>
          <w:tab w:val="num" w:pos="360"/>
        </w:tabs>
        <w:ind w:left="360" w:hanging="360"/>
      </w:pPr>
      <w:rPr>
        <w:rFonts w:hint="default"/>
      </w:rPr>
    </w:lvl>
  </w:abstractNum>
  <w:abstractNum w:abstractNumId="13" w15:restartNumberingAfterBreak="0">
    <w:nsid w:val="1B705B6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84B0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1414E3"/>
    <w:multiLevelType w:val="hybridMultilevel"/>
    <w:tmpl w:val="144293BE"/>
    <w:lvl w:ilvl="0" w:tplc="A56EE2AC">
      <w:start w:val="1"/>
      <w:numFmt w:val="decimal"/>
      <w:lvlText w:val="%1."/>
      <w:lvlJc w:val="left"/>
      <w:pPr>
        <w:tabs>
          <w:tab w:val="num" w:pos="720"/>
        </w:tabs>
        <w:ind w:left="720" w:hanging="360"/>
      </w:pPr>
      <w:rPr>
        <w:rFonts w:hint="default"/>
      </w:rPr>
    </w:lvl>
    <w:lvl w:ilvl="1" w:tplc="65C2187E" w:tentative="1">
      <w:start w:val="1"/>
      <w:numFmt w:val="lowerLetter"/>
      <w:lvlText w:val="%2."/>
      <w:lvlJc w:val="left"/>
      <w:pPr>
        <w:tabs>
          <w:tab w:val="num" w:pos="1440"/>
        </w:tabs>
        <w:ind w:left="1440" w:hanging="360"/>
      </w:pPr>
    </w:lvl>
    <w:lvl w:ilvl="2" w:tplc="F0F211FE" w:tentative="1">
      <w:start w:val="1"/>
      <w:numFmt w:val="lowerRoman"/>
      <w:lvlText w:val="%3."/>
      <w:lvlJc w:val="right"/>
      <w:pPr>
        <w:tabs>
          <w:tab w:val="num" w:pos="2160"/>
        </w:tabs>
        <w:ind w:left="2160" w:hanging="180"/>
      </w:pPr>
    </w:lvl>
    <w:lvl w:ilvl="3" w:tplc="C0E6E834" w:tentative="1">
      <w:start w:val="1"/>
      <w:numFmt w:val="decimal"/>
      <w:lvlText w:val="%4."/>
      <w:lvlJc w:val="left"/>
      <w:pPr>
        <w:tabs>
          <w:tab w:val="num" w:pos="2880"/>
        </w:tabs>
        <w:ind w:left="2880" w:hanging="360"/>
      </w:pPr>
    </w:lvl>
    <w:lvl w:ilvl="4" w:tplc="AD10E9D6" w:tentative="1">
      <w:start w:val="1"/>
      <w:numFmt w:val="lowerLetter"/>
      <w:lvlText w:val="%5."/>
      <w:lvlJc w:val="left"/>
      <w:pPr>
        <w:tabs>
          <w:tab w:val="num" w:pos="3600"/>
        </w:tabs>
        <w:ind w:left="3600" w:hanging="360"/>
      </w:pPr>
    </w:lvl>
    <w:lvl w:ilvl="5" w:tplc="36688D54" w:tentative="1">
      <w:start w:val="1"/>
      <w:numFmt w:val="lowerRoman"/>
      <w:lvlText w:val="%6."/>
      <w:lvlJc w:val="right"/>
      <w:pPr>
        <w:tabs>
          <w:tab w:val="num" w:pos="4320"/>
        </w:tabs>
        <w:ind w:left="4320" w:hanging="180"/>
      </w:pPr>
    </w:lvl>
    <w:lvl w:ilvl="6" w:tplc="63181F86" w:tentative="1">
      <w:start w:val="1"/>
      <w:numFmt w:val="decimal"/>
      <w:lvlText w:val="%7."/>
      <w:lvlJc w:val="left"/>
      <w:pPr>
        <w:tabs>
          <w:tab w:val="num" w:pos="5040"/>
        </w:tabs>
        <w:ind w:left="5040" w:hanging="360"/>
      </w:pPr>
    </w:lvl>
    <w:lvl w:ilvl="7" w:tplc="9C0CE15E" w:tentative="1">
      <w:start w:val="1"/>
      <w:numFmt w:val="lowerLetter"/>
      <w:lvlText w:val="%8."/>
      <w:lvlJc w:val="left"/>
      <w:pPr>
        <w:tabs>
          <w:tab w:val="num" w:pos="5760"/>
        </w:tabs>
        <w:ind w:left="5760" w:hanging="360"/>
      </w:pPr>
    </w:lvl>
    <w:lvl w:ilvl="8" w:tplc="89C264C2" w:tentative="1">
      <w:start w:val="1"/>
      <w:numFmt w:val="lowerRoman"/>
      <w:lvlText w:val="%9."/>
      <w:lvlJc w:val="right"/>
      <w:pPr>
        <w:tabs>
          <w:tab w:val="num" w:pos="6480"/>
        </w:tabs>
        <w:ind w:left="6480" w:hanging="180"/>
      </w:pPr>
    </w:lvl>
  </w:abstractNum>
  <w:abstractNum w:abstractNumId="16" w15:restartNumberingAfterBreak="0">
    <w:nsid w:val="3B363D71"/>
    <w:multiLevelType w:val="hybridMultilevel"/>
    <w:tmpl w:val="6B38C0E4"/>
    <w:lvl w:ilvl="0" w:tplc="04090001">
      <w:start w:val="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F3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576AAC"/>
    <w:multiLevelType w:val="hybridMultilevel"/>
    <w:tmpl w:val="DA6C2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1E796E"/>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627D2D3D"/>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6E061B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2C6AB1"/>
    <w:multiLevelType w:val="singleLevel"/>
    <w:tmpl w:val="351A702A"/>
    <w:lvl w:ilvl="0">
      <w:start w:val="1"/>
      <w:numFmt w:val="decimal"/>
      <w:lvlText w:val="%1"/>
      <w:lvlJc w:val="left"/>
      <w:pPr>
        <w:tabs>
          <w:tab w:val="num" w:pos="360"/>
        </w:tabs>
        <w:ind w:left="360" w:hanging="360"/>
      </w:pPr>
      <w:rPr>
        <w:rFonts w:hint="default"/>
      </w:rPr>
    </w:lvl>
  </w:abstractNum>
  <w:abstractNum w:abstractNumId="23" w15:restartNumberingAfterBreak="0">
    <w:nsid w:val="7766540F"/>
    <w:multiLevelType w:val="singleLevel"/>
    <w:tmpl w:val="0409000F"/>
    <w:lvl w:ilvl="0">
      <w:start w:val="1"/>
      <w:numFmt w:val="decimal"/>
      <w:lvlText w:val="%1."/>
      <w:lvlJc w:val="left"/>
      <w:pPr>
        <w:tabs>
          <w:tab w:val="num" w:pos="360"/>
        </w:tabs>
        <w:ind w:left="360" w:hanging="360"/>
      </w:pPr>
      <w:rPr>
        <w:rFonts w:hint="default"/>
      </w:rPr>
    </w:lvl>
  </w:abstractNum>
  <w:num w:numId="1" w16cid:durableId="304749146">
    <w:abstractNumId w:val="14"/>
  </w:num>
  <w:num w:numId="2" w16cid:durableId="1394085606">
    <w:abstractNumId w:val="17"/>
  </w:num>
  <w:num w:numId="3" w16cid:durableId="1187716314">
    <w:abstractNumId w:val="23"/>
  </w:num>
  <w:num w:numId="4" w16cid:durableId="832574952">
    <w:abstractNumId w:val="12"/>
  </w:num>
  <w:num w:numId="5" w16cid:durableId="1845393395">
    <w:abstractNumId w:val="21"/>
  </w:num>
  <w:num w:numId="6" w16cid:durableId="1348676984">
    <w:abstractNumId w:val="11"/>
  </w:num>
  <w:num w:numId="7" w16cid:durableId="912201532">
    <w:abstractNumId w:val="13"/>
  </w:num>
  <w:num w:numId="8" w16cid:durableId="833691601">
    <w:abstractNumId w:val="19"/>
  </w:num>
  <w:num w:numId="9" w16cid:durableId="1507787166">
    <w:abstractNumId w:val="15"/>
  </w:num>
  <w:num w:numId="10" w16cid:durableId="1659572250">
    <w:abstractNumId w:val="20"/>
  </w:num>
  <w:num w:numId="11" w16cid:durableId="2033800710">
    <w:abstractNumId w:val="10"/>
  </w:num>
  <w:num w:numId="12" w16cid:durableId="1822233804">
    <w:abstractNumId w:val="8"/>
  </w:num>
  <w:num w:numId="13" w16cid:durableId="942499638">
    <w:abstractNumId w:val="7"/>
  </w:num>
  <w:num w:numId="14" w16cid:durableId="1687320702">
    <w:abstractNumId w:val="6"/>
  </w:num>
  <w:num w:numId="15" w16cid:durableId="1786853024">
    <w:abstractNumId w:val="5"/>
  </w:num>
  <w:num w:numId="16" w16cid:durableId="1686714459">
    <w:abstractNumId w:val="9"/>
  </w:num>
  <w:num w:numId="17" w16cid:durableId="1646012205">
    <w:abstractNumId w:val="4"/>
  </w:num>
  <w:num w:numId="18" w16cid:durableId="2138450068">
    <w:abstractNumId w:val="3"/>
  </w:num>
  <w:num w:numId="19" w16cid:durableId="77991350">
    <w:abstractNumId w:val="2"/>
  </w:num>
  <w:num w:numId="20" w16cid:durableId="889346515">
    <w:abstractNumId w:val="1"/>
  </w:num>
  <w:num w:numId="21" w16cid:durableId="753286634">
    <w:abstractNumId w:val="16"/>
  </w:num>
  <w:num w:numId="22" w16cid:durableId="429812257">
    <w:abstractNumId w:val="18"/>
  </w:num>
  <w:num w:numId="23" w16cid:durableId="1430807716">
    <w:abstractNumId w:val="22"/>
  </w:num>
  <w:num w:numId="24" w16cid:durableId="58688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02"/>
    <w:rsid w:val="000018F3"/>
    <w:rsid w:val="00001A16"/>
    <w:rsid w:val="000026FC"/>
    <w:rsid w:val="00003076"/>
    <w:rsid w:val="00013DCB"/>
    <w:rsid w:val="00020EE8"/>
    <w:rsid w:val="00022AC6"/>
    <w:rsid w:val="00030446"/>
    <w:rsid w:val="00034C20"/>
    <w:rsid w:val="0003613F"/>
    <w:rsid w:val="00036729"/>
    <w:rsid w:val="000453A7"/>
    <w:rsid w:val="00045570"/>
    <w:rsid w:val="00045ED3"/>
    <w:rsid w:val="00045EF8"/>
    <w:rsid w:val="00047685"/>
    <w:rsid w:val="00050991"/>
    <w:rsid w:val="00051D76"/>
    <w:rsid w:val="0005390B"/>
    <w:rsid w:val="00057AB7"/>
    <w:rsid w:val="00067C16"/>
    <w:rsid w:val="000741FD"/>
    <w:rsid w:val="00075E22"/>
    <w:rsid w:val="00087831"/>
    <w:rsid w:val="00091844"/>
    <w:rsid w:val="000A3BE5"/>
    <w:rsid w:val="000A450D"/>
    <w:rsid w:val="000A68A7"/>
    <w:rsid w:val="000B5BE6"/>
    <w:rsid w:val="000C3253"/>
    <w:rsid w:val="000C507A"/>
    <w:rsid w:val="000C736B"/>
    <w:rsid w:val="000D2C51"/>
    <w:rsid w:val="000D3543"/>
    <w:rsid w:val="000E0FAD"/>
    <w:rsid w:val="000E1A42"/>
    <w:rsid w:val="000E44EC"/>
    <w:rsid w:val="000E6121"/>
    <w:rsid w:val="00102C13"/>
    <w:rsid w:val="00104D07"/>
    <w:rsid w:val="001143AB"/>
    <w:rsid w:val="00114FA4"/>
    <w:rsid w:val="00121AF3"/>
    <w:rsid w:val="00124133"/>
    <w:rsid w:val="00124C3B"/>
    <w:rsid w:val="001309A5"/>
    <w:rsid w:val="00134F0E"/>
    <w:rsid w:val="00136C9A"/>
    <w:rsid w:val="00140D9F"/>
    <w:rsid w:val="00144387"/>
    <w:rsid w:val="001464D0"/>
    <w:rsid w:val="001476A5"/>
    <w:rsid w:val="00153132"/>
    <w:rsid w:val="00155FAE"/>
    <w:rsid w:val="00170B39"/>
    <w:rsid w:val="00177270"/>
    <w:rsid w:val="0018060E"/>
    <w:rsid w:val="0018726F"/>
    <w:rsid w:val="00194DE4"/>
    <w:rsid w:val="00195BD7"/>
    <w:rsid w:val="001A0A82"/>
    <w:rsid w:val="001A1E98"/>
    <w:rsid w:val="001A4797"/>
    <w:rsid w:val="001A4DA1"/>
    <w:rsid w:val="001A5F61"/>
    <w:rsid w:val="001A700B"/>
    <w:rsid w:val="001B34AC"/>
    <w:rsid w:val="001C302E"/>
    <w:rsid w:val="001D318F"/>
    <w:rsid w:val="001D3931"/>
    <w:rsid w:val="001E67DA"/>
    <w:rsid w:val="001E7EEB"/>
    <w:rsid w:val="001F0240"/>
    <w:rsid w:val="001F1E86"/>
    <w:rsid w:val="001F289C"/>
    <w:rsid w:val="001F5A29"/>
    <w:rsid w:val="002051F0"/>
    <w:rsid w:val="0021171A"/>
    <w:rsid w:val="0021205E"/>
    <w:rsid w:val="00227B89"/>
    <w:rsid w:val="00230E77"/>
    <w:rsid w:val="002345B4"/>
    <w:rsid w:val="00234781"/>
    <w:rsid w:val="002349F7"/>
    <w:rsid w:val="002420B3"/>
    <w:rsid w:val="00244024"/>
    <w:rsid w:val="002464E8"/>
    <w:rsid w:val="00250E13"/>
    <w:rsid w:val="00252637"/>
    <w:rsid w:val="00252D53"/>
    <w:rsid w:val="002530EB"/>
    <w:rsid w:val="0026086D"/>
    <w:rsid w:val="002610B8"/>
    <w:rsid w:val="00261E1D"/>
    <w:rsid w:val="0026476F"/>
    <w:rsid w:val="00266BF7"/>
    <w:rsid w:val="002749AB"/>
    <w:rsid w:val="00275936"/>
    <w:rsid w:val="00275C35"/>
    <w:rsid w:val="00280A29"/>
    <w:rsid w:val="00281C09"/>
    <w:rsid w:val="00281F71"/>
    <w:rsid w:val="002857D7"/>
    <w:rsid w:val="00287287"/>
    <w:rsid w:val="0029160B"/>
    <w:rsid w:val="00294661"/>
    <w:rsid w:val="002A0DC7"/>
    <w:rsid w:val="002A119B"/>
    <w:rsid w:val="002A1BBF"/>
    <w:rsid w:val="002A56C3"/>
    <w:rsid w:val="002A6F07"/>
    <w:rsid w:val="002B120A"/>
    <w:rsid w:val="002B4BC8"/>
    <w:rsid w:val="002D0E0D"/>
    <w:rsid w:val="002D333C"/>
    <w:rsid w:val="002D7277"/>
    <w:rsid w:val="002F2AE3"/>
    <w:rsid w:val="002F3638"/>
    <w:rsid w:val="002F412C"/>
    <w:rsid w:val="00317A1C"/>
    <w:rsid w:val="003264F5"/>
    <w:rsid w:val="00326AF3"/>
    <w:rsid w:val="00327749"/>
    <w:rsid w:val="00332266"/>
    <w:rsid w:val="00345852"/>
    <w:rsid w:val="00354358"/>
    <w:rsid w:val="0036145E"/>
    <w:rsid w:val="00365D91"/>
    <w:rsid w:val="00366C36"/>
    <w:rsid w:val="00370229"/>
    <w:rsid w:val="00370CCB"/>
    <w:rsid w:val="003858F7"/>
    <w:rsid w:val="00387A47"/>
    <w:rsid w:val="00393940"/>
    <w:rsid w:val="00394A8F"/>
    <w:rsid w:val="00396302"/>
    <w:rsid w:val="003A2DAD"/>
    <w:rsid w:val="003B1126"/>
    <w:rsid w:val="003B17E2"/>
    <w:rsid w:val="003B3D7D"/>
    <w:rsid w:val="003B4F80"/>
    <w:rsid w:val="003C26E9"/>
    <w:rsid w:val="003C4BCD"/>
    <w:rsid w:val="003C4FEB"/>
    <w:rsid w:val="003D27B9"/>
    <w:rsid w:val="003D35D2"/>
    <w:rsid w:val="003D6A29"/>
    <w:rsid w:val="003E10ED"/>
    <w:rsid w:val="003E317E"/>
    <w:rsid w:val="003F292E"/>
    <w:rsid w:val="003F3972"/>
    <w:rsid w:val="003F4DA3"/>
    <w:rsid w:val="004009D7"/>
    <w:rsid w:val="00404C8E"/>
    <w:rsid w:val="004125EA"/>
    <w:rsid w:val="00413482"/>
    <w:rsid w:val="00414CF7"/>
    <w:rsid w:val="004208BA"/>
    <w:rsid w:val="0042114E"/>
    <w:rsid w:val="00422E8B"/>
    <w:rsid w:val="00424284"/>
    <w:rsid w:val="00425072"/>
    <w:rsid w:val="00436D99"/>
    <w:rsid w:val="004411E9"/>
    <w:rsid w:val="0044279A"/>
    <w:rsid w:val="00445F63"/>
    <w:rsid w:val="00446152"/>
    <w:rsid w:val="004517C9"/>
    <w:rsid w:val="00460084"/>
    <w:rsid w:val="004600B2"/>
    <w:rsid w:val="00460CFF"/>
    <w:rsid w:val="0046450C"/>
    <w:rsid w:val="004660DA"/>
    <w:rsid w:val="004766D0"/>
    <w:rsid w:val="00480910"/>
    <w:rsid w:val="00486A92"/>
    <w:rsid w:val="004900A3"/>
    <w:rsid w:val="00491C4C"/>
    <w:rsid w:val="004945A1"/>
    <w:rsid w:val="0049723F"/>
    <w:rsid w:val="004977DF"/>
    <w:rsid w:val="004A0288"/>
    <w:rsid w:val="004A2EA5"/>
    <w:rsid w:val="004A2F7D"/>
    <w:rsid w:val="004A67CE"/>
    <w:rsid w:val="004B0619"/>
    <w:rsid w:val="004C7119"/>
    <w:rsid w:val="004C7755"/>
    <w:rsid w:val="004F0004"/>
    <w:rsid w:val="004F00CB"/>
    <w:rsid w:val="004F0CA3"/>
    <w:rsid w:val="004F1773"/>
    <w:rsid w:val="004F3C49"/>
    <w:rsid w:val="004F7AF3"/>
    <w:rsid w:val="00505156"/>
    <w:rsid w:val="00510461"/>
    <w:rsid w:val="00510F19"/>
    <w:rsid w:val="005137CA"/>
    <w:rsid w:val="0051550B"/>
    <w:rsid w:val="00516531"/>
    <w:rsid w:val="005238B5"/>
    <w:rsid w:val="00524861"/>
    <w:rsid w:val="005342D5"/>
    <w:rsid w:val="005418FD"/>
    <w:rsid w:val="00545F94"/>
    <w:rsid w:val="005479BC"/>
    <w:rsid w:val="00554CDC"/>
    <w:rsid w:val="00556134"/>
    <w:rsid w:val="005639D0"/>
    <w:rsid w:val="00563FD8"/>
    <w:rsid w:val="0056404C"/>
    <w:rsid w:val="00570AFE"/>
    <w:rsid w:val="00582C1D"/>
    <w:rsid w:val="00584A40"/>
    <w:rsid w:val="00586208"/>
    <w:rsid w:val="0058795E"/>
    <w:rsid w:val="00593C02"/>
    <w:rsid w:val="005A1D41"/>
    <w:rsid w:val="005A28D1"/>
    <w:rsid w:val="005A7BE9"/>
    <w:rsid w:val="005B3AAC"/>
    <w:rsid w:val="005C01B0"/>
    <w:rsid w:val="005C08FA"/>
    <w:rsid w:val="005D0AD7"/>
    <w:rsid w:val="005D2FD4"/>
    <w:rsid w:val="005D6063"/>
    <w:rsid w:val="005E2C50"/>
    <w:rsid w:val="005F1F1C"/>
    <w:rsid w:val="005F44A3"/>
    <w:rsid w:val="00602F33"/>
    <w:rsid w:val="00607604"/>
    <w:rsid w:val="0061243E"/>
    <w:rsid w:val="00613B6F"/>
    <w:rsid w:val="006172F1"/>
    <w:rsid w:val="00625D2A"/>
    <w:rsid w:val="006265AF"/>
    <w:rsid w:val="00635982"/>
    <w:rsid w:val="00640A98"/>
    <w:rsid w:val="00640B38"/>
    <w:rsid w:val="00643206"/>
    <w:rsid w:val="00645CB8"/>
    <w:rsid w:val="00647FCF"/>
    <w:rsid w:val="006517CA"/>
    <w:rsid w:val="006576F0"/>
    <w:rsid w:val="006612E9"/>
    <w:rsid w:val="0067422E"/>
    <w:rsid w:val="006756C3"/>
    <w:rsid w:val="00677EC4"/>
    <w:rsid w:val="00683764"/>
    <w:rsid w:val="00684D61"/>
    <w:rsid w:val="00693010"/>
    <w:rsid w:val="00695E34"/>
    <w:rsid w:val="006A4514"/>
    <w:rsid w:val="006B124B"/>
    <w:rsid w:val="006D0296"/>
    <w:rsid w:val="006D10A5"/>
    <w:rsid w:val="006D26FB"/>
    <w:rsid w:val="006D2FA8"/>
    <w:rsid w:val="006D6AC0"/>
    <w:rsid w:val="006E65FC"/>
    <w:rsid w:val="006F2AF4"/>
    <w:rsid w:val="0070197C"/>
    <w:rsid w:val="00712E88"/>
    <w:rsid w:val="00713E8A"/>
    <w:rsid w:val="0072292F"/>
    <w:rsid w:val="00725196"/>
    <w:rsid w:val="00737B90"/>
    <w:rsid w:val="00740EFC"/>
    <w:rsid w:val="00747BFA"/>
    <w:rsid w:val="00755438"/>
    <w:rsid w:val="00756083"/>
    <w:rsid w:val="00756E8B"/>
    <w:rsid w:val="0076031C"/>
    <w:rsid w:val="007626FA"/>
    <w:rsid w:val="00763460"/>
    <w:rsid w:val="00764CF7"/>
    <w:rsid w:val="00770B38"/>
    <w:rsid w:val="00774559"/>
    <w:rsid w:val="007757FB"/>
    <w:rsid w:val="00784339"/>
    <w:rsid w:val="0079122B"/>
    <w:rsid w:val="00791B27"/>
    <w:rsid w:val="007947D9"/>
    <w:rsid w:val="007A392B"/>
    <w:rsid w:val="007A590A"/>
    <w:rsid w:val="007A768D"/>
    <w:rsid w:val="007B49D0"/>
    <w:rsid w:val="007B4A0A"/>
    <w:rsid w:val="007B4FD9"/>
    <w:rsid w:val="007B57F7"/>
    <w:rsid w:val="007B7D03"/>
    <w:rsid w:val="007C6229"/>
    <w:rsid w:val="007D2564"/>
    <w:rsid w:val="007D5E91"/>
    <w:rsid w:val="007E6E83"/>
    <w:rsid w:val="007F550E"/>
    <w:rsid w:val="007F7B4E"/>
    <w:rsid w:val="008009B1"/>
    <w:rsid w:val="00804AD1"/>
    <w:rsid w:val="00811AD1"/>
    <w:rsid w:val="008131CB"/>
    <w:rsid w:val="0081405F"/>
    <w:rsid w:val="00814777"/>
    <w:rsid w:val="00821080"/>
    <w:rsid w:val="00822B21"/>
    <w:rsid w:val="008254B2"/>
    <w:rsid w:val="008323A8"/>
    <w:rsid w:val="00832FEC"/>
    <w:rsid w:val="008409D6"/>
    <w:rsid w:val="00841470"/>
    <w:rsid w:val="008504BE"/>
    <w:rsid w:val="00862D5C"/>
    <w:rsid w:val="0086709D"/>
    <w:rsid w:val="008829AC"/>
    <w:rsid w:val="00883811"/>
    <w:rsid w:val="00887BA8"/>
    <w:rsid w:val="008920F8"/>
    <w:rsid w:val="00895B43"/>
    <w:rsid w:val="008A21BE"/>
    <w:rsid w:val="008A2695"/>
    <w:rsid w:val="008A555F"/>
    <w:rsid w:val="008B10C7"/>
    <w:rsid w:val="008B1863"/>
    <w:rsid w:val="008C114B"/>
    <w:rsid w:val="008C61D4"/>
    <w:rsid w:val="008C6436"/>
    <w:rsid w:val="008C667F"/>
    <w:rsid w:val="008D1B30"/>
    <w:rsid w:val="008D4CBC"/>
    <w:rsid w:val="008E4857"/>
    <w:rsid w:val="008E56A3"/>
    <w:rsid w:val="00901B0A"/>
    <w:rsid w:val="009024AE"/>
    <w:rsid w:val="00906B1F"/>
    <w:rsid w:val="00910EF7"/>
    <w:rsid w:val="0091397F"/>
    <w:rsid w:val="00914D4D"/>
    <w:rsid w:val="00916C2F"/>
    <w:rsid w:val="0092031E"/>
    <w:rsid w:val="0092733D"/>
    <w:rsid w:val="00932370"/>
    <w:rsid w:val="00934342"/>
    <w:rsid w:val="00936046"/>
    <w:rsid w:val="00941364"/>
    <w:rsid w:val="009456A3"/>
    <w:rsid w:val="00951FA4"/>
    <w:rsid w:val="0095367D"/>
    <w:rsid w:val="00961718"/>
    <w:rsid w:val="009628F2"/>
    <w:rsid w:val="00963FC4"/>
    <w:rsid w:val="00964B52"/>
    <w:rsid w:val="009953A8"/>
    <w:rsid w:val="009963B5"/>
    <w:rsid w:val="009A55E0"/>
    <w:rsid w:val="009B464D"/>
    <w:rsid w:val="009C32DA"/>
    <w:rsid w:val="009C61DD"/>
    <w:rsid w:val="009C6FB2"/>
    <w:rsid w:val="009D4F86"/>
    <w:rsid w:val="009D50DF"/>
    <w:rsid w:val="009D5F8C"/>
    <w:rsid w:val="009D702E"/>
    <w:rsid w:val="009E2EB1"/>
    <w:rsid w:val="009F7CC0"/>
    <w:rsid w:val="00A00B05"/>
    <w:rsid w:val="00A05686"/>
    <w:rsid w:val="00A05A3B"/>
    <w:rsid w:val="00A0713D"/>
    <w:rsid w:val="00A14CB5"/>
    <w:rsid w:val="00A205C6"/>
    <w:rsid w:val="00A23BE8"/>
    <w:rsid w:val="00A2563B"/>
    <w:rsid w:val="00A2634F"/>
    <w:rsid w:val="00A30635"/>
    <w:rsid w:val="00A33B74"/>
    <w:rsid w:val="00A443E4"/>
    <w:rsid w:val="00A46C5B"/>
    <w:rsid w:val="00A54585"/>
    <w:rsid w:val="00A55D69"/>
    <w:rsid w:val="00A61EFF"/>
    <w:rsid w:val="00A7386D"/>
    <w:rsid w:val="00A877C3"/>
    <w:rsid w:val="00A912EA"/>
    <w:rsid w:val="00A95538"/>
    <w:rsid w:val="00A9735F"/>
    <w:rsid w:val="00AA0040"/>
    <w:rsid w:val="00AA1711"/>
    <w:rsid w:val="00AA1A73"/>
    <w:rsid w:val="00AC3FD1"/>
    <w:rsid w:val="00AD0198"/>
    <w:rsid w:val="00AD0FA0"/>
    <w:rsid w:val="00AD2B95"/>
    <w:rsid w:val="00AE09E6"/>
    <w:rsid w:val="00AE23DE"/>
    <w:rsid w:val="00AE6A2E"/>
    <w:rsid w:val="00AF1869"/>
    <w:rsid w:val="00AF21A5"/>
    <w:rsid w:val="00AF2A97"/>
    <w:rsid w:val="00AF3D17"/>
    <w:rsid w:val="00AF4280"/>
    <w:rsid w:val="00AF5D37"/>
    <w:rsid w:val="00B03A6D"/>
    <w:rsid w:val="00B04D86"/>
    <w:rsid w:val="00B053CE"/>
    <w:rsid w:val="00B15585"/>
    <w:rsid w:val="00B15838"/>
    <w:rsid w:val="00B25D2B"/>
    <w:rsid w:val="00B40F9B"/>
    <w:rsid w:val="00B5745B"/>
    <w:rsid w:val="00B65567"/>
    <w:rsid w:val="00BA1B36"/>
    <w:rsid w:val="00BA4CBF"/>
    <w:rsid w:val="00BA6FBF"/>
    <w:rsid w:val="00BB2095"/>
    <w:rsid w:val="00BB2DA0"/>
    <w:rsid w:val="00BB4AF1"/>
    <w:rsid w:val="00BC44B2"/>
    <w:rsid w:val="00BC4760"/>
    <w:rsid w:val="00BD4D54"/>
    <w:rsid w:val="00BD70A1"/>
    <w:rsid w:val="00BD7C5B"/>
    <w:rsid w:val="00BE022A"/>
    <w:rsid w:val="00BE6D35"/>
    <w:rsid w:val="00BF011F"/>
    <w:rsid w:val="00BF5F6B"/>
    <w:rsid w:val="00C03B03"/>
    <w:rsid w:val="00C04596"/>
    <w:rsid w:val="00C05B73"/>
    <w:rsid w:val="00C10901"/>
    <w:rsid w:val="00C1571F"/>
    <w:rsid w:val="00C159BA"/>
    <w:rsid w:val="00C17B81"/>
    <w:rsid w:val="00C17CB4"/>
    <w:rsid w:val="00C324AB"/>
    <w:rsid w:val="00C37374"/>
    <w:rsid w:val="00C44080"/>
    <w:rsid w:val="00C46494"/>
    <w:rsid w:val="00C46FA1"/>
    <w:rsid w:val="00C57703"/>
    <w:rsid w:val="00C60ABD"/>
    <w:rsid w:val="00C70673"/>
    <w:rsid w:val="00C712F6"/>
    <w:rsid w:val="00C75688"/>
    <w:rsid w:val="00C94CAC"/>
    <w:rsid w:val="00CB5804"/>
    <w:rsid w:val="00CC1145"/>
    <w:rsid w:val="00CC4DA4"/>
    <w:rsid w:val="00CD1DF2"/>
    <w:rsid w:val="00CD1F0E"/>
    <w:rsid w:val="00CD29B4"/>
    <w:rsid w:val="00CD2FAE"/>
    <w:rsid w:val="00CD6C63"/>
    <w:rsid w:val="00CE0286"/>
    <w:rsid w:val="00CF2A16"/>
    <w:rsid w:val="00CF3527"/>
    <w:rsid w:val="00CF497B"/>
    <w:rsid w:val="00D07A70"/>
    <w:rsid w:val="00D105EA"/>
    <w:rsid w:val="00D107EB"/>
    <w:rsid w:val="00D10FAB"/>
    <w:rsid w:val="00D1189A"/>
    <w:rsid w:val="00D12AD4"/>
    <w:rsid w:val="00D14D47"/>
    <w:rsid w:val="00D150BB"/>
    <w:rsid w:val="00D20BC2"/>
    <w:rsid w:val="00D22404"/>
    <w:rsid w:val="00D30D47"/>
    <w:rsid w:val="00D31370"/>
    <w:rsid w:val="00D34D86"/>
    <w:rsid w:val="00D42FF5"/>
    <w:rsid w:val="00D43A7A"/>
    <w:rsid w:val="00D50AE6"/>
    <w:rsid w:val="00D525F5"/>
    <w:rsid w:val="00D54236"/>
    <w:rsid w:val="00D65182"/>
    <w:rsid w:val="00D66307"/>
    <w:rsid w:val="00D70446"/>
    <w:rsid w:val="00D73986"/>
    <w:rsid w:val="00D74DF2"/>
    <w:rsid w:val="00D8165D"/>
    <w:rsid w:val="00D8383A"/>
    <w:rsid w:val="00D85A87"/>
    <w:rsid w:val="00D86EEE"/>
    <w:rsid w:val="00D91C8D"/>
    <w:rsid w:val="00D94AC3"/>
    <w:rsid w:val="00D95171"/>
    <w:rsid w:val="00DA5F38"/>
    <w:rsid w:val="00DA63E2"/>
    <w:rsid w:val="00DA7F4A"/>
    <w:rsid w:val="00DB7F18"/>
    <w:rsid w:val="00DC1936"/>
    <w:rsid w:val="00DC3F0E"/>
    <w:rsid w:val="00DC4EF9"/>
    <w:rsid w:val="00DD149E"/>
    <w:rsid w:val="00DD2230"/>
    <w:rsid w:val="00DD2F52"/>
    <w:rsid w:val="00DE09AD"/>
    <w:rsid w:val="00DE3910"/>
    <w:rsid w:val="00DE3F55"/>
    <w:rsid w:val="00DE4BA5"/>
    <w:rsid w:val="00DE594D"/>
    <w:rsid w:val="00DF3014"/>
    <w:rsid w:val="00DF79B2"/>
    <w:rsid w:val="00E02317"/>
    <w:rsid w:val="00E024F4"/>
    <w:rsid w:val="00E02D36"/>
    <w:rsid w:val="00E122C2"/>
    <w:rsid w:val="00E15364"/>
    <w:rsid w:val="00E210F3"/>
    <w:rsid w:val="00E32EE3"/>
    <w:rsid w:val="00E4287C"/>
    <w:rsid w:val="00E445FD"/>
    <w:rsid w:val="00E4615B"/>
    <w:rsid w:val="00E5214D"/>
    <w:rsid w:val="00E5276D"/>
    <w:rsid w:val="00E63FEB"/>
    <w:rsid w:val="00E64F64"/>
    <w:rsid w:val="00E671DF"/>
    <w:rsid w:val="00E75C82"/>
    <w:rsid w:val="00E75CFD"/>
    <w:rsid w:val="00E76010"/>
    <w:rsid w:val="00E85A30"/>
    <w:rsid w:val="00E86D61"/>
    <w:rsid w:val="00E92DAC"/>
    <w:rsid w:val="00EA53B9"/>
    <w:rsid w:val="00EB74D6"/>
    <w:rsid w:val="00EC312E"/>
    <w:rsid w:val="00ED02F4"/>
    <w:rsid w:val="00EE5CE9"/>
    <w:rsid w:val="00EE62F8"/>
    <w:rsid w:val="00F026C3"/>
    <w:rsid w:val="00F0279D"/>
    <w:rsid w:val="00F07612"/>
    <w:rsid w:val="00F10267"/>
    <w:rsid w:val="00F14D58"/>
    <w:rsid w:val="00F21151"/>
    <w:rsid w:val="00F268D9"/>
    <w:rsid w:val="00F333CC"/>
    <w:rsid w:val="00F65C53"/>
    <w:rsid w:val="00F67D75"/>
    <w:rsid w:val="00F716F3"/>
    <w:rsid w:val="00F74BFC"/>
    <w:rsid w:val="00F74ECF"/>
    <w:rsid w:val="00F77DC0"/>
    <w:rsid w:val="00F82E2D"/>
    <w:rsid w:val="00F83065"/>
    <w:rsid w:val="00F83804"/>
    <w:rsid w:val="00F84F3D"/>
    <w:rsid w:val="00F92088"/>
    <w:rsid w:val="00F954A0"/>
    <w:rsid w:val="00FA12A9"/>
    <w:rsid w:val="00FA6B6F"/>
    <w:rsid w:val="00FB063E"/>
    <w:rsid w:val="00FB329C"/>
    <w:rsid w:val="00FB38BD"/>
    <w:rsid w:val="00FB650C"/>
    <w:rsid w:val="00FB6B7B"/>
    <w:rsid w:val="00FC5AFA"/>
    <w:rsid w:val="00FD39BC"/>
    <w:rsid w:val="00FE5929"/>
    <w:rsid w:val="00FE785C"/>
    <w:rsid w:val="00FF43F9"/>
    <w:rsid w:val="00FF4827"/>
    <w:rsid w:val="00FF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461DD"/>
  <w15:chartTrackingRefBased/>
  <w15:docId w15:val="{7D00FF72-3B99-4799-A148-A4C4A3D9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22"/>
      <w:lang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link w:val="Heading2Char"/>
    <w:qFormat/>
    <w:pPr>
      <w:keepNext/>
      <w:jc w:val="center"/>
      <w:outlineLvl w:val="1"/>
    </w:pPr>
    <w:rPr>
      <w:rFonts w:ascii="Arial" w:hAnsi="Arial"/>
      <w:b/>
      <w:sz w:val="24"/>
    </w:rPr>
  </w:style>
  <w:style w:type="paragraph" w:styleId="Heading3">
    <w:name w:val="heading 3"/>
    <w:basedOn w:val="Normal"/>
    <w:next w:val="Normal"/>
    <w:qFormat/>
    <w:pPr>
      <w:keepNext/>
      <w:spacing w:line="220" w:lineRule="exact"/>
      <w:outlineLvl w:val="2"/>
    </w:pPr>
    <w:rPr>
      <w:rFonts w:ascii="Arial" w:hAnsi="Arial"/>
      <w:b/>
      <w:sz w:val="21"/>
    </w:rPr>
  </w:style>
  <w:style w:type="paragraph" w:styleId="Heading4">
    <w:name w:val="heading 4"/>
    <w:basedOn w:val="Normal"/>
    <w:next w:val="Normal"/>
    <w:qFormat/>
    <w:pPr>
      <w:keepNext/>
      <w:outlineLvl w:val="3"/>
    </w:pPr>
    <w:rPr>
      <w:rFonts w:ascii="Arial" w:hAnsi="Arial"/>
      <w:b/>
      <w:u w:val="single"/>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Arial" w:hAnsi="Arial"/>
      <w:b/>
    </w:rPr>
  </w:style>
  <w:style w:type="paragraph" w:styleId="Caption">
    <w:name w:val="caption"/>
    <w:basedOn w:val="Normal"/>
    <w:next w:val="Normal"/>
    <w:qFormat/>
    <w:pPr>
      <w:jc w:val="center"/>
    </w:pPr>
    <w:rPr>
      <w:rFonts w:ascii="Arial" w:hAnsi="Arial"/>
      <w:b/>
      <w:i/>
    </w:rPr>
  </w:style>
  <w:style w:type="paragraph" w:styleId="BodyText">
    <w:name w:val="Body Text"/>
    <w:basedOn w:val="Normal"/>
    <w:link w:val="BodyTextCha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i/>
    </w:rPr>
  </w:style>
  <w:style w:type="character" w:styleId="Hyperlink">
    <w:name w:val="Hyperlink"/>
    <w:unhideWhenUsed/>
    <w:rsid w:val="00C05B73"/>
    <w:rPr>
      <w:color w:val="0000FF"/>
      <w:u w:val="single"/>
    </w:rPr>
  </w:style>
  <w:style w:type="character" w:customStyle="1" w:styleId="Heading1Char">
    <w:name w:val="Heading 1 Char"/>
    <w:link w:val="Heading1"/>
    <w:rsid w:val="002464E8"/>
    <w:rPr>
      <w:rFonts w:ascii="Arial" w:hAnsi="Arial"/>
      <w:b/>
      <w:sz w:val="22"/>
      <w:lang w:eastAsia="en-US"/>
    </w:rPr>
  </w:style>
  <w:style w:type="character" w:styleId="FollowedHyperlink">
    <w:name w:val="FollowedHyperlink"/>
    <w:uiPriority w:val="99"/>
    <w:semiHidden/>
    <w:unhideWhenUsed/>
    <w:rsid w:val="00AF4280"/>
    <w:rPr>
      <w:color w:val="800080"/>
      <w:u w:val="single"/>
    </w:rPr>
  </w:style>
  <w:style w:type="paragraph" w:styleId="BalloonText">
    <w:name w:val="Balloon Text"/>
    <w:basedOn w:val="Normal"/>
    <w:link w:val="BalloonTextChar"/>
    <w:uiPriority w:val="99"/>
    <w:semiHidden/>
    <w:unhideWhenUsed/>
    <w:rsid w:val="00BF011F"/>
    <w:rPr>
      <w:rFonts w:ascii="Tahoma" w:hAnsi="Tahoma" w:cs="Tahoma"/>
      <w:sz w:val="16"/>
      <w:szCs w:val="16"/>
    </w:rPr>
  </w:style>
  <w:style w:type="character" w:customStyle="1" w:styleId="BalloonTextChar">
    <w:name w:val="Balloon Text Char"/>
    <w:link w:val="BalloonText"/>
    <w:uiPriority w:val="99"/>
    <w:semiHidden/>
    <w:rsid w:val="00BF011F"/>
    <w:rPr>
      <w:rFonts w:ascii="Tahoma" w:hAnsi="Tahoma" w:cs="Tahoma"/>
      <w:sz w:val="16"/>
      <w:szCs w:val="16"/>
      <w:lang w:eastAsia="en-US"/>
    </w:rPr>
  </w:style>
  <w:style w:type="character" w:customStyle="1" w:styleId="body0020textchar">
    <w:name w:val="body_0020text__char"/>
    <w:rsid w:val="00E76010"/>
  </w:style>
  <w:style w:type="character" w:customStyle="1" w:styleId="BodyTextChar">
    <w:name w:val="Body Text Char"/>
    <w:link w:val="BodyText"/>
    <w:rsid w:val="00E76010"/>
    <w:rPr>
      <w:rFonts w:ascii="Arial" w:hAnsi="Arial"/>
      <w:sz w:val="22"/>
      <w:lang w:eastAsia="en-US"/>
    </w:rPr>
  </w:style>
  <w:style w:type="paragraph" w:customStyle="1" w:styleId="ColorfulList-Accent11">
    <w:name w:val="Colorful List - Accent 11"/>
    <w:basedOn w:val="Normal"/>
    <w:uiPriority w:val="34"/>
    <w:qFormat/>
    <w:rsid w:val="00791B27"/>
    <w:pPr>
      <w:ind w:left="720"/>
    </w:pPr>
    <w:rPr>
      <w:rFonts w:ascii="Arial" w:hAnsi="Arial"/>
    </w:rPr>
  </w:style>
  <w:style w:type="character" w:customStyle="1" w:styleId="Heading2Char">
    <w:name w:val="Heading 2 Char"/>
    <w:link w:val="Heading2"/>
    <w:rsid w:val="00BB2DA0"/>
    <w:rPr>
      <w:rFonts w:ascii="Arial" w:hAnsi="Arial"/>
      <w:b/>
      <w:sz w:val="24"/>
      <w:lang w:eastAsia="en-US"/>
    </w:rPr>
  </w:style>
  <w:style w:type="paragraph" w:customStyle="1" w:styleId="Default">
    <w:name w:val="Default"/>
    <w:rsid w:val="00E02D3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80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3132"/>
    <w:rPr>
      <w:sz w:val="18"/>
      <w:szCs w:val="18"/>
    </w:rPr>
  </w:style>
  <w:style w:type="paragraph" w:styleId="CommentText">
    <w:name w:val="annotation text"/>
    <w:basedOn w:val="Normal"/>
    <w:link w:val="CommentTextChar"/>
    <w:uiPriority w:val="99"/>
    <w:semiHidden/>
    <w:unhideWhenUsed/>
    <w:rsid w:val="00153132"/>
    <w:rPr>
      <w:sz w:val="24"/>
      <w:szCs w:val="24"/>
    </w:rPr>
  </w:style>
  <w:style w:type="character" w:customStyle="1" w:styleId="CommentTextChar">
    <w:name w:val="Comment Text Char"/>
    <w:link w:val="CommentText"/>
    <w:uiPriority w:val="99"/>
    <w:semiHidden/>
    <w:rsid w:val="00153132"/>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153132"/>
    <w:rPr>
      <w:b/>
      <w:bCs/>
      <w:sz w:val="20"/>
      <w:szCs w:val="20"/>
    </w:rPr>
  </w:style>
  <w:style w:type="character" w:customStyle="1" w:styleId="CommentSubjectChar">
    <w:name w:val="Comment Subject Char"/>
    <w:link w:val="CommentSubject"/>
    <w:uiPriority w:val="99"/>
    <w:semiHidden/>
    <w:rsid w:val="00153132"/>
    <w:rPr>
      <w:rFonts w:ascii="Helvetica" w:hAnsi="Helvetica"/>
      <w:b/>
      <w:bCs/>
      <w:sz w:val="24"/>
      <w:szCs w:val="24"/>
    </w:rPr>
  </w:style>
  <w:style w:type="paragraph" w:styleId="NormalWeb">
    <w:name w:val="Normal (Web)"/>
    <w:basedOn w:val="Normal"/>
    <w:uiPriority w:val="99"/>
    <w:unhideWhenUsed/>
    <w:rsid w:val="008409D6"/>
    <w:pPr>
      <w:spacing w:before="100" w:beforeAutospacing="1" w:after="100" w:afterAutospacing="1"/>
    </w:pPr>
    <w:rPr>
      <w:rFonts w:ascii="Times New Roman" w:hAnsi="Times New Roman"/>
      <w:sz w:val="24"/>
      <w:szCs w:val="24"/>
      <w:lang w:eastAsia="en-GB"/>
    </w:rPr>
  </w:style>
  <w:style w:type="character" w:customStyle="1" w:styleId="xxbody0020textchar">
    <w:name w:val="x_x_body0020textchar"/>
    <w:basedOn w:val="DefaultParagraphFont"/>
    <w:rsid w:val="00E15364"/>
  </w:style>
  <w:style w:type="paragraph" w:customStyle="1" w:styleId="xxmsonormal">
    <w:name w:val="x_x_msonormal"/>
    <w:basedOn w:val="Normal"/>
    <w:rsid w:val="00E122C2"/>
    <w:pPr>
      <w:spacing w:before="100" w:beforeAutospacing="1" w:after="100" w:afterAutospacing="1"/>
    </w:pPr>
    <w:rPr>
      <w:rFonts w:ascii="Times New Roman" w:hAnsi="Times New Roman"/>
      <w:sz w:val="24"/>
      <w:szCs w:val="24"/>
      <w:lang w:eastAsia="en-GB"/>
    </w:rPr>
  </w:style>
  <w:style w:type="character" w:customStyle="1" w:styleId="xxcontentpasted0">
    <w:name w:val="x_x_contentpasted0"/>
    <w:basedOn w:val="DefaultParagraphFont"/>
    <w:rsid w:val="00E122C2"/>
  </w:style>
  <w:style w:type="paragraph" w:customStyle="1" w:styleId="xxelementtoproof">
    <w:name w:val="x_x_elementtoproof"/>
    <w:basedOn w:val="Normal"/>
    <w:rsid w:val="008C6436"/>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63150">
      <w:bodyDiv w:val="1"/>
      <w:marLeft w:val="0"/>
      <w:marRight w:val="0"/>
      <w:marTop w:val="0"/>
      <w:marBottom w:val="0"/>
      <w:divBdr>
        <w:top w:val="none" w:sz="0" w:space="0" w:color="auto"/>
        <w:left w:val="none" w:sz="0" w:space="0" w:color="auto"/>
        <w:bottom w:val="none" w:sz="0" w:space="0" w:color="auto"/>
        <w:right w:val="none" w:sz="0" w:space="0" w:color="auto"/>
      </w:divBdr>
    </w:div>
    <w:div w:id="1080105593">
      <w:bodyDiv w:val="1"/>
      <w:marLeft w:val="0"/>
      <w:marRight w:val="0"/>
      <w:marTop w:val="0"/>
      <w:marBottom w:val="0"/>
      <w:divBdr>
        <w:top w:val="none" w:sz="0" w:space="0" w:color="auto"/>
        <w:left w:val="none" w:sz="0" w:space="0" w:color="auto"/>
        <w:bottom w:val="none" w:sz="0" w:space="0" w:color="auto"/>
        <w:right w:val="none" w:sz="0" w:space="0" w:color="auto"/>
      </w:divBdr>
    </w:div>
    <w:div w:id="1275594519">
      <w:bodyDiv w:val="1"/>
      <w:marLeft w:val="0"/>
      <w:marRight w:val="0"/>
      <w:marTop w:val="0"/>
      <w:marBottom w:val="0"/>
      <w:divBdr>
        <w:top w:val="none" w:sz="0" w:space="0" w:color="auto"/>
        <w:left w:val="none" w:sz="0" w:space="0" w:color="auto"/>
        <w:bottom w:val="none" w:sz="0" w:space="0" w:color="auto"/>
        <w:right w:val="none" w:sz="0" w:space="0" w:color="auto"/>
      </w:divBdr>
    </w:div>
    <w:div w:id="14416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sfc.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sfc.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ers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75A1B5B562642B9CE6DAA9A5705EE" ma:contentTypeVersion="0" ma:contentTypeDescription="Create a new document." ma:contentTypeScope="" ma:versionID="dae6ff5b60fbd507e88aa41095506252">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AE48B-8419-4D5D-A912-B2AD2B11E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77FD81-6F46-4648-BE9F-AB3054D10E15}">
  <ds:schemaRefs>
    <ds:schemaRef ds:uri="http://schemas.microsoft.com/sharepoint/v3/contenttype/forms"/>
  </ds:schemaRefs>
</ds:datastoreItem>
</file>

<file path=customXml/itemProps3.xml><?xml version="1.0" encoding="utf-8"?>
<ds:datastoreItem xmlns:ds="http://schemas.openxmlformats.org/officeDocument/2006/customXml" ds:itemID="{352AD6EA-C668-4A8E-B0B9-EEE00494E8A6}">
  <ds:schemaRefs>
    <ds:schemaRef ds:uri="http://schemas.openxmlformats.org/officeDocument/2006/bibliography"/>
  </ds:schemaRefs>
</ds:datastoreItem>
</file>

<file path=customXml/itemProps4.xml><?xml version="1.0" encoding="utf-8"?>
<ds:datastoreItem xmlns:ds="http://schemas.openxmlformats.org/officeDocument/2006/customXml" ds:itemID="{89422F2F-CAB0-478A-AB81-5180D5BB5061}">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2408</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WORCESTER SIXTH FORM COLLEGE</vt:lpstr>
    </vt:vector>
  </TitlesOfParts>
  <Company>wsfc</Company>
  <LinksUpToDate>false</LinksUpToDate>
  <CharactersWithSpaces>15891</CharactersWithSpaces>
  <SharedDoc>false</SharedDoc>
  <HLinks>
    <vt:vector size="24" baseType="variant">
      <vt:variant>
        <vt:i4>6815804</vt:i4>
      </vt:variant>
      <vt:variant>
        <vt:i4>9</vt:i4>
      </vt:variant>
      <vt:variant>
        <vt:i4>0</vt:i4>
      </vt:variant>
      <vt:variant>
        <vt:i4>5</vt:i4>
      </vt:variant>
      <vt:variant>
        <vt:lpwstr>https://www.gov.uk/government/publications/criminal-records-checks-for-overseas-applicants</vt:lpwstr>
      </vt:variant>
      <vt:variant>
        <vt:lpwstr/>
      </vt:variant>
      <vt:variant>
        <vt:i4>2490476</vt:i4>
      </vt:variant>
      <vt:variant>
        <vt:i4>6</vt:i4>
      </vt:variant>
      <vt:variant>
        <vt:i4>0</vt:i4>
      </vt:variant>
      <vt:variant>
        <vt:i4>5</vt:i4>
      </vt:variant>
      <vt:variant>
        <vt:lpwstr>http://www.teacherspensions.co.uk/</vt:lpwstr>
      </vt:variant>
      <vt:variant>
        <vt:lpwstr/>
      </vt:variant>
      <vt:variant>
        <vt:i4>2949220</vt:i4>
      </vt:variant>
      <vt:variant>
        <vt:i4>3</vt:i4>
      </vt:variant>
      <vt:variant>
        <vt:i4>0</vt:i4>
      </vt:variant>
      <vt:variant>
        <vt:i4>5</vt:i4>
      </vt:variant>
      <vt:variant>
        <vt:lpwstr>http://www.wsfc.ac.uk/</vt:lpwstr>
      </vt:variant>
      <vt:variant>
        <vt:lpwstr/>
      </vt:variant>
      <vt:variant>
        <vt:i4>2949220</vt:i4>
      </vt:variant>
      <vt:variant>
        <vt:i4>0</vt:i4>
      </vt:variant>
      <vt:variant>
        <vt:i4>0</vt:i4>
      </vt:variant>
      <vt:variant>
        <vt:i4>5</vt:i4>
      </vt:variant>
      <vt:variant>
        <vt:lpwstr>http://www.wsfc.ac.uk/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SIXTH FORM COLLEGE</dc:title>
  <dc:subject/>
  <dc:creator>wsfc</dc:creator>
  <cp:keywords/>
  <cp:lastModifiedBy>Dee Booth</cp:lastModifiedBy>
  <cp:revision>16</cp:revision>
  <cp:lastPrinted>2023-10-17T13:48:00Z</cp:lastPrinted>
  <dcterms:created xsi:type="dcterms:W3CDTF">2025-01-23T14:28:00Z</dcterms:created>
  <dcterms:modified xsi:type="dcterms:W3CDTF">2025-01-31T16:04:00Z</dcterms:modified>
</cp:coreProperties>
</file>