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7E2" w:rsidRDefault="00D31C17"/>
    <w:p w:rsidR="005D0B28" w:rsidRPr="00DD32BA" w:rsidRDefault="005D0B28" w:rsidP="005D0B28">
      <w:pPr>
        <w:jc w:val="center"/>
        <w:rPr>
          <w:rFonts w:ascii="Arial" w:hAnsi="Arial" w:cs="Arial"/>
          <w:b/>
          <w:u w:val="single"/>
        </w:rPr>
      </w:pPr>
      <w:r w:rsidRPr="00DD32BA">
        <w:rPr>
          <w:rFonts w:ascii="Arial" w:hAnsi="Arial" w:cs="Arial"/>
          <w:b/>
          <w:u w:val="single"/>
        </w:rPr>
        <w:t>TAUNTON DEANE PARTNERSHIP COLLEGE – INFORMATION SHEET</w:t>
      </w:r>
    </w:p>
    <w:p w:rsidR="005D0B28" w:rsidRDefault="005D0B28" w:rsidP="005D0B28">
      <w:pPr>
        <w:jc w:val="center"/>
        <w:rPr>
          <w:rFonts w:ascii="Arial" w:hAnsi="Arial" w:cs="Arial"/>
        </w:rPr>
      </w:pPr>
    </w:p>
    <w:p w:rsidR="005D0B28" w:rsidRDefault="005D0B28" w:rsidP="005D0B28">
      <w:pPr>
        <w:rPr>
          <w:rFonts w:ascii="Arial" w:hAnsi="Arial" w:cs="Arial"/>
        </w:rPr>
      </w:pPr>
      <w:r>
        <w:rPr>
          <w:rFonts w:ascii="Arial" w:hAnsi="Arial" w:cs="Arial"/>
        </w:rPr>
        <w:t>Taunton Deane Partnership College (TDPC) is a registered Pupil Referral Unit (PRU).  It was formed in September 2013, out of three previously registered PRUs.</w:t>
      </w:r>
    </w:p>
    <w:p w:rsidR="005D0B28" w:rsidRDefault="005D0B28" w:rsidP="005D0B28">
      <w:pPr>
        <w:rPr>
          <w:rFonts w:ascii="Arial" w:hAnsi="Arial" w:cs="Arial"/>
        </w:rPr>
      </w:pPr>
      <w:r>
        <w:rPr>
          <w:rFonts w:ascii="Arial" w:hAnsi="Arial" w:cs="Arial"/>
        </w:rPr>
        <w:t>TDPC has six sites across Taunton and the surrounding areas and supports the schools in the Taunton Deane and West Somerset areas (7 secondary schools and their feeder primaries).  TDPC has places for up to 61 full time equivalent students.</w:t>
      </w:r>
    </w:p>
    <w:p w:rsidR="00BC5F6B" w:rsidRDefault="005D0B28" w:rsidP="00BC5F6B">
      <w:pPr>
        <w:rPr>
          <w:rFonts w:ascii="Arial" w:hAnsi="Arial" w:cs="Arial"/>
        </w:rPr>
      </w:pPr>
      <w:r>
        <w:rPr>
          <w:rFonts w:ascii="Arial" w:hAnsi="Arial" w:cs="Arial"/>
        </w:rPr>
        <w:t xml:space="preserve">TDPC is commissioned by the Local Authority’s to fulfil its statutory responsibilities under Section 19 (1) of the Education Act 1996, to provide education for permanently excluded pupils and those unable to attend school for medical reasons.  </w:t>
      </w:r>
      <w:r w:rsidR="00BC5F6B">
        <w:rPr>
          <w:rFonts w:ascii="Arial" w:hAnsi="Arial" w:cs="Arial"/>
        </w:rPr>
        <w:t xml:space="preserve">Students may attend one of TDPC’s centres or be educated online.  </w:t>
      </w:r>
      <w:r>
        <w:rPr>
          <w:rFonts w:ascii="Arial" w:hAnsi="Arial" w:cs="Arial"/>
        </w:rPr>
        <w:t>Additi</w:t>
      </w:r>
      <w:r w:rsidR="00BC5F6B">
        <w:rPr>
          <w:rFonts w:ascii="Arial" w:hAnsi="Arial" w:cs="Arial"/>
        </w:rPr>
        <w:t>onally, TDPC provides a number of services to schools to support pupils who may be experiencing difficulties which make them at risk of permanent exclusion.  These inc</w:t>
      </w:r>
      <w:r w:rsidR="00F46250">
        <w:rPr>
          <w:rFonts w:ascii="Arial" w:hAnsi="Arial" w:cs="Arial"/>
        </w:rPr>
        <w:t>lude Advisory Teacher support, Adolescent S</w:t>
      </w:r>
      <w:r w:rsidR="00BC5F6B">
        <w:rPr>
          <w:rFonts w:ascii="Arial" w:hAnsi="Arial" w:cs="Arial"/>
        </w:rPr>
        <w:t>upport Workers and our Forest School provision.</w:t>
      </w:r>
    </w:p>
    <w:p w:rsidR="00045606" w:rsidRDefault="00045606" w:rsidP="00BC5F6B">
      <w:pPr>
        <w:rPr>
          <w:rFonts w:ascii="Arial" w:hAnsi="Arial" w:cs="Arial"/>
        </w:rPr>
      </w:pPr>
      <w:r>
        <w:rPr>
          <w:rFonts w:ascii="Arial" w:hAnsi="Arial" w:cs="Arial"/>
        </w:rPr>
        <w:t>TDPC currently employs 60 staff, who work across our various centres, which consist of:</w:t>
      </w:r>
    </w:p>
    <w:p w:rsidR="00045606" w:rsidRPr="0047651D" w:rsidRDefault="00045606" w:rsidP="0047651D">
      <w:pPr>
        <w:pStyle w:val="ListParagraph"/>
        <w:numPr>
          <w:ilvl w:val="0"/>
          <w:numId w:val="1"/>
        </w:numPr>
        <w:rPr>
          <w:rFonts w:ascii="Arial" w:hAnsi="Arial" w:cs="Arial"/>
        </w:rPr>
      </w:pPr>
      <w:r w:rsidRPr="0047651D">
        <w:rPr>
          <w:rFonts w:ascii="Arial" w:hAnsi="Arial" w:cs="Arial"/>
        </w:rPr>
        <w:t>Deane Discovery Centre</w:t>
      </w:r>
      <w:r w:rsidR="0047651D" w:rsidRPr="0047651D">
        <w:rPr>
          <w:rFonts w:ascii="Arial" w:hAnsi="Arial" w:cs="Arial"/>
        </w:rPr>
        <w:t>, Blagdon Hill (KS 2 &amp; 3)</w:t>
      </w:r>
    </w:p>
    <w:p w:rsidR="0047651D" w:rsidRPr="0047651D" w:rsidRDefault="00045606" w:rsidP="0047651D">
      <w:pPr>
        <w:pStyle w:val="ListParagraph"/>
        <w:numPr>
          <w:ilvl w:val="0"/>
          <w:numId w:val="1"/>
        </w:numPr>
        <w:rPr>
          <w:rFonts w:ascii="Arial" w:hAnsi="Arial" w:cs="Arial"/>
        </w:rPr>
      </w:pPr>
      <w:r w:rsidRPr="0047651D">
        <w:rPr>
          <w:rFonts w:ascii="Arial" w:hAnsi="Arial" w:cs="Arial"/>
        </w:rPr>
        <w:t>Holway Centre</w:t>
      </w:r>
      <w:r w:rsidR="0047651D" w:rsidRPr="0047651D">
        <w:rPr>
          <w:rFonts w:ascii="Arial" w:hAnsi="Arial" w:cs="Arial"/>
        </w:rPr>
        <w:t>, Taunton (KS1-4 Day 6 provision, KS3 m</w:t>
      </w:r>
      <w:r w:rsidR="00DD32BA">
        <w:rPr>
          <w:rFonts w:ascii="Arial" w:hAnsi="Arial" w:cs="Arial"/>
        </w:rPr>
        <w:t>edical, o</w:t>
      </w:r>
      <w:r w:rsidR="0047651D" w:rsidRPr="0047651D">
        <w:rPr>
          <w:rFonts w:ascii="Arial" w:hAnsi="Arial" w:cs="Arial"/>
        </w:rPr>
        <w:t>utreach and online)</w:t>
      </w:r>
    </w:p>
    <w:p w:rsidR="00045606" w:rsidRPr="0047651D" w:rsidRDefault="00045606" w:rsidP="0047651D">
      <w:pPr>
        <w:pStyle w:val="ListParagraph"/>
        <w:numPr>
          <w:ilvl w:val="0"/>
          <w:numId w:val="1"/>
        </w:numPr>
        <w:rPr>
          <w:rFonts w:ascii="Arial" w:hAnsi="Arial" w:cs="Arial"/>
        </w:rPr>
      </w:pPr>
      <w:r w:rsidRPr="0047651D">
        <w:rPr>
          <w:rFonts w:ascii="Arial" w:hAnsi="Arial" w:cs="Arial"/>
        </w:rPr>
        <w:t>Hospital Education Unit, Musgrove Park Hospital</w:t>
      </w:r>
      <w:r w:rsidR="0047651D" w:rsidRPr="0047651D">
        <w:rPr>
          <w:rFonts w:ascii="Arial" w:hAnsi="Arial" w:cs="Arial"/>
        </w:rPr>
        <w:t xml:space="preserve">, Taunton </w:t>
      </w:r>
    </w:p>
    <w:p w:rsidR="00045606" w:rsidRPr="0047651D" w:rsidRDefault="00045606" w:rsidP="0047651D">
      <w:pPr>
        <w:pStyle w:val="ListParagraph"/>
        <w:numPr>
          <w:ilvl w:val="0"/>
          <w:numId w:val="1"/>
        </w:numPr>
        <w:rPr>
          <w:rFonts w:ascii="Arial" w:hAnsi="Arial" w:cs="Arial"/>
        </w:rPr>
      </w:pPr>
      <w:r w:rsidRPr="0047651D">
        <w:rPr>
          <w:rFonts w:ascii="Arial" w:hAnsi="Arial" w:cs="Arial"/>
        </w:rPr>
        <w:t>Northfields Education Centre</w:t>
      </w:r>
      <w:r w:rsidR="0047651D" w:rsidRPr="0047651D">
        <w:rPr>
          <w:rFonts w:ascii="Arial" w:hAnsi="Arial" w:cs="Arial"/>
        </w:rPr>
        <w:t>, Taunton (KS4 medical)</w:t>
      </w:r>
    </w:p>
    <w:p w:rsidR="00045606" w:rsidRPr="0047651D" w:rsidRDefault="00045606" w:rsidP="0047651D">
      <w:pPr>
        <w:pStyle w:val="ListParagraph"/>
        <w:numPr>
          <w:ilvl w:val="0"/>
          <w:numId w:val="1"/>
        </w:numPr>
        <w:rPr>
          <w:rFonts w:ascii="Arial" w:hAnsi="Arial" w:cs="Arial"/>
        </w:rPr>
      </w:pPr>
      <w:r w:rsidRPr="0047651D">
        <w:rPr>
          <w:rFonts w:ascii="Arial" w:hAnsi="Arial" w:cs="Arial"/>
        </w:rPr>
        <w:t>Otterhead Forest School</w:t>
      </w:r>
      <w:r w:rsidR="0047651D" w:rsidRPr="0047651D">
        <w:rPr>
          <w:rFonts w:ascii="Arial" w:hAnsi="Arial" w:cs="Arial"/>
        </w:rPr>
        <w:t>, Otterford Lakes</w:t>
      </w:r>
    </w:p>
    <w:p w:rsidR="00045606" w:rsidRDefault="00045606" w:rsidP="0047651D">
      <w:pPr>
        <w:pStyle w:val="ListParagraph"/>
        <w:numPr>
          <w:ilvl w:val="0"/>
          <w:numId w:val="1"/>
        </w:numPr>
        <w:rPr>
          <w:rFonts w:ascii="Arial" w:hAnsi="Arial" w:cs="Arial"/>
        </w:rPr>
      </w:pPr>
      <w:r w:rsidRPr="0047651D">
        <w:rPr>
          <w:rFonts w:ascii="Arial" w:hAnsi="Arial" w:cs="Arial"/>
        </w:rPr>
        <w:t>The Taunton Centre</w:t>
      </w:r>
      <w:r w:rsidR="0047651D" w:rsidRPr="0047651D">
        <w:rPr>
          <w:rFonts w:ascii="Arial" w:hAnsi="Arial" w:cs="Arial"/>
        </w:rPr>
        <w:t>, Bridgwater &amp; Taunton College, Taunton (KS4)</w:t>
      </w:r>
    </w:p>
    <w:p w:rsidR="0047651D" w:rsidRDefault="0047651D" w:rsidP="0047651D">
      <w:pPr>
        <w:rPr>
          <w:rFonts w:ascii="Arial" w:hAnsi="Arial" w:cs="Arial"/>
        </w:rPr>
      </w:pPr>
      <w:r>
        <w:rPr>
          <w:rFonts w:ascii="Arial" w:hAnsi="Arial" w:cs="Arial"/>
        </w:rPr>
        <w:t>Referrals to TDPC are made via the Panel for Excluded and Vulnerable Pupils (PEVP)</w:t>
      </w:r>
      <w:r w:rsidR="00DC6E98">
        <w:rPr>
          <w:rFonts w:ascii="Arial" w:hAnsi="Arial" w:cs="Arial"/>
        </w:rPr>
        <w:t>, which meets fortnightly.  The panel is made up of representative</w:t>
      </w:r>
      <w:r w:rsidR="00DD32BA">
        <w:rPr>
          <w:rFonts w:ascii="Arial" w:hAnsi="Arial" w:cs="Arial"/>
        </w:rPr>
        <w:t>s</w:t>
      </w:r>
      <w:bookmarkStart w:id="0" w:name="_GoBack"/>
      <w:bookmarkEnd w:id="0"/>
      <w:r w:rsidR="00DC6E98">
        <w:rPr>
          <w:rFonts w:ascii="Arial" w:hAnsi="Arial" w:cs="Arial"/>
        </w:rPr>
        <w:t xml:space="preserve"> from local schools and other support services and is chaired by the Local Authority’s Access &amp; Admissions Manager.  PEVP makes all decisions about admission to TDPC and ensures equality of access across schools, whilst responding to the needs of individual children and fulfilling the Local Authority’s statutory responsibilities.</w:t>
      </w:r>
    </w:p>
    <w:p w:rsidR="00DC6E98" w:rsidRDefault="00DC6E98" w:rsidP="0047651D">
      <w:pPr>
        <w:rPr>
          <w:rFonts w:ascii="Arial" w:hAnsi="Arial" w:cs="Arial"/>
        </w:rPr>
      </w:pPr>
      <w:r>
        <w:rPr>
          <w:rFonts w:ascii="Arial" w:hAnsi="Arial" w:cs="Arial"/>
        </w:rPr>
        <w:t>TDPC was inspected by Ofsted in March 2015 and was awarded a judgement of ‘Good’ across all categories.</w:t>
      </w:r>
    </w:p>
    <w:p w:rsidR="00DD32BA" w:rsidRDefault="00DD32BA" w:rsidP="0047651D">
      <w:pPr>
        <w:rPr>
          <w:rFonts w:ascii="Arial" w:hAnsi="Arial" w:cs="Arial"/>
        </w:rPr>
      </w:pPr>
      <w:r>
        <w:rPr>
          <w:rFonts w:ascii="Arial" w:hAnsi="Arial" w:cs="Arial"/>
        </w:rPr>
        <w:t>Further information may be found on our website:</w:t>
      </w:r>
    </w:p>
    <w:p w:rsidR="00DD32BA" w:rsidRDefault="00DD32BA" w:rsidP="0047651D">
      <w:pPr>
        <w:rPr>
          <w:rFonts w:ascii="Arial" w:hAnsi="Arial" w:cs="Arial"/>
        </w:rPr>
      </w:pPr>
      <w:hyperlink r:id="rId7" w:history="1">
        <w:r w:rsidRPr="00C244F3">
          <w:rPr>
            <w:rStyle w:val="Hyperlink"/>
            <w:rFonts w:ascii="Arial" w:hAnsi="Arial" w:cs="Arial"/>
          </w:rPr>
          <w:t>www.tauntondeanepartnershipcollege.org</w:t>
        </w:r>
      </w:hyperlink>
    </w:p>
    <w:p w:rsidR="00DD32BA" w:rsidRDefault="00DD32BA" w:rsidP="0047651D">
      <w:pPr>
        <w:rPr>
          <w:rFonts w:ascii="Arial" w:hAnsi="Arial" w:cs="Arial"/>
        </w:rPr>
      </w:pPr>
    </w:p>
    <w:p w:rsidR="00DC6E98" w:rsidRPr="0047651D" w:rsidRDefault="00DC6E98" w:rsidP="0047651D">
      <w:pPr>
        <w:rPr>
          <w:rFonts w:ascii="Arial" w:hAnsi="Arial" w:cs="Arial"/>
        </w:rPr>
      </w:pPr>
    </w:p>
    <w:p w:rsidR="005D0B28" w:rsidRDefault="005D0B28"/>
    <w:sectPr w:rsidR="005D0B2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B28" w:rsidRDefault="005D0B28" w:rsidP="005D0B28">
      <w:pPr>
        <w:spacing w:after="0" w:line="240" w:lineRule="auto"/>
      </w:pPr>
      <w:r>
        <w:separator/>
      </w:r>
    </w:p>
  </w:endnote>
  <w:endnote w:type="continuationSeparator" w:id="0">
    <w:p w:rsidR="005D0B28" w:rsidRDefault="005D0B28" w:rsidP="005D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B28" w:rsidRDefault="005D0B28" w:rsidP="005D0B28">
      <w:pPr>
        <w:spacing w:after="0" w:line="240" w:lineRule="auto"/>
      </w:pPr>
      <w:r>
        <w:separator/>
      </w:r>
    </w:p>
  </w:footnote>
  <w:footnote w:type="continuationSeparator" w:id="0">
    <w:p w:rsidR="005D0B28" w:rsidRDefault="005D0B28" w:rsidP="005D0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28" w:rsidRDefault="005D0B28">
    <w:pPr>
      <w:pStyle w:val="Header"/>
    </w:pPr>
    <w:r>
      <w:rPr>
        <w:noProof/>
        <w:lang w:eastAsia="en-GB"/>
      </w:rPr>
      <w:drawing>
        <wp:inline distT="0" distB="0" distL="0" distR="0">
          <wp:extent cx="1123950" cy="67890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Logo.jpg"/>
                  <pic:cNvPicPr/>
                </pic:nvPicPr>
                <pic:blipFill>
                  <a:blip r:embed="rId1">
                    <a:extLst>
                      <a:ext uri="{28A0092B-C50C-407E-A947-70E740481C1C}">
                        <a14:useLocalDpi xmlns:a14="http://schemas.microsoft.com/office/drawing/2010/main" val="0"/>
                      </a:ext>
                    </a:extLst>
                  </a:blip>
                  <a:stretch>
                    <a:fillRect/>
                  </a:stretch>
                </pic:blipFill>
                <pic:spPr>
                  <a:xfrm>
                    <a:off x="0" y="0"/>
                    <a:ext cx="1153639" cy="6968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F3BA7"/>
    <w:multiLevelType w:val="hybridMultilevel"/>
    <w:tmpl w:val="701A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28"/>
    <w:rsid w:val="00045606"/>
    <w:rsid w:val="003544B6"/>
    <w:rsid w:val="0047651D"/>
    <w:rsid w:val="004D1CA3"/>
    <w:rsid w:val="005D0B28"/>
    <w:rsid w:val="00BC5F6B"/>
    <w:rsid w:val="00D31C17"/>
    <w:rsid w:val="00DC6E98"/>
    <w:rsid w:val="00DD32BA"/>
    <w:rsid w:val="00F4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17B129-A473-4791-91A8-3AC14045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B28"/>
  </w:style>
  <w:style w:type="paragraph" w:styleId="Footer">
    <w:name w:val="footer"/>
    <w:basedOn w:val="Normal"/>
    <w:link w:val="FooterChar"/>
    <w:uiPriority w:val="99"/>
    <w:unhideWhenUsed/>
    <w:rsid w:val="005D0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B28"/>
  </w:style>
  <w:style w:type="paragraph" w:styleId="ListParagraph">
    <w:name w:val="List Paragraph"/>
    <w:basedOn w:val="Normal"/>
    <w:uiPriority w:val="34"/>
    <w:qFormat/>
    <w:rsid w:val="0047651D"/>
    <w:pPr>
      <w:ind w:left="720"/>
      <w:contextualSpacing/>
    </w:pPr>
  </w:style>
  <w:style w:type="character" w:styleId="Hyperlink">
    <w:name w:val="Hyperlink"/>
    <w:basedOn w:val="DefaultParagraphFont"/>
    <w:uiPriority w:val="99"/>
    <w:unhideWhenUsed/>
    <w:rsid w:val="00DD3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untondeanepartnershipcolle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PRU ICT</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Rousseau</dc:creator>
  <cp:keywords/>
  <dc:description/>
  <cp:lastModifiedBy>Mary Rousseau</cp:lastModifiedBy>
  <cp:revision>2</cp:revision>
  <dcterms:created xsi:type="dcterms:W3CDTF">2018-01-19T14:10:00Z</dcterms:created>
  <dcterms:modified xsi:type="dcterms:W3CDTF">2018-01-19T15:55:00Z</dcterms:modified>
</cp:coreProperties>
</file>