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643"/>
        <w:tblW w:w="9747" w:type="dxa"/>
        <w:tblLayout w:type="fixed"/>
        <w:tblLook w:val="0000" w:firstRow="0" w:lastRow="0" w:firstColumn="0" w:lastColumn="0" w:noHBand="0" w:noVBand="0"/>
      </w:tblPr>
      <w:tblGrid>
        <w:gridCol w:w="2518"/>
        <w:gridCol w:w="2355"/>
        <w:gridCol w:w="4874"/>
      </w:tblGrid>
      <w:tr w:rsidR="00B27C31" w:rsidRPr="005D5FCB" w:rsidTr="009958AB">
        <w:trPr>
          <w:trHeight w:val="157"/>
        </w:trPr>
        <w:tc>
          <w:tcPr>
            <w:tcW w:w="2518" w:type="dxa"/>
            <w:shd w:val="clear" w:color="auto" w:fill="0070C0"/>
          </w:tcPr>
          <w:p w:rsidR="009958AB" w:rsidRPr="009958AB" w:rsidRDefault="009958AB" w:rsidP="009958AB">
            <w:pPr>
              <w:rPr>
                <w:lang w:eastAsia="en-US"/>
              </w:rPr>
            </w:pPr>
          </w:p>
        </w:tc>
        <w:tc>
          <w:tcPr>
            <w:tcW w:w="7229" w:type="dxa"/>
            <w:gridSpan w:val="2"/>
          </w:tcPr>
          <w:p w:rsidR="00B27C31" w:rsidRPr="005D5FCB" w:rsidRDefault="00951808" w:rsidP="00BF461F">
            <w:pPr>
              <w:rPr>
                <w:rFonts w:ascii="Arial" w:hAnsi="Arial" w:cs="Arial"/>
                <w:b/>
                <w:sz w:val="21"/>
                <w:szCs w:val="21"/>
              </w:rPr>
            </w:pPr>
            <w:r>
              <w:rPr>
                <w:rFonts w:ascii="Arial" w:hAnsi="Arial" w:cs="Arial"/>
                <w:b/>
                <w:sz w:val="21"/>
                <w:szCs w:val="21"/>
              </w:rPr>
              <w:t>Theory of Knowledge Teacher</w:t>
            </w:r>
            <w:r w:rsidR="00783F44">
              <w:rPr>
                <w:rFonts w:ascii="Arial" w:hAnsi="Arial" w:cs="Arial"/>
                <w:b/>
                <w:sz w:val="21"/>
                <w:szCs w:val="21"/>
              </w:rPr>
              <w:t xml:space="preserve"> (Secondary)</w:t>
            </w:r>
          </w:p>
        </w:tc>
      </w:tr>
      <w:tr w:rsidR="00B27C31" w:rsidRPr="005D5FCB" w:rsidTr="009958AB">
        <w:trPr>
          <w:trHeight w:val="542"/>
        </w:trPr>
        <w:tc>
          <w:tcPr>
            <w:tcW w:w="2518" w:type="dxa"/>
            <w:shd w:val="clear" w:color="auto" w:fill="0070C0"/>
          </w:tcPr>
          <w:p w:rsidR="00B27C31" w:rsidRPr="006A1D5A" w:rsidRDefault="00C128D3" w:rsidP="00B339FF">
            <w:pPr>
              <w:pStyle w:val="Pa1"/>
              <w:rPr>
                <w:rFonts w:ascii="Arial" w:hAnsi="Arial" w:cs="Arial"/>
                <w:b/>
                <w:color w:val="FFFFFF" w:themeColor="background1"/>
                <w:sz w:val="21"/>
                <w:szCs w:val="21"/>
              </w:rPr>
            </w:pPr>
            <w:r>
              <w:rPr>
                <w:rFonts w:ascii="Arial" w:hAnsi="Arial" w:cs="Arial"/>
                <w:b/>
                <w:color w:val="FFFFFF" w:themeColor="background1"/>
                <w:sz w:val="21"/>
                <w:szCs w:val="21"/>
              </w:rPr>
              <w:t>THE ROLE:</w:t>
            </w:r>
            <w:r w:rsidR="00B27C31" w:rsidRPr="006A1D5A">
              <w:rPr>
                <w:rFonts w:ascii="Arial" w:hAnsi="Arial" w:cs="Arial"/>
                <w:b/>
                <w:color w:val="FFFFFF" w:themeColor="background1"/>
                <w:sz w:val="21"/>
                <w:szCs w:val="21"/>
              </w:rPr>
              <w:t xml:space="preserve"> </w:t>
            </w:r>
          </w:p>
        </w:tc>
        <w:tc>
          <w:tcPr>
            <w:tcW w:w="7229" w:type="dxa"/>
            <w:gridSpan w:val="2"/>
            <w:vAlign w:val="center"/>
          </w:tcPr>
          <w:p w:rsidR="00B27C31" w:rsidRPr="005D5FCB" w:rsidRDefault="00B27C31" w:rsidP="00B27C31">
            <w:pPr>
              <w:numPr>
                <w:ilvl w:val="0"/>
                <w:numId w:val="1"/>
              </w:numPr>
              <w:rPr>
                <w:rFonts w:ascii="Arial" w:hAnsi="Arial" w:cs="Arial"/>
                <w:sz w:val="22"/>
                <w:szCs w:val="22"/>
              </w:rPr>
            </w:pPr>
            <w:r w:rsidRPr="005D5FCB">
              <w:rPr>
                <w:rFonts w:ascii="Arial" w:hAnsi="Arial" w:cs="Arial"/>
                <w:sz w:val="22"/>
                <w:szCs w:val="22"/>
              </w:rPr>
              <w:t>Under t</w:t>
            </w:r>
            <w:r>
              <w:rPr>
                <w:rFonts w:ascii="Arial" w:hAnsi="Arial" w:cs="Arial"/>
                <w:sz w:val="22"/>
                <w:szCs w:val="22"/>
              </w:rPr>
              <w:t>he overall direction of the Head</w:t>
            </w:r>
            <w:r w:rsidR="00783F44">
              <w:rPr>
                <w:rFonts w:ascii="Arial" w:hAnsi="Arial" w:cs="Arial"/>
                <w:sz w:val="22"/>
                <w:szCs w:val="22"/>
              </w:rPr>
              <w:t xml:space="preserve"> of </w:t>
            </w:r>
            <w:r w:rsidR="00951808">
              <w:rPr>
                <w:rFonts w:ascii="Arial" w:hAnsi="Arial" w:cs="Arial"/>
                <w:sz w:val="22"/>
                <w:szCs w:val="22"/>
              </w:rPr>
              <w:t>School</w:t>
            </w:r>
            <w:r w:rsidRPr="005D5FCB">
              <w:rPr>
                <w:rFonts w:ascii="Arial" w:hAnsi="Arial" w:cs="Arial"/>
                <w:sz w:val="22"/>
                <w:szCs w:val="22"/>
              </w:rPr>
              <w:t xml:space="preserve"> ensure the effective </w:t>
            </w:r>
            <w:r w:rsidR="00C128D3">
              <w:rPr>
                <w:rFonts w:ascii="Arial" w:hAnsi="Arial" w:cs="Arial"/>
                <w:sz w:val="22"/>
                <w:szCs w:val="22"/>
              </w:rPr>
              <w:t xml:space="preserve">teaching of </w:t>
            </w:r>
            <w:r w:rsidR="00951808">
              <w:rPr>
                <w:rFonts w:ascii="Arial" w:hAnsi="Arial" w:cs="Arial"/>
                <w:sz w:val="22"/>
                <w:szCs w:val="22"/>
              </w:rPr>
              <w:t>TOK across grade 12 and 13</w:t>
            </w:r>
          </w:p>
          <w:p w:rsidR="00B27C31" w:rsidRPr="005D5FCB" w:rsidRDefault="00B27C31" w:rsidP="00B27C31">
            <w:pPr>
              <w:numPr>
                <w:ilvl w:val="0"/>
                <w:numId w:val="1"/>
              </w:numPr>
              <w:rPr>
                <w:rFonts w:ascii="Arial" w:hAnsi="Arial" w:cs="Arial"/>
                <w:sz w:val="22"/>
                <w:szCs w:val="22"/>
              </w:rPr>
            </w:pPr>
            <w:r w:rsidRPr="005D5FCB">
              <w:rPr>
                <w:rFonts w:ascii="Arial" w:hAnsi="Arial" w:cs="Arial"/>
                <w:sz w:val="22"/>
                <w:szCs w:val="22"/>
              </w:rPr>
              <w:t xml:space="preserve">Lead the ongoing development and implementation of strategies to </w:t>
            </w:r>
            <w:proofErr w:type="spellStart"/>
            <w:r w:rsidRPr="005D5FCB">
              <w:rPr>
                <w:rFonts w:ascii="Arial" w:hAnsi="Arial" w:cs="Arial"/>
                <w:sz w:val="22"/>
                <w:szCs w:val="22"/>
              </w:rPr>
              <w:t>maximise</w:t>
            </w:r>
            <w:proofErr w:type="spellEnd"/>
            <w:r w:rsidRPr="005D5FCB">
              <w:rPr>
                <w:rFonts w:ascii="Arial" w:hAnsi="Arial" w:cs="Arial"/>
                <w:sz w:val="22"/>
                <w:szCs w:val="22"/>
              </w:rPr>
              <w:t xml:space="preserve"> every student’s chance of success </w:t>
            </w:r>
          </w:p>
          <w:p w:rsidR="00B27C31" w:rsidRDefault="00B27C31" w:rsidP="00B27C31">
            <w:pPr>
              <w:numPr>
                <w:ilvl w:val="0"/>
                <w:numId w:val="1"/>
              </w:numPr>
              <w:rPr>
                <w:rFonts w:ascii="Arial" w:hAnsi="Arial" w:cs="Arial"/>
                <w:sz w:val="22"/>
                <w:szCs w:val="22"/>
              </w:rPr>
            </w:pPr>
            <w:r w:rsidRPr="005D5FCB">
              <w:rPr>
                <w:rFonts w:ascii="Arial" w:hAnsi="Arial" w:cs="Arial"/>
                <w:sz w:val="22"/>
                <w:szCs w:val="22"/>
              </w:rPr>
              <w:t>Pla</w:t>
            </w:r>
            <w:r w:rsidR="00C128D3">
              <w:rPr>
                <w:rFonts w:ascii="Arial" w:hAnsi="Arial" w:cs="Arial"/>
                <w:sz w:val="22"/>
                <w:szCs w:val="22"/>
              </w:rPr>
              <w:t>y a leading role in developing and supporting the academic and social skills of the class.</w:t>
            </w:r>
            <w:r w:rsidR="008D054E">
              <w:rPr>
                <w:rFonts w:ascii="Arial" w:hAnsi="Arial" w:cs="Arial"/>
                <w:sz w:val="22"/>
                <w:szCs w:val="22"/>
              </w:rPr>
              <w:t xml:space="preserve">  </w:t>
            </w:r>
          </w:p>
          <w:p w:rsidR="00B27C31" w:rsidRPr="005D5FCB" w:rsidRDefault="00B27C31" w:rsidP="00C128D3">
            <w:pPr>
              <w:rPr>
                <w:rFonts w:ascii="Arial" w:hAnsi="Arial" w:cs="Arial"/>
                <w:sz w:val="22"/>
                <w:szCs w:val="22"/>
              </w:rPr>
            </w:pPr>
          </w:p>
        </w:tc>
      </w:tr>
      <w:tr w:rsidR="00B27C31" w:rsidRPr="005D5FCB" w:rsidTr="009958AB">
        <w:trPr>
          <w:trHeight w:val="157"/>
        </w:trPr>
        <w:tc>
          <w:tcPr>
            <w:tcW w:w="2518" w:type="dxa"/>
            <w:shd w:val="clear" w:color="auto" w:fill="0070C0"/>
          </w:tcPr>
          <w:p w:rsidR="00B27C31" w:rsidRPr="006A1D5A" w:rsidRDefault="00B27C31" w:rsidP="00B339FF">
            <w:pPr>
              <w:rPr>
                <w:rFonts w:ascii="Arial" w:hAnsi="Arial" w:cs="Arial"/>
                <w:b/>
                <w:color w:val="FFFFFF" w:themeColor="background1"/>
                <w:sz w:val="21"/>
                <w:szCs w:val="21"/>
              </w:rPr>
            </w:pPr>
            <w:r w:rsidRPr="006A1D5A">
              <w:rPr>
                <w:rFonts w:ascii="Arial" w:hAnsi="Arial" w:cs="Arial"/>
                <w:b/>
                <w:color w:val="FFFFFF" w:themeColor="background1"/>
                <w:sz w:val="21"/>
                <w:szCs w:val="21"/>
              </w:rPr>
              <w:t xml:space="preserve">REPORTING TO </w:t>
            </w:r>
          </w:p>
        </w:tc>
        <w:tc>
          <w:tcPr>
            <w:tcW w:w="7229" w:type="dxa"/>
            <w:gridSpan w:val="2"/>
          </w:tcPr>
          <w:p w:rsidR="00B27C31" w:rsidRPr="005D5FCB" w:rsidRDefault="008D054E" w:rsidP="008D054E">
            <w:pPr>
              <w:pStyle w:val="BodyText"/>
              <w:ind w:left="34"/>
              <w:rPr>
                <w:rFonts w:ascii="Arial" w:hAnsi="Arial" w:cs="Arial"/>
                <w:sz w:val="21"/>
                <w:szCs w:val="21"/>
              </w:rPr>
            </w:pPr>
            <w:r>
              <w:rPr>
                <w:rFonts w:ascii="Arial" w:hAnsi="Arial" w:cs="Arial"/>
                <w:sz w:val="21"/>
                <w:szCs w:val="21"/>
              </w:rPr>
              <w:t xml:space="preserve">IB </w:t>
            </w:r>
            <w:bookmarkStart w:id="0" w:name="_GoBack"/>
            <w:bookmarkEnd w:id="0"/>
            <w:r>
              <w:rPr>
                <w:rFonts w:ascii="Arial" w:hAnsi="Arial" w:cs="Arial"/>
                <w:sz w:val="21"/>
                <w:szCs w:val="21"/>
              </w:rPr>
              <w:t xml:space="preserve">Diploma </w:t>
            </w:r>
            <w:r w:rsidR="00783F44">
              <w:rPr>
                <w:rFonts w:ascii="Arial" w:hAnsi="Arial" w:cs="Arial"/>
                <w:sz w:val="21"/>
                <w:szCs w:val="21"/>
              </w:rPr>
              <w:t>Coordinator</w:t>
            </w:r>
            <w:r w:rsidR="002B5834">
              <w:rPr>
                <w:rFonts w:ascii="Arial" w:hAnsi="Arial" w:cs="Arial"/>
                <w:sz w:val="21"/>
                <w:szCs w:val="21"/>
              </w:rPr>
              <w:t xml:space="preserve"> </w:t>
            </w:r>
          </w:p>
        </w:tc>
      </w:tr>
      <w:tr w:rsidR="00B27C31" w:rsidRPr="005D5FCB" w:rsidTr="009958AB">
        <w:trPr>
          <w:trHeight w:val="157"/>
        </w:trPr>
        <w:tc>
          <w:tcPr>
            <w:tcW w:w="2518" w:type="dxa"/>
            <w:tcBorders>
              <w:bottom w:val="single" w:sz="4" w:space="0" w:color="auto"/>
            </w:tcBorders>
            <w:shd w:val="clear" w:color="auto" w:fill="0070C0"/>
          </w:tcPr>
          <w:p w:rsidR="00B27C31" w:rsidRPr="006A1D5A" w:rsidRDefault="009958AB" w:rsidP="00B339FF">
            <w:pPr>
              <w:pStyle w:val="Pa1"/>
              <w:rPr>
                <w:rFonts w:ascii="Arial" w:hAnsi="Arial" w:cs="Arial"/>
                <w:b/>
                <w:color w:val="FFFFFF" w:themeColor="background1"/>
                <w:sz w:val="21"/>
                <w:szCs w:val="21"/>
              </w:rPr>
            </w:pPr>
            <w:r>
              <w:rPr>
                <w:rFonts w:ascii="Arial" w:hAnsi="Arial" w:cs="Arial"/>
                <w:b/>
                <w:color w:val="FFFFFF" w:themeColor="background1"/>
                <w:sz w:val="21"/>
                <w:szCs w:val="21"/>
              </w:rPr>
              <w:t>SALARY SCALE</w:t>
            </w:r>
          </w:p>
        </w:tc>
        <w:tc>
          <w:tcPr>
            <w:tcW w:w="7229" w:type="dxa"/>
            <w:gridSpan w:val="2"/>
            <w:tcBorders>
              <w:bottom w:val="single" w:sz="4" w:space="0" w:color="auto"/>
            </w:tcBorders>
          </w:tcPr>
          <w:p w:rsidR="00B27C31" w:rsidRPr="005D5FCB" w:rsidRDefault="002B5834" w:rsidP="002B5834">
            <w:pPr>
              <w:pStyle w:val="Pa1"/>
              <w:rPr>
                <w:rFonts w:ascii="Arial" w:hAnsi="Arial" w:cs="Arial"/>
                <w:color w:val="000000"/>
                <w:sz w:val="21"/>
                <w:szCs w:val="21"/>
              </w:rPr>
            </w:pPr>
            <w:r>
              <w:rPr>
                <w:rFonts w:ascii="Arial" w:hAnsi="Arial" w:cs="Arial"/>
                <w:sz w:val="22"/>
                <w:szCs w:val="22"/>
              </w:rPr>
              <w:t xml:space="preserve">ISM </w:t>
            </w:r>
            <w:r w:rsidR="00B27C31" w:rsidRPr="005D5FCB">
              <w:rPr>
                <w:rFonts w:ascii="Arial" w:hAnsi="Arial" w:cs="Arial"/>
                <w:sz w:val="22"/>
                <w:szCs w:val="22"/>
              </w:rPr>
              <w:t xml:space="preserve">Main </w:t>
            </w:r>
            <w:r w:rsidR="006A1D5A">
              <w:rPr>
                <w:rFonts w:ascii="Arial" w:hAnsi="Arial" w:cs="Arial"/>
                <w:sz w:val="22"/>
                <w:szCs w:val="22"/>
              </w:rPr>
              <w:t xml:space="preserve">Scale </w:t>
            </w:r>
          </w:p>
        </w:tc>
      </w:tr>
      <w:tr w:rsidR="00B27C31" w:rsidRPr="005D5FCB" w:rsidTr="009958AB">
        <w:trPr>
          <w:trHeight w:val="294"/>
        </w:trPr>
        <w:tc>
          <w:tcPr>
            <w:tcW w:w="9747" w:type="dxa"/>
            <w:gridSpan w:val="3"/>
            <w:tcBorders>
              <w:bottom w:val="single" w:sz="4" w:space="0" w:color="auto"/>
            </w:tcBorders>
            <w:shd w:val="clear" w:color="auto" w:fill="0070C0"/>
          </w:tcPr>
          <w:p w:rsidR="00B27C31" w:rsidRPr="005D5FCB" w:rsidRDefault="00B27C31" w:rsidP="00B339FF">
            <w:pPr>
              <w:pStyle w:val="Pa1"/>
              <w:rPr>
                <w:rFonts w:ascii="Arial" w:hAnsi="Arial" w:cs="Arial"/>
                <w:b/>
                <w:color w:val="000000"/>
                <w:sz w:val="21"/>
                <w:szCs w:val="21"/>
              </w:rPr>
            </w:pPr>
          </w:p>
          <w:p w:rsidR="00B27C31" w:rsidRPr="009958AB" w:rsidRDefault="002B5834" w:rsidP="00B339FF">
            <w:pPr>
              <w:pStyle w:val="Pa1"/>
              <w:rPr>
                <w:rFonts w:ascii="Arial" w:hAnsi="Arial" w:cs="Arial"/>
                <w:b/>
                <w:color w:val="FFFFFF" w:themeColor="background1"/>
                <w:sz w:val="21"/>
                <w:szCs w:val="21"/>
              </w:rPr>
            </w:pPr>
            <w:r>
              <w:rPr>
                <w:rFonts w:ascii="Arial" w:hAnsi="Arial" w:cs="Arial"/>
                <w:b/>
                <w:color w:val="FFFFFF" w:themeColor="background1"/>
                <w:sz w:val="21"/>
                <w:szCs w:val="21"/>
              </w:rPr>
              <w:t>KEY RESPONSIBILITIES</w:t>
            </w:r>
            <w:r w:rsidR="00B27C31" w:rsidRPr="009958AB">
              <w:rPr>
                <w:rFonts w:ascii="Arial" w:hAnsi="Arial" w:cs="Arial"/>
                <w:b/>
                <w:color w:val="FFFFFF" w:themeColor="background1"/>
                <w:sz w:val="21"/>
                <w:szCs w:val="21"/>
              </w:rPr>
              <w:t xml:space="preserve"> </w:t>
            </w:r>
            <w:r w:rsidR="006A5CC1" w:rsidRPr="009958AB">
              <w:rPr>
                <w:rFonts w:ascii="Arial" w:hAnsi="Arial" w:cs="Arial"/>
                <w:b/>
                <w:color w:val="FFFFFF" w:themeColor="background1"/>
                <w:sz w:val="21"/>
                <w:szCs w:val="21"/>
              </w:rPr>
              <w:t xml:space="preserve">: </w:t>
            </w:r>
          </w:p>
          <w:p w:rsidR="00B27C31" w:rsidRPr="005D5FCB" w:rsidRDefault="00B27C31" w:rsidP="00B339FF">
            <w:pPr>
              <w:rPr>
                <w:rFonts w:ascii="Arial" w:hAnsi="Arial" w:cs="Arial"/>
                <w:lang w:eastAsia="en-US"/>
              </w:rPr>
            </w:pPr>
          </w:p>
        </w:tc>
      </w:tr>
      <w:tr w:rsidR="00B27C31" w:rsidRPr="005D5FCB" w:rsidTr="00B339FF">
        <w:trPr>
          <w:trHeight w:val="294"/>
        </w:trPr>
        <w:tc>
          <w:tcPr>
            <w:tcW w:w="9747" w:type="dxa"/>
            <w:gridSpan w:val="3"/>
            <w:shd w:val="clear" w:color="auto" w:fill="FFFFFF" w:themeFill="background1"/>
          </w:tcPr>
          <w:p w:rsidR="00B27C31" w:rsidRPr="005D5FCB" w:rsidRDefault="00B27C31" w:rsidP="00B27C31">
            <w:pPr>
              <w:pStyle w:val="ListParagraph"/>
              <w:numPr>
                <w:ilvl w:val="0"/>
                <w:numId w:val="2"/>
              </w:numPr>
              <w:ind w:right="26"/>
              <w:outlineLvl w:val="0"/>
              <w:rPr>
                <w:rFonts w:ascii="Arial" w:hAnsi="Arial" w:cs="Arial"/>
                <w:b/>
                <w:color w:val="000000"/>
                <w:sz w:val="21"/>
                <w:szCs w:val="21"/>
              </w:rPr>
            </w:pPr>
            <w:r w:rsidRPr="005D5FCB">
              <w:rPr>
                <w:rFonts w:ascii="Arial" w:hAnsi="Arial" w:cs="Arial"/>
                <w:b/>
                <w:spacing w:val="4"/>
                <w:sz w:val="22"/>
                <w:szCs w:val="22"/>
              </w:rPr>
              <w:t>Leadership and Management</w:t>
            </w:r>
          </w:p>
        </w:tc>
      </w:tr>
      <w:tr w:rsidR="00B27C31" w:rsidRPr="005D5FCB" w:rsidTr="00B339FF">
        <w:trPr>
          <w:trHeight w:val="1025"/>
        </w:trPr>
        <w:tc>
          <w:tcPr>
            <w:tcW w:w="4873" w:type="dxa"/>
            <w:gridSpan w:val="2"/>
          </w:tcPr>
          <w:p w:rsidR="00B27C31" w:rsidRPr="000F1C6E" w:rsidRDefault="00B27C31" w:rsidP="00B339FF">
            <w:pPr>
              <w:spacing w:before="60" w:after="60"/>
              <w:jc w:val="center"/>
              <w:rPr>
                <w:rFonts w:ascii="Arial" w:hAnsi="Arial" w:cs="Arial"/>
                <w:b/>
                <w:sz w:val="20"/>
                <w:szCs w:val="20"/>
              </w:rPr>
            </w:pPr>
            <w:r w:rsidRPr="000F1C6E">
              <w:rPr>
                <w:rFonts w:ascii="Arial" w:hAnsi="Arial" w:cs="Arial"/>
                <w:b/>
                <w:sz w:val="20"/>
                <w:szCs w:val="20"/>
              </w:rPr>
              <w:t>Accountabilities</w:t>
            </w:r>
          </w:p>
          <w:p w:rsidR="00B27C31" w:rsidRPr="000F1C6E" w:rsidRDefault="00B27C31" w:rsidP="003F744A">
            <w:pPr>
              <w:spacing w:before="60" w:after="60"/>
              <w:rPr>
                <w:rFonts w:ascii="Arial" w:hAnsi="Arial" w:cs="Arial"/>
                <w:b/>
                <w:sz w:val="20"/>
                <w:szCs w:val="20"/>
              </w:rPr>
            </w:pPr>
            <w:r w:rsidRPr="000F1C6E">
              <w:rPr>
                <w:rFonts w:ascii="Arial" w:hAnsi="Arial" w:cs="Arial"/>
                <w:sz w:val="20"/>
                <w:szCs w:val="20"/>
              </w:rPr>
              <w:t>Proactive promotion and main</w:t>
            </w:r>
            <w:r w:rsidR="003F744A">
              <w:rPr>
                <w:rFonts w:ascii="Arial" w:hAnsi="Arial" w:cs="Arial"/>
                <w:sz w:val="20"/>
                <w:szCs w:val="20"/>
              </w:rPr>
              <w:t>tenance, in conjunction with other staff</w:t>
            </w:r>
            <w:r w:rsidRPr="000F1C6E">
              <w:rPr>
                <w:rFonts w:ascii="Arial" w:hAnsi="Arial" w:cs="Arial"/>
                <w:sz w:val="20"/>
                <w:szCs w:val="20"/>
              </w:rPr>
              <w:t>, of a shared school ethos of respect for learning and achievement, underpinned by high expectations for behaviour</w:t>
            </w:r>
          </w:p>
        </w:tc>
        <w:tc>
          <w:tcPr>
            <w:tcW w:w="4874" w:type="dxa"/>
          </w:tcPr>
          <w:p w:rsidR="00B27C31" w:rsidRPr="000F1C6E" w:rsidRDefault="00B27C31" w:rsidP="00B339FF">
            <w:pPr>
              <w:spacing w:before="60" w:after="60"/>
              <w:jc w:val="center"/>
              <w:rPr>
                <w:rFonts w:ascii="Arial" w:hAnsi="Arial" w:cs="Arial"/>
                <w:b/>
                <w:sz w:val="20"/>
                <w:szCs w:val="20"/>
              </w:rPr>
            </w:pPr>
            <w:r w:rsidRPr="000F1C6E">
              <w:rPr>
                <w:rFonts w:ascii="Arial" w:hAnsi="Arial" w:cs="Arial"/>
                <w:b/>
                <w:sz w:val="20"/>
                <w:szCs w:val="20"/>
              </w:rPr>
              <w:t>Tasks</w:t>
            </w:r>
          </w:p>
          <w:p w:rsidR="00B27C31" w:rsidRPr="000F1C6E" w:rsidRDefault="00B27C31" w:rsidP="00B27C31">
            <w:pPr>
              <w:numPr>
                <w:ilvl w:val="0"/>
                <w:numId w:val="1"/>
              </w:numPr>
              <w:ind w:right="26"/>
              <w:outlineLvl w:val="0"/>
              <w:rPr>
                <w:rFonts w:ascii="Arial" w:hAnsi="Arial" w:cs="Arial"/>
                <w:spacing w:val="4"/>
                <w:sz w:val="20"/>
                <w:szCs w:val="20"/>
              </w:rPr>
            </w:pPr>
            <w:r w:rsidRPr="000F1C6E">
              <w:rPr>
                <w:rFonts w:ascii="Arial" w:hAnsi="Arial" w:cs="Arial"/>
                <w:spacing w:val="4"/>
                <w:sz w:val="20"/>
                <w:szCs w:val="20"/>
              </w:rPr>
              <w:t>Model high professional standards for the whole school community</w:t>
            </w:r>
          </w:p>
          <w:p w:rsidR="00B27C31" w:rsidRPr="000F1C6E" w:rsidRDefault="00B27C31" w:rsidP="00B27C31">
            <w:pPr>
              <w:numPr>
                <w:ilvl w:val="0"/>
                <w:numId w:val="1"/>
              </w:numPr>
              <w:ind w:right="26"/>
              <w:outlineLvl w:val="0"/>
              <w:rPr>
                <w:rFonts w:ascii="Arial" w:hAnsi="Arial" w:cs="Arial"/>
                <w:spacing w:val="4"/>
                <w:sz w:val="20"/>
                <w:szCs w:val="20"/>
              </w:rPr>
            </w:pPr>
            <w:r w:rsidRPr="000F1C6E">
              <w:rPr>
                <w:rFonts w:ascii="Arial" w:hAnsi="Arial" w:cs="Arial"/>
                <w:spacing w:val="4"/>
                <w:sz w:val="20"/>
                <w:szCs w:val="20"/>
              </w:rPr>
              <w:t>Ensure that good order and discipline are maintained at all times and promote amongst students an understanding and appreciation of the school’s policies.</w:t>
            </w:r>
          </w:p>
          <w:p w:rsidR="00B27C31" w:rsidRPr="000F1C6E" w:rsidRDefault="00B27C31" w:rsidP="00B27C31">
            <w:pPr>
              <w:numPr>
                <w:ilvl w:val="0"/>
                <w:numId w:val="1"/>
              </w:numPr>
              <w:ind w:right="26"/>
              <w:outlineLvl w:val="0"/>
              <w:rPr>
                <w:rFonts w:ascii="Arial" w:hAnsi="Arial" w:cs="Arial"/>
                <w:spacing w:val="4"/>
                <w:sz w:val="20"/>
                <w:szCs w:val="20"/>
              </w:rPr>
            </w:pPr>
            <w:r w:rsidRPr="000F1C6E">
              <w:rPr>
                <w:rFonts w:ascii="Arial" w:hAnsi="Arial" w:cs="Arial"/>
                <w:spacing w:val="4"/>
                <w:sz w:val="20"/>
                <w:szCs w:val="20"/>
              </w:rPr>
              <w:t xml:space="preserve">Promote and monitor equality of opportunity across the </w:t>
            </w:r>
            <w:r w:rsidR="00826B19">
              <w:rPr>
                <w:rFonts w:ascii="Arial" w:hAnsi="Arial" w:cs="Arial"/>
                <w:spacing w:val="4"/>
                <w:sz w:val="20"/>
                <w:szCs w:val="20"/>
              </w:rPr>
              <w:t>whole school.</w:t>
            </w:r>
          </w:p>
          <w:p w:rsidR="00B27C31" w:rsidRPr="00285D77" w:rsidRDefault="00B27C31" w:rsidP="00B339FF">
            <w:pPr>
              <w:ind w:left="360" w:right="26"/>
              <w:outlineLvl w:val="0"/>
              <w:rPr>
                <w:rFonts w:ascii="Arial" w:hAnsi="Arial" w:cs="Arial"/>
                <w:spacing w:val="4"/>
                <w:sz w:val="20"/>
                <w:szCs w:val="20"/>
              </w:rPr>
            </w:pPr>
          </w:p>
        </w:tc>
      </w:tr>
      <w:tr w:rsidR="00B27C31" w:rsidRPr="005D5FCB" w:rsidTr="00B339FF">
        <w:trPr>
          <w:trHeight w:val="1025"/>
        </w:trPr>
        <w:tc>
          <w:tcPr>
            <w:tcW w:w="4873" w:type="dxa"/>
            <w:gridSpan w:val="2"/>
          </w:tcPr>
          <w:p w:rsidR="00B27C31" w:rsidRPr="000F1C6E" w:rsidRDefault="00B27C31" w:rsidP="00B339FF">
            <w:pPr>
              <w:spacing w:before="60" w:after="60"/>
              <w:rPr>
                <w:rFonts w:ascii="Arial" w:hAnsi="Arial" w:cs="Arial"/>
                <w:b/>
                <w:sz w:val="20"/>
                <w:szCs w:val="20"/>
              </w:rPr>
            </w:pPr>
            <w:r w:rsidRPr="000F1C6E">
              <w:rPr>
                <w:rFonts w:ascii="Arial" w:hAnsi="Arial" w:cs="Arial"/>
                <w:sz w:val="20"/>
                <w:szCs w:val="20"/>
              </w:rPr>
              <w:t>Leadership of ongoing strategic development in the relevant school areas of responsibility</w:t>
            </w:r>
            <w:r w:rsidRPr="000F1C6E">
              <w:rPr>
                <w:rFonts w:ascii="Arial" w:hAnsi="Arial" w:cs="Arial"/>
                <w:b/>
                <w:sz w:val="20"/>
                <w:szCs w:val="20"/>
              </w:rPr>
              <w:t xml:space="preserve"> </w:t>
            </w:r>
          </w:p>
        </w:tc>
        <w:tc>
          <w:tcPr>
            <w:tcW w:w="4874" w:type="dxa"/>
          </w:tcPr>
          <w:p w:rsidR="00B27C31" w:rsidRPr="000F1C6E" w:rsidRDefault="00B27C31" w:rsidP="00B27C31">
            <w:pPr>
              <w:numPr>
                <w:ilvl w:val="0"/>
                <w:numId w:val="1"/>
              </w:numPr>
              <w:ind w:right="26"/>
              <w:outlineLvl w:val="0"/>
              <w:rPr>
                <w:rFonts w:ascii="Arial" w:hAnsi="Arial" w:cs="Arial"/>
                <w:spacing w:val="4"/>
                <w:sz w:val="20"/>
                <w:szCs w:val="20"/>
              </w:rPr>
            </w:pPr>
            <w:r w:rsidRPr="000F1C6E">
              <w:rPr>
                <w:rFonts w:ascii="Arial" w:hAnsi="Arial" w:cs="Arial"/>
                <w:sz w:val="20"/>
                <w:szCs w:val="20"/>
              </w:rPr>
              <w:t>Maintaining positive relationships with students, staff, and parents in a manner reflecting with the school’s Core Values.</w:t>
            </w:r>
          </w:p>
          <w:p w:rsidR="00B27C31" w:rsidRPr="00D32051" w:rsidRDefault="00B27C31" w:rsidP="00D32051">
            <w:pPr>
              <w:numPr>
                <w:ilvl w:val="0"/>
                <w:numId w:val="1"/>
              </w:numPr>
              <w:ind w:right="26"/>
              <w:outlineLvl w:val="0"/>
              <w:rPr>
                <w:rFonts w:ascii="Arial" w:hAnsi="Arial" w:cs="Arial"/>
                <w:spacing w:val="4"/>
                <w:sz w:val="20"/>
                <w:szCs w:val="20"/>
              </w:rPr>
            </w:pPr>
            <w:r w:rsidRPr="000F1C6E">
              <w:rPr>
                <w:rFonts w:ascii="Arial" w:hAnsi="Arial" w:cs="Arial"/>
                <w:sz w:val="20"/>
                <w:szCs w:val="20"/>
              </w:rPr>
              <w:t xml:space="preserve">Promoting open communication based on understanding and respect. </w:t>
            </w:r>
          </w:p>
          <w:p w:rsidR="00B27C31" w:rsidRPr="00783F44" w:rsidRDefault="00B27C31" w:rsidP="00B27C31">
            <w:pPr>
              <w:numPr>
                <w:ilvl w:val="0"/>
                <w:numId w:val="1"/>
              </w:numPr>
              <w:ind w:right="26"/>
              <w:outlineLvl w:val="0"/>
              <w:rPr>
                <w:rFonts w:ascii="Arial" w:hAnsi="Arial" w:cs="Arial"/>
                <w:spacing w:val="4"/>
                <w:sz w:val="20"/>
                <w:szCs w:val="20"/>
              </w:rPr>
            </w:pPr>
            <w:r w:rsidRPr="000F1C6E">
              <w:rPr>
                <w:rFonts w:ascii="Arial" w:eastAsia="Arial" w:hAnsi="Arial" w:cs="Arial"/>
                <w:sz w:val="20"/>
                <w:szCs w:val="20"/>
              </w:rPr>
              <w:t>Raise the quality of teaching and learning and student achievement, setting high expectations and monitoring and evaluating effectiveness of learning outcomes.</w:t>
            </w:r>
          </w:p>
          <w:p w:rsidR="00783F44" w:rsidRDefault="00783F44" w:rsidP="00783F44">
            <w:pPr>
              <w:numPr>
                <w:ilvl w:val="0"/>
                <w:numId w:val="1"/>
              </w:numPr>
              <w:ind w:right="26"/>
              <w:outlineLvl w:val="0"/>
              <w:rPr>
                <w:rFonts w:ascii="Arial" w:hAnsi="Arial" w:cs="Arial"/>
                <w:spacing w:val="4"/>
                <w:sz w:val="20"/>
                <w:szCs w:val="20"/>
              </w:rPr>
            </w:pPr>
            <w:r w:rsidRPr="00783F44">
              <w:rPr>
                <w:rFonts w:ascii="Arial" w:hAnsi="Arial" w:cs="Arial"/>
                <w:spacing w:val="4"/>
                <w:sz w:val="20"/>
                <w:szCs w:val="20"/>
              </w:rPr>
              <w:t>Contribute to departmental INSET where appropriate.</w:t>
            </w:r>
          </w:p>
          <w:p w:rsidR="00951808" w:rsidRPr="000F1C6E" w:rsidRDefault="00951808" w:rsidP="00783F44">
            <w:pPr>
              <w:numPr>
                <w:ilvl w:val="0"/>
                <w:numId w:val="1"/>
              </w:numPr>
              <w:ind w:right="26"/>
              <w:outlineLvl w:val="0"/>
              <w:rPr>
                <w:rFonts w:ascii="Arial" w:hAnsi="Arial" w:cs="Arial"/>
                <w:spacing w:val="4"/>
                <w:sz w:val="20"/>
                <w:szCs w:val="20"/>
              </w:rPr>
            </w:pPr>
            <w:r>
              <w:rPr>
                <w:rFonts w:ascii="Arial" w:hAnsi="Arial" w:cs="Arial"/>
                <w:spacing w:val="4"/>
                <w:sz w:val="20"/>
                <w:szCs w:val="20"/>
              </w:rPr>
              <w:t>Support critical thinking skills elsewhere in the school as a route into TOK.</w:t>
            </w:r>
          </w:p>
          <w:p w:rsidR="00B27C31" w:rsidRPr="000F1C6E" w:rsidRDefault="00B27C31" w:rsidP="00177AA0">
            <w:pPr>
              <w:ind w:left="360" w:right="26"/>
              <w:outlineLvl w:val="0"/>
              <w:rPr>
                <w:rFonts w:ascii="Arial" w:eastAsia="Calibri" w:hAnsi="Arial" w:cs="Arial"/>
                <w:sz w:val="20"/>
                <w:szCs w:val="20"/>
              </w:rPr>
            </w:pPr>
          </w:p>
        </w:tc>
      </w:tr>
      <w:tr w:rsidR="00B27C31" w:rsidRPr="005D5FCB" w:rsidTr="00B339FF">
        <w:trPr>
          <w:trHeight w:val="1025"/>
        </w:trPr>
        <w:tc>
          <w:tcPr>
            <w:tcW w:w="4873" w:type="dxa"/>
            <w:gridSpan w:val="2"/>
          </w:tcPr>
          <w:p w:rsidR="00B27C31" w:rsidRPr="000F1C6E" w:rsidRDefault="00B27C31" w:rsidP="00B339FF">
            <w:pPr>
              <w:spacing w:before="60" w:after="60"/>
              <w:rPr>
                <w:rFonts w:ascii="Arial" w:hAnsi="Arial" w:cs="Arial"/>
                <w:sz w:val="20"/>
                <w:szCs w:val="20"/>
              </w:rPr>
            </w:pPr>
            <w:r w:rsidRPr="000F1C6E">
              <w:rPr>
                <w:rFonts w:ascii="Arial" w:hAnsi="Arial" w:cs="Arial"/>
                <w:sz w:val="20"/>
                <w:szCs w:val="20"/>
              </w:rPr>
              <w:t>Line management of designated staff as appropriate</w:t>
            </w:r>
          </w:p>
        </w:tc>
        <w:tc>
          <w:tcPr>
            <w:tcW w:w="4874" w:type="dxa"/>
          </w:tcPr>
          <w:p w:rsidR="00B27C31" w:rsidRPr="000F1C6E" w:rsidRDefault="00BF461F" w:rsidP="00951808">
            <w:pPr>
              <w:numPr>
                <w:ilvl w:val="0"/>
                <w:numId w:val="1"/>
              </w:numPr>
              <w:ind w:right="26"/>
              <w:outlineLvl w:val="0"/>
              <w:rPr>
                <w:rFonts w:ascii="Arial" w:eastAsia="Calibri" w:hAnsi="Arial" w:cs="Arial"/>
                <w:sz w:val="20"/>
                <w:szCs w:val="20"/>
              </w:rPr>
            </w:pPr>
            <w:r>
              <w:rPr>
                <w:rFonts w:ascii="Arial" w:hAnsi="Arial" w:cs="Arial"/>
                <w:sz w:val="20"/>
                <w:szCs w:val="20"/>
              </w:rPr>
              <w:t xml:space="preserve">Coordination of </w:t>
            </w:r>
            <w:r w:rsidR="00951808">
              <w:rPr>
                <w:rFonts w:ascii="Arial" w:hAnsi="Arial" w:cs="Arial"/>
                <w:sz w:val="20"/>
                <w:szCs w:val="20"/>
              </w:rPr>
              <w:t xml:space="preserve">subject teachers </w:t>
            </w:r>
            <w:r w:rsidR="00177AA0">
              <w:rPr>
                <w:rFonts w:ascii="Arial" w:hAnsi="Arial" w:cs="Arial"/>
                <w:sz w:val="20"/>
                <w:szCs w:val="20"/>
              </w:rPr>
              <w:t>(if appropriate) to ensure effective</w:t>
            </w:r>
            <w:r w:rsidR="00951808">
              <w:rPr>
                <w:rFonts w:ascii="Arial" w:hAnsi="Arial" w:cs="Arial"/>
                <w:sz w:val="20"/>
                <w:szCs w:val="20"/>
              </w:rPr>
              <w:t xml:space="preserve"> TOK</w:t>
            </w:r>
            <w:r w:rsidR="00177AA0">
              <w:rPr>
                <w:rFonts w:ascii="Arial" w:hAnsi="Arial" w:cs="Arial"/>
                <w:sz w:val="20"/>
                <w:szCs w:val="20"/>
              </w:rPr>
              <w:t xml:space="preserve"> learning takes place in the classroom.</w:t>
            </w:r>
          </w:p>
        </w:tc>
      </w:tr>
      <w:tr w:rsidR="00B27C31" w:rsidRPr="005D5FCB" w:rsidTr="00B339FF">
        <w:trPr>
          <w:trHeight w:val="1025"/>
        </w:trPr>
        <w:tc>
          <w:tcPr>
            <w:tcW w:w="4873" w:type="dxa"/>
            <w:gridSpan w:val="2"/>
          </w:tcPr>
          <w:p w:rsidR="00B27C31" w:rsidRPr="000F1C6E" w:rsidRDefault="00B27C31" w:rsidP="00177AA0">
            <w:pPr>
              <w:spacing w:before="60" w:after="60"/>
              <w:rPr>
                <w:rFonts w:ascii="Arial" w:hAnsi="Arial" w:cs="Arial"/>
                <w:sz w:val="20"/>
                <w:szCs w:val="20"/>
              </w:rPr>
            </w:pPr>
            <w:r w:rsidRPr="000F1C6E">
              <w:rPr>
                <w:rFonts w:ascii="Arial" w:hAnsi="Arial" w:cs="Arial"/>
                <w:sz w:val="20"/>
                <w:szCs w:val="20"/>
              </w:rPr>
              <w:t xml:space="preserve">Development and maintenance of effective relationships with individuals and </w:t>
            </w:r>
            <w:proofErr w:type="spellStart"/>
            <w:r w:rsidRPr="000F1C6E">
              <w:rPr>
                <w:rFonts w:ascii="Arial" w:hAnsi="Arial" w:cs="Arial"/>
                <w:sz w:val="20"/>
                <w:szCs w:val="20"/>
              </w:rPr>
              <w:t>organisations</w:t>
            </w:r>
            <w:proofErr w:type="spellEnd"/>
            <w:r w:rsidRPr="000F1C6E">
              <w:rPr>
                <w:rFonts w:ascii="Arial" w:hAnsi="Arial" w:cs="Arial"/>
                <w:sz w:val="20"/>
                <w:szCs w:val="20"/>
              </w:rPr>
              <w:t xml:space="preserve"> includi</w:t>
            </w:r>
            <w:r w:rsidR="00177AA0">
              <w:rPr>
                <w:rFonts w:ascii="Arial" w:hAnsi="Arial" w:cs="Arial"/>
                <w:sz w:val="20"/>
                <w:szCs w:val="20"/>
              </w:rPr>
              <w:t xml:space="preserve">ng parents, other school teams </w:t>
            </w:r>
            <w:r w:rsidRPr="000F1C6E">
              <w:rPr>
                <w:rFonts w:ascii="Arial" w:hAnsi="Arial" w:cs="Arial"/>
                <w:sz w:val="20"/>
                <w:szCs w:val="20"/>
              </w:rPr>
              <w:t>and the wider community to further the achievement of the school’s aims</w:t>
            </w:r>
          </w:p>
        </w:tc>
        <w:tc>
          <w:tcPr>
            <w:tcW w:w="4874" w:type="dxa"/>
          </w:tcPr>
          <w:p w:rsidR="00B27C31" w:rsidRDefault="00B27C31" w:rsidP="00177AA0">
            <w:pPr>
              <w:numPr>
                <w:ilvl w:val="0"/>
                <w:numId w:val="1"/>
              </w:numPr>
              <w:ind w:right="26"/>
              <w:outlineLvl w:val="0"/>
              <w:rPr>
                <w:rFonts w:ascii="Arial" w:hAnsi="Arial" w:cs="Arial"/>
                <w:spacing w:val="4"/>
                <w:sz w:val="20"/>
                <w:szCs w:val="20"/>
              </w:rPr>
            </w:pPr>
            <w:r w:rsidRPr="000F1C6E">
              <w:rPr>
                <w:rFonts w:ascii="Arial" w:hAnsi="Arial" w:cs="Arial"/>
                <w:spacing w:val="4"/>
                <w:sz w:val="20"/>
                <w:szCs w:val="20"/>
              </w:rPr>
              <w:t xml:space="preserve">Ensure parents, staff and students </w:t>
            </w:r>
            <w:proofErr w:type="gramStart"/>
            <w:r w:rsidRPr="000F1C6E">
              <w:rPr>
                <w:rFonts w:ascii="Arial" w:hAnsi="Arial" w:cs="Arial"/>
                <w:spacing w:val="4"/>
                <w:sz w:val="20"/>
                <w:szCs w:val="20"/>
              </w:rPr>
              <w:t>are kept</w:t>
            </w:r>
            <w:proofErr w:type="gramEnd"/>
            <w:r w:rsidRPr="000F1C6E">
              <w:rPr>
                <w:rFonts w:ascii="Arial" w:hAnsi="Arial" w:cs="Arial"/>
                <w:spacing w:val="4"/>
                <w:sz w:val="20"/>
                <w:szCs w:val="20"/>
              </w:rPr>
              <w:t xml:space="preserve"> informed about key initiatives and issu</w:t>
            </w:r>
            <w:r>
              <w:rPr>
                <w:rFonts w:ascii="Arial" w:hAnsi="Arial" w:cs="Arial"/>
                <w:spacing w:val="4"/>
                <w:sz w:val="20"/>
                <w:szCs w:val="20"/>
              </w:rPr>
              <w:t xml:space="preserve">es that relate to </w:t>
            </w:r>
            <w:r w:rsidR="00177AA0">
              <w:rPr>
                <w:rFonts w:ascii="Arial" w:hAnsi="Arial" w:cs="Arial"/>
                <w:spacing w:val="4"/>
                <w:sz w:val="20"/>
                <w:szCs w:val="20"/>
              </w:rPr>
              <w:t>the class.</w:t>
            </w:r>
          </w:p>
          <w:p w:rsidR="00783F44" w:rsidRPr="00177AA0" w:rsidRDefault="00783F44" w:rsidP="00783F44">
            <w:pPr>
              <w:numPr>
                <w:ilvl w:val="0"/>
                <w:numId w:val="1"/>
              </w:numPr>
              <w:ind w:right="26"/>
              <w:outlineLvl w:val="0"/>
              <w:rPr>
                <w:rFonts w:ascii="Arial" w:hAnsi="Arial" w:cs="Arial"/>
                <w:spacing w:val="4"/>
                <w:sz w:val="20"/>
                <w:szCs w:val="20"/>
              </w:rPr>
            </w:pPr>
            <w:r w:rsidRPr="00783F44">
              <w:rPr>
                <w:rFonts w:ascii="Arial" w:hAnsi="Arial" w:cs="Arial"/>
                <w:spacing w:val="4"/>
                <w:sz w:val="20"/>
                <w:szCs w:val="20"/>
              </w:rPr>
              <w:t>Share responsibility for the maintenance of notice boards.</w:t>
            </w:r>
          </w:p>
          <w:p w:rsidR="00B27C31" w:rsidRDefault="00B27C31" w:rsidP="00B27C31">
            <w:pPr>
              <w:numPr>
                <w:ilvl w:val="0"/>
                <w:numId w:val="1"/>
              </w:numPr>
              <w:ind w:right="26"/>
              <w:outlineLvl w:val="0"/>
              <w:rPr>
                <w:rFonts w:ascii="Arial" w:hAnsi="Arial" w:cs="Arial"/>
                <w:spacing w:val="4"/>
                <w:sz w:val="20"/>
                <w:szCs w:val="20"/>
              </w:rPr>
            </w:pPr>
            <w:r w:rsidRPr="000F1C6E">
              <w:rPr>
                <w:rFonts w:ascii="Arial" w:hAnsi="Arial" w:cs="Arial"/>
                <w:spacing w:val="4"/>
                <w:sz w:val="20"/>
                <w:szCs w:val="20"/>
              </w:rPr>
              <w:t>Develop links with parents, outside agencie</w:t>
            </w:r>
            <w:r>
              <w:rPr>
                <w:rFonts w:ascii="Arial" w:hAnsi="Arial" w:cs="Arial"/>
                <w:spacing w:val="4"/>
                <w:sz w:val="20"/>
                <w:szCs w:val="20"/>
              </w:rPr>
              <w:t xml:space="preserve">s and </w:t>
            </w:r>
            <w:proofErr w:type="spellStart"/>
            <w:r>
              <w:rPr>
                <w:rFonts w:ascii="Arial" w:hAnsi="Arial" w:cs="Arial"/>
                <w:spacing w:val="4"/>
                <w:sz w:val="20"/>
                <w:szCs w:val="20"/>
              </w:rPr>
              <w:t>organisations</w:t>
            </w:r>
            <w:proofErr w:type="spellEnd"/>
            <w:r>
              <w:rPr>
                <w:rFonts w:ascii="Arial" w:hAnsi="Arial" w:cs="Arial"/>
                <w:spacing w:val="4"/>
                <w:sz w:val="20"/>
                <w:szCs w:val="20"/>
              </w:rPr>
              <w:t xml:space="preserve"> as required.</w:t>
            </w:r>
          </w:p>
          <w:p w:rsidR="00783F44" w:rsidRDefault="00783F44" w:rsidP="00783F44">
            <w:pPr>
              <w:numPr>
                <w:ilvl w:val="0"/>
                <w:numId w:val="1"/>
              </w:numPr>
              <w:ind w:right="26"/>
              <w:outlineLvl w:val="0"/>
              <w:rPr>
                <w:rFonts w:ascii="Arial" w:hAnsi="Arial" w:cs="Arial"/>
                <w:spacing w:val="4"/>
                <w:sz w:val="20"/>
                <w:szCs w:val="20"/>
              </w:rPr>
            </w:pPr>
            <w:r w:rsidRPr="00783F44">
              <w:rPr>
                <w:rFonts w:ascii="Arial" w:hAnsi="Arial" w:cs="Arial"/>
                <w:spacing w:val="4"/>
                <w:sz w:val="20"/>
                <w:szCs w:val="20"/>
              </w:rPr>
              <w:t>To assist with the organisation of school events where departmental involvement is required.</w:t>
            </w:r>
          </w:p>
          <w:p w:rsidR="00B27C31" w:rsidRPr="00285D77" w:rsidRDefault="00B27C31" w:rsidP="00177AA0">
            <w:pPr>
              <w:ind w:left="360" w:right="26"/>
              <w:outlineLvl w:val="0"/>
              <w:rPr>
                <w:rFonts w:ascii="Arial" w:hAnsi="Arial" w:cs="Arial"/>
                <w:spacing w:val="4"/>
                <w:sz w:val="20"/>
                <w:szCs w:val="20"/>
              </w:rPr>
            </w:pPr>
          </w:p>
        </w:tc>
      </w:tr>
      <w:tr w:rsidR="00B27C31" w:rsidRPr="005D5FCB" w:rsidTr="00B339FF">
        <w:trPr>
          <w:trHeight w:val="126"/>
        </w:trPr>
        <w:tc>
          <w:tcPr>
            <w:tcW w:w="9747" w:type="dxa"/>
            <w:gridSpan w:val="3"/>
          </w:tcPr>
          <w:p w:rsidR="00177AA0" w:rsidRPr="000F1C6E" w:rsidRDefault="00B27C31" w:rsidP="00177AA0">
            <w:pPr>
              <w:pStyle w:val="ListParagraph"/>
              <w:numPr>
                <w:ilvl w:val="0"/>
                <w:numId w:val="2"/>
              </w:numPr>
              <w:ind w:right="26"/>
              <w:outlineLvl w:val="0"/>
              <w:rPr>
                <w:rFonts w:ascii="Arial" w:hAnsi="Arial" w:cs="Arial"/>
                <w:b/>
                <w:spacing w:val="4"/>
                <w:sz w:val="20"/>
                <w:szCs w:val="20"/>
              </w:rPr>
            </w:pPr>
            <w:r w:rsidRPr="000F1C6E">
              <w:rPr>
                <w:rFonts w:ascii="Arial" w:hAnsi="Arial" w:cs="Arial"/>
                <w:b/>
                <w:spacing w:val="4"/>
                <w:sz w:val="20"/>
                <w:szCs w:val="20"/>
              </w:rPr>
              <w:lastRenderedPageBreak/>
              <w:t>Learning and Teaching</w:t>
            </w:r>
            <w:r w:rsidR="006A7350">
              <w:rPr>
                <w:rFonts w:ascii="Arial" w:hAnsi="Arial" w:cs="Arial"/>
                <w:b/>
                <w:spacing w:val="4"/>
                <w:sz w:val="20"/>
                <w:szCs w:val="20"/>
              </w:rPr>
              <w:t xml:space="preserve"> </w:t>
            </w:r>
          </w:p>
        </w:tc>
      </w:tr>
      <w:tr w:rsidR="00AB3AFF" w:rsidRPr="005D5FCB" w:rsidTr="00B339FF">
        <w:trPr>
          <w:trHeight w:val="126"/>
        </w:trPr>
        <w:tc>
          <w:tcPr>
            <w:tcW w:w="9747" w:type="dxa"/>
            <w:gridSpan w:val="3"/>
          </w:tcPr>
          <w:tbl>
            <w:tblPr>
              <w:tblStyle w:val="TableGrid"/>
              <w:tblpPr w:leftFromText="180" w:rightFromText="180" w:vertAnchor="text" w:horzAnchor="margin" w:tblpY="-643"/>
              <w:tblW w:w="9747" w:type="dxa"/>
              <w:tblLayout w:type="fixed"/>
              <w:tblLook w:val="0000" w:firstRow="0" w:lastRow="0" w:firstColumn="0" w:lastColumn="0" w:noHBand="0" w:noVBand="0"/>
            </w:tblPr>
            <w:tblGrid>
              <w:gridCol w:w="4855"/>
              <w:gridCol w:w="4892"/>
            </w:tblGrid>
            <w:tr w:rsidR="00AB3AFF" w:rsidRPr="00BB1A9E" w:rsidTr="00AB3AFF">
              <w:trPr>
                <w:trHeight w:val="126"/>
              </w:trPr>
              <w:tc>
                <w:tcPr>
                  <w:tcW w:w="4855" w:type="dxa"/>
                </w:tcPr>
                <w:p w:rsidR="00AB3AFF" w:rsidRPr="00BB1A9E" w:rsidRDefault="00AB3AFF" w:rsidP="00AB3AFF">
                  <w:pPr>
                    <w:spacing w:before="60" w:after="60"/>
                    <w:jc w:val="center"/>
                    <w:rPr>
                      <w:rFonts w:ascii="Arial" w:hAnsi="Arial" w:cs="Arial"/>
                      <w:b/>
                      <w:sz w:val="20"/>
                    </w:rPr>
                  </w:pPr>
                  <w:r w:rsidRPr="00BB1A9E">
                    <w:rPr>
                      <w:rFonts w:ascii="Arial" w:hAnsi="Arial" w:cs="Arial"/>
                      <w:b/>
                      <w:sz w:val="20"/>
                    </w:rPr>
                    <w:t>Accountabilities</w:t>
                  </w:r>
                </w:p>
                <w:p w:rsidR="00AB3AFF" w:rsidRPr="00BB1A9E" w:rsidRDefault="00AB3AFF" w:rsidP="00AB3AFF">
                  <w:pPr>
                    <w:spacing w:before="60" w:after="60"/>
                    <w:jc w:val="center"/>
                    <w:rPr>
                      <w:rFonts w:ascii="Arial" w:hAnsi="Arial" w:cs="Arial"/>
                      <w:b/>
                      <w:sz w:val="20"/>
                    </w:rPr>
                  </w:pPr>
                </w:p>
                <w:p w:rsidR="00AB3AFF" w:rsidRPr="00BB1A9E" w:rsidRDefault="00AB3AFF" w:rsidP="00186D1C">
                  <w:pPr>
                    <w:spacing w:before="60" w:after="60"/>
                    <w:rPr>
                      <w:rFonts w:ascii="Arial" w:hAnsi="Arial" w:cs="Arial"/>
                      <w:spacing w:val="4"/>
                      <w:sz w:val="22"/>
                      <w:szCs w:val="22"/>
                    </w:rPr>
                  </w:pPr>
                  <w:r w:rsidRPr="00BB1A9E">
                    <w:rPr>
                      <w:rFonts w:ascii="Arial" w:hAnsi="Arial" w:cs="Arial"/>
                      <w:sz w:val="20"/>
                    </w:rPr>
                    <w:t>Implementation of agreed aspects of the school’s work to</w:t>
                  </w:r>
                  <w:r>
                    <w:rPr>
                      <w:rFonts w:ascii="Arial" w:hAnsi="Arial" w:cs="Arial"/>
                      <w:sz w:val="20"/>
                    </w:rPr>
                    <w:t xml:space="preserve"> improve </w:t>
                  </w:r>
                  <w:r w:rsidR="00186D1C">
                    <w:rPr>
                      <w:rFonts w:ascii="Arial" w:hAnsi="Arial" w:cs="Arial"/>
                      <w:sz w:val="20"/>
                    </w:rPr>
                    <w:t xml:space="preserve">both </w:t>
                  </w:r>
                  <w:r>
                    <w:rPr>
                      <w:rFonts w:ascii="Arial" w:hAnsi="Arial" w:cs="Arial"/>
                      <w:sz w:val="20"/>
                    </w:rPr>
                    <w:t>teaching</w:t>
                  </w:r>
                  <w:r w:rsidR="00186D1C">
                    <w:rPr>
                      <w:rFonts w:ascii="Arial" w:hAnsi="Arial" w:cs="Arial"/>
                      <w:sz w:val="20"/>
                    </w:rPr>
                    <w:t xml:space="preserve"> and learning, </w:t>
                  </w:r>
                  <w:r w:rsidRPr="00BB1A9E">
                    <w:rPr>
                      <w:rFonts w:ascii="Arial" w:hAnsi="Arial" w:cs="Arial"/>
                      <w:sz w:val="20"/>
                    </w:rPr>
                    <w:t xml:space="preserve">leading to </w:t>
                  </w:r>
                  <w:r w:rsidR="00DA3483">
                    <w:rPr>
                      <w:rFonts w:ascii="Arial" w:hAnsi="Arial" w:cs="Arial"/>
                      <w:sz w:val="20"/>
                    </w:rPr>
                    <w:t xml:space="preserve">the </w:t>
                  </w:r>
                  <w:r w:rsidRPr="00BB1A9E">
                    <w:rPr>
                      <w:rFonts w:ascii="Arial" w:hAnsi="Arial" w:cs="Arial"/>
                      <w:sz w:val="20"/>
                    </w:rPr>
                    <w:t>sustained high achievement</w:t>
                  </w:r>
                  <w:r w:rsidR="00DA3483">
                    <w:rPr>
                      <w:rFonts w:ascii="Arial" w:hAnsi="Arial" w:cs="Arial"/>
                      <w:sz w:val="20"/>
                    </w:rPr>
                    <w:t xml:space="preserve"> of students.</w:t>
                  </w:r>
                </w:p>
              </w:tc>
              <w:tc>
                <w:tcPr>
                  <w:tcW w:w="4892" w:type="dxa"/>
                </w:tcPr>
                <w:p w:rsidR="00AB3AFF" w:rsidRPr="00BB1A9E" w:rsidRDefault="00AB3AFF" w:rsidP="00AB3AFF">
                  <w:pPr>
                    <w:spacing w:before="60" w:after="60"/>
                    <w:jc w:val="center"/>
                    <w:rPr>
                      <w:rFonts w:ascii="Arial" w:hAnsi="Arial" w:cs="Arial"/>
                      <w:b/>
                      <w:sz w:val="20"/>
                    </w:rPr>
                  </w:pPr>
                  <w:r w:rsidRPr="00BB1A9E">
                    <w:rPr>
                      <w:rFonts w:ascii="Arial" w:hAnsi="Arial" w:cs="Arial"/>
                      <w:b/>
                      <w:sz w:val="20"/>
                    </w:rPr>
                    <w:t>Tasks</w:t>
                  </w:r>
                </w:p>
                <w:p w:rsidR="00AB3AFF" w:rsidRPr="00BB1A9E" w:rsidRDefault="00AB3AFF" w:rsidP="00AB3AFF">
                  <w:pPr>
                    <w:spacing w:before="60" w:after="60"/>
                    <w:jc w:val="center"/>
                    <w:rPr>
                      <w:rFonts w:ascii="Arial" w:hAnsi="Arial" w:cs="Arial"/>
                      <w:b/>
                      <w:sz w:val="20"/>
                    </w:rPr>
                  </w:pPr>
                </w:p>
                <w:p w:rsidR="00AB3AFF" w:rsidRPr="00BB1A9E" w:rsidRDefault="00186D1C" w:rsidP="00AB3AFF">
                  <w:pPr>
                    <w:numPr>
                      <w:ilvl w:val="0"/>
                      <w:numId w:val="1"/>
                    </w:numPr>
                    <w:ind w:right="26"/>
                    <w:outlineLvl w:val="0"/>
                    <w:rPr>
                      <w:rFonts w:ascii="Arial" w:hAnsi="Arial" w:cs="Arial"/>
                      <w:spacing w:val="4"/>
                      <w:sz w:val="20"/>
                      <w:szCs w:val="20"/>
                    </w:rPr>
                  </w:pPr>
                  <w:r>
                    <w:rPr>
                      <w:rFonts w:ascii="Arial" w:hAnsi="Arial" w:cs="Arial"/>
                      <w:spacing w:val="4"/>
                      <w:sz w:val="20"/>
                      <w:szCs w:val="20"/>
                    </w:rPr>
                    <w:t>E</w:t>
                  </w:r>
                  <w:r w:rsidR="00AB3AFF" w:rsidRPr="00BB1A9E">
                    <w:rPr>
                      <w:rFonts w:ascii="Arial" w:hAnsi="Arial" w:cs="Arial"/>
                      <w:spacing w:val="4"/>
                      <w:sz w:val="20"/>
                      <w:szCs w:val="20"/>
                    </w:rPr>
                    <w:t xml:space="preserve">nsuring that students receive high quality teaching and </w:t>
                  </w:r>
                  <w:r w:rsidR="00FA2827">
                    <w:rPr>
                      <w:rFonts w:ascii="Arial" w:hAnsi="Arial" w:cs="Arial"/>
                      <w:spacing w:val="4"/>
                      <w:sz w:val="20"/>
                      <w:szCs w:val="20"/>
                    </w:rPr>
                    <w:t>learning experiences supported with strong pastoral care.</w:t>
                  </w:r>
                </w:p>
                <w:p w:rsidR="00AB3AFF" w:rsidRPr="00BB1A9E" w:rsidRDefault="00AB3AFF" w:rsidP="00AB3AFF">
                  <w:pPr>
                    <w:numPr>
                      <w:ilvl w:val="0"/>
                      <w:numId w:val="1"/>
                    </w:numPr>
                    <w:ind w:right="26"/>
                    <w:outlineLvl w:val="0"/>
                    <w:rPr>
                      <w:rFonts w:ascii="Arial" w:hAnsi="Arial" w:cs="Arial"/>
                      <w:spacing w:val="4"/>
                      <w:sz w:val="20"/>
                      <w:szCs w:val="20"/>
                    </w:rPr>
                  </w:pPr>
                  <w:r w:rsidRPr="00BB1A9E">
                    <w:rPr>
                      <w:rFonts w:ascii="Arial" w:hAnsi="Arial" w:cs="Arial"/>
                      <w:spacing w:val="4"/>
                      <w:sz w:val="20"/>
                      <w:szCs w:val="20"/>
                    </w:rPr>
                    <w:t>To update student profiles, records and reports on progress and achievements in line with school assessment procedures</w:t>
                  </w:r>
                </w:p>
                <w:p w:rsidR="00AB3AFF" w:rsidRPr="00BB1A9E" w:rsidRDefault="00AB3AFF" w:rsidP="00AB3AFF">
                  <w:pPr>
                    <w:numPr>
                      <w:ilvl w:val="0"/>
                      <w:numId w:val="1"/>
                    </w:numPr>
                    <w:ind w:right="26"/>
                    <w:outlineLvl w:val="0"/>
                    <w:rPr>
                      <w:rFonts w:ascii="Arial" w:hAnsi="Arial" w:cs="Arial"/>
                      <w:spacing w:val="4"/>
                      <w:sz w:val="20"/>
                      <w:szCs w:val="20"/>
                    </w:rPr>
                  </w:pPr>
                  <w:r w:rsidRPr="00BB1A9E">
                    <w:rPr>
                      <w:rFonts w:ascii="Arial" w:hAnsi="Arial" w:cs="Arial"/>
                      <w:spacing w:val="4"/>
                      <w:sz w:val="20"/>
                      <w:szCs w:val="20"/>
                    </w:rPr>
                    <w:t xml:space="preserve">Monitor and evaluate the learning, progress and behaviour of students in conjunction with the </w:t>
                  </w:r>
                  <w:r w:rsidR="00783F44">
                    <w:rPr>
                      <w:rFonts w:ascii="Arial" w:hAnsi="Arial" w:cs="Arial"/>
                      <w:spacing w:val="4"/>
                      <w:sz w:val="20"/>
                      <w:szCs w:val="20"/>
                    </w:rPr>
                    <w:t>Department</w:t>
                  </w:r>
                  <w:r w:rsidR="00186D1C">
                    <w:rPr>
                      <w:rFonts w:ascii="Arial" w:hAnsi="Arial" w:cs="Arial"/>
                      <w:spacing w:val="4"/>
                      <w:sz w:val="20"/>
                      <w:szCs w:val="20"/>
                    </w:rPr>
                    <w:t>’s</w:t>
                  </w:r>
                  <w:r w:rsidRPr="00BB1A9E">
                    <w:rPr>
                      <w:rFonts w:ascii="Arial" w:hAnsi="Arial" w:cs="Arial"/>
                      <w:spacing w:val="4"/>
                      <w:sz w:val="20"/>
                      <w:szCs w:val="20"/>
                    </w:rPr>
                    <w:t xml:space="preserve"> programmes of study</w:t>
                  </w:r>
                </w:p>
                <w:p w:rsidR="00AB3AFF" w:rsidRPr="00BB1A9E" w:rsidRDefault="00AB3AFF" w:rsidP="00FA2827">
                  <w:pPr>
                    <w:numPr>
                      <w:ilvl w:val="0"/>
                      <w:numId w:val="1"/>
                    </w:numPr>
                    <w:ind w:right="26"/>
                    <w:outlineLvl w:val="0"/>
                    <w:rPr>
                      <w:rFonts w:ascii="Arial" w:hAnsi="Arial" w:cs="Arial"/>
                      <w:spacing w:val="4"/>
                      <w:sz w:val="22"/>
                      <w:szCs w:val="22"/>
                    </w:rPr>
                  </w:pPr>
                  <w:r w:rsidRPr="00BB1A9E">
                    <w:rPr>
                      <w:rFonts w:ascii="Arial" w:hAnsi="Arial" w:cs="Arial"/>
                      <w:spacing w:val="4"/>
                      <w:sz w:val="20"/>
                      <w:szCs w:val="20"/>
                    </w:rPr>
                    <w:t xml:space="preserve">Teach </w:t>
                  </w:r>
                  <w:r w:rsidR="00FA2827">
                    <w:rPr>
                      <w:rFonts w:ascii="Arial" w:hAnsi="Arial" w:cs="Arial"/>
                      <w:spacing w:val="4"/>
                      <w:sz w:val="20"/>
                      <w:szCs w:val="20"/>
                    </w:rPr>
                    <w:t>the class</w:t>
                  </w:r>
                  <w:r w:rsidRPr="00BB1A9E">
                    <w:rPr>
                      <w:rFonts w:ascii="Arial" w:hAnsi="Arial" w:cs="Arial"/>
                      <w:spacing w:val="4"/>
                      <w:sz w:val="20"/>
                      <w:szCs w:val="20"/>
                    </w:rPr>
                    <w:t xml:space="preserve"> in accordance with the contact ratio for the post and model good practice in teaching</w:t>
                  </w:r>
                  <w:r w:rsidR="00186D1C">
                    <w:rPr>
                      <w:rFonts w:ascii="Arial" w:hAnsi="Arial" w:cs="Arial"/>
                      <w:spacing w:val="4"/>
                      <w:sz w:val="20"/>
                      <w:szCs w:val="20"/>
                    </w:rPr>
                    <w:t xml:space="preserve"> and learning.</w:t>
                  </w:r>
                </w:p>
              </w:tc>
            </w:tr>
            <w:tr w:rsidR="00AB3AFF" w:rsidRPr="00BB1A9E" w:rsidTr="00AB3AFF">
              <w:trPr>
                <w:trHeight w:val="126"/>
              </w:trPr>
              <w:tc>
                <w:tcPr>
                  <w:tcW w:w="4855" w:type="dxa"/>
                </w:tcPr>
                <w:p w:rsidR="00AB3AFF" w:rsidRPr="00BB1A9E" w:rsidRDefault="00AB3AFF" w:rsidP="00AB3AFF">
                  <w:pPr>
                    <w:spacing w:before="60" w:after="60"/>
                    <w:rPr>
                      <w:rFonts w:ascii="Arial" w:hAnsi="Arial" w:cs="Arial"/>
                      <w:spacing w:val="4"/>
                      <w:sz w:val="22"/>
                      <w:szCs w:val="22"/>
                    </w:rPr>
                  </w:pPr>
                  <w:r w:rsidRPr="00BB1A9E">
                    <w:rPr>
                      <w:rFonts w:ascii="Arial" w:hAnsi="Arial" w:cs="Arial"/>
                      <w:sz w:val="20"/>
                    </w:rPr>
                    <w:t>Responsibility for contributing to the leadership of agreed aspects of  coordinated inclusive educational provision across the school</w:t>
                  </w:r>
                </w:p>
              </w:tc>
              <w:tc>
                <w:tcPr>
                  <w:tcW w:w="4892" w:type="dxa"/>
                </w:tcPr>
                <w:p w:rsidR="00AB3AFF" w:rsidRPr="00BB1A9E" w:rsidRDefault="00AB3AFF" w:rsidP="00AB3AFF">
                  <w:pPr>
                    <w:numPr>
                      <w:ilvl w:val="0"/>
                      <w:numId w:val="1"/>
                    </w:numPr>
                    <w:ind w:right="26"/>
                    <w:outlineLvl w:val="0"/>
                    <w:rPr>
                      <w:rFonts w:ascii="Arial" w:hAnsi="Arial" w:cs="Arial"/>
                      <w:spacing w:val="4"/>
                      <w:sz w:val="20"/>
                      <w:szCs w:val="20"/>
                    </w:rPr>
                  </w:pPr>
                  <w:r w:rsidRPr="00BB1A9E">
                    <w:rPr>
                      <w:rFonts w:ascii="Arial" w:hAnsi="Arial" w:cs="Arial"/>
                      <w:spacing w:val="4"/>
                      <w:sz w:val="20"/>
                      <w:szCs w:val="20"/>
                    </w:rPr>
                    <w:t xml:space="preserve">Bring to the attention of the </w:t>
                  </w:r>
                  <w:r w:rsidR="00A73FB0">
                    <w:rPr>
                      <w:rFonts w:ascii="Arial" w:hAnsi="Arial" w:cs="Arial"/>
                      <w:spacing w:val="4"/>
                      <w:sz w:val="20"/>
                      <w:szCs w:val="20"/>
                    </w:rPr>
                    <w:t>Head of Department</w:t>
                  </w:r>
                  <w:r w:rsidR="00186D1C">
                    <w:rPr>
                      <w:rFonts w:ascii="Arial" w:hAnsi="Arial" w:cs="Arial"/>
                      <w:spacing w:val="4"/>
                      <w:sz w:val="20"/>
                      <w:szCs w:val="20"/>
                    </w:rPr>
                    <w:t xml:space="preserve"> </w:t>
                  </w:r>
                  <w:r w:rsidRPr="00BB1A9E">
                    <w:rPr>
                      <w:rFonts w:ascii="Arial" w:hAnsi="Arial" w:cs="Arial"/>
                      <w:spacing w:val="4"/>
                      <w:sz w:val="20"/>
                      <w:szCs w:val="20"/>
                    </w:rPr>
                    <w:t>any serious concern with respect to pupils’ learning</w:t>
                  </w:r>
                  <w:r w:rsidR="00186D1C">
                    <w:rPr>
                      <w:rFonts w:ascii="Arial" w:hAnsi="Arial" w:cs="Arial"/>
                      <w:spacing w:val="4"/>
                      <w:sz w:val="20"/>
                      <w:szCs w:val="20"/>
                    </w:rPr>
                    <w:t>.</w:t>
                  </w:r>
                </w:p>
                <w:p w:rsidR="00AB3AFF" w:rsidRPr="00BB1A9E" w:rsidRDefault="00AB3AFF" w:rsidP="00AB3AFF">
                  <w:pPr>
                    <w:numPr>
                      <w:ilvl w:val="0"/>
                      <w:numId w:val="1"/>
                    </w:numPr>
                    <w:ind w:right="26"/>
                    <w:outlineLvl w:val="0"/>
                    <w:rPr>
                      <w:rFonts w:ascii="Arial" w:hAnsi="Arial" w:cs="Arial"/>
                      <w:spacing w:val="4"/>
                      <w:sz w:val="20"/>
                      <w:szCs w:val="20"/>
                    </w:rPr>
                  </w:pPr>
                  <w:r w:rsidRPr="00BB1A9E">
                    <w:rPr>
                      <w:rFonts w:ascii="Arial" w:hAnsi="Arial" w:cs="Arial"/>
                      <w:spacing w:val="4"/>
                      <w:sz w:val="20"/>
                      <w:szCs w:val="20"/>
                    </w:rPr>
                    <w:t>Ensure that students requiring spec</w:t>
                  </w:r>
                  <w:r w:rsidR="003310A0">
                    <w:rPr>
                      <w:rFonts w:ascii="Arial" w:hAnsi="Arial" w:cs="Arial"/>
                      <w:spacing w:val="4"/>
                      <w:sz w:val="20"/>
                      <w:szCs w:val="20"/>
                    </w:rPr>
                    <w:t>ific support</w:t>
                  </w:r>
                  <w:r w:rsidRPr="00BB1A9E">
                    <w:rPr>
                      <w:rFonts w:ascii="Arial" w:hAnsi="Arial" w:cs="Arial"/>
                      <w:spacing w:val="4"/>
                      <w:sz w:val="20"/>
                      <w:szCs w:val="20"/>
                    </w:rPr>
                    <w:t xml:space="preserve"> are catered for and </w:t>
                  </w:r>
                  <w:proofErr w:type="gramStart"/>
                  <w:r w:rsidRPr="00BB1A9E">
                    <w:rPr>
                      <w:rFonts w:ascii="Arial" w:hAnsi="Arial" w:cs="Arial"/>
                      <w:spacing w:val="4"/>
                      <w:sz w:val="20"/>
                      <w:szCs w:val="20"/>
                    </w:rPr>
                    <w:t>to also</w:t>
                  </w:r>
                  <w:proofErr w:type="gramEnd"/>
                  <w:r w:rsidRPr="00BB1A9E">
                    <w:rPr>
                      <w:rFonts w:ascii="Arial" w:hAnsi="Arial" w:cs="Arial"/>
                      <w:spacing w:val="4"/>
                      <w:sz w:val="20"/>
                      <w:szCs w:val="20"/>
                    </w:rPr>
                    <w:t xml:space="preserve"> become familiar with their specific requirements</w:t>
                  </w:r>
                  <w:r w:rsidR="003310A0">
                    <w:rPr>
                      <w:rFonts w:ascii="Arial" w:hAnsi="Arial" w:cs="Arial"/>
                      <w:spacing w:val="4"/>
                      <w:sz w:val="20"/>
                      <w:szCs w:val="20"/>
                    </w:rPr>
                    <w:t xml:space="preserve"> (including interventions by colleagues).</w:t>
                  </w:r>
                </w:p>
                <w:p w:rsidR="00AB3AFF" w:rsidRPr="00BB1A9E" w:rsidRDefault="00186D1C" w:rsidP="00186D1C">
                  <w:pPr>
                    <w:numPr>
                      <w:ilvl w:val="0"/>
                      <w:numId w:val="1"/>
                    </w:numPr>
                    <w:ind w:right="26"/>
                    <w:outlineLvl w:val="0"/>
                    <w:rPr>
                      <w:rFonts w:ascii="Arial" w:hAnsi="Arial" w:cs="Arial"/>
                      <w:spacing w:val="4"/>
                      <w:sz w:val="22"/>
                      <w:szCs w:val="22"/>
                    </w:rPr>
                  </w:pPr>
                  <w:r>
                    <w:rPr>
                      <w:rFonts w:ascii="Arial" w:hAnsi="Arial" w:cs="Arial"/>
                      <w:spacing w:val="4"/>
                      <w:sz w:val="20"/>
                      <w:szCs w:val="20"/>
                    </w:rPr>
                    <w:t>Ensure that any</w:t>
                  </w:r>
                  <w:r w:rsidR="00AB3AFF" w:rsidRPr="00BB1A9E">
                    <w:rPr>
                      <w:rFonts w:ascii="Arial" w:hAnsi="Arial" w:cs="Arial"/>
                      <w:spacing w:val="4"/>
                      <w:sz w:val="20"/>
                      <w:szCs w:val="20"/>
                    </w:rPr>
                    <w:t xml:space="preserve"> concerns relating to child welfare </w:t>
                  </w:r>
                  <w:proofErr w:type="gramStart"/>
                  <w:r w:rsidR="00AB3AFF" w:rsidRPr="00BB1A9E">
                    <w:rPr>
                      <w:rFonts w:ascii="Arial" w:hAnsi="Arial" w:cs="Arial"/>
                      <w:spacing w:val="4"/>
                      <w:sz w:val="20"/>
                      <w:szCs w:val="20"/>
                    </w:rPr>
                    <w:t>are brought</w:t>
                  </w:r>
                  <w:proofErr w:type="gramEnd"/>
                  <w:r w:rsidR="00AB3AFF" w:rsidRPr="00BB1A9E">
                    <w:rPr>
                      <w:rFonts w:ascii="Arial" w:hAnsi="Arial" w:cs="Arial"/>
                      <w:spacing w:val="4"/>
                      <w:sz w:val="20"/>
                      <w:szCs w:val="20"/>
                    </w:rPr>
                    <w:t xml:space="preserve"> directly to the </w:t>
                  </w:r>
                  <w:r>
                    <w:rPr>
                      <w:rFonts w:ascii="Arial" w:hAnsi="Arial" w:cs="Arial"/>
                      <w:spacing w:val="4"/>
                      <w:sz w:val="20"/>
                      <w:szCs w:val="20"/>
                    </w:rPr>
                    <w:t>Child Protection Officer.</w:t>
                  </w:r>
                </w:p>
              </w:tc>
            </w:tr>
            <w:tr w:rsidR="00AB3AFF" w:rsidRPr="00BB1A9E" w:rsidTr="00AB3AFF">
              <w:trPr>
                <w:trHeight w:val="126"/>
              </w:trPr>
              <w:tc>
                <w:tcPr>
                  <w:tcW w:w="4855" w:type="dxa"/>
                </w:tcPr>
                <w:p w:rsidR="00AB3AFF" w:rsidRPr="00BB1A9E" w:rsidRDefault="00AB3AFF" w:rsidP="00186D1C">
                  <w:pPr>
                    <w:spacing w:before="60" w:after="60"/>
                    <w:rPr>
                      <w:rFonts w:ascii="Arial" w:hAnsi="Arial" w:cs="Arial"/>
                      <w:sz w:val="20"/>
                    </w:rPr>
                  </w:pPr>
                  <w:r w:rsidRPr="00F44F33">
                    <w:rPr>
                      <w:rFonts w:ascii="Arial" w:hAnsi="Arial" w:cs="Arial"/>
                      <w:sz w:val="20"/>
                    </w:rPr>
                    <w:t xml:space="preserve">Providing </w:t>
                  </w:r>
                  <w:r w:rsidR="00186D1C">
                    <w:rPr>
                      <w:rFonts w:ascii="Arial" w:hAnsi="Arial" w:cs="Arial"/>
                      <w:sz w:val="20"/>
                    </w:rPr>
                    <w:t>support for co-</w:t>
                  </w:r>
                  <w:r w:rsidRPr="00F44F33">
                    <w:rPr>
                      <w:rFonts w:ascii="Arial" w:hAnsi="Arial" w:cs="Arial"/>
                      <w:sz w:val="20"/>
                    </w:rPr>
                    <w:t>curricular activities</w:t>
                  </w:r>
                </w:p>
              </w:tc>
              <w:tc>
                <w:tcPr>
                  <w:tcW w:w="4892" w:type="dxa"/>
                </w:tcPr>
                <w:p w:rsidR="00AB3AFF" w:rsidRPr="00BB1A9E" w:rsidRDefault="00AB3AFF" w:rsidP="00AB3AFF">
                  <w:pPr>
                    <w:numPr>
                      <w:ilvl w:val="0"/>
                      <w:numId w:val="1"/>
                    </w:numPr>
                    <w:ind w:right="26"/>
                    <w:outlineLvl w:val="0"/>
                    <w:rPr>
                      <w:rFonts w:ascii="Arial" w:hAnsi="Arial" w:cs="Arial"/>
                      <w:spacing w:val="4"/>
                      <w:sz w:val="20"/>
                      <w:szCs w:val="20"/>
                    </w:rPr>
                  </w:pPr>
                  <w:r w:rsidRPr="00F44F33">
                    <w:rPr>
                      <w:rFonts w:ascii="Arial" w:hAnsi="Arial" w:cs="Arial"/>
                      <w:spacing w:val="4"/>
                      <w:sz w:val="20"/>
                      <w:szCs w:val="20"/>
                    </w:rPr>
                    <w:t xml:space="preserve">Ensure that at least one school club or activity for a period of one hour </w:t>
                  </w:r>
                  <w:proofErr w:type="gramStart"/>
                  <w:r w:rsidRPr="00F44F33">
                    <w:rPr>
                      <w:rFonts w:ascii="Arial" w:hAnsi="Arial" w:cs="Arial"/>
                      <w:spacing w:val="4"/>
                      <w:sz w:val="20"/>
                      <w:szCs w:val="20"/>
                    </w:rPr>
                    <w:t>is run</w:t>
                  </w:r>
                  <w:proofErr w:type="gramEnd"/>
                  <w:r w:rsidRPr="00F44F33">
                    <w:rPr>
                      <w:rFonts w:ascii="Arial" w:hAnsi="Arial" w:cs="Arial"/>
                      <w:spacing w:val="4"/>
                      <w:sz w:val="20"/>
                      <w:szCs w:val="20"/>
                    </w:rPr>
                    <w:t xml:space="preserve"> after school or occasionally over two separate lunch/break times for a period of thirty minutes each. Clubs provision must be in li</w:t>
                  </w:r>
                  <w:r>
                    <w:rPr>
                      <w:rFonts w:ascii="Arial" w:hAnsi="Arial" w:cs="Arial"/>
                      <w:spacing w:val="4"/>
                      <w:sz w:val="20"/>
                      <w:szCs w:val="20"/>
                    </w:rPr>
                    <w:t>ne with the needs of the school</w:t>
                  </w:r>
                </w:p>
              </w:tc>
            </w:tr>
          </w:tbl>
          <w:p w:rsidR="00AB3AFF" w:rsidRPr="00AB3AFF" w:rsidRDefault="00AB3AFF" w:rsidP="00AB3AFF">
            <w:pPr>
              <w:pStyle w:val="ListParagraph"/>
              <w:ind w:right="26"/>
              <w:outlineLvl w:val="0"/>
              <w:rPr>
                <w:rFonts w:ascii="Arial" w:hAnsi="Arial" w:cs="Arial"/>
                <w:b/>
                <w:spacing w:val="4"/>
                <w:sz w:val="20"/>
                <w:szCs w:val="20"/>
                <w:lang w:val="en-GB"/>
              </w:rPr>
            </w:pPr>
          </w:p>
        </w:tc>
      </w:tr>
      <w:tr w:rsidR="00B27C31" w:rsidRPr="005D5FCB" w:rsidTr="00B339FF">
        <w:trPr>
          <w:trHeight w:val="327"/>
        </w:trPr>
        <w:tc>
          <w:tcPr>
            <w:tcW w:w="9747" w:type="dxa"/>
            <w:gridSpan w:val="3"/>
          </w:tcPr>
          <w:p w:rsidR="00B27C31" w:rsidRPr="000F1C6E" w:rsidRDefault="00B27C31" w:rsidP="00B27C31">
            <w:pPr>
              <w:pStyle w:val="ListParagraph"/>
              <w:numPr>
                <w:ilvl w:val="0"/>
                <w:numId w:val="2"/>
              </w:numPr>
              <w:ind w:right="26"/>
              <w:outlineLvl w:val="0"/>
              <w:rPr>
                <w:rFonts w:ascii="Arial" w:hAnsi="Arial" w:cs="Arial"/>
                <w:b/>
                <w:spacing w:val="4"/>
                <w:sz w:val="20"/>
                <w:szCs w:val="20"/>
              </w:rPr>
            </w:pPr>
            <w:r>
              <w:rPr>
                <w:rFonts w:ascii="Arial" w:hAnsi="Arial" w:cs="Arial"/>
                <w:b/>
                <w:spacing w:val="4"/>
                <w:sz w:val="20"/>
                <w:szCs w:val="20"/>
              </w:rPr>
              <w:t>Administration</w:t>
            </w:r>
            <w:r w:rsidRPr="000F1C6E">
              <w:rPr>
                <w:rFonts w:ascii="Arial" w:hAnsi="Arial" w:cs="Arial"/>
                <w:b/>
                <w:spacing w:val="4"/>
                <w:sz w:val="20"/>
                <w:szCs w:val="20"/>
              </w:rPr>
              <w:t>, Finance and Resources</w:t>
            </w:r>
          </w:p>
        </w:tc>
      </w:tr>
      <w:tr w:rsidR="00B27C31" w:rsidRPr="005D5FCB" w:rsidTr="00B339FF">
        <w:trPr>
          <w:trHeight w:val="326"/>
        </w:trPr>
        <w:tc>
          <w:tcPr>
            <w:tcW w:w="4873" w:type="dxa"/>
            <w:gridSpan w:val="2"/>
          </w:tcPr>
          <w:p w:rsidR="00B27C31" w:rsidRPr="000F1C6E" w:rsidRDefault="00B27C31" w:rsidP="00B339FF">
            <w:pPr>
              <w:spacing w:before="60" w:after="60"/>
              <w:jc w:val="center"/>
              <w:rPr>
                <w:rFonts w:ascii="Arial" w:hAnsi="Arial" w:cs="Arial"/>
                <w:b/>
                <w:sz w:val="20"/>
                <w:szCs w:val="20"/>
              </w:rPr>
            </w:pPr>
            <w:r w:rsidRPr="000F1C6E">
              <w:rPr>
                <w:rFonts w:ascii="Arial" w:hAnsi="Arial" w:cs="Arial"/>
                <w:b/>
                <w:sz w:val="20"/>
                <w:szCs w:val="20"/>
              </w:rPr>
              <w:t>Accountabilities</w:t>
            </w:r>
          </w:p>
          <w:p w:rsidR="00B27C31" w:rsidRPr="000F1C6E" w:rsidRDefault="00B27C31" w:rsidP="00823BCA">
            <w:pPr>
              <w:spacing w:before="60" w:after="60"/>
              <w:rPr>
                <w:rFonts w:ascii="Arial" w:hAnsi="Arial" w:cs="Arial"/>
                <w:spacing w:val="4"/>
                <w:sz w:val="20"/>
                <w:szCs w:val="20"/>
              </w:rPr>
            </w:pPr>
            <w:r w:rsidRPr="000F1C6E">
              <w:rPr>
                <w:rFonts w:ascii="Arial" w:hAnsi="Arial" w:cs="Arial"/>
                <w:sz w:val="20"/>
                <w:szCs w:val="20"/>
              </w:rPr>
              <w:t xml:space="preserve">Shared responsibility for the efficient running of the </w:t>
            </w:r>
            <w:r w:rsidR="00823BCA">
              <w:rPr>
                <w:rFonts w:ascii="Arial" w:hAnsi="Arial" w:cs="Arial"/>
                <w:sz w:val="20"/>
                <w:szCs w:val="20"/>
              </w:rPr>
              <w:t>class as part of the overall grade.</w:t>
            </w:r>
          </w:p>
        </w:tc>
        <w:tc>
          <w:tcPr>
            <w:tcW w:w="4874" w:type="dxa"/>
          </w:tcPr>
          <w:p w:rsidR="00B27C31" w:rsidRPr="000F1C6E" w:rsidRDefault="00B27C31" w:rsidP="00B339FF">
            <w:pPr>
              <w:spacing w:before="60" w:after="60"/>
              <w:jc w:val="center"/>
              <w:rPr>
                <w:rFonts w:ascii="Arial" w:hAnsi="Arial" w:cs="Arial"/>
                <w:b/>
                <w:sz w:val="20"/>
                <w:szCs w:val="20"/>
              </w:rPr>
            </w:pPr>
            <w:r w:rsidRPr="000F1C6E">
              <w:rPr>
                <w:rFonts w:ascii="Arial" w:hAnsi="Arial" w:cs="Arial"/>
                <w:b/>
                <w:sz w:val="20"/>
                <w:szCs w:val="20"/>
              </w:rPr>
              <w:t>Tasks</w:t>
            </w:r>
          </w:p>
          <w:p w:rsidR="00B27C31" w:rsidRPr="000F1C6E" w:rsidRDefault="00B27C31" w:rsidP="00B27C31">
            <w:pPr>
              <w:numPr>
                <w:ilvl w:val="0"/>
                <w:numId w:val="1"/>
              </w:numPr>
              <w:spacing w:before="60" w:after="60"/>
              <w:rPr>
                <w:rFonts w:ascii="Arial" w:hAnsi="Arial" w:cs="Arial"/>
                <w:sz w:val="20"/>
                <w:szCs w:val="20"/>
              </w:rPr>
            </w:pPr>
            <w:r w:rsidRPr="000F1C6E">
              <w:rPr>
                <w:rFonts w:ascii="Arial" w:hAnsi="Arial" w:cs="Arial"/>
                <w:sz w:val="20"/>
                <w:szCs w:val="20"/>
              </w:rPr>
              <w:t xml:space="preserve">Be responsible for an equitable share of administrative and </w:t>
            </w:r>
            <w:proofErr w:type="spellStart"/>
            <w:r w:rsidRPr="000F1C6E">
              <w:rPr>
                <w:rFonts w:ascii="Arial" w:hAnsi="Arial" w:cs="Arial"/>
                <w:sz w:val="20"/>
                <w:szCs w:val="20"/>
              </w:rPr>
              <w:t>organisational</w:t>
            </w:r>
            <w:proofErr w:type="spellEnd"/>
            <w:r w:rsidRPr="000F1C6E">
              <w:rPr>
                <w:rFonts w:ascii="Arial" w:hAnsi="Arial" w:cs="Arial"/>
                <w:sz w:val="20"/>
                <w:szCs w:val="20"/>
              </w:rPr>
              <w:t xml:space="preserve"> tasks </w:t>
            </w:r>
          </w:p>
          <w:p w:rsidR="00B27C31" w:rsidRPr="000F1C6E" w:rsidRDefault="00B27C31" w:rsidP="00186D1C">
            <w:pPr>
              <w:spacing w:before="60" w:after="60"/>
              <w:rPr>
                <w:rFonts w:ascii="Arial" w:hAnsi="Arial" w:cs="Arial"/>
                <w:spacing w:val="4"/>
                <w:sz w:val="20"/>
                <w:szCs w:val="20"/>
              </w:rPr>
            </w:pPr>
          </w:p>
        </w:tc>
      </w:tr>
      <w:tr w:rsidR="00B27C31" w:rsidRPr="005D5FCB" w:rsidTr="00B339FF">
        <w:trPr>
          <w:trHeight w:val="326"/>
        </w:trPr>
        <w:tc>
          <w:tcPr>
            <w:tcW w:w="4873" w:type="dxa"/>
            <w:gridSpan w:val="2"/>
          </w:tcPr>
          <w:p w:rsidR="00B27C31" w:rsidRPr="000F1C6E" w:rsidRDefault="00266A5A" w:rsidP="00B339FF">
            <w:pPr>
              <w:spacing w:before="60" w:after="60"/>
              <w:rPr>
                <w:rFonts w:ascii="Arial" w:hAnsi="Arial" w:cs="Arial"/>
                <w:sz w:val="20"/>
                <w:szCs w:val="20"/>
              </w:rPr>
            </w:pPr>
            <w:r w:rsidRPr="00266A5A">
              <w:rPr>
                <w:rFonts w:ascii="Arial" w:hAnsi="Arial" w:cs="Arial"/>
                <w:sz w:val="20"/>
                <w:szCs w:val="20"/>
                <w:lang w:val="en-GB"/>
              </w:rPr>
              <w:t>Responsibility, in conjunction with the Head of department, for ensuring that facilities and resources in the are used efficiently and that high standards of health and safety, security and maintenance are maintained at all times</w:t>
            </w:r>
          </w:p>
        </w:tc>
        <w:tc>
          <w:tcPr>
            <w:tcW w:w="4874" w:type="dxa"/>
          </w:tcPr>
          <w:p w:rsidR="00B27C31" w:rsidRDefault="00B27C31" w:rsidP="00B27C31">
            <w:pPr>
              <w:numPr>
                <w:ilvl w:val="0"/>
                <w:numId w:val="1"/>
              </w:numPr>
              <w:spacing w:before="60" w:after="60"/>
              <w:rPr>
                <w:rFonts w:ascii="Arial" w:hAnsi="Arial" w:cs="Arial"/>
                <w:sz w:val="20"/>
                <w:szCs w:val="20"/>
              </w:rPr>
            </w:pPr>
            <w:r w:rsidRPr="000F1C6E">
              <w:rPr>
                <w:rFonts w:ascii="Arial" w:hAnsi="Arial" w:cs="Arial"/>
                <w:sz w:val="20"/>
                <w:szCs w:val="20"/>
              </w:rPr>
              <w:t xml:space="preserve">Oversee the use and maintenance of facilities, resources and space in the areas </w:t>
            </w:r>
            <w:r w:rsidR="00186D1C">
              <w:rPr>
                <w:rFonts w:ascii="Arial" w:hAnsi="Arial" w:cs="Arial"/>
                <w:sz w:val="20"/>
                <w:szCs w:val="20"/>
              </w:rPr>
              <w:t>overseen</w:t>
            </w:r>
            <w:r>
              <w:rPr>
                <w:rFonts w:ascii="Arial" w:hAnsi="Arial" w:cs="Arial"/>
                <w:sz w:val="20"/>
                <w:szCs w:val="20"/>
              </w:rPr>
              <w:t xml:space="preserve"> </w:t>
            </w:r>
            <w:proofErr w:type="gramStart"/>
            <w:r>
              <w:rPr>
                <w:rFonts w:ascii="Arial" w:hAnsi="Arial" w:cs="Arial"/>
                <w:sz w:val="20"/>
                <w:szCs w:val="20"/>
              </w:rPr>
              <w:t>with re</w:t>
            </w:r>
            <w:r w:rsidR="00864E02">
              <w:rPr>
                <w:rFonts w:ascii="Arial" w:hAnsi="Arial" w:cs="Arial"/>
                <w:sz w:val="20"/>
                <w:szCs w:val="20"/>
              </w:rPr>
              <w:t>gards to</w:t>
            </w:r>
            <w:proofErr w:type="gramEnd"/>
            <w:r w:rsidR="00864E02">
              <w:rPr>
                <w:rFonts w:ascii="Arial" w:hAnsi="Arial" w:cs="Arial"/>
                <w:sz w:val="20"/>
                <w:szCs w:val="20"/>
              </w:rPr>
              <w:t xml:space="preserve"> health and safety</w:t>
            </w:r>
            <w:r w:rsidR="00266A5A">
              <w:rPr>
                <w:rFonts w:ascii="Arial" w:hAnsi="Arial" w:cs="Arial"/>
                <w:sz w:val="20"/>
                <w:szCs w:val="20"/>
              </w:rPr>
              <w:t>,</w:t>
            </w:r>
            <w:r w:rsidR="00864E02">
              <w:rPr>
                <w:rFonts w:ascii="Arial" w:hAnsi="Arial" w:cs="Arial"/>
                <w:sz w:val="20"/>
                <w:szCs w:val="20"/>
              </w:rPr>
              <w:t xml:space="preserve"> collaborating with the operations manager at ISM</w:t>
            </w:r>
            <w:r w:rsidR="005568F0">
              <w:rPr>
                <w:rFonts w:ascii="Arial" w:hAnsi="Arial" w:cs="Arial"/>
                <w:sz w:val="20"/>
                <w:szCs w:val="20"/>
              </w:rPr>
              <w:t>.</w:t>
            </w:r>
          </w:p>
          <w:p w:rsidR="005568F0" w:rsidRPr="009D47EE" w:rsidRDefault="005568F0" w:rsidP="00177AA0">
            <w:pPr>
              <w:spacing w:before="60" w:after="60"/>
              <w:rPr>
                <w:rFonts w:ascii="Arial" w:hAnsi="Arial" w:cs="Arial"/>
                <w:sz w:val="20"/>
                <w:szCs w:val="20"/>
              </w:rPr>
            </w:pPr>
          </w:p>
        </w:tc>
      </w:tr>
    </w:tbl>
    <w:p w:rsidR="00CE6BFA" w:rsidRDefault="00CE6BFA">
      <w:r>
        <w:t xml:space="preserve"> </w:t>
      </w:r>
    </w:p>
    <w:sectPr w:rsidR="00CE6B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521" w:rsidRDefault="00085521" w:rsidP="009958AB">
      <w:r>
        <w:separator/>
      </w:r>
    </w:p>
  </w:endnote>
  <w:endnote w:type="continuationSeparator" w:id="0">
    <w:p w:rsidR="00085521" w:rsidRDefault="00085521" w:rsidP="0099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AB" w:rsidRDefault="00995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AB" w:rsidRDefault="00995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AB" w:rsidRDefault="00995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521" w:rsidRDefault="00085521" w:rsidP="009958AB">
      <w:r>
        <w:separator/>
      </w:r>
    </w:p>
  </w:footnote>
  <w:footnote w:type="continuationSeparator" w:id="0">
    <w:p w:rsidR="00085521" w:rsidRDefault="00085521" w:rsidP="00995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AB" w:rsidRDefault="00995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AB" w:rsidRDefault="0008552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70.5pt">
          <v:imagedata r:id="rId1" o:title="scaled_1303823837516607894"/>
        </v:shape>
      </w:pict>
    </w:r>
  </w:p>
  <w:p w:rsidR="009958AB" w:rsidRDefault="009958AB">
    <w:pPr>
      <w:pStyle w:val="Header"/>
    </w:pPr>
  </w:p>
  <w:p w:rsidR="009958AB" w:rsidRDefault="009958AB">
    <w:pPr>
      <w:pStyle w:val="Header"/>
    </w:pPr>
  </w:p>
  <w:p w:rsidR="009958AB" w:rsidRDefault="00995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AB" w:rsidRDefault="00995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539"/>
    <w:multiLevelType w:val="hybridMultilevel"/>
    <w:tmpl w:val="DC9E4D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57657A"/>
    <w:multiLevelType w:val="hybridMultilevel"/>
    <w:tmpl w:val="B1FCB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D116B"/>
    <w:multiLevelType w:val="hybridMultilevel"/>
    <w:tmpl w:val="2EDE5B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D4A3AC4"/>
    <w:multiLevelType w:val="hybridMultilevel"/>
    <w:tmpl w:val="62E20518"/>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168C8"/>
    <w:multiLevelType w:val="multilevel"/>
    <w:tmpl w:val="16C84AAE"/>
    <w:lvl w:ilvl="0">
      <w:start w:val="1"/>
      <w:numFmt w:val="decimal"/>
      <w:lvlText w:val="%1."/>
      <w:lvlJc w:val="left"/>
      <w:pPr>
        <w:ind w:left="720" w:hanging="360"/>
      </w:pPr>
      <w:rPr>
        <w:rFonts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FD5A6E"/>
    <w:multiLevelType w:val="hybridMultilevel"/>
    <w:tmpl w:val="EC169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7D0112"/>
    <w:multiLevelType w:val="hybridMultilevel"/>
    <w:tmpl w:val="E1E23FBE"/>
    <w:lvl w:ilvl="0" w:tplc="0409000F">
      <w:start w:val="1"/>
      <w:numFmt w:val="decimal"/>
      <w:lvlText w:val="%1."/>
      <w:lvlJc w:val="left"/>
      <w:pPr>
        <w:tabs>
          <w:tab w:val="num" w:pos="720"/>
        </w:tabs>
        <w:ind w:left="720" w:hanging="360"/>
      </w:pPr>
      <w:rPr>
        <w:rFonts w:hint="default"/>
      </w:rPr>
    </w:lvl>
    <w:lvl w:ilvl="1" w:tplc="B2E44F7A">
      <w:start w:val="1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957114"/>
    <w:multiLevelType w:val="hybridMultilevel"/>
    <w:tmpl w:val="9110A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AA71C7"/>
    <w:multiLevelType w:val="hybridMultilevel"/>
    <w:tmpl w:val="FE047F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45A31"/>
    <w:multiLevelType w:val="hybridMultilevel"/>
    <w:tmpl w:val="84566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8"/>
  </w:num>
  <w:num w:numId="6">
    <w:abstractNumId w:val="1"/>
  </w:num>
  <w:num w:numId="7">
    <w:abstractNumId w:val="0"/>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31"/>
    <w:rsid w:val="00074CB1"/>
    <w:rsid w:val="00085521"/>
    <w:rsid w:val="000F6149"/>
    <w:rsid w:val="001110BB"/>
    <w:rsid w:val="001461F0"/>
    <w:rsid w:val="00177AA0"/>
    <w:rsid w:val="00186D1C"/>
    <w:rsid w:val="00194830"/>
    <w:rsid w:val="00266A5A"/>
    <w:rsid w:val="002B3D2F"/>
    <w:rsid w:val="002B5834"/>
    <w:rsid w:val="00311186"/>
    <w:rsid w:val="003310A0"/>
    <w:rsid w:val="003423C5"/>
    <w:rsid w:val="00345748"/>
    <w:rsid w:val="003E4496"/>
    <w:rsid w:val="003F1829"/>
    <w:rsid w:val="003F744A"/>
    <w:rsid w:val="004478F1"/>
    <w:rsid w:val="0048304B"/>
    <w:rsid w:val="005568F0"/>
    <w:rsid w:val="006A1D5A"/>
    <w:rsid w:val="006A3284"/>
    <w:rsid w:val="006A5CC1"/>
    <w:rsid w:val="006A7350"/>
    <w:rsid w:val="00756F71"/>
    <w:rsid w:val="00783F44"/>
    <w:rsid w:val="00823BCA"/>
    <w:rsid w:val="00826B19"/>
    <w:rsid w:val="008575EC"/>
    <w:rsid w:val="00864E02"/>
    <w:rsid w:val="008D054E"/>
    <w:rsid w:val="008E7251"/>
    <w:rsid w:val="00951808"/>
    <w:rsid w:val="009958AB"/>
    <w:rsid w:val="009F2323"/>
    <w:rsid w:val="00A33B71"/>
    <w:rsid w:val="00A73FB0"/>
    <w:rsid w:val="00AB3AFF"/>
    <w:rsid w:val="00B27C31"/>
    <w:rsid w:val="00B3099E"/>
    <w:rsid w:val="00B36734"/>
    <w:rsid w:val="00BF461F"/>
    <w:rsid w:val="00C128D3"/>
    <w:rsid w:val="00CB6E51"/>
    <w:rsid w:val="00CE6BFA"/>
    <w:rsid w:val="00D32051"/>
    <w:rsid w:val="00DA3483"/>
    <w:rsid w:val="00E07F08"/>
    <w:rsid w:val="00E2162A"/>
    <w:rsid w:val="00EC76C7"/>
    <w:rsid w:val="00FA2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C4649"/>
  <w15:chartTrackingRefBased/>
  <w15:docId w15:val="{1C2E6152-CF8C-4723-AFBF-89A0FC5E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C3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C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C31"/>
    <w:pPr>
      <w:ind w:left="720"/>
      <w:contextualSpacing/>
    </w:pPr>
  </w:style>
  <w:style w:type="paragraph" w:styleId="BodyText">
    <w:name w:val="Body Text"/>
    <w:aliases w:val="Normal2"/>
    <w:basedOn w:val="Normal"/>
    <w:link w:val="BodyTextChar"/>
    <w:rsid w:val="00B27C31"/>
    <w:pPr>
      <w:widowControl w:val="0"/>
    </w:pPr>
    <w:rPr>
      <w:rFonts w:eastAsia="PMingLiU"/>
      <w:sz w:val="20"/>
      <w:szCs w:val="20"/>
      <w:lang w:eastAsia="en-US"/>
    </w:rPr>
  </w:style>
  <w:style w:type="character" w:customStyle="1" w:styleId="BodyTextChar">
    <w:name w:val="Body Text Char"/>
    <w:aliases w:val="Normal2 Char"/>
    <w:basedOn w:val="DefaultParagraphFont"/>
    <w:link w:val="BodyText"/>
    <w:rsid w:val="00B27C31"/>
    <w:rPr>
      <w:rFonts w:ascii="Times New Roman" w:eastAsia="PMingLiU" w:hAnsi="Times New Roman" w:cs="Times New Roman"/>
      <w:sz w:val="20"/>
      <w:szCs w:val="20"/>
    </w:rPr>
  </w:style>
  <w:style w:type="paragraph" w:customStyle="1" w:styleId="Pa1">
    <w:name w:val="Pa1"/>
    <w:basedOn w:val="Normal"/>
    <w:next w:val="Normal"/>
    <w:uiPriority w:val="99"/>
    <w:rsid w:val="00B27C31"/>
    <w:pPr>
      <w:autoSpaceDE w:val="0"/>
      <w:autoSpaceDN w:val="0"/>
      <w:adjustRightInd w:val="0"/>
      <w:spacing w:line="241" w:lineRule="atLeast"/>
    </w:pPr>
    <w:rPr>
      <w:rFonts w:ascii="Georgia" w:eastAsiaTheme="minorHAnsi" w:hAnsi="Georgia" w:cstheme="minorBidi"/>
      <w:lang w:eastAsia="en-US"/>
    </w:rPr>
  </w:style>
  <w:style w:type="paragraph" w:styleId="NoSpacing">
    <w:name w:val="No Spacing"/>
    <w:uiPriority w:val="1"/>
    <w:qFormat/>
    <w:rsid w:val="00756F71"/>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958AB"/>
    <w:pPr>
      <w:tabs>
        <w:tab w:val="center" w:pos="4513"/>
        <w:tab w:val="right" w:pos="9026"/>
      </w:tabs>
    </w:pPr>
  </w:style>
  <w:style w:type="character" w:customStyle="1" w:styleId="HeaderChar">
    <w:name w:val="Header Char"/>
    <w:basedOn w:val="DefaultParagraphFont"/>
    <w:link w:val="Header"/>
    <w:uiPriority w:val="99"/>
    <w:rsid w:val="009958A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958AB"/>
    <w:pPr>
      <w:tabs>
        <w:tab w:val="center" w:pos="4513"/>
        <w:tab w:val="right" w:pos="9026"/>
      </w:tabs>
    </w:pPr>
  </w:style>
  <w:style w:type="character" w:customStyle="1" w:styleId="FooterChar">
    <w:name w:val="Footer Char"/>
    <w:basedOn w:val="DefaultParagraphFont"/>
    <w:link w:val="Footer"/>
    <w:uiPriority w:val="99"/>
    <w:rsid w:val="009958A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DAEE9-1808-441C-8D87-5D003E14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Stephen Rogers</cp:lastModifiedBy>
  <cp:revision>4</cp:revision>
  <dcterms:created xsi:type="dcterms:W3CDTF">2019-04-01T15:51:00Z</dcterms:created>
  <dcterms:modified xsi:type="dcterms:W3CDTF">2019-04-01T16:08:00Z</dcterms:modified>
</cp:coreProperties>
</file>