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CD3F4" w14:textId="430DAE97" w:rsidR="00791F8E" w:rsidRPr="009343CE" w:rsidRDefault="00C36EF0">
      <w:pPr>
        <w:jc w:val="center"/>
        <w:rPr>
          <w:rFonts w:ascii="Century Gothic" w:hAnsi="Century Gothic" w:cs="Tahoma"/>
          <w:u w:val="single"/>
        </w:rPr>
      </w:pPr>
      <w:r w:rsidRPr="009343CE">
        <w:rPr>
          <w:rFonts w:ascii="Century Gothic" w:hAnsi="Century Gothic"/>
          <w:noProof/>
        </w:rPr>
        <w:drawing>
          <wp:inline distT="0" distB="0" distL="0" distR="0" wp14:anchorId="7EEF9D82" wp14:editId="39DC8230">
            <wp:extent cx="1666875" cy="147009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7722" cy="1479657"/>
                    </a:xfrm>
                    <a:prstGeom prst="rect">
                      <a:avLst/>
                    </a:prstGeom>
                    <a:noFill/>
                    <a:ln>
                      <a:noFill/>
                    </a:ln>
                  </pic:spPr>
                </pic:pic>
              </a:graphicData>
            </a:graphic>
          </wp:inline>
        </w:drawing>
      </w:r>
    </w:p>
    <w:p w14:paraId="67CBE5DF" w14:textId="77777777" w:rsidR="00791F8E" w:rsidRPr="009343CE" w:rsidRDefault="00791F8E">
      <w:pPr>
        <w:rPr>
          <w:rFonts w:ascii="Century Gothic" w:hAnsi="Century Gothic" w:cs="Tahoma"/>
          <w:b/>
          <w:bCs/>
        </w:rPr>
      </w:pPr>
    </w:p>
    <w:p w14:paraId="143E78A0" w14:textId="48604730" w:rsidR="00791F8E" w:rsidRPr="009343CE" w:rsidRDefault="00C36EF0">
      <w:pPr>
        <w:rPr>
          <w:rFonts w:ascii="Century Gothic" w:hAnsi="Century Gothic" w:cs="Tahoma"/>
        </w:rPr>
      </w:pPr>
      <w:r w:rsidRPr="009343CE">
        <w:rPr>
          <w:rFonts w:ascii="Century Gothic" w:hAnsi="Century Gothic" w:cs="Tahoma"/>
          <w:b/>
          <w:bCs/>
        </w:rPr>
        <w:t>Job Title:</w:t>
      </w:r>
      <w:r w:rsidRPr="009343CE">
        <w:rPr>
          <w:rFonts w:ascii="Century Gothic" w:hAnsi="Century Gothic" w:cs="Tahoma"/>
        </w:rPr>
        <w:tab/>
      </w:r>
      <w:r w:rsidRPr="009343CE">
        <w:rPr>
          <w:rFonts w:ascii="Century Gothic" w:hAnsi="Century Gothic" w:cs="Tahoma"/>
        </w:rPr>
        <w:tab/>
        <w:t>Special Educational Needs &amp; Disability Co-ordinator</w:t>
      </w:r>
    </w:p>
    <w:p w14:paraId="3BA65915" w14:textId="77777777" w:rsidR="00791F8E" w:rsidRPr="009343CE" w:rsidRDefault="00791F8E">
      <w:pPr>
        <w:rPr>
          <w:rFonts w:ascii="Century Gothic" w:hAnsi="Century Gothic" w:cs="Tahoma"/>
        </w:rPr>
      </w:pPr>
    </w:p>
    <w:p w14:paraId="77B454FD" w14:textId="77777777" w:rsidR="00791F8E" w:rsidRPr="009343CE" w:rsidRDefault="00C36EF0">
      <w:pPr>
        <w:rPr>
          <w:rFonts w:ascii="Century Gothic" w:hAnsi="Century Gothic" w:cs="Tahoma"/>
        </w:rPr>
      </w:pPr>
      <w:r w:rsidRPr="009343CE">
        <w:rPr>
          <w:rFonts w:ascii="Century Gothic" w:hAnsi="Century Gothic" w:cs="Tahoma"/>
          <w:b/>
        </w:rPr>
        <w:t>Responsibility Points:</w:t>
      </w:r>
      <w:r w:rsidRPr="009343CE">
        <w:rPr>
          <w:rFonts w:ascii="Century Gothic" w:hAnsi="Century Gothic" w:cs="Tahoma"/>
        </w:rPr>
        <w:tab/>
        <w:t>TLR 1a</w:t>
      </w:r>
    </w:p>
    <w:p w14:paraId="5C2D705C" w14:textId="77777777" w:rsidR="00791F8E" w:rsidRPr="009343CE" w:rsidRDefault="00791F8E">
      <w:pPr>
        <w:rPr>
          <w:rFonts w:ascii="Century Gothic" w:hAnsi="Century Gothic" w:cs="Tahoma"/>
        </w:rPr>
      </w:pPr>
    </w:p>
    <w:p w14:paraId="563C5C67" w14:textId="77777777" w:rsidR="00791F8E" w:rsidRPr="009343CE" w:rsidRDefault="00C36EF0">
      <w:pPr>
        <w:rPr>
          <w:rFonts w:ascii="Century Gothic" w:hAnsi="Century Gothic" w:cs="Tahoma"/>
        </w:rPr>
      </w:pPr>
      <w:r w:rsidRPr="009343CE">
        <w:rPr>
          <w:rFonts w:ascii="Century Gothic" w:hAnsi="Century Gothic" w:cs="Tahoma"/>
          <w:b/>
          <w:bCs/>
        </w:rPr>
        <w:t>Responsible to:</w:t>
      </w:r>
      <w:r w:rsidRPr="009343CE">
        <w:rPr>
          <w:rFonts w:ascii="Century Gothic" w:hAnsi="Century Gothic" w:cs="Tahoma"/>
          <w:b/>
          <w:bCs/>
        </w:rPr>
        <w:tab/>
      </w:r>
      <w:r w:rsidRPr="009343CE">
        <w:rPr>
          <w:rFonts w:ascii="Century Gothic" w:hAnsi="Century Gothic" w:cs="Tahoma"/>
          <w:b/>
          <w:bCs/>
        </w:rPr>
        <w:tab/>
      </w:r>
      <w:r w:rsidRPr="009343CE">
        <w:rPr>
          <w:rFonts w:ascii="Century Gothic" w:hAnsi="Century Gothic" w:cs="Tahoma"/>
        </w:rPr>
        <w:t>Deputy Headteacher</w:t>
      </w:r>
    </w:p>
    <w:p w14:paraId="64B1B33B" w14:textId="77777777" w:rsidR="00791F8E" w:rsidRPr="009343CE" w:rsidRDefault="00791F8E">
      <w:pPr>
        <w:rPr>
          <w:rFonts w:ascii="Century Gothic" w:hAnsi="Century Gothic" w:cs="Tahoma"/>
        </w:rPr>
      </w:pPr>
    </w:p>
    <w:p w14:paraId="1035DA25" w14:textId="77777777" w:rsidR="00791F8E" w:rsidRPr="009343CE" w:rsidRDefault="00791F8E">
      <w:pPr>
        <w:rPr>
          <w:rFonts w:ascii="Century Gothic" w:hAnsi="Century Gothic" w:cs="Tahoma"/>
        </w:rPr>
      </w:pPr>
    </w:p>
    <w:p w14:paraId="7CFE6CA5" w14:textId="77777777" w:rsidR="00791F8E" w:rsidRPr="009343CE" w:rsidRDefault="00C36EF0">
      <w:pPr>
        <w:rPr>
          <w:rFonts w:ascii="Century Gothic" w:hAnsi="Century Gothic" w:cs="Tahoma"/>
          <w:b/>
          <w:bCs/>
        </w:rPr>
      </w:pPr>
      <w:r w:rsidRPr="009343CE">
        <w:rPr>
          <w:rFonts w:ascii="Century Gothic" w:hAnsi="Century Gothic" w:cs="Tahoma"/>
          <w:b/>
          <w:bCs/>
        </w:rPr>
        <w:t>Purpose of the role</w:t>
      </w:r>
    </w:p>
    <w:p w14:paraId="479AE06A" w14:textId="51667A29" w:rsidR="00791F8E" w:rsidRPr="009343CE" w:rsidRDefault="00C36EF0">
      <w:pPr>
        <w:rPr>
          <w:rFonts w:ascii="Century Gothic" w:hAnsi="Century Gothic" w:cs="Tahoma"/>
        </w:rPr>
      </w:pPr>
      <w:r w:rsidRPr="009343CE">
        <w:rPr>
          <w:rFonts w:ascii="Century Gothic" w:hAnsi="Century Gothic" w:cs="Tahoma"/>
        </w:rPr>
        <w:t xml:space="preserve">To provide effective leadership and management of the SEND provision across </w:t>
      </w:r>
      <w:r w:rsidR="007546E0" w:rsidRPr="009343CE">
        <w:rPr>
          <w:rFonts w:ascii="Century Gothic" w:hAnsi="Century Gothic" w:cs="Tahoma"/>
        </w:rPr>
        <w:t>Saltash Community School</w:t>
      </w:r>
      <w:r w:rsidRPr="009343CE">
        <w:rPr>
          <w:rFonts w:ascii="Century Gothic" w:hAnsi="Century Gothic" w:cs="Tahoma"/>
        </w:rPr>
        <w:t>.  This role involves the management of staff, data, budget</w:t>
      </w:r>
      <w:r w:rsidR="009343CE" w:rsidRPr="009343CE">
        <w:rPr>
          <w:rFonts w:ascii="Century Gothic" w:hAnsi="Century Gothic" w:cs="Tahoma"/>
        </w:rPr>
        <w:t xml:space="preserve">, and </w:t>
      </w:r>
      <w:r w:rsidRPr="009343CE">
        <w:rPr>
          <w:rFonts w:ascii="Century Gothic" w:hAnsi="Century Gothic" w:cs="Tahoma"/>
        </w:rPr>
        <w:t>is combined with a prominent teaching</w:t>
      </w:r>
      <w:r w:rsidR="009343CE" w:rsidRPr="009343CE">
        <w:rPr>
          <w:rFonts w:ascii="Century Gothic" w:hAnsi="Century Gothic" w:cs="Tahoma"/>
        </w:rPr>
        <w:t xml:space="preserve">, </w:t>
      </w:r>
      <w:r w:rsidRPr="009343CE">
        <w:rPr>
          <w:rFonts w:ascii="Century Gothic" w:hAnsi="Century Gothic" w:cs="Tahoma"/>
        </w:rPr>
        <w:t xml:space="preserve">advisory </w:t>
      </w:r>
      <w:r w:rsidR="007546E0" w:rsidRPr="009343CE">
        <w:rPr>
          <w:rFonts w:ascii="Century Gothic" w:hAnsi="Century Gothic" w:cs="Tahoma"/>
        </w:rPr>
        <w:t xml:space="preserve">and leadership role </w:t>
      </w:r>
      <w:r w:rsidRPr="009343CE">
        <w:rPr>
          <w:rFonts w:ascii="Century Gothic" w:hAnsi="Century Gothic" w:cs="Tahoma"/>
        </w:rPr>
        <w:t>within the school.</w:t>
      </w:r>
    </w:p>
    <w:p w14:paraId="1BA020B2" w14:textId="77777777" w:rsidR="00791F8E" w:rsidRPr="009343CE" w:rsidRDefault="00791F8E">
      <w:pPr>
        <w:pStyle w:val="BodyText"/>
        <w:rPr>
          <w:rFonts w:ascii="Century Gothic" w:hAnsi="Century Gothic" w:cs="Tahoma"/>
          <w:b w:val="0"/>
          <w:bCs w:val="0"/>
        </w:rPr>
      </w:pPr>
    </w:p>
    <w:p w14:paraId="69130C80" w14:textId="77777777" w:rsidR="00791F8E" w:rsidRPr="009343CE" w:rsidRDefault="00C36EF0">
      <w:pPr>
        <w:pStyle w:val="BodyText"/>
        <w:rPr>
          <w:rFonts w:ascii="Century Gothic" w:hAnsi="Century Gothic" w:cs="Tahoma"/>
        </w:rPr>
      </w:pPr>
      <w:r w:rsidRPr="009343CE">
        <w:rPr>
          <w:rFonts w:ascii="Century Gothic" w:hAnsi="Century Gothic" w:cs="Tahoma"/>
        </w:rPr>
        <w:t>Key deliverables within the role</w:t>
      </w:r>
    </w:p>
    <w:p w14:paraId="1AD3816A" w14:textId="77777777" w:rsidR="00791F8E" w:rsidRPr="009343CE" w:rsidRDefault="00791F8E">
      <w:pPr>
        <w:pStyle w:val="BodyText"/>
        <w:rPr>
          <w:rFonts w:ascii="Century Gothic" w:hAnsi="Century Gothic" w:cs="Tahoma"/>
        </w:rPr>
      </w:pPr>
    </w:p>
    <w:p w14:paraId="3F187D19" w14:textId="1D347F4D" w:rsidR="00791F8E" w:rsidRPr="009343CE" w:rsidRDefault="00C36EF0">
      <w:pPr>
        <w:pStyle w:val="BodyText"/>
        <w:ind w:left="397" w:hanging="397"/>
        <w:rPr>
          <w:rFonts w:ascii="Century Gothic" w:hAnsi="Century Gothic" w:cs="Tahoma"/>
          <w:b w:val="0"/>
        </w:rPr>
      </w:pPr>
      <w:r w:rsidRPr="009343CE">
        <w:rPr>
          <w:rFonts w:ascii="Century Gothic" w:hAnsi="Century Gothic" w:cs="Tahoma"/>
          <w:b w:val="0"/>
        </w:rPr>
        <w:t>1   To line-manage the ARB Manager and Assistant SENDCo</w:t>
      </w:r>
      <w:r w:rsidR="007546E0" w:rsidRPr="009343CE">
        <w:rPr>
          <w:rFonts w:ascii="Century Gothic" w:hAnsi="Century Gothic" w:cs="Tahoma"/>
          <w:b w:val="0"/>
        </w:rPr>
        <w:t>s</w:t>
      </w:r>
      <w:r w:rsidRPr="009343CE">
        <w:rPr>
          <w:rFonts w:ascii="Century Gothic" w:hAnsi="Century Gothic" w:cs="Tahoma"/>
          <w:b w:val="0"/>
        </w:rPr>
        <w:t>, including oversight of Education Health Care Plans (EHCPs) and annual reviews.</w:t>
      </w:r>
    </w:p>
    <w:p w14:paraId="29840DC3" w14:textId="77777777" w:rsidR="00791F8E" w:rsidRPr="009343CE" w:rsidRDefault="00791F8E">
      <w:pPr>
        <w:pStyle w:val="BodyText"/>
        <w:ind w:left="397" w:hanging="397"/>
        <w:rPr>
          <w:rFonts w:ascii="Century Gothic" w:hAnsi="Century Gothic" w:cs="Tahoma"/>
          <w:b w:val="0"/>
        </w:rPr>
      </w:pPr>
    </w:p>
    <w:p w14:paraId="4A10B7F9" w14:textId="189475CF" w:rsidR="00791F8E" w:rsidRPr="009343CE" w:rsidRDefault="00C36EF0">
      <w:pPr>
        <w:pStyle w:val="BodyText"/>
        <w:ind w:left="397" w:hanging="397"/>
        <w:rPr>
          <w:rFonts w:ascii="Century Gothic" w:hAnsi="Century Gothic" w:cs="Tahoma"/>
          <w:b w:val="0"/>
        </w:rPr>
      </w:pPr>
      <w:r w:rsidRPr="009343CE">
        <w:rPr>
          <w:rFonts w:ascii="Century Gothic" w:hAnsi="Century Gothic" w:cs="Tahoma"/>
          <w:b w:val="0"/>
        </w:rPr>
        <w:t>2   To lead on all strategies and operational aspects of Special Educational Needs and Disabilities, including leading annual reviews, liaising with parents, analysis of data, formulating interventions</w:t>
      </w:r>
      <w:r w:rsidR="007546E0" w:rsidRPr="009343CE">
        <w:rPr>
          <w:rFonts w:ascii="Century Gothic" w:hAnsi="Century Gothic" w:cs="Tahoma"/>
          <w:b w:val="0"/>
        </w:rPr>
        <w:t xml:space="preserve">, quality assurance of SEND provision </w:t>
      </w:r>
      <w:r w:rsidRPr="009343CE">
        <w:rPr>
          <w:rFonts w:ascii="Century Gothic" w:hAnsi="Century Gothic" w:cs="Tahoma"/>
          <w:b w:val="0"/>
        </w:rPr>
        <w:t>and providing support and CPD for teachers.</w:t>
      </w:r>
    </w:p>
    <w:p w14:paraId="7E6EA5E4" w14:textId="77777777" w:rsidR="00791F8E" w:rsidRPr="009343CE" w:rsidRDefault="00791F8E">
      <w:pPr>
        <w:pStyle w:val="BodyText"/>
        <w:ind w:left="397" w:hanging="397"/>
        <w:rPr>
          <w:rFonts w:ascii="Century Gothic" w:hAnsi="Century Gothic" w:cs="Tahoma"/>
          <w:b w:val="0"/>
        </w:rPr>
      </w:pPr>
    </w:p>
    <w:p w14:paraId="75DF253E" w14:textId="77777777" w:rsidR="00791F8E" w:rsidRPr="009343CE" w:rsidRDefault="00C36EF0">
      <w:pPr>
        <w:pStyle w:val="BodyText"/>
        <w:ind w:left="397" w:hanging="397"/>
        <w:rPr>
          <w:rFonts w:ascii="Century Gothic" w:hAnsi="Century Gothic" w:cs="Tahoma"/>
          <w:b w:val="0"/>
        </w:rPr>
      </w:pPr>
      <w:r w:rsidRPr="009343CE">
        <w:rPr>
          <w:rFonts w:ascii="Century Gothic" w:hAnsi="Century Gothic" w:cs="Tahoma"/>
          <w:b w:val="0"/>
        </w:rPr>
        <w:t>3</w:t>
      </w:r>
      <w:r w:rsidRPr="009343CE">
        <w:rPr>
          <w:rFonts w:ascii="Century Gothic" w:hAnsi="Century Gothic" w:cs="Tahoma"/>
          <w:b w:val="0"/>
        </w:rPr>
        <w:tab/>
        <w:t>To line-manage the team of Learning Support Assistants.</w:t>
      </w:r>
    </w:p>
    <w:p w14:paraId="0CA4C0D3" w14:textId="77777777" w:rsidR="00791F8E" w:rsidRPr="009343CE" w:rsidRDefault="00791F8E">
      <w:pPr>
        <w:pStyle w:val="BodyText"/>
        <w:ind w:left="397" w:hanging="397"/>
        <w:rPr>
          <w:rFonts w:ascii="Century Gothic" w:hAnsi="Century Gothic" w:cs="Tahoma"/>
          <w:b w:val="0"/>
        </w:rPr>
      </w:pPr>
    </w:p>
    <w:p w14:paraId="27861786" w14:textId="12783961" w:rsidR="00791F8E" w:rsidRPr="009343CE" w:rsidRDefault="00C36EF0">
      <w:pPr>
        <w:pStyle w:val="BodyText"/>
        <w:ind w:left="397" w:hanging="397"/>
        <w:rPr>
          <w:rFonts w:ascii="Century Gothic" w:hAnsi="Century Gothic" w:cs="Tahoma"/>
          <w:b w:val="0"/>
        </w:rPr>
      </w:pPr>
      <w:r w:rsidRPr="009343CE">
        <w:rPr>
          <w:rFonts w:ascii="Century Gothic" w:hAnsi="Century Gothic" w:cs="Tahoma"/>
          <w:b w:val="0"/>
        </w:rPr>
        <w:t>4</w:t>
      </w:r>
      <w:r w:rsidRPr="009343CE">
        <w:rPr>
          <w:rFonts w:ascii="Century Gothic" w:hAnsi="Century Gothic" w:cs="Tahoma"/>
          <w:b w:val="0"/>
        </w:rPr>
        <w:tab/>
        <w:t>To manage the SEND budget and providing an annual report to Governors.</w:t>
      </w:r>
    </w:p>
    <w:p w14:paraId="5E414459" w14:textId="77777777" w:rsidR="00791F8E" w:rsidRPr="009343CE" w:rsidRDefault="00791F8E">
      <w:pPr>
        <w:pStyle w:val="BodyText"/>
        <w:ind w:left="397" w:hanging="397"/>
        <w:rPr>
          <w:rFonts w:ascii="Century Gothic" w:hAnsi="Century Gothic" w:cs="Tahoma"/>
          <w:b w:val="0"/>
        </w:rPr>
      </w:pPr>
    </w:p>
    <w:p w14:paraId="08E7EDEA" w14:textId="3556978C" w:rsidR="00791F8E" w:rsidRPr="009343CE" w:rsidRDefault="00C36EF0">
      <w:pPr>
        <w:pStyle w:val="BodyText"/>
        <w:ind w:left="397" w:hanging="397"/>
        <w:rPr>
          <w:rFonts w:ascii="Century Gothic" w:hAnsi="Century Gothic" w:cs="Tahoma"/>
          <w:b w:val="0"/>
        </w:rPr>
      </w:pPr>
      <w:r w:rsidRPr="009343CE">
        <w:rPr>
          <w:rFonts w:ascii="Century Gothic" w:hAnsi="Century Gothic" w:cs="Tahoma"/>
          <w:b w:val="0"/>
        </w:rPr>
        <w:t>5</w:t>
      </w:r>
      <w:r w:rsidRPr="009343CE">
        <w:rPr>
          <w:rFonts w:ascii="Century Gothic" w:hAnsi="Century Gothic" w:cs="Tahoma"/>
          <w:b w:val="0"/>
        </w:rPr>
        <w:tab/>
        <w:t>To undertake the appraisal of LSAs (Learning Support Assistants) and other members of the SEND team as directed by the Headteacher.</w:t>
      </w:r>
    </w:p>
    <w:p w14:paraId="449EECD8" w14:textId="77777777" w:rsidR="00791F8E" w:rsidRPr="009343CE" w:rsidRDefault="00791F8E">
      <w:pPr>
        <w:pStyle w:val="BodyText"/>
        <w:rPr>
          <w:rFonts w:ascii="Century Gothic" w:hAnsi="Century Gothic" w:cs="Tahoma"/>
          <w:b w:val="0"/>
        </w:rPr>
      </w:pPr>
    </w:p>
    <w:p w14:paraId="1FF0F536" w14:textId="77777777" w:rsidR="00791F8E" w:rsidRPr="009343CE" w:rsidRDefault="00C36EF0">
      <w:pPr>
        <w:pStyle w:val="BodyText"/>
        <w:ind w:left="397" w:hanging="397"/>
        <w:rPr>
          <w:rFonts w:ascii="Century Gothic" w:hAnsi="Century Gothic" w:cs="Tahoma"/>
          <w:b w:val="0"/>
        </w:rPr>
      </w:pPr>
      <w:r w:rsidRPr="009343CE">
        <w:rPr>
          <w:rFonts w:ascii="Century Gothic" w:hAnsi="Century Gothic" w:cs="Tahoma"/>
          <w:b w:val="0"/>
        </w:rPr>
        <w:t>6   To teach in the mainstream setting as required, and to act as a role model in this regard.</w:t>
      </w:r>
    </w:p>
    <w:p w14:paraId="79FBCAD1" w14:textId="77777777" w:rsidR="00791F8E" w:rsidRPr="009343CE" w:rsidRDefault="00791F8E">
      <w:pPr>
        <w:pStyle w:val="BodyText"/>
        <w:rPr>
          <w:rFonts w:ascii="Century Gothic" w:hAnsi="Century Gothic" w:cs="Tahoma"/>
          <w:b w:val="0"/>
        </w:rPr>
      </w:pPr>
    </w:p>
    <w:p w14:paraId="4BA0A897" w14:textId="77777777" w:rsidR="00791F8E" w:rsidRPr="009343CE" w:rsidRDefault="00C36EF0">
      <w:pPr>
        <w:pStyle w:val="BodyText"/>
        <w:ind w:left="397" w:hanging="397"/>
        <w:rPr>
          <w:rFonts w:ascii="Century Gothic" w:hAnsi="Century Gothic" w:cs="Tahoma"/>
          <w:b w:val="0"/>
        </w:rPr>
      </w:pPr>
      <w:r w:rsidRPr="009343CE">
        <w:rPr>
          <w:rFonts w:ascii="Century Gothic" w:hAnsi="Century Gothic" w:cs="Tahoma"/>
          <w:b w:val="0"/>
        </w:rPr>
        <w:t>7   To act in an advisory role to the Headteacher on all aspects of SEND across the school.</w:t>
      </w:r>
    </w:p>
    <w:p w14:paraId="6D707BA6" w14:textId="77777777" w:rsidR="00791F8E" w:rsidRPr="009343CE" w:rsidRDefault="00791F8E">
      <w:pPr>
        <w:pStyle w:val="BodyText"/>
        <w:rPr>
          <w:rFonts w:ascii="Century Gothic" w:hAnsi="Century Gothic" w:cs="Tahoma"/>
          <w:b w:val="0"/>
        </w:rPr>
      </w:pPr>
    </w:p>
    <w:p w14:paraId="0F44847F" w14:textId="77777777" w:rsidR="00791F8E" w:rsidRPr="009343CE" w:rsidRDefault="00C36EF0">
      <w:pPr>
        <w:pStyle w:val="BodyText"/>
        <w:ind w:left="397" w:hanging="397"/>
        <w:rPr>
          <w:rFonts w:ascii="Century Gothic" w:hAnsi="Century Gothic" w:cs="Tahoma"/>
          <w:b w:val="0"/>
        </w:rPr>
      </w:pPr>
      <w:r w:rsidRPr="009343CE">
        <w:rPr>
          <w:rFonts w:ascii="Century Gothic" w:hAnsi="Century Gothic" w:cs="Tahoma"/>
          <w:b w:val="0"/>
        </w:rPr>
        <w:t xml:space="preserve">8   To undertake quality assurance monitoring of mainstream teaching </w:t>
      </w:r>
      <w:proofErr w:type="gramStart"/>
      <w:r w:rsidRPr="009343CE">
        <w:rPr>
          <w:rFonts w:ascii="Century Gothic" w:hAnsi="Century Gothic" w:cs="Tahoma"/>
          <w:b w:val="0"/>
        </w:rPr>
        <w:t>with regard to</w:t>
      </w:r>
      <w:proofErr w:type="gramEnd"/>
      <w:r w:rsidRPr="009343CE">
        <w:rPr>
          <w:rFonts w:ascii="Century Gothic" w:hAnsi="Century Gothic" w:cs="Tahoma"/>
          <w:b w:val="0"/>
        </w:rPr>
        <w:t xml:space="preserve"> SEND students.</w:t>
      </w:r>
    </w:p>
    <w:p w14:paraId="529BB2E9" w14:textId="77777777" w:rsidR="00791F8E" w:rsidRPr="009343CE" w:rsidRDefault="00791F8E">
      <w:pPr>
        <w:pStyle w:val="BodyText"/>
        <w:rPr>
          <w:rFonts w:ascii="Century Gothic" w:hAnsi="Century Gothic" w:cs="Tahoma"/>
          <w:b w:val="0"/>
        </w:rPr>
      </w:pPr>
    </w:p>
    <w:p w14:paraId="3A2B6604" w14:textId="77777777" w:rsidR="00791F8E" w:rsidRPr="009343CE" w:rsidRDefault="00C36EF0">
      <w:pPr>
        <w:pStyle w:val="BodyText"/>
        <w:ind w:left="397" w:hanging="397"/>
        <w:rPr>
          <w:rFonts w:ascii="Century Gothic" w:hAnsi="Century Gothic" w:cs="Tahoma"/>
          <w:b w:val="0"/>
        </w:rPr>
      </w:pPr>
      <w:r w:rsidRPr="009343CE">
        <w:rPr>
          <w:rFonts w:ascii="Century Gothic" w:hAnsi="Century Gothic" w:cs="Tahoma"/>
          <w:b w:val="0"/>
        </w:rPr>
        <w:t>9   To ensure that all appropriate staff receive the Record of Need, are familiar with the SEND policy and refer students in need of assessment regarding possible special educational provision.</w:t>
      </w:r>
    </w:p>
    <w:p w14:paraId="2DF58B55" w14:textId="77777777" w:rsidR="00791F8E" w:rsidRPr="009343CE" w:rsidRDefault="00791F8E">
      <w:pPr>
        <w:pStyle w:val="BodyText"/>
        <w:ind w:left="397" w:hanging="397"/>
        <w:rPr>
          <w:rFonts w:ascii="Century Gothic" w:hAnsi="Century Gothic" w:cs="Tahoma"/>
          <w:b w:val="0"/>
        </w:rPr>
      </w:pPr>
    </w:p>
    <w:p w14:paraId="3FEF1A97" w14:textId="77777777" w:rsidR="00791F8E" w:rsidRPr="009343CE" w:rsidRDefault="00C36EF0">
      <w:pPr>
        <w:pStyle w:val="BodyText"/>
        <w:ind w:left="397" w:hanging="397"/>
        <w:rPr>
          <w:rFonts w:ascii="Century Gothic" w:hAnsi="Century Gothic" w:cs="Tahoma"/>
          <w:b w:val="0"/>
        </w:rPr>
      </w:pPr>
      <w:r w:rsidRPr="009343CE">
        <w:rPr>
          <w:rFonts w:ascii="Century Gothic" w:hAnsi="Century Gothic" w:cs="Tahoma"/>
          <w:b w:val="0"/>
        </w:rPr>
        <w:t xml:space="preserve">10 To liaise with all Department Heads </w:t>
      </w:r>
      <w:proofErr w:type="gramStart"/>
      <w:r w:rsidRPr="009343CE">
        <w:rPr>
          <w:rFonts w:ascii="Century Gothic" w:hAnsi="Century Gothic" w:cs="Tahoma"/>
          <w:b w:val="0"/>
        </w:rPr>
        <w:t>in order to</w:t>
      </w:r>
      <w:proofErr w:type="gramEnd"/>
      <w:r w:rsidRPr="009343CE">
        <w:rPr>
          <w:rFonts w:ascii="Century Gothic" w:hAnsi="Century Gothic" w:cs="Tahoma"/>
          <w:b w:val="0"/>
        </w:rPr>
        <w:t xml:space="preserve"> effectively deliver the Special Educational Needs service, and to ensure that all students make progress in accordance with their CSPs/Action Plans/IEPs.</w:t>
      </w:r>
    </w:p>
    <w:p w14:paraId="52DBDD1C" w14:textId="77777777" w:rsidR="00791F8E" w:rsidRPr="009343CE" w:rsidRDefault="00791F8E">
      <w:pPr>
        <w:pStyle w:val="BodyText"/>
        <w:ind w:left="397" w:hanging="397"/>
        <w:rPr>
          <w:rFonts w:ascii="Century Gothic" w:hAnsi="Century Gothic" w:cs="Tahoma"/>
          <w:b w:val="0"/>
        </w:rPr>
      </w:pPr>
    </w:p>
    <w:p w14:paraId="57BE553C" w14:textId="77777777" w:rsidR="00791F8E" w:rsidRPr="009343CE" w:rsidRDefault="00C36EF0">
      <w:pPr>
        <w:pStyle w:val="BodyText"/>
        <w:ind w:left="397" w:hanging="397"/>
        <w:rPr>
          <w:rFonts w:ascii="Century Gothic" w:hAnsi="Century Gothic" w:cs="Tahoma"/>
          <w:b w:val="0"/>
        </w:rPr>
      </w:pPr>
      <w:r w:rsidRPr="009343CE">
        <w:rPr>
          <w:rFonts w:ascii="Century Gothic" w:hAnsi="Century Gothic" w:cs="Tahoma"/>
          <w:b w:val="0"/>
        </w:rPr>
        <w:t>11 To prepare and facilitate SEND review meetings (in conjunction with the Assistant SENDCo) and co-ordinate the writing of reports and action planning from these meetings.</w:t>
      </w:r>
    </w:p>
    <w:p w14:paraId="3BD8C560" w14:textId="77777777" w:rsidR="00791F8E" w:rsidRPr="009343CE" w:rsidRDefault="00791F8E">
      <w:pPr>
        <w:pStyle w:val="BodyText"/>
        <w:ind w:left="397" w:hanging="397"/>
        <w:rPr>
          <w:rFonts w:ascii="Century Gothic" w:hAnsi="Century Gothic" w:cs="Tahoma"/>
          <w:b w:val="0"/>
        </w:rPr>
      </w:pPr>
    </w:p>
    <w:p w14:paraId="0618C0E8" w14:textId="77777777" w:rsidR="00791F8E" w:rsidRPr="009343CE" w:rsidRDefault="00C36EF0">
      <w:pPr>
        <w:pStyle w:val="BodyText"/>
        <w:ind w:left="397" w:hanging="397"/>
        <w:rPr>
          <w:rFonts w:ascii="Century Gothic" w:hAnsi="Century Gothic" w:cs="Tahoma"/>
          <w:b w:val="0"/>
        </w:rPr>
      </w:pPr>
      <w:r w:rsidRPr="009343CE">
        <w:rPr>
          <w:rFonts w:ascii="Century Gothic" w:hAnsi="Century Gothic" w:cs="Tahoma"/>
          <w:b w:val="0"/>
        </w:rPr>
        <w:t>12 To supervise and sign off all review meeting documentation for students with SEND.</w:t>
      </w:r>
    </w:p>
    <w:p w14:paraId="7EAD2D43" w14:textId="77777777" w:rsidR="00791F8E" w:rsidRPr="009343CE" w:rsidRDefault="00791F8E">
      <w:pPr>
        <w:pStyle w:val="BodyText"/>
        <w:ind w:left="397" w:hanging="397"/>
        <w:rPr>
          <w:rFonts w:ascii="Century Gothic" w:hAnsi="Century Gothic" w:cs="Tahoma"/>
          <w:b w:val="0"/>
        </w:rPr>
      </w:pPr>
    </w:p>
    <w:p w14:paraId="54AE7141" w14:textId="77777777" w:rsidR="00791F8E" w:rsidRPr="009343CE" w:rsidRDefault="00C36EF0">
      <w:pPr>
        <w:pStyle w:val="BodyText"/>
        <w:ind w:left="397" w:hanging="397"/>
        <w:rPr>
          <w:rFonts w:ascii="Century Gothic" w:hAnsi="Century Gothic" w:cs="Tahoma"/>
          <w:b w:val="0"/>
        </w:rPr>
      </w:pPr>
      <w:r w:rsidRPr="009343CE">
        <w:rPr>
          <w:rFonts w:ascii="Century Gothic" w:hAnsi="Century Gothic" w:cs="Tahoma"/>
          <w:b w:val="0"/>
        </w:rPr>
        <w:t>13 To maintain the SEND record of need and implement the procedures required by the current Code of Practice.</w:t>
      </w:r>
    </w:p>
    <w:p w14:paraId="433BA5A7" w14:textId="77777777" w:rsidR="00791F8E" w:rsidRPr="009343CE" w:rsidRDefault="00791F8E">
      <w:pPr>
        <w:pStyle w:val="BodyText"/>
        <w:ind w:left="397" w:hanging="397"/>
        <w:rPr>
          <w:rFonts w:ascii="Century Gothic" w:hAnsi="Century Gothic" w:cs="Tahoma"/>
          <w:b w:val="0"/>
        </w:rPr>
      </w:pPr>
    </w:p>
    <w:p w14:paraId="624EC5BE" w14:textId="296DEDFD" w:rsidR="00791F8E" w:rsidRPr="009343CE" w:rsidRDefault="00C36EF0">
      <w:pPr>
        <w:pStyle w:val="BodyText"/>
        <w:ind w:left="397" w:hanging="397"/>
        <w:rPr>
          <w:rFonts w:ascii="Century Gothic" w:hAnsi="Century Gothic" w:cs="Tahoma"/>
          <w:b w:val="0"/>
        </w:rPr>
      </w:pPr>
      <w:r w:rsidRPr="009343CE">
        <w:rPr>
          <w:rFonts w:ascii="Century Gothic" w:hAnsi="Century Gothic" w:cs="Tahoma"/>
          <w:b w:val="0"/>
        </w:rPr>
        <w:t xml:space="preserve">14 To co-ordinate the transition work for all Year six students who have SEND and for all students moving on at the end of their time at </w:t>
      </w:r>
      <w:r w:rsidR="009343CE" w:rsidRPr="009343CE">
        <w:rPr>
          <w:rFonts w:ascii="Century Gothic" w:hAnsi="Century Gothic" w:cs="Tahoma"/>
          <w:b w:val="0"/>
        </w:rPr>
        <w:t>Saltash Community School</w:t>
      </w:r>
      <w:r w:rsidRPr="009343CE">
        <w:rPr>
          <w:rFonts w:ascii="Century Gothic" w:hAnsi="Century Gothic" w:cs="Tahoma"/>
          <w:b w:val="0"/>
        </w:rPr>
        <w:t xml:space="preserve"> who have an ongoing SEND.</w:t>
      </w:r>
    </w:p>
    <w:p w14:paraId="0304EE35" w14:textId="77777777" w:rsidR="00791F8E" w:rsidRPr="009343CE" w:rsidRDefault="00791F8E">
      <w:pPr>
        <w:pStyle w:val="BodyText"/>
        <w:ind w:left="397" w:hanging="397"/>
        <w:rPr>
          <w:rFonts w:ascii="Century Gothic" w:hAnsi="Century Gothic" w:cs="Tahoma"/>
          <w:b w:val="0"/>
        </w:rPr>
      </w:pPr>
    </w:p>
    <w:p w14:paraId="6F33151C" w14:textId="77777777" w:rsidR="00791F8E" w:rsidRPr="009343CE" w:rsidRDefault="00C36EF0">
      <w:pPr>
        <w:pStyle w:val="BodyText"/>
        <w:ind w:left="397" w:hanging="397"/>
        <w:rPr>
          <w:rFonts w:ascii="Century Gothic" w:hAnsi="Century Gothic" w:cs="Tahoma"/>
          <w:b w:val="0"/>
        </w:rPr>
      </w:pPr>
      <w:r w:rsidRPr="009343CE">
        <w:rPr>
          <w:rFonts w:ascii="Century Gothic" w:hAnsi="Century Gothic" w:cs="Tahoma"/>
          <w:b w:val="0"/>
        </w:rPr>
        <w:t xml:space="preserve">15 To work with other staff in co-ordinating services, such as Educational Psychology Service, Careers </w:t>
      </w:r>
      <w:proofErr w:type="gramStart"/>
      <w:r w:rsidRPr="009343CE">
        <w:rPr>
          <w:rFonts w:ascii="Century Gothic" w:hAnsi="Century Gothic" w:cs="Tahoma"/>
          <w:b w:val="0"/>
        </w:rPr>
        <w:t>South West</w:t>
      </w:r>
      <w:proofErr w:type="gramEnd"/>
      <w:r w:rsidRPr="009343CE">
        <w:rPr>
          <w:rFonts w:ascii="Century Gothic" w:hAnsi="Century Gothic" w:cs="Tahoma"/>
          <w:b w:val="0"/>
        </w:rPr>
        <w:t>, Student Support Service, Dyslexia Service, ASD team etc.</w:t>
      </w:r>
    </w:p>
    <w:p w14:paraId="15BDB34F" w14:textId="77777777" w:rsidR="00791F8E" w:rsidRPr="009343CE" w:rsidRDefault="00791F8E">
      <w:pPr>
        <w:pStyle w:val="BodyText"/>
        <w:ind w:left="397" w:hanging="397"/>
        <w:rPr>
          <w:rFonts w:ascii="Century Gothic" w:hAnsi="Century Gothic" w:cs="Tahoma"/>
          <w:b w:val="0"/>
        </w:rPr>
      </w:pPr>
    </w:p>
    <w:p w14:paraId="2994A9E7" w14:textId="77777777" w:rsidR="00791F8E" w:rsidRPr="009343CE" w:rsidRDefault="00C36EF0">
      <w:pPr>
        <w:pStyle w:val="BodyText"/>
        <w:ind w:left="397" w:hanging="397"/>
        <w:rPr>
          <w:rFonts w:ascii="Century Gothic" w:hAnsi="Century Gothic" w:cs="Tahoma"/>
          <w:b w:val="0"/>
        </w:rPr>
      </w:pPr>
      <w:r w:rsidRPr="009343CE">
        <w:rPr>
          <w:rFonts w:ascii="Century Gothic" w:hAnsi="Century Gothic" w:cs="Tahoma"/>
          <w:b w:val="0"/>
        </w:rPr>
        <w:t>16 To assist the governing body to discharge their statutory responsibilities in relation to students with SEND and to keep them well informed as to the implementation of the SEND policy.  The annual report on the SEND provision should be produced by the SENDCo and presented to the Governors.</w:t>
      </w:r>
    </w:p>
    <w:p w14:paraId="4746D258" w14:textId="77777777" w:rsidR="00791F8E" w:rsidRPr="009343CE" w:rsidRDefault="00791F8E">
      <w:pPr>
        <w:pStyle w:val="BodyText"/>
        <w:ind w:left="397" w:hanging="397"/>
        <w:rPr>
          <w:rFonts w:ascii="Century Gothic" w:hAnsi="Century Gothic" w:cs="Tahoma"/>
          <w:b w:val="0"/>
        </w:rPr>
      </w:pPr>
    </w:p>
    <w:p w14:paraId="03004221" w14:textId="77777777" w:rsidR="00791F8E" w:rsidRPr="009343CE" w:rsidRDefault="00C36EF0">
      <w:pPr>
        <w:pStyle w:val="BodyText"/>
        <w:ind w:left="397" w:hanging="397"/>
        <w:rPr>
          <w:rFonts w:ascii="Century Gothic" w:hAnsi="Century Gothic" w:cs="Tahoma"/>
          <w:b w:val="0"/>
        </w:rPr>
      </w:pPr>
      <w:r w:rsidRPr="009343CE">
        <w:rPr>
          <w:rFonts w:ascii="Century Gothic" w:hAnsi="Century Gothic" w:cs="Tahoma"/>
          <w:b w:val="0"/>
        </w:rPr>
        <w:t>17 To work and conduct themselves in line with the teachers’ standards.</w:t>
      </w:r>
    </w:p>
    <w:p w14:paraId="3BF59C64" w14:textId="77777777" w:rsidR="00791F8E" w:rsidRPr="009343CE" w:rsidRDefault="00791F8E">
      <w:pPr>
        <w:pStyle w:val="BodyText"/>
        <w:ind w:left="397" w:hanging="397"/>
        <w:rPr>
          <w:rFonts w:ascii="Century Gothic" w:hAnsi="Century Gothic" w:cs="Tahoma"/>
          <w:b w:val="0"/>
        </w:rPr>
      </w:pPr>
    </w:p>
    <w:p w14:paraId="587D8F35" w14:textId="77777777" w:rsidR="00791F8E" w:rsidRPr="009343CE" w:rsidRDefault="00791F8E">
      <w:pPr>
        <w:pStyle w:val="BodyText"/>
        <w:rPr>
          <w:rFonts w:ascii="Century Gothic" w:hAnsi="Century Gothic" w:cs="Tahoma"/>
          <w:b w:val="0"/>
        </w:rPr>
      </w:pPr>
    </w:p>
    <w:p w14:paraId="63EBBDCB" w14:textId="77777777" w:rsidR="00791F8E" w:rsidRPr="009343CE" w:rsidRDefault="00C36EF0">
      <w:pPr>
        <w:rPr>
          <w:rFonts w:ascii="Century Gothic" w:hAnsi="Century Gothic" w:cs="Tahoma"/>
        </w:rPr>
      </w:pPr>
      <w:r w:rsidRPr="009343CE">
        <w:rPr>
          <w:rFonts w:ascii="Century Gothic" w:hAnsi="Century Gothic" w:cs="Tahoma"/>
        </w:rPr>
        <w:t xml:space="preserve">This job description will be reviewed annually and may be subject to amendment or modification at any time after consultation with the post holder.  It is not a comprehensive statement of procedures and tasks but sets out the main expectations of the </w:t>
      </w:r>
      <w:proofErr w:type="gramStart"/>
      <w:r w:rsidRPr="009343CE">
        <w:rPr>
          <w:rFonts w:ascii="Century Gothic" w:hAnsi="Century Gothic" w:cs="Tahoma"/>
        </w:rPr>
        <w:t>School</w:t>
      </w:r>
      <w:proofErr w:type="gramEnd"/>
      <w:r w:rsidRPr="009343CE">
        <w:rPr>
          <w:rFonts w:ascii="Century Gothic" w:hAnsi="Century Gothic" w:cs="Tahoma"/>
        </w:rPr>
        <w:t xml:space="preserve"> in relation to the post holder’s professional responsibilities and duties.</w:t>
      </w:r>
    </w:p>
    <w:p w14:paraId="65DCF0E8" w14:textId="77777777" w:rsidR="00791F8E" w:rsidRPr="009343CE" w:rsidRDefault="00791F8E">
      <w:pPr>
        <w:rPr>
          <w:rFonts w:ascii="Century Gothic" w:hAnsi="Century Gothic" w:cs="Tahoma"/>
        </w:rPr>
      </w:pPr>
    </w:p>
    <w:tbl>
      <w:tblPr>
        <w:tblW w:w="875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264"/>
        <w:gridCol w:w="3489"/>
      </w:tblGrid>
      <w:tr w:rsidR="00791F8E" w:rsidRPr="009343CE" w14:paraId="28EB8599" w14:textId="77777777">
        <w:trPr>
          <w:cantSplit/>
          <w:jc w:val="center"/>
        </w:trPr>
        <w:tc>
          <w:tcPr>
            <w:tcW w:w="5264" w:type="dxa"/>
          </w:tcPr>
          <w:p w14:paraId="6812DE27" w14:textId="5B7B3ED5" w:rsidR="00791F8E" w:rsidRPr="009343CE" w:rsidRDefault="00C36EF0">
            <w:pPr>
              <w:pStyle w:val="DefaultParagraphFont1"/>
              <w:rPr>
                <w:rFonts w:ascii="Century Gothic" w:hAnsi="Century Gothic" w:cs="Tahoma"/>
              </w:rPr>
            </w:pPr>
            <w:r w:rsidRPr="009343CE">
              <w:rPr>
                <w:rFonts w:ascii="Century Gothic" w:hAnsi="Century Gothic" w:cs="Tahoma"/>
                <w:sz w:val="24"/>
                <w:szCs w:val="24"/>
              </w:rPr>
              <w:lastRenderedPageBreak/>
              <w:t>Compiled by:</w:t>
            </w:r>
            <w:r w:rsidRPr="009343CE">
              <w:rPr>
                <w:rFonts w:ascii="Century Gothic" w:hAnsi="Century Gothic" w:cs="Tahoma"/>
                <w:sz w:val="24"/>
                <w:szCs w:val="24"/>
              </w:rPr>
              <w:tab/>
              <w:t>Saltash Community School</w:t>
            </w:r>
          </w:p>
          <w:p w14:paraId="36E17142" w14:textId="77777777" w:rsidR="00791F8E" w:rsidRPr="009343CE" w:rsidRDefault="00791F8E">
            <w:pPr>
              <w:rPr>
                <w:rFonts w:ascii="Century Gothic" w:hAnsi="Century Gothic" w:cs="Tahoma"/>
              </w:rPr>
            </w:pPr>
          </w:p>
        </w:tc>
        <w:tc>
          <w:tcPr>
            <w:tcW w:w="3489" w:type="dxa"/>
          </w:tcPr>
          <w:p w14:paraId="01C2CAD2" w14:textId="285BEB16" w:rsidR="00791F8E" w:rsidRPr="009343CE" w:rsidRDefault="00C36EF0">
            <w:pPr>
              <w:pStyle w:val="DefaultParagraphFont1"/>
              <w:rPr>
                <w:rFonts w:ascii="Century Gothic" w:hAnsi="Century Gothic" w:cs="Tahoma"/>
                <w:sz w:val="24"/>
                <w:szCs w:val="24"/>
              </w:rPr>
            </w:pPr>
            <w:r w:rsidRPr="009343CE">
              <w:rPr>
                <w:rFonts w:ascii="Century Gothic" w:hAnsi="Century Gothic" w:cs="Tahoma"/>
                <w:sz w:val="24"/>
                <w:szCs w:val="24"/>
              </w:rPr>
              <w:t xml:space="preserve">Date: </w:t>
            </w:r>
            <w:r w:rsidR="007546E0" w:rsidRPr="009343CE">
              <w:rPr>
                <w:rFonts w:ascii="Century Gothic" w:hAnsi="Century Gothic" w:cs="Tahoma"/>
                <w:sz w:val="24"/>
                <w:szCs w:val="24"/>
              </w:rPr>
              <w:t>April 2025</w:t>
            </w:r>
          </w:p>
        </w:tc>
      </w:tr>
    </w:tbl>
    <w:p w14:paraId="6E7117F9" w14:textId="77777777" w:rsidR="00791F8E" w:rsidRPr="009343CE" w:rsidRDefault="00791F8E">
      <w:pPr>
        <w:rPr>
          <w:rFonts w:ascii="Century Gothic" w:hAnsi="Century Gothic" w:cs="Tahoma"/>
        </w:rPr>
      </w:pPr>
    </w:p>
    <w:p w14:paraId="03B190B0" w14:textId="77777777" w:rsidR="00791F8E" w:rsidRPr="009343CE" w:rsidRDefault="00C36EF0">
      <w:pPr>
        <w:jc w:val="center"/>
        <w:rPr>
          <w:rFonts w:ascii="Century Gothic" w:hAnsi="Century Gothic" w:cs="Tahoma"/>
          <w:b/>
          <w:u w:val="single"/>
        </w:rPr>
      </w:pPr>
      <w:r w:rsidRPr="009343CE">
        <w:rPr>
          <w:rFonts w:ascii="Century Gothic" w:hAnsi="Century Gothic" w:cs="Tahoma"/>
        </w:rPr>
        <w:br w:type="page"/>
      </w:r>
      <w:r w:rsidRPr="009343CE">
        <w:rPr>
          <w:rFonts w:ascii="Century Gothic" w:hAnsi="Century Gothic" w:cs="Tahoma"/>
          <w:b/>
          <w:u w:val="single"/>
        </w:rPr>
        <w:lastRenderedPageBreak/>
        <w:t>Person Specification: SENDCo</w:t>
      </w:r>
    </w:p>
    <w:p w14:paraId="4E0872B3" w14:textId="77777777" w:rsidR="00791F8E" w:rsidRPr="009343CE" w:rsidRDefault="00791F8E">
      <w:pPr>
        <w:jc w:val="center"/>
        <w:rPr>
          <w:rFonts w:ascii="Century Gothic" w:hAnsi="Century Gothic" w:cs="Tahoma"/>
          <w:b/>
          <w:u w:val="single"/>
        </w:rPr>
      </w:pPr>
    </w:p>
    <w:p w14:paraId="352510CC" w14:textId="77777777" w:rsidR="00791F8E" w:rsidRPr="009343CE" w:rsidRDefault="00C36EF0">
      <w:pPr>
        <w:jc w:val="center"/>
        <w:rPr>
          <w:rFonts w:ascii="Century Gothic" w:hAnsi="Century Gothic" w:cs="Tahoma"/>
        </w:rPr>
      </w:pPr>
      <w:r w:rsidRPr="009343CE">
        <w:rPr>
          <w:rFonts w:ascii="Century Gothic" w:hAnsi="Century Gothic" w:cs="Tahoma"/>
          <w:b/>
          <w:u w:val="single"/>
        </w:rPr>
        <w:t>Essential</w:t>
      </w:r>
    </w:p>
    <w:p w14:paraId="6A023ECB" w14:textId="77777777" w:rsidR="00791F8E" w:rsidRPr="009343CE" w:rsidRDefault="00791F8E">
      <w:pPr>
        <w:jc w:val="center"/>
        <w:rPr>
          <w:rFonts w:ascii="Century Gothic" w:hAnsi="Century Gothic" w:cs="Tahoma"/>
        </w:rPr>
      </w:pPr>
    </w:p>
    <w:p w14:paraId="732FE608" w14:textId="77777777" w:rsidR="00791F8E" w:rsidRPr="009343CE" w:rsidRDefault="00C36EF0">
      <w:pPr>
        <w:numPr>
          <w:ilvl w:val="0"/>
          <w:numId w:val="3"/>
        </w:numPr>
        <w:jc w:val="both"/>
        <w:rPr>
          <w:rFonts w:ascii="Century Gothic" w:hAnsi="Century Gothic" w:cs="Tahoma"/>
        </w:rPr>
      </w:pPr>
      <w:r w:rsidRPr="009343CE">
        <w:rPr>
          <w:rFonts w:ascii="Century Gothic" w:hAnsi="Century Gothic" w:cs="Tahoma"/>
        </w:rPr>
        <w:t xml:space="preserve">Experience at Qualified Teacher </w:t>
      </w:r>
      <w:proofErr w:type="gramStart"/>
      <w:r w:rsidRPr="009343CE">
        <w:rPr>
          <w:rFonts w:ascii="Century Gothic" w:hAnsi="Century Gothic" w:cs="Tahoma"/>
        </w:rPr>
        <w:t>Status;</w:t>
      </w:r>
      <w:proofErr w:type="gramEnd"/>
    </w:p>
    <w:p w14:paraId="0F98BD84" w14:textId="77777777" w:rsidR="00791F8E" w:rsidRPr="009343CE" w:rsidRDefault="00791F8E">
      <w:pPr>
        <w:ind w:left="720"/>
        <w:jc w:val="both"/>
        <w:rPr>
          <w:rFonts w:ascii="Century Gothic" w:hAnsi="Century Gothic" w:cs="Tahoma"/>
        </w:rPr>
      </w:pPr>
    </w:p>
    <w:p w14:paraId="71AB2720" w14:textId="77777777" w:rsidR="00791F8E" w:rsidRPr="009343CE" w:rsidRDefault="00C36EF0">
      <w:pPr>
        <w:numPr>
          <w:ilvl w:val="0"/>
          <w:numId w:val="3"/>
        </w:numPr>
        <w:jc w:val="both"/>
        <w:rPr>
          <w:rFonts w:ascii="Century Gothic" w:hAnsi="Century Gothic" w:cs="Tahoma"/>
        </w:rPr>
      </w:pPr>
      <w:r w:rsidRPr="009343CE">
        <w:rPr>
          <w:rFonts w:ascii="Century Gothic" w:hAnsi="Century Gothic" w:cs="Tahoma"/>
        </w:rPr>
        <w:t xml:space="preserve">Post Qualification additional training/or equivalent in special education or management or desire to undertake an appropriate </w:t>
      </w:r>
      <w:proofErr w:type="gramStart"/>
      <w:r w:rsidRPr="009343CE">
        <w:rPr>
          <w:rFonts w:ascii="Century Gothic" w:hAnsi="Century Gothic" w:cs="Tahoma"/>
        </w:rPr>
        <w:t>qualification;</w:t>
      </w:r>
      <w:proofErr w:type="gramEnd"/>
    </w:p>
    <w:p w14:paraId="4E08DCFA" w14:textId="77777777" w:rsidR="00791F8E" w:rsidRPr="009343CE" w:rsidRDefault="00791F8E">
      <w:pPr>
        <w:pStyle w:val="ListParagraph"/>
        <w:rPr>
          <w:rFonts w:ascii="Century Gothic" w:hAnsi="Century Gothic" w:cs="Tahoma"/>
        </w:rPr>
      </w:pPr>
    </w:p>
    <w:p w14:paraId="45124174" w14:textId="77777777" w:rsidR="00791F8E" w:rsidRPr="009343CE" w:rsidRDefault="00C36EF0">
      <w:pPr>
        <w:numPr>
          <w:ilvl w:val="0"/>
          <w:numId w:val="3"/>
        </w:numPr>
        <w:jc w:val="both"/>
        <w:rPr>
          <w:rFonts w:ascii="Century Gothic" w:hAnsi="Century Gothic" w:cs="Tahoma"/>
        </w:rPr>
      </w:pPr>
      <w:r w:rsidRPr="009343CE">
        <w:rPr>
          <w:rFonts w:ascii="Century Gothic" w:hAnsi="Century Gothic" w:cs="Tahoma"/>
        </w:rPr>
        <w:t xml:space="preserve">Experience of teaching students with special educational </w:t>
      </w:r>
      <w:proofErr w:type="gramStart"/>
      <w:r w:rsidRPr="009343CE">
        <w:rPr>
          <w:rFonts w:ascii="Century Gothic" w:hAnsi="Century Gothic" w:cs="Tahoma"/>
        </w:rPr>
        <w:t>needs;</w:t>
      </w:r>
      <w:proofErr w:type="gramEnd"/>
    </w:p>
    <w:p w14:paraId="6865E8CA" w14:textId="77777777" w:rsidR="00791F8E" w:rsidRPr="009343CE" w:rsidRDefault="00791F8E">
      <w:pPr>
        <w:pStyle w:val="ListParagraph"/>
        <w:ind w:left="0"/>
        <w:rPr>
          <w:rFonts w:ascii="Century Gothic" w:hAnsi="Century Gothic" w:cs="Tahoma"/>
        </w:rPr>
      </w:pPr>
    </w:p>
    <w:p w14:paraId="28A06B92" w14:textId="77777777" w:rsidR="00791F8E" w:rsidRPr="009343CE" w:rsidRDefault="00C36EF0">
      <w:pPr>
        <w:numPr>
          <w:ilvl w:val="0"/>
          <w:numId w:val="3"/>
        </w:numPr>
        <w:jc w:val="both"/>
        <w:rPr>
          <w:rFonts w:ascii="Century Gothic" w:hAnsi="Century Gothic" w:cs="Tahoma"/>
        </w:rPr>
      </w:pPr>
      <w:r w:rsidRPr="009343CE">
        <w:rPr>
          <w:rFonts w:ascii="Century Gothic" w:hAnsi="Century Gothic" w:cs="Tahoma"/>
        </w:rPr>
        <w:t xml:space="preserve">Detailed knowledge of inclusive approaches for students with the full range of special educational </w:t>
      </w:r>
      <w:proofErr w:type="gramStart"/>
      <w:r w:rsidRPr="009343CE">
        <w:rPr>
          <w:rFonts w:ascii="Century Gothic" w:hAnsi="Century Gothic" w:cs="Tahoma"/>
        </w:rPr>
        <w:t>needs;</w:t>
      </w:r>
      <w:proofErr w:type="gramEnd"/>
    </w:p>
    <w:p w14:paraId="2D4B7FE1" w14:textId="77777777" w:rsidR="00791F8E" w:rsidRPr="009343CE" w:rsidRDefault="00791F8E">
      <w:pPr>
        <w:pStyle w:val="ListParagraph"/>
        <w:rPr>
          <w:rFonts w:ascii="Century Gothic" w:hAnsi="Century Gothic" w:cs="Tahoma"/>
        </w:rPr>
      </w:pPr>
    </w:p>
    <w:p w14:paraId="4475AB49" w14:textId="77777777" w:rsidR="00791F8E" w:rsidRPr="009343CE" w:rsidRDefault="00C36EF0">
      <w:pPr>
        <w:numPr>
          <w:ilvl w:val="0"/>
          <w:numId w:val="3"/>
        </w:numPr>
        <w:jc w:val="both"/>
        <w:rPr>
          <w:rFonts w:ascii="Century Gothic" w:hAnsi="Century Gothic" w:cs="Tahoma"/>
        </w:rPr>
      </w:pPr>
      <w:r w:rsidRPr="009343CE">
        <w:rPr>
          <w:rFonts w:ascii="Century Gothic" w:hAnsi="Century Gothic" w:cs="Tahoma"/>
        </w:rPr>
        <w:t xml:space="preserve">Ability to effectively develop and manage the SEND Department through innovative leadership, effective management and exemplary </w:t>
      </w:r>
      <w:proofErr w:type="gramStart"/>
      <w:r w:rsidRPr="009343CE">
        <w:rPr>
          <w:rFonts w:ascii="Century Gothic" w:hAnsi="Century Gothic" w:cs="Tahoma"/>
        </w:rPr>
        <w:t>practice;</w:t>
      </w:r>
      <w:proofErr w:type="gramEnd"/>
    </w:p>
    <w:p w14:paraId="7138F379" w14:textId="77777777" w:rsidR="00791F8E" w:rsidRPr="009343CE" w:rsidRDefault="00791F8E">
      <w:pPr>
        <w:pStyle w:val="ListParagraph"/>
        <w:rPr>
          <w:rFonts w:ascii="Century Gothic" w:hAnsi="Century Gothic" w:cs="Tahoma"/>
        </w:rPr>
      </w:pPr>
    </w:p>
    <w:p w14:paraId="30E14EA3" w14:textId="77777777" w:rsidR="00791F8E" w:rsidRPr="009343CE" w:rsidRDefault="00C36EF0">
      <w:pPr>
        <w:numPr>
          <w:ilvl w:val="0"/>
          <w:numId w:val="3"/>
        </w:numPr>
        <w:jc w:val="both"/>
        <w:rPr>
          <w:rFonts w:ascii="Century Gothic" w:hAnsi="Century Gothic" w:cs="Tahoma"/>
        </w:rPr>
      </w:pPr>
      <w:r w:rsidRPr="009343CE">
        <w:rPr>
          <w:rFonts w:ascii="Century Gothic" w:hAnsi="Century Gothic" w:cs="Tahoma"/>
        </w:rPr>
        <w:t xml:space="preserve">Ability to relate to a variety of stakeholders relevant to the postholder’s functions, e.g. local authorities, parents and other professional </w:t>
      </w:r>
      <w:proofErr w:type="gramStart"/>
      <w:r w:rsidRPr="009343CE">
        <w:rPr>
          <w:rFonts w:ascii="Century Gothic" w:hAnsi="Century Gothic" w:cs="Tahoma"/>
        </w:rPr>
        <w:t>agencies;</w:t>
      </w:r>
      <w:proofErr w:type="gramEnd"/>
    </w:p>
    <w:p w14:paraId="4E92896C" w14:textId="77777777" w:rsidR="00791F8E" w:rsidRPr="009343CE" w:rsidRDefault="00791F8E">
      <w:pPr>
        <w:pStyle w:val="ListParagraph"/>
        <w:rPr>
          <w:rFonts w:ascii="Century Gothic" w:hAnsi="Century Gothic" w:cs="Tahoma"/>
        </w:rPr>
      </w:pPr>
    </w:p>
    <w:p w14:paraId="66AED5A4" w14:textId="77777777" w:rsidR="00791F8E" w:rsidRPr="009343CE" w:rsidRDefault="00C36EF0">
      <w:pPr>
        <w:numPr>
          <w:ilvl w:val="0"/>
          <w:numId w:val="3"/>
        </w:numPr>
        <w:jc w:val="both"/>
        <w:rPr>
          <w:rFonts w:ascii="Century Gothic" w:hAnsi="Century Gothic" w:cs="Tahoma"/>
        </w:rPr>
      </w:pPr>
      <w:r w:rsidRPr="009343CE">
        <w:rPr>
          <w:rFonts w:ascii="Century Gothic" w:hAnsi="Century Gothic" w:cs="Tahoma"/>
        </w:rPr>
        <w:t xml:space="preserve">Ability to work within and/or relating to multi-professional </w:t>
      </w:r>
      <w:proofErr w:type="gramStart"/>
      <w:r w:rsidRPr="009343CE">
        <w:rPr>
          <w:rFonts w:ascii="Century Gothic" w:hAnsi="Century Gothic" w:cs="Tahoma"/>
        </w:rPr>
        <w:t>teams;</w:t>
      </w:r>
      <w:proofErr w:type="gramEnd"/>
    </w:p>
    <w:p w14:paraId="5C46D383" w14:textId="77777777" w:rsidR="00791F8E" w:rsidRPr="009343CE" w:rsidRDefault="00791F8E">
      <w:pPr>
        <w:pStyle w:val="ListParagraph"/>
        <w:rPr>
          <w:rFonts w:ascii="Century Gothic" w:hAnsi="Century Gothic" w:cs="Tahoma"/>
        </w:rPr>
      </w:pPr>
    </w:p>
    <w:p w14:paraId="242D27C0" w14:textId="77777777" w:rsidR="00791F8E" w:rsidRPr="009343CE" w:rsidRDefault="00C36EF0">
      <w:pPr>
        <w:numPr>
          <w:ilvl w:val="0"/>
          <w:numId w:val="3"/>
        </w:numPr>
        <w:jc w:val="both"/>
        <w:rPr>
          <w:rFonts w:ascii="Century Gothic" w:hAnsi="Century Gothic" w:cs="Tahoma"/>
        </w:rPr>
      </w:pPr>
      <w:r w:rsidRPr="009343CE">
        <w:rPr>
          <w:rFonts w:ascii="Century Gothic" w:hAnsi="Century Gothic" w:cs="Tahoma"/>
        </w:rPr>
        <w:t xml:space="preserve">Knowledge of the Disability Discrimination Act and its impact on the learning </w:t>
      </w:r>
      <w:proofErr w:type="gramStart"/>
      <w:r w:rsidRPr="009343CE">
        <w:rPr>
          <w:rFonts w:ascii="Century Gothic" w:hAnsi="Century Gothic" w:cs="Tahoma"/>
        </w:rPr>
        <w:t>environment;</w:t>
      </w:r>
      <w:proofErr w:type="gramEnd"/>
    </w:p>
    <w:p w14:paraId="735ABE73" w14:textId="77777777" w:rsidR="00791F8E" w:rsidRPr="009343CE" w:rsidRDefault="00791F8E">
      <w:pPr>
        <w:pStyle w:val="ListParagraph"/>
        <w:rPr>
          <w:rFonts w:ascii="Century Gothic" w:hAnsi="Century Gothic" w:cs="Tahoma"/>
        </w:rPr>
      </w:pPr>
    </w:p>
    <w:p w14:paraId="7B49297A" w14:textId="77777777" w:rsidR="00791F8E" w:rsidRPr="009343CE" w:rsidRDefault="00C36EF0">
      <w:pPr>
        <w:numPr>
          <w:ilvl w:val="0"/>
          <w:numId w:val="3"/>
        </w:numPr>
        <w:jc w:val="both"/>
        <w:rPr>
          <w:rFonts w:ascii="Century Gothic" w:hAnsi="Century Gothic" w:cs="Tahoma"/>
        </w:rPr>
      </w:pPr>
      <w:r w:rsidRPr="009343CE">
        <w:rPr>
          <w:rFonts w:ascii="Century Gothic" w:hAnsi="Century Gothic" w:cs="Tahoma"/>
        </w:rPr>
        <w:t xml:space="preserve">Excellent communication skills, verbally and in </w:t>
      </w:r>
      <w:proofErr w:type="gramStart"/>
      <w:r w:rsidRPr="009343CE">
        <w:rPr>
          <w:rFonts w:ascii="Century Gothic" w:hAnsi="Century Gothic" w:cs="Tahoma"/>
        </w:rPr>
        <w:t>writing;</w:t>
      </w:r>
      <w:proofErr w:type="gramEnd"/>
    </w:p>
    <w:p w14:paraId="40C91625" w14:textId="77777777" w:rsidR="00791F8E" w:rsidRPr="009343CE" w:rsidRDefault="00791F8E">
      <w:pPr>
        <w:pStyle w:val="ListParagraph"/>
        <w:rPr>
          <w:rFonts w:ascii="Century Gothic" w:hAnsi="Century Gothic" w:cs="Tahoma"/>
        </w:rPr>
      </w:pPr>
    </w:p>
    <w:p w14:paraId="7D6367C6" w14:textId="77777777" w:rsidR="00791F8E" w:rsidRPr="009343CE" w:rsidRDefault="00C36EF0">
      <w:pPr>
        <w:numPr>
          <w:ilvl w:val="0"/>
          <w:numId w:val="3"/>
        </w:numPr>
        <w:jc w:val="both"/>
        <w:rPr>
          <w:rFonts w:ascii="Century Gothic" w:hAnsi="Century Gothic" w:cs="Tahoma"/>
        </w:rPr>
      </w:pPr>
      <w:r w:rsidRPr="009343CE">
        <w:rPr>
          <w:rFonts w:ascii="Century Gothic" w:hAnsi="Century Gothic" w:cs="Tahoma"/>
        </w:rPr>
        <w:t xml:space="preserve">Evidence of interest in children as individuals, in how they learn, and commitment to the comprehensive ideal, the principles and practice of equal opportunities and of mixed attainment </w:t>
      </w:r>
      <w:proofErr w:type="gramStart"/>
      <w:r w:rsidRPr="009343CE">
        <w:rPr>
          <w:rFonts w:ascii="Century Gothic" w:hAnsi="Century Gothic" w:cs="Tahoma"/>
        </w:rPr>
        <w:t>teaching;</w:t>
      </w:r>
      <w:proofErr w:type="gramEnd"/>
    </w:p>
    <w:p w14:paraId="69910B11" w14:textId="77777777" w:rsidR="00791F8E" w:rsidRPr="009343CE" w:rsidRDefault="00791F8E">
      <w:pPr>
        <w:jc w:val="both"/>
        <w:rPr>
          <w:rFonts w:ascii="Century Gothic" w:hAnsi="Century Gothic" w:cs="Tahoma"/>
        </w:rPr>
      </w:pPr>
    </w:p>
    <w:p w14:paraId="7C6279FE" w14:textId="77777777" w:rsidR="00791F8E" w:rsidRPr="009343CE" w:rsidRDefault="00C36EF0">
      <w:pPr>
        <w:numPr>
          <w:ilvl w:val="0"/>
          <w:numId w:val="3"/>
        </w:numPr>
        <w:jc w:val="both"/>
        <w:rPr>
          <w:rFonts w:ascii="Century Gothic" w:hAnsi="Century Gothic" w:cs="Tahoma"/>
        </w:rPr>
      </w:pPr>
      <w:r w:rsidRPr="009343CE">
        <w:rPr>
          <w:rFonts w:ascii="Century Gothic" w:hAnsi="Century Gothic" w:cs="Tahoma"/>
        </w:rPr>
        <w:t xml:space="preserve">Evidence of a belief in the importance of effective </w:t>
      </w:r>
      <w:proofErr w:type="gramStart"/>
      <w:r w:rsidRPr="009343CE">
        <w:rPr>
          <w:rFonts w:ascii="Century Gothic" w:hAnsi="Century Gothic" w:cs="Tahoma"/>
        </w:rPr>
        <w:t>team work</w:t>
      </w:r>
      <w:proofErr w:type="gramEnd"/>
      <w:r w:rsidRPr="009343CE">
        <w:rPr>
          <w:rFonts w:ascii="Century Gothic" w:hAnsi="Century Gothic" w:cs="Tahoma"/>
        </w:rPr>
        <w:t xml:space="preserve"> and a collaborative approach, and being able to guide supportive working relationships with colleagues both within and outside the department.</w:t>
      </w:r>
    </w:p>
    <w:p w14:paraId="68EEF7E9" w14:textId="77777777" w:rsidR="00791F8E" w:rsidRPr="009343CE" w:rsidRDefault="00791F8E">
      <w:pPr>
        <w:ind w:left="360"/>
        <w:jc w:val="both"/>
        <w:rPr>
          <w:rFonts w:ascii="Century Gothic" w:hAnsi="Century Gothic" w:cs="Tahoma"/>
        </w:rPr>
      </w:pPr>
    </w:p>
    <w:p w14:paraId="32A9A28D" w14:textId="77777777" w:rsidR="00791F8E" w:rsidRPr="009343CE" w:rsidRDefault="00C36EF0">
      <w:pPr>
        <w:ind w:left="360"/>
        <w:jc w:val="center"/>
        <w:rPr>
          <w:rFonts w:ascii="Century Gothic" w:hAnsi="Century Gothic" w:cs="Tahoma"/>
          <w:b/>
          <w:u w:val="single"/>
        </w:rPr>
      </w:pPr>
      <w:r w:rsidRPr="009343CE">
        <w:rPr>
          <w:rFonts w:ascii="Century Gothic" w:hAnsi="Century Gothic" w:cs="Tahoma"/>
          <w:b/>
          <w:u w:val="single"/>
        </w:rPr>
        <w:t>Desirable</w:t>
      </w:r>
    </w:p>
    <w:p w14:paraId="30CDCD32" w14:textId="77777777" w:rsidR="00791F8E" w:rsidRPr="009343CE" w:rsidRDefault="00791F8E">
      <w:pPr>
        <w:pStyle w:val="ListParagraph"/>
        <w:rPr>
          <w:rFonts w:ascii="Century Gothic" w:hAnsi="Century Gothic" w:cs="Tahoma"/>
        </w:rPr>
      </w:pPr>
    </w:p>
    <w:p w14:paraId="6245C610" w14:textId="77777777" w:rsidR="00791F8E" w:rsidRPr="009343CE" w:rsidRDefault="00C36EF0">
      <w:pPr>
        <w:numPr>
          <w:ilvl w:val="0"/>
          <w:numId w:val="3"/>
        </w:numPr>
        <w:jc w:val="both"/>
        <w:rPr>
          <w:rFonts w:ascii="Century Gothic" w:hAnsi="Century Gothic" w:cs="Tahoma"/>
        </w:rPr>
      </w:pPr>
      <w:r w:rsidRPr="009343CE">
        <w:rPr>
          <w:rFonts w:ascii="Century Gothic" w:hAnsi="Century Gothic" w:cs="Tahoma"/>
        </w:rPr>
        <w:t xml:space="preserve">Experience of budget management and </w:t>
      </w:r>
      <w:proofErr w:type="gramStart"/>
      <w:r w:rsidRPr="009343CE">
        <w:rPr>
          <w:rFonts w:ascii="Century Gothic" w:hAnsi="Century Gothic" w:cs="Tahoma"/>
        </w:rPr>
        <w:t>setting;</w:t>
      </w:r>
      <w:proofErr w:type="gramEnd"/>
    </w:p>
    <w:p w14:paraId="29CC37EB" w14:textId="77777777" w:rsidR="00791F8E" w:rsidRPr="009343CE" w:rsidRDefault="00791F8E">
      <w:pPr>
        <w:pStyle w:val="ListParagraph"/>
        <w:rPr>
          <w:rFonts w:ascii="Century Gothic" w:hAnsi="Century Gothic" w:cs="Tahoma"/>
        </w:rPr>
      </w:pPr>
    </w:p>
    <w:p w14:paraId="1A89FFA0" w14:textId="77777777" w:rsidR="00791F8E" w:rsidRPr="009343CE" w:rsidRDefault="00C36EF0">
      <w:pPr>
        <w:numPr>
          <w:ilvl w:val="0"/>
          <w:numId w:val="3"/>
        </w:numPr>
        <w:jc w:val="both"/>
        <w:rPr>
          <w:rFonts w:ascii="Century Gothic" w:hAnsi="Century Gothic" w:cs="Tahoma"/>
        </w:rPr>
      </w:pPr>
      <w:r w:rsidRPr="009343CE">
        <w:rPr>
          <w:rFonts w:ascii="Century Gothic" w:hAnsi="Century Gothic" w:cs="Tahoma"/>
        </w:rPr>
        <w:t xml:space="preserve">Experience of developing new </w:t>
      </w:r>
      <w:proofErr w:type="gramStart"/>
      <w:r w:rsidRPr="009343CE">
        <w:rPr>
          <w:rFonts w:ascii="Century Gothic" w:hAnsi="Century Gothic" w:cs="Tahoma"/>
        </w:rPr>
        <w:t>services;</w:t>
      </w:r>
      <w:proofErr w:type="gramEnd"/>
    </w:p>
    <w:p w14:paraId="3B205B04" w14:textId="77777777" w:rsidR="00791F8E" w:rsidRPr="009343CE" w:rsidRDefault="00791F8E">
      <w:pPr>
        <w:pStyle w:val="ListParagraph"/>
        <w:rPr>
          <w:rFonts w:ascii="Century Gothic" w:hAnsi="Century Gothic" w:cs="Tahoma"/>
        </w:rPr>
      </w:pPr>
    </w:p>
    <w:p w14:paraId="635083A4" w14:textId="77777777" w:rsidR="00791F8E" w:rsidRPr="009343CE" w:rsidRDefault="00C36EF0">
      <w:pPr>
        <w:numPr>
          <w:ilvl w:val="0"/>
          <w:numId w:val="3"/>
        </w:numPr>
        <w:jc w:val="both"/>
        <w:rPr>
          <w:rFonts w:ascii="Century Gothic" w:hAnsi="Century Gothic" w:cs="Tahoma"/>
        </w:rPr>
      </w:pPr>
      <w:r w:rsidRPr="009343CE">
        <w:rPr>
          <w:rFonts w:ascii="Century Gothic" w:hAnsi="Century Gothic" w:cs="Tahoma"/>
        </w:rPr>
        <w:t xml:space="preserve">Experience of mentoring, supervising and supporting staff </w:t>
      </w:r>
      <w:proofErr w:type="gramStart"/>
      <w:r w:rsidRPr="009343CE">
        <w:rPr>
          <w:rFonts w:ascii="Century Gothic" w:hAnsi="Century Gothic" w:cs="Tahoma"/>
        </w:rPr>
        <w:t>teams;</w:t>
      </w:r>
      <w:proofErr w:type="gramEnd"/>
    </w:p>
    <w:p w14:paraId="22D70698" w14:textId="77777777" w:rsidR="00791F8E" w:rsidRPr="009343CE" w:rsidRDefault="00791F8E">
      <w:pPr>
        <w:pStyle w:val="ListParagraph"/>
        <w:rPr>
          <w:rFonts w:ascii="Century Gothic" w:hAnsi="Century Gothic" w:cs="Tahoma"/>
        </w:rPr>
      </w:pPr>
    </w:p>
    <w:p w14:paraId="2E24AACB" w14:textId="77777777" w:rsidR="00791F8E" w:rsidRPr="009343CE" w:rsidRDefault="00C36EF0">
      <w:pPr>
        <w:numPr>
          <w:ilvl w:val="0"/>
          <w:numId w:val="3"/>
        </w:numPr>
        <w:jc w:val="both"/>
        <w:rPr>
          <w:rFonts w:ascii="Century Gothic" w:hAnsi="Century Gothic" w:cs="Tahoma"/>
        </w:rPr>
      </w:pPr>
      <w:r w:rsidRPr="009343CE">
        <w:rPr>
          <w:rFonts w:ascii="Century Gothic" w:hAnsi="Century Gothic" w:cs="Tahoma"/>
        </w:rPr>
        <w:t xml:space="preserve">Evidence of commitment to development of training for </w:t>
      </w:r>
      <w:proofErr w:type="gramStart"/>
      <w:r w:rsidRPr="009343CE">
        <w:rPr>
          <w:rFonts w:ascii="Century Gothic" w:hAnsi="Century Gothic" w:cs="Tahoma"/>
        </w:rPr>
        <w:t>staff;</w:t>
      </w:r>
      <w:proofErr w:type="gramEnd"/>
    </w:p>
    <w:p w14:paraId="4FB902B7" w14:textId="77777777" w:rsidR="00791F8E" w:rsidRPr="009343CE" w:rsidRDefault="00791F8E">
      <w:pPr>
        <w:pStyle w:val="ListParagraph"/>
        <w:rPr>
          <w:rFonts w:ascii="Century Gothic" w:hAnsi="Century Gothic" w:cs="Tahoma"/>
        </w:rPr>
      </w:pPr>
    </w:p>
    <w:p w14:paraId="07A9FF93" w14:textId="77777777" w:rsidR="00791F8E" w:rsidRPr="009343CE" w:rsidRDefault="00C36EF0">
      <w:pPr>
        <w:numPr>
          <w:ilvl w:val="0"/>
          <w:numId w:val="3"/>
        </w:numPr>
        <w:jc w:val="both"/>
        <w:rPr>
          <w:rFonts w:ascii="Century Gothic" w:hAnsi="Century Gothic" w:cs="Tahoma"/>
        </w:rPr>
      </w:pPr>
      <w:r w:rsidRPr="009343CE">
        <w:rPr>
          <w:rFonts w:ascii="Century Gothic" w:hAnsi="Century Gothic" w:cs="Tahoma"/>
        </w:rPr>
        <w:t>Experience of integration with mainstream schools/services.</w:t>
      </w:r>
    </w:p>
    <w:sectPr w:rsidR="00791F8E" w:rsidRPr="009343CE">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EC0E7" w14:textId="77777777" w:rsidR="00791F8E" w:rsidRDefault="00C36EF0">
      <w:r>
        <w:separator/>
      </w:r>
    </w:p>
  </w:endnote>
  <w:endnote w:type="continuationSeparator" w:id="0">
    <w:p w14:paraId="78C12FF5" w14:textId="77777777" w:rsidR="00791F8E" w:rsidRDefault="00C36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A281A" w14:textId="77777777" w:rsidR="00791F8E" w:rsidRDefault="00C36EF0">
    <w:pPr>
      <w:pStyle w:val="Footer"/>
      <w:framePr w:wrap="auto" w:vAnchor="text" w:hAnchor="margin" w:xAlign="center" w:y="1"/>
      <w:rPr>
        <w:rStyle w:val="PageNumber"/>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Pr>
        <w:rStyle w:val="PageNumber"/>
        <w:noProof/>
        <w:sz w:val="20"/>
        <w:szCs w:val="20"/>
      </w:rPr>
      <w:t>3</w:t>
    </w:r>
    <w:r>
      <w:rPr>
        <w:rStyle w:val="PageNumber"/>
        <w:sz w:val="20"/>
        <w:szCs w:val="20"/>
      </w:rPr>
      <w:fldChar w:fldCharType="end"/>
    </w:r>
  </w:p>
  <w:p w14:paraId="4C9163FB" w14:textId="77777777" w:rsidR="00791F8E" w:rsidRDefault="00791F8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A2B2D" w14:textId="77777777" w:rsidR="00791F8E" w:rsidRDefault="00C36EF0">
      <w:r>
        <w:separator/>
      </w:r>
    </w:p>
  </w:footnote>
  <w:footnote w:type="continuationSeparator" w:id="0">
    <w:p w14:paraId="03B7DBDC" w14:textId="77777777" w:rsidR="00791F8E" w:rsidRDefault="00C36E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25F09"/>
    <w:multiLevelType w:val="hybridMultilevel"/>
    <w:tmpl w:val="2A7E9460"/>
    <w:lvl w:ilvl="0" w:tplc="40BA75BC">
      <w:start w:val="1"/>
      <w:numFmt w:val="decimal"/>
      <w:lvlText w:val="%1"/>
      <w:lvlJc w:val="left"/>
      <w:pPr>
        <w:ind w:left="1080" w:hanging="720"/>
      </w:pPr>
      <w:rPr>
        <w:rFonts w:ascii="Tahoma" w:eastAsia="Times New Roman" w:hAnsi="Tahoma"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782667"/>
    <w:multiLevelType w:val="hybridMultilevel"/>
    <w:tmpl w:val="96B06552"/>
    <w:lvl w:ilvl="0" w:tplc="2AFA098C">
      <w:start w:val="1"/>
      <w:numFmt w:val="decimal"/>
      <w:lvlText w:val="%1"/>
      <w:lvlJc w:val="left"/>
      <w:pPr>
        <w:ind w:left="1035" w:hanging="6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C67487"/>
    <w:multiLevelType w:val="hybridMultilevel"/>
    <w:tmpl w:val="3DE84DF4"/>
    <w:lvl w:ilvl="0" w:tplc="40BA75BC">
      <w:start w:val="1"/>
      <w:numFmt w:val="decimal"/>
      <w:lvlText w:val="%1"/>
      <w:lvlJc w:val="left"/>
      <w:pPr>
        <w:ind w:left="720" w:hanging="360"/>
      </w:pPr>
      <w:rPr>
        <w:rFonts w:ascii="Tahoma" w:eastAsia="Times New Roman" w:hAnsi="Tahoma"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BB0FA2"/>
    <w:multiLevelType w:val="hybridMultilevel"/>
    <w:tmpl w:val="FD64862C"/>
    <w:lvl w:ilvl="0" w:tplc="929841B4">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4" w15:restartNumberingAfterBreak="0">
    <w:nsid w:val="3A6E5413"/>
    <w:multiLevelType w:val="hybridMultilevel"/>
    <w:tmpl w:val="DF78B728"/>
    <w:lvl w:ilvl="0" w:tplc="40BA75BC">
      <w:start w:val="1"/>
      <w:numFmt w:val="decimal"/>
      <w:lvlText w:val="%1"/>
      <w:lvlJc w:val="left"/>
      <w:pPr>
        <w:ind w:left="1080" w:hanging="720"/>
      </w:pPr>
      <w:rPr>
        <w:rFonts w:ascii="Tahoma" w:eastAsia="Times New Roman" w:hAnsi="Tahoma"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631D11"/>
    <w:multiLevelType w:val="hybridMultilevel"/>
    <w:tmpl w:val="85A2289C"/>
    <w:lvl w:ilvl="0" w:tplc="E15E8F8C">
      <w:start w:val="1"/>
      <w:numFmt w:val="decimal"/>
      <w:lvlText w:val="%1"/>
      <w:lvlJc w:val="left"/>
      <w:pPr>
        <w:ind w:left="945" w:hanging="58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E16876"/>
    <w:multiLevelType w:val="hybridMultilevel"/>
    <w:tmpl w:val="AAA2A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A841A9"/>
    <w:multiLevelType w:val="hybridMultilevel"/>
    <w:tmpl w:val="023E8054"/>
    <w:lvl w:ilvl="0" w:tplc="9A28821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CBC07A1"/>
    <w:multiLevelType w:val="hybridMultilevel"/>
    <w:tmpl w:val="B53094FE"/>
    <w:lvl w:ilvl="0" w:tplc="929841B4">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16cid:durableId="1922715251">
    <w:abstractNumId w:val="8"/>
  </w:num>
  <w:num w:numId="2" w16cid:durableId="396558971">
    <w:abstractNumId w:val="3"/>
  </w:num>
  <w:num w:numId="3" w16cid:durableId="644701517">
    <w:abstractNumId w:val="6"/>
  </w:num>
  <w:num w:numId="4" w16cid:durableId="1333990138">
    <w:abstractNumId w:val="7"/>
  </w:num>
  <w:num w:numId="5" w16cid:durableId="95561473">
    <w:abstractNumId w:val="4"/>
  </w:num>
  <w:num w:numId="6" w16cid:durableId="1043094235">
    <w:abstractNumId w:val="2"/>
  </w:num>
  <w:num w:numId="7" w16cid:durableId="962537174">
    <w:abstractNumId w:val="0"/>
  </w:num>
  <w:num w:numId="8" w16cid:durableId="929629558">
    <w:abstractNumId w:val="5"/>
  </w:num>
  <w:num w:numId="9" w16cid:durableId="699471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F8E"/>
    <w:rsid w:val="001862BF"/>
    <w:rsid w:val="005C3DEE"/>
    <w:rsid w:val="007546E0"/>
    <w:rsid w:val="00791F8E"/>
    <w:rsid w:val="009343CE"/>
    <w:rsid w:val="00C36E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02215"/>
  <w15:chartTrackingRefBased/>
  <w15:docId w15:val="{DF6E6284-AC8D-425D-A7DD-01CFB975F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rFonts w:ascii="Arial" w:hAnsi="Arial" w:cs="Arial"/>
    </w:rPr>
  </w:style>
  <w:style w:type="paragraph" w:styleId="BodyText">
    <w:name w:val="Body Text"/>
    <w:basedOn w:val="Normal"/>
    <w:rPr>
      <w:b/>
      <w:bCs/>
      <w:color w:val="000000"/>
    </w:rPr>
  </w:style>
  <w:style w:type="paragraph" w:styleId="Footer">
    <w:name w:val="footer"/>
    <w:basedOn w:val="Normal"/>
    <w:pPr>
      <w:tabs>
        <w:tab w:val="center" w:pos="4153"/>
        <w:tab w:val="right" w:pos="8306"/>
      </w:tabs>
    </w:pPr>
  </w:style>
  <w:style w:type="paragraph" w:customStyle="1" w:styleId="DefaultParagraphFont1">
    <w:name w:val="Default Paragraph Font1"/>
    <w:next w:val="Normal"/>
    <w:pPr>
      <w:overflowPunct w:val="0"/>
      <w:autoSpaceDE w:val="0"/>
      <w:autoSpaceDN w:val="0"/>
      <w:adjustRightInd w:val="0"/>
      <w:textAlignment w:val="baseline"/>
    </w:pPr>
    <w:rPr>
      <w:rFonts w:ascii="CG Times" w:hAnsi="CG Times" w:cs="CG Times"/>
      <w:lang w:eastAsia="en-US"/>
    </w:rPr>
  </w:style>
  <w:style w:type="character" w:styleId="PageNumber">
    <w:name w:val="page number"/>
    <w:basedOn w:val="DefaultParagraphFont"/>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styleId="ListParagraph">
    <w:name w:val="List Paragraph"/>
    <w:basedOn w:val="Normal"/>
    <w:uiPriority w:val="34"/>
    <w:qFormat/>
    <w:pPr>
      <w:ind w:left="720"/>
    </w:p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729</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RM Network: Build 12</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DICKSON</dc:creator>
  <cp:keywords/>
  <dc:description/>
  <cp:lastModifiedBy>Gaynor Bersey</cp:lastModifiedBy>
  <cp:revision>3</cp:revision>
  <cp:lastPrinted>2017-03-07T12:58:00Z</cp:lastPrinted>
  <dcterms:created xsi:type="dcterms:W3CDTF">2025-04-07T10:45:00Z</dcterms:created>
  <dcterms:modified xsi:type="dcterms:W3CDTF">2025-04-10T08:58:00Z</dcterms:modified>
</cp:coreProperties>
</file>