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 o:targetscreensize="1024,768">
      <v:fill focus="100%" type="gradientRadial">
        <o:fill v:ext="view" type="gradientCenter"/>
      </v:fill>
    </v:background>
  </w:background>
  <w:body>
    <w:p w:rsidR="00AE07AE" w:rsidRDefault="003556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666E6" wp14:editId="5B764013">
                <wp:simplePos x="0" y="0"/>
                <wp:positionH relativeFrom="column">
                  <wp:posOffset>28575</wp:posOffset>
                </wp:positionH>
                <wp:positionV relativeFrom="paragraph">
                  <wp:posOffset>-180975</wp:posOffset>
                </wp:positionV>
                <wp:extent cx="4848225" cy="6667500"/>
                <wp:effectExtent l="19050" t="19050" r="47625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7B" w:rsidRDefault="00C3098D" w:rsidP="00C3098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385074" wp14:editId="4F73405D">
                                  <wp:extent cx="2172315" cy="666750"/>
                                  <wp:effectExtent l="0" t="0" r="0" b="0"/>
                                  <wp:docPr id="3" name="Picture 3" descr="HBS LOGO RGB_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BS LOGO RGB_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353" cy="67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269" w:type="dxa"/>
                              <w:tblInd w:w="-31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"/>
                            </w:tblGrid>
                            <w:tr w:rsidR="00F4327B" w:rsidRPr="00F61459" w:rsidTr="00447543">
                              <w:trPr>
                                <w:trHeight w:val="277"/>
                              </w:trPr>
                              <w:tc>
                                <w:tcPr>
                                  <w:tcW w:w="2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4327B" w:rsidRPr="00F61459" w:rsidRDefault="00F4327B" w:rsidP="00447543">
                                  <w:pPr>
                                    <w:ind w:left="-817" w:right="-407" w:hanging="675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327B" w:rsidRPr="00F61459" w:rsidTr="00447543">
                              <w:trPr>
                                <w:trHeight w:val="277"/>
                              </w:trPr>
                              <w:tc>
                                <w:tcPr>
                                  <w:tcW w:w="2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4327B" w:rsidRPr="00F61459" w:rsidRDefault="00F4327B" w:rsidP="00A60E62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2A0" w:rsidRPr="00EA35C8" w:rsidRDefault="00DE32A0" w:rsidP="00DE32A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>S</w:t>
                            </w:r>
                            <w:r w:rsidRPr="00EA35C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 xml:space="preserve">elective Grammar School for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>approx. 785 g</w:t>
                            </w:r>
                            <w:r w:rsidRPr="00EA35C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 xml:space="preserve">irls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 xml:space="preserve">aged </w:t>
                            </w:r>
                            <w:r w:rsidRPr="00EA35C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</w:rPr>
                              <w:t>11 – 18</w:t>
                            </w:r>
                          </w:p>
                          <w:p w:rsidR="00DE32A0" w:rsidRPr="00EA35C8" w:rsidRDefault="00DE32A0" w:rsidP="00DE32A0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2060"/>
                              </w:rPr>
                              <w:t>A warm, friendly, happy community</w:t>
                            </w: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3098D" w:rsidRPr="00F77A6A" w:rsidRDefault="00C3098D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4103CF" w:rsidRPr="009E13CC" w:rsidRDefault="004103CF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9D0439" w:rsidRPr="009D0439" w:rsidRDefault="009D0439" w:rsidP="009D0439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D043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We wish to appoint from September 2019 a committed and well-qualified teacher of English.  We are looking for an excellent classroom practitioner, who can be innovative in enabling students to develop higher level thinking skills and promote a genuine interest in the subject.  The ability to teach A Level is an essential requirement of the post, although the ideal candidate will have a proven track record in raising achievement across the whole age range.</w:t>
                            </w:r>
                          </w:p>
                          <w:p w:rsidR="00D144F4" w:rsidRPr="009D0439" w:rsidRDefault="00D144F4" w:rsidP="00D144F4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9D0439" w:rsidRPr="009D0439" w:rsidRDefault="009D0439" w:rsidP="009D043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D043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The position is </w:t>
                            </w:r>
                            <w:r w:rsidR="00FB6C0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part-time and </w:t>
                            </w:r>
                            <w:bookmarkStart w:id="0" w:name="_GoBack"/>
                            <w:bookmarkEnd w:id="0"/>
                            <w:r w:rsidRPr="009D043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for one year in the first instance, with the possibility of a full-time position subsequently.</w:t>
                            </w:r>
                          </w:p>
                          <w:p w:rsidR="009D0439" w:rsidRPr="009D0439" w:rsidRDefault="009D0439" w:rsidP="009D0439">
                            <w:pPr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D144F4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We are committed to the safeguarding of children</w:t>
                            </w:r>
                            <w:r w:rsidR="001B11EF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,</w:t>
                            </w:r>
                            <w:r w:rsidRPr="009E13CC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 and the successful applicant will be subject to an enhanced disclosure and disbarring service check.       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For further information please contact the Head’s PA by email or telephone. An electronic copy of the application form, on which all a</w:t>
                            </w:r>
                            <w:r w:rsidR="00F808E1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pplications must be submitted, </w:t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can be found on the school’s website and on the TES website.</w:t>
                            </w:r>
                          </w:p>
                          <w:p w:rsidR="00A377A9" w:rsidRPr="009E13CC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30E0A" w:rsidRDefault="00A377A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Closing date for applications: </w:t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B11EF" w:rsidRPr="00DE32A0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midday Friday </w:t>
                            </w:r>
                            <w:r w:rsid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26</w:t>
                            </w:r>
                            <w:r w:rsidR="009D0439" w:rsidRP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A377A9" w:rsidRPr="009E13CC" w:rsidRDefault="00064959" w:rsidP="00A377A9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377A9" w:rsidRPr="00DC65FE" w:rsidRDefault="00A377A9" w:rsidP="00A377A9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>Interviews:</w:t>
                            </w:r>
                            <w:r w:rsidR="00B55917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DE32A0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B11EF" w:rsidRPr="00DE32A0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w/b Monday </w:t>
                            </w:r>
                            <w:r w:rsid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29</w:t>
                            </w:r>
                            <w:r w:rsidR="009D0439" w:rsidRP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D0439">
                              <w:rPr>
                                <w:rFonts w:asciiTheme="minorHAnsi" w:hAnsiTheme="minorHAnsi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06495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06495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064959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9E13CC">
                              <w:rPr>
                                <w:rFonts w:asciiTheme="minorHAnsi" w:hAnsiTheme="minorHAnsi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07956" w:rsidRDefault="00F4327B" w:rsidP="00C309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Central Square, Hampstead Garden Suburb,</w:t>
                            </w:r>
                            <w:r w:rsidR="00C3098D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London NW11 7BN</w:t>
                            </w:r>
                          </w:p>
                          <w:p w:rsidR="00F4327B" w:rsidRPr="00F77A6A" w:rsidRDefault="00C3098D" w:rsidP="00C3098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Tel: 020 8458 8999   </w:t>
                            </w:r>
                            <w:r w:rsidR="00F77A6A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327B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6" w:history="1">
                              <w:r w:rsidR="00F4327B" w:rsidRPr="00F77A6A">
                                <w:rPr>
                                  <w:rStyle w:val="Hyperlink"/>
                                  <w:rFonts w:asciiTheme="minorHAnsi" w:hAnsiTheme="minorHAnsi" w:cs="Times New Roman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  <w:u w:val="none"/>
                                </w:rPr>
                                <w:t>office@hbschool.org.uk</w:t>
                              </w:r>
                            </w:hyperlink>
                            <w:r w:rsidRPr="00F77A6A">
                              <w:rPr>
                                <w:rStyle w:val="Hyperlink"/>
                                <w:rFonts w:asciiTheme="minorHAnsi" w:hAnsiTheme="minorHAnsi" w:cs="Times New Roman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F77A6A" w:rsidRPr="00F77A6A">
                              <w:rPr>
                                <w:rStyle w:val="Hyperlink"/>
                                <w:rFonts w:asciiTheme="minorHAnsi" w:hAnsiTheme="minorHAnsi" w:cs="Times New Roman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F4327B"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F77A6A"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F77A6A">
                                <w:rPr>
                                  <w:rStyle w:val="Hyperlink"/>
                                  <w:rFonts w:asciiTheme="minorHAnsi" w:hAnsiTheme="minorHAnsi" w:cs="Times New Roman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  <w:u w:val="none"/>
                                </w:rPr>
                                <w:t>www.hbschool.org.uk</w:t>
                              </w:r>
                            </w:hyperlink>
                          </w:p>
                          <w:p w:rsidR="00F4327B" w:rsidRPr="00F77A6A" w:rsidRDefault="00F4327B" w:rsidP="00C3098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-14.25pt;width:381.75pt;height:5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" strokecolor="#002060" strokeweight="4.5pt">
                <v:textbox>
                  <w:txbxContent>
                    <w:p w:rsidR="00F4327B" w:rsidRDefault="00C3098D" w:rsidP="00C3098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14385074" wp14:editId="4F73405D">
                            <wp:extent cx="2172315" cy="666750"/>
                            <wp:effectExtent l="0" t="0" r="0" b="0"/>
                            <wp:docPr id="3" name="Picture 3" descr="HBS LOGO RGB_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BS LOGO RGB_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353" cy="67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269" w:type="dxa"/>
                        <w:tblInd w:w="-318" w:type="dxa"/>
                        <w:tblLook w:val="0000" w:firstRow="0" w:lastRow="0" w:firstColumn="0" w:lastColumn="0" w:noHBand="0" w:noVBand="0"/>
                      </w:tblPr>
                      <w:tblGrid>
                        <w:gridCol w:w="269"/>
                      </w:tblGrid>
                      <w:tr w:rsidR="00F4327B" w:rsidRPr="00F61459" w:rsidTr="00447543">
                        <w:trPr>
                          <w:trHeight w:val="277"/>
                        </w:trPr>
                        <w:tc>
                          <w:tcPr>
                            <w:tcW w:w="269" w:type="dxa"/>
                            <w:shd w:val="clear" w:color="auto" w:fill="auto"/>
                            <w:noWrap/>
                            <w:vAlign w:val="bottom"/>
                          </w:tcPr>
                          <w:p w:rsidR="00F4327B" w:rsidRPr="00F61459" w:rsidRDefault="00F4327B" w:rsidP="00447543">
                            <w:pPr>
                              <w:ind w:left="-817" w:right="-407" w:hanging="675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327B" w:rsidRPr="00F61459" w:rsidTr="00447543">
                        <w:trPr>
                          <w:trHeight w:val="277"/>
                        </w:trPr>
                        <w:tc>
                          <w:tcPr>
                            <w:tcW w:w="269" w:type="dxa"/>
                            <w:shd w:val="clear" w:color="auto" w:fill="auto"/>
                            <w:noWrap/>
                            <w:vAlign w:val="bottom"/>
                          </w:tcPr>
                          <w:p w:rsidR="00F4327B" w:rsidRPr="00F61459" w:rsidRDefault="00F4327B" w:rsidP="00A60E6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E32A0" w:rsidRPr="00EA35C8" w:rsidRDefault="00DE32A0" w:rsidP="00DE32A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>S</w:t>
                      </w:r>
                      <w:r w:rsidRPr="00EA35C8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 xml:space="preserve">elective Grammar School for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>approx. 785 g</w:t>
                      </w:r>
                      <w:r w:rsidRPr="00EA35C8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 xml:space="preserve">irls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 xml:space="preserve">aged </w:t>
                      </w:r>
                      <w:r w:rsidRPr="00EA35C8"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</w:rPr>
                        <w:t>11 – 18</w:t>
                      </w:r>
                    </w:p>
                    <w:p w:rsidR="00DE32A0" w:rsidRPr="00EA35C8" w:rsidRDefault="00DE32A0" w:rsidP="00DE32A0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iCs/>
                          <w:color w:val="002060"/>
                        </w:rPr>
                        <w:t>A warm, friendly, happy community</w:t>
                      </w: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C3098D" w:rsidRPr="00F77A6A" w:rsidRDefault="00C3098D" w:rsidP="005A3F41">
                      <w:pPr>
                        <w:jc w:val="center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4103CF" w:rsidRPr="009E13CC" w:rsidRDefault="004103CF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9D0439" w:rsidRPr="009D0439" w:rsidRDefault="009D0439" w:rsidP="009D0439">
                      <w:pPr>
                        <w:widowControl w:val="0"/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D043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We wish to appoint from September 2019 a committed and well-qualified teacher of English.  We are looking for an excellent classroom practitioner, who can be innovative in enabling students to develop higher level thinking skills and promote a genuine interest in the subject.  The ability to teach A Level is an essential requirement of the post, although the ideal candidate will have a proven track record in raising achievement across the whole age range.</w:t>
                      </w:r>
                    </w:p>
                    <w:p w:rsidR="00D144F4" w:rsidRPr="009D0439" w:rsidRDefault="00D144F4" w:rsidP="00D144F4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9D0439" w:rsidRPr="009D0439" w:rsidRDefault="009D0439" w:rsidP="009D043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D043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The position is </w:t>
                      </w:r>
                      <w:r w:rsidR="00FB6C0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part-time and </w:t>
                      </w:r>
                      <w:bookmarkStart w:id="1" w:name="_GoBack"/>
                      <w:bookmarkEnd w:id="1"/>
                      <w:r w:rsidRPr="009D043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for one year in the first instance, with the possibility of a full-time position subsequently.</w:t>
                      </w:r>
                    </w:p>
                    <w:p w:rsidR="009D0439" w:rsidRPr="009D0439" w:rsidRDefault="009D0439" w:rsidP="009D0439">
                      <w:pPr>
                        <w:jc w:val="both"/>
                        <w:rPr>
                          <w:rFonts w:ascii="Cambria" w:hAnsi="Cambria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D144F4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We are committed to the safeguarding of children</w:t>
                      </w:r>
                      <w:r w:rsidR="001B11EF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,</w:t>
                      </w:r>
                      <w:r w:rsidRPr="009E13CC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 and the successful applicant will be subject to an enhanced disclosure and disbarring service check.       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For further information please contact the Head’s PA by email or telephone. An electronic copy of the application form, on which all a</w:t>
                      </w:r>
                      <w:r w:rsidR="00F808E1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pplications must be submitted, </w:t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can be found on the school’s website and on the TES website.</w:t>
                      </w:r>
                    </w:p>
                    <w:p w:rsidR="00A377A9" w:rsidRPr="009E13CC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</w:p>
                    <w:p w:rsidR="00530E0A" w:rsidRDefault="00A377A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Closing date for applications: </w:t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B11EF" w:rsidRPr="00DE32A0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midday Friday </w:t>
                      </w:r>
                      <w:r w:rsid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26</w:t>
                      </w:r>
                      <w:r w:rsidR="009D0439" w:rsidRP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A377A9" w:rsidRPr="009E13CC" w:rsidRDefault="00064959" w:rsidP="00A377A9">
                      <w:pPr>
                        <w:jc w:val="both"/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:rsidR="00A377A9" w:rsidRPr="00DC65FE" w:rsidRDefault="00A377A9" w:rsidP="00A377A9">
                      <w:pPr>
                        <w:jc w:val="both"/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</w:pP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>Interviews:</w:t>
                      </w:r>
                      <w:r w:rsidR="00B55917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DE32A0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B11EF" w:rsidRPr="00DE32A0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w/b Monday </w:t>
                      </w:r>
                      <w:r w:rsid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>29</w:t>
                      </w:r>
                      <w:r w:rsidR="009D0439" w:rsidRP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D0439">
                        <w:rPr>
                          <w:rFonts w:asciiTheme="minorHAnsi" w:hAnsiTheme="minorHAnsi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April</w:t>
                      </w:r>
                      <w:r w:rsidR="0006495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06495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064959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9E13CC">
                        <w:rPr>
                          <w:rFonts w:asciiTheme="minorHAnsi" w:hAnsiTheme="minorHAnsi" w:cs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:rsidR="00207956" w:rsidRDefault="00F4327B" w:rsidP="00C3098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Central Square, Hampstead Garden Suburb,</w:t>
                      </w:r>
                      <w:r w:rsidR="00C3098D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London NW11 7BN</w:t>
                      </w:r>
                    </w:p>
                    <w:p w:rsidR="00F4327B" w:rsidRPr="00F77A6A" w:rsidRDefault="00C3098D" w:rsidP="00C3098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Tel: 020 8458 8999   </w:t>
                      </w:r>
                      <w:r w:rsidR="00F77A6A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</w:t>
                      </w:r>
                      <w:r w:rsidR="00F4327B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Email:  </w:t>
                      </w:r>
                      <w:hyperlink r:id="rId8" w:history="1">
                        <w:r w:rsidR="00F4327B" w:rsidRPr="00F77A6A">
                          <w:rPr>
                            <w:rStyle w:val="Hyperlink"/>
                            <w:rFonts w:asciiTheme="minorHAnsi" w:hAnsiTheme="minorHAnsi" w:cs="Times New Roman"/>
                            <w:b/>
                            <w:color w:val="A6A6A6" w:themeColor="background1" w:themeShade="A6"/>
                            <w:sz w:val="20"/>
                            <w:szCs w:val="20"/>
                            <w:u w:val="none"/>
                          </w:rPr>
                          <w:t>office@hbschool.org.uk</w:t>
                        </w:r>
                      </w:hyperlink>
                      <w:r w:rsidRPr="00F77A6A">
                        <w:rPr>
                          <w:rStyle w:val="Hyperlink"/>
                          <w:rFonts w:asciiTheme="minorHAnsi" w:hAnsiTheme="minorHAnsi" w:cs="Times New Roman"/>
                          <w:b/>
                          <w:color w:val="A6A6A6" w:themeColor="background1" w:themeShade="A6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F77A6A" w:rsidRPr="00F77A6A">
                        <w:rPr>
                          <w:rStyle w:val="Hyperlink"/>
                          <w:rFonts w:asciiTheme="minorHAnsi" w:hAnsiTheme="minorHAnsi" w:cs="Times New Roman"/>
                          <w:b/>
                          <w:color w:val="A6A6A6" w:themeColor="background1" w:themeShade="A6"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F4327B"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Website: </w:t>
                      </w:r>
                      <w:r w:rsidRPr="00F77A6A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F77A6A">
                          <w:rPr>
                            <w:rStyle w:val="Hyperlink"/>
                            <w:rFonts w:asciiTheme="minorHAnsi" w:hAnsiTheme="minorHAnsi" w:cs="Times New Roman"/>
                            <w:b/>
                            <w:color w:val="A6A6A6" w:themeColor="background1" w:themeShade="A6"/>
                            <w:sz w:val="20"/>
                            <w:szCs w:val="20"/>
                            <w:u w:val="none"/>
                          </w:rPr>
                          <w:t>www.hbschool.org.uk</w:t>
                        </w:r>
                      </w:hyperlink>
                    </w:p>
                    <w:p w:rsidR="00F4327B" w:rsidRPr="00F77A6A" w:rsidRDefault="00F4327B" w:rsidP="00C3098D">
                      <w:pPr>
                        <w:pStyle w:val="NoSpacing"/>
                        <w:rPr>
                          <w:rFonts w:asciiTheme="minorHAnsi" w:hAnsiTheme="minorHAnsi"/>
                          <w:b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D64" w:rsidRDefault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CE0142" w:rsidP="00604D6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4F886" wp14:editId="438F0745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48482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19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0439" w:rsidRPr="009D0439" w:rsidRDefault="009D0439" w:rsidP="009D0439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D0439">
                              <w:rPr>
                                <w:rFonts w:asciiTheme="minorHAnsi" w:hAnsiTheme="minorHAnsi" w:cs="Times New Roman"/>
                                <w:b/>
                                <w:sz w:val="36"/>
                                <w:szCs w:val="36"/>
                              </w:rPr>
                              <w:t>ENGLISH TEACHER</w:t>
                            </w:r>
                          </w:p>
                          <w:p w:rsidR="009D0439" w:rsidRPr="009D0439" w:rsidRDefault="009D0439" w:rsidP="009D043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</w:rPr>
                            </w:pPr>
                            <w:proofErr w:type="gramStart"/>
                            <w:r w:rsidRPr="009D0439">
                              <w:rPr>
                                <w:rFonts w:asciiTheme="minorHAnsi" w:hAnsiTheme="minorHAnsi" w:cs="Times New Roman"/>
                                <w:b/>
                              </w:rPr>
                              <w:t>Part-time 0.6.</w:t>
                            </w:r>
                            <w:proofErr w:type="gramEnd"/>
                            <w:r w:rsidRPr="009D0439">
                              <w:rPr>
                                <w:rFonts w:asciiTheme="minorHAnsi" w:hAnsiTheme="minorHAnsi" w:cs="Times New Roman"/>
                                <w:b/>
                              </w:rPr>
                              <w:t xml:space="preserve"> MPS pro rata</w:t>
                            </w:r>
                          </w:p>
                          <w:p w:rsidR="00F0555E" w:rsidRPr="004D376D" w:rsidRDefault="00F0555E" w:rsidP="005A3F41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5pt;margin-top:10.35pt;width:381.7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" fillcolor="#002060" strokeweight=".5pt">
                <v:textbox>
                  <w:txbxContent>
                    <w:p w:rsidR="009D0439" w:rsidRPr="009D0439" w:rsidRDefault="009D0439" w:rsidP="009D0439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36"/>
                          <w:szCs w:val="36"/>
                        </w:rPr>
                      </w:pPr>
                      <w:r w:rsidRPr="009D0439">
                        <w:rPr>
                          <w:rFonts w:asciiTheme="minorHAnsi" w:hAnsiTheme="minorHAnsi" w:cs="Times New Roman"/>
                          <w:b/>
                          <w:sz w:val="36"/>
                          <w:szCs w:val="36"/>
                        </w:rPr>
                        <w:t>ENGLISH TEACHER</w:t>
                      </w:r>
                    </w:p>
                    <w:p w:rsidR="009D0439" w:rsidRPr="009D0439" w:rsidRDefault="009D0439" w:rsidP="009D0439">
                      <w:pPr>
                        <w:jc w:val="center"/>
                        <w:rPr>
                          <w:rFonts w:ascii="Cambria" w:hAnsi="Cambria" w:cs="Times New Roman"/>
                          <w:b/>
                        </w:rPr>
                      </w:pPr>
                      <w:proofErr w:type="gramStart"/>
                      <w:r w:rsidRPr="009D0439">
                        <w:rPr>
                          <w:rFonts w:asciiTheme="minorHAnsi" w:hAnsiTheme="minorHAnsi" w:cs="Times New Roman"/>
                          <w:b/>
                        </w:rPr>
                        <w:t>Part-time 0.6.</w:t>
                      </w:r>
                      <w:proofErr w:type="gramEnd"/>
                      <w:r w:rsidRPr="009D0439">
                        <w:rPr>
                          <w:rFonts w:asciiTheme="minorHAnsi" w:hAnsiTheme="minorHAnsi" w:cs="Times New Roman"/>
                          <w:b/>
                        </w:rPr>
                        <w:t xml:space="preserve"> MPS pro rata</w:t>
                      </w:r>
                    </w:p>
                    <w:p w:rsidR="00F0555E" w:rsidRPr="004D376D" w:rsidRDefault="00F0555E" w:rsidP="005A3F41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Pr="00604D64" w:rsidRDefault="00604D64" w:rsidP="00604D64"/>
    <w:p w:rsidR="00604D64" w:rsidRDefault="00604D64" w:rsidP="00604D64"/>
    <w:p w:rsidR="008833C1" w:rsidRPr="00604D64" w:rsidRDefault="008833C1" w:rsidP="00604D64">
      <w:pPr>
        <w:jc w:val="right"/>
      </w:pPr>
    </w:p>
    <w:sectPr w:rsidR="008833C1" w:rsidRPr="00604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TE1B919C0t00">
    <w:altName w:val="TT E 1 B 91 9 C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7"/>
    <w:rsid w:val="00026896"/>
    <w:rsid w:val="00031BC5"/>
    <w:rsid w:val="0003339B"/>
    <w:rsid w:val="00042897"/>
    <w:rsid w:val="000443E2"/>
    <w:rsid w:val="00064959"/>
    <w:rsid w:val="00084AD3"/>
    <w:rsid w:val="00085F6C"/>
    <w:rsid w:val="000872B5"/>
    <w:rsid w:val="00097AE6"/>
    <w:rsid w:val="000D1844"/>
    <w:rsid w:val="000E3DED"/>
    <w:rsid w:val="000E3DF0"/>
    <w:rsid w:val="000F2468"/>
    <w:rsid w:val="000F7DD5"/>
    <w:rsid w:val="00110685"/>
    <w:rsid w:val="001320EE"/>
    <w:rsid w:val="00136A62"/>
    <w:rsid w:val="00151F15"/>
    <w:rsid w:val="00152FD4"/>
    <w:rsid w:val="00155EBA"/>
    <w:rsid w:val="001571A3"/>
    <w:rsid w:val="001577EA"/>
    <w:rsid w:val="0016350D"/>
    <w:rsid w:val="00171966"/>
    <w:rsid w:val="00174514"/>
    <w:rsid w:val="0018354E"/>
    <w:rsid w:val="00183C08"/>
    <w:rsid w:val="0018589C"/>
    <w:rsid w:val="00194F88"/>
    <w:rsid w:val="00196D1E"/>
    <w:rsid w:val="001A4D7D"/>
    <w:rsid w:val="001A7472"/>
    <w:rsid w:val="001B11EF"/>
    <w:rsid w:val="001B1637"/>
    <w:rsid w:val="001C6FB5"/>
    <w:rsid w:val="001D3DB9"/>
    <w:rsid w:val="001E01BF"/>
    <w:rsid w:val="00207956"/>
    <w:rsid w:val="00252225"/>
    <w:rsid w:val="00253AB6"/>
    <w:rsid w:val="002572ED"/>
    <w:rsid w:val="002653A5"/>
    <w:rsid w:val="00282E5F"/>
    <w:rsid w:val="0028520F"/>
    <w:rsid w:val="00290343"/>
    <w:rsid w:val="00296DAC"/>
    <w:rsid w:val="002A0718"/>
    <w:rsid w:val="002A1BB2"/>
    <w:rsid w:val="002A49DE"/>
    <w:rsid w:val="002E3767"/>
    <w:rsid w:val="002E4B32"/>
    <w:rsid w:val="00304597"/>
    <w:rsid w:val="003048C2"/>
    <w:rsid w:val="003305BF"/>
    <w:rsid w:val="003315AA"/>
    <w:rsid w:val="00333BC3"/>
    <w:rsid w:val="003433AC"/>
    <w:rsid w:val="00344ADD"/>
    <w:rsid w:val="00355690"/>
    <w:rsid w:val="00364F19"/>
    <w:rsid w:val="00376E3D"/>
    <w:rsid w:val="003775F6"/>
    <w:rsid w:val="00382F18"/>
    <w:rsid w:val="003842F5"/>
    <w:rsid w:val="003A4A1A"/>
    <w:rsid w:val="003A72CA"/>
    <w:rsid w:val="003C3302"/>
    <w:rsid w:val="003C56DE"/>
    <w:rsid w:val="003F3EEF"/>
    <w:rsid w:val="003F419A"/>
    <w:rsid w:val="004103CF"/>
    <w:rsid w:val="00414C94"/>
    <w:rsid w:val="0041572A"/>
    <w:rsid w:val="004457C1"/>
    <w:rsid w:val="004465E1"/>
    <w:rsid w:val="00447543"/>
    <w:rsid w:val="00461525"/>
    <w:rsid w:val="00462246"/>
    <w:rsid w:val="00476EFC"/>
    <w:rsid w:val="00486DD5"/>
    <w:rsid w:val="004908B0"/>
    <w:rsid w:val="004A1DB7"/>
    <w:rsid w:val="004B0D26"/>
    <w:rsid w:val="004B7A09"/>
    <w:rsid w:val="004D376D"/>
    <w:rsid w:val="004D6C2B"/>
    <w:rsid w:val="004D7857"/>
    <w:rsid w:val="004D7860"/>
    <w:rsid w:val="004E339B"/>
    <w:rsid w:val="005151A7"/>
    <w:rsid w:val="00520421"/>
    <w:rsid w:val="00530E0A"/>
    <w:rsid w:val="005328CD"/>
    <w:rsid w:val="005343DD"/>
    <w:rsid w:val="00544526"/>
    <w:rsid w:val="00553760"/>
    <w:rsid w:val="005624B6"/>
    <w:rsid w:val="00571B78"/>
    <w:rsid w:val="00581244"/>
    <w:rsid w:val="00593DD9"/>
    <w:rsid w:val="005A34BF"/>
    <w:rsid w:val="005A3F41"/>
    <w:rsid w:val="005C02AB"/>
    <w:rsid w:val="005D4112"/>
    <w:rsid w:val="005F0216"/>
    <w:rsid w:val="005F38A3"/>
    <w:rsid w:val="005F4C78"/>
    <w:rsid w:val="006007BF"/>
    <w:rsid w:val="00604D64"/>
    <w:rsid w:val="00607175"/>
    <w:rsid w:val="00614D9D"/>
    <w:rsid w:val="006230AA"/>
    <w:rsid w:val="006258E7"/>
    <w:rsid w:val="00666C3D"/>
    <w:rsid w:val="00667606"/>
    <w:rsid w:val="006826E0"/>
    <w:rsid w:val="00693A0C"/>
    <w:rsid w:val="006A26A4"/>
    <w:rsid w:val="006A5081"/>
    <w:rsid w:val="006D54B0"/>
    <w:rsid w:val="006E2B31"/>
    <w:rsid w:val="006E2B79"/>
    <w:rsid w:val="00700FA2"/>
    <w:rsid w:val="007056D9"/>
    <w:rsid w:val="00710837"/>
    <w:rsid w:val="00726FEC"/>
    <w:rsid w:val="00744592"/>
    <w:rsid w:val="0076110B"/>
    <w:rsid w:val="007627FD"/>
    <w:rsid w:val="00764B0F"/>
    <w:rsid w:val="00780B59"/>
    <w:rsid w:val="00781772"/>
    <w:rsid w:val="007835D4"/>
    <w:rsid w:val="00794262"/>
    <w:rsid w:val="007A0158"/>
    <w:rsid w:val="007A2C32"/>
    <w:rsid w:val="007A421F"/>
    <w:rsid w:val="007B3FE7"/>
    <w:rsid w:val="007C129C"/>
    <w:rsid w:val="007C63FC"/>
    <w:rsid w:val="007D4512"/>
    <w:rsid w:val="00832BFD"/>
    <w:rsid w:val="00847698"/>
    <w:rsid w:val="00857552"/>
    <w:rsid w:val="00861F2B"/>
    <w:rsid w:val="00862329"/>
    <w:rsid w:val="00865A85"/>
    <w:rsid w:val="008673EA"/>
    <w:rsid w:val="0088214A"/>
    <w:rsid w:val="008833C1"/>
    <w:rsid w:val="0088476B"/>
    <w:rsid w:val="008A7863"/>
    <w:rsid w:val="008B0619"/>
    <w:rsid w:val="008C1031"/>
    <w:rsid w:val="008D2AE2"/>
    <w:rsid w:val="008F5CD0"/>
    <w:rsid w:val="0093736D"/>
    <w:rsid w:val="00943773"/>
    <w:rsid w:val="0095593E"/>
    <w:rsid w:val="0099155A"/>
    <w:rsid w:val="009A1B9A"/>
    <w:rsid w:val="009A2D53"/>
    <w:rsid w:val="009B009A"/>
    <w:rsid w:val="009B18DF"/>
    <w:rsid w:val="009B7262"/>
    <w:rsid w:val="009C062E"/>
    <w:rsid w:val="009D0439"/>
    <w:rsid w:val="009D2B23"/>
    <w:rsid w:val="009D30AD"/>
    <w:rsid w:val="009D3F1F"/>
    <w:rsid w:val="009E13CC"/>
    <w:rsid w:val="009F1F5D"/>
    <w:rsid w:val="00A21ADF"/>
    <w:rsid w:val="00A3016B"/>
    <w:rsid w:val="00A36CC3"/>
    <w:rsid w:val="00A377A9"/>
    <w:rsid w:val="00A42DAA"/>
    <w:rsid w:val="00A50910"/>
    <w:rsid w:val="00A5389A"/>
    <w:rsid w:val="00A60E62"/>
    <w:rsid w:val="00A60FBF"/>
    <w:rsid w:val="00A71C40"/>
    <w:rsid w:val="00A72DE1"/>
    <w:rsid w:val="00A74FA6"/>
    <w:rsid w:val="00A77C68"/>
    <w:rsid w:val="00A82501"/>
    <w:rsid w:val="00A85F04"/>
    <w:rsid w:val="00A86C8D"/>
    <w:rsid w:val="00AA0A07"/>
    <w:rsid w:val="00AA3C4F"/>
    <w:rsid w:val="00AB29D6"/>
    <w:rsid w:val="00AD13FF"/>
    <w:rsid w:val="00AE07AE"/>
    <w:rsid w:val="00AE274B"/>
    <w:rsid w:val="00AE4F2C"/>
    <w:rsid w:val="00AF77DB"/>
    <w:rsid w:val="00B074B3"/>
    <w:rsid w:val="00B12168"/>
    <w:rsid w:val="00B177CA"/>
    <w:rsid w:val="00B317F5"/>
    <w:rsid w:val="00B33BBA"/>
    <w:rsid w:val="00B341E8"/>
    <w:rsid w:val="00B34394"/>
    <w:rsid w:val="00B456A9"/>
    <w:rsid w:val="00B546F4"/>
    <w:rsid w:val="00B54AE6"/>
    <w:rsid w:val="00B55917"/>
    <w:rsid w:val="00B61ED1"/>
    <w:rsid w:val="00B8003B"/>
    <w:rsid w:val="00BA3B01"/>
    <w:rsid w:val="00BB67D0"/>
    <w:rsid w:val="00BC2C48"/>
    <w:rsid w:val="00BE44E6"/>
    <w:rsid w:val="00BF4684"/>
    <w:rsid w:val="00C20FBE"/>
    <w:rsid w:val="00C3031B"/>
    <w:rsid w:val="00C3098D"/>
    <w:rsid w:val="00C43387"/>
    <w:rsid w:val="00C80D2B"/>
    <w:rsid w:val="00C91F10"/>
    <w:rsid w:val="00CA5E2E"/>
    <w:rsid w:val="00CA69A8"/>
    <w:rsid w:val="00CA7A13"/>
    <w:rsid w:val="00CC0037"/>
    <w:rsid w:val="00CE0142"/>
    <w:rsid w:val="00CE48EA"/>
    <w:rsid w:val="00D05FFE"/>
    <w:rsid w:val="00D14274"/>
    <w:rsid w:val="00D144F4"/>
    <w:rsid w:val="00D5032C"/>
    <w:rsid w:val="00D51471"/>
    <w:rsid w:val="00D57156"/>
    <w:rsid w:val="00D613B5"/>
    <w:rsid w:val="00D90898"/>
    <w:rsid w:val="00D93182"/>
    <w:rsid w:val="00D95036"/>
    <w:rsid w:val="00DA150C"/>
    <w:rsid w:val="00DB455D"/>
    <w:rsid w:val="00DC06FE"/>
    <w:rsid w:val="00DD2A5B"/>
    <w:rsid w:val="00DD5BED"/>
    <w:rsid w:val="00DE1002"/>
    <w:rsid w:val="00DE32A0"/>
    <w:rsid w:val="00DF0B59"/>
    <w:rsid w:val="00E16215"/>
    <w:rsid w:val="00E168CC"/>
    <w:rsid w:val="00E23395"/>
    <w:rsid w:val="00E33F0F"/>
    <w:rsid w:val="00E47FD8"/>
    <w:rsid w:val="00E5020D"/>
    <w:rsid w:val="00E5136F"/>
    <w:rsid w:val="00E52077"/>
    <w:rsid w:val="00E62913"/>
    <w:rsid w:val="00E817C8"/>
    <w:rsid w:val="00E86435"/>
    <w:rsid w:val="00E94958"/>
    <w:rsid w:val="00EA04F5"/>
    <w:rsid w:val="00EA11E6"/>
    <w:rsid w:val="00EC2E12"/>
    <w:rsid w:val="00EC69E7"/>
    <w:rsid w:val="00ED230C"/>
    <w:rsid w:val="00ED5895"/>
    <w:rsid w:val="00F0051C"/>
    <w:rsid w:val="00F01531"/>
    <w:rsid w:val="00F01AC4"/>
    <w:rsid w:val="00F0555E"/>
    <w:rsid w:val="00F12221"/>
    <w:rsid w:val="00F16F6A"/>
    <w:rsid w:val="00F24209"/>
    <w:rsid w:val="00F32B10"/>
    <w:rsid w:val="00F4327B"/>
    <w:rsid w:val="00F44245"/>
    <w:rsid w:val="00F5480B"/>
    <w:rsid w:val="00F60C6E"/>
    <w:rsid w:val="00F61459"/>
    <w:rsid w:val="00F67F35"/>
    <w:rsid w:val="00F75ABD"/>
    <w:rsid w:val="00F77A6A"/>
    <w:rsid w:val="00F808E1"/>
    <w:rsid w:val="00F82343"/>
    <w:rsid w:val="00F84089"/>
    <w:rsid w:val="00F85BFB"/>
    <w:rsid w:val="00F9530A"/>
    <w:rsid w:val="00F976F6"/>
    <w:rsid w:val="00FA1FCB"/>
    <w:rsid w:val="00FA2518"/>
    <w:rsid w:val="00FA743B"/>
    <w:rsid w:val="00FB4C63"/>
    <w:rsid w:val="00FB62EA"/>
    <w:rsid w:val="00FB6C00"/>
    <w:rsid w:val="00FE64EE"/>
    <w:rsid w:val="00FE6B80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white,#eaeaea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089"/>
    <w:rPr>
      <w:color w:val="0000FF"/>
      <w:u w:val="single"/>
    </w:rPr>
  </w:style>
  <w:style w:type="paragraph" w:styleId="BalloonText">
    <w:name w:val="Balloon Text"/>
    <w:basedOn w:val="Normal"/>
    <w:semiHidden/>
    <w:rsid w:val="00BC2C48"/>
    <w:rPr>
      <w:sz w:val="16"/>
      <w:szCs w:val="16"/>
    </w:rPr>
  </w:style>
  <w:style w:type="paragraph" w:styleId="BodyText">
    <w:name w:val="Body Text"/>
    <w:basedOn w:val="Normal"/>
    <w:rsid w:val="00D95036"/>
    <w:pPr>
      <w:widowControl w:val="0"/>
    </w:pPr>
    <w:rPr>
      <w:rFonts w:ascii="CG Times" w:hAnsi="CG Times" w:cs="Times New Roman"/>
      <w:sz w:val="28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ED230C"/>
    <w:pPr>
      <w:widowControl w:val="0"/>
      <w:autoSpaceDE w:val="0"/>
      <w:autoSpaceDN w:val="0"/>
      <w:adjustRightInd w:val="0"/>
    </w:pPr>
    <w:rPr>
      <w:rFonts w:ascii="TTE1B919C0t00" w:hAnsi="TTE1B919C0t00" w:cs="Times New Roman"/>
    </w:rPr>
  </w:style>
  <w:style w:type="paragraph" w:styleId="NoSpacing">
    <w:name w:val="No Spacing"/>
    <w:uiPriority w:val="1"/>
    <w:qFormat/>
    <w:rsid w:val="005A34BF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089"/>
    <w:rPr>
      <w:color w:val="0000FF"/>
      <w:u w:val="single"/>
    </w:rPr>
  </w:style>
  <w:style w:type="paragraph" w:styleId="BalloonText">
    <w:name w:val="Balloon Text"/>
    <w:basedOn w:val="Normal"/>
    <w:semiHidden/>
    <w:rsid w:val="00BC2C48"/>
    <w:rPr>
      <w:sz w:val="16"/>
      <w:szCs w:val="16"/>
    </w:rPr>
  </w:style>
  <w:style w:type="paragraph" w:styleId="BodyText">
    <w:name w:val="Body Text"/>
    <w:basedOn w:val="Normal"/>
    <w:rsid w:val="00D95036"/>
    <w:pPr>
      <w:widowControl w:val="0"/>
    </w:pPr>
    <w:rPr>
      <w:rFonts w:ascii="CG Times" w:hAnsi="CG Times" w:cs="Times New Roman"/>
      <w:sz w:val="28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ED230C"/>
    <w:pPr>
      <w:widowControl w:val="0"/>
      <w:autoSpaceDE w:val="0"/>
      <w:autoSpaceDN w:val="0"/>
      <w:adjustRightInd w:val="0"/>
    </w:pPr>
    <w:rPr>
      <w:rFonts w:ascii="TTE1B919C0t00" w:hAnsi="TTE1B919C0t00" w:cs="Times New Roman"/>
    </w:rPr>
  </w:style>
  <w:style w:type="paragraph" w:styleId="NoSpacing">
    <w:name w:val="No Spacing"/>
    <w:uiPriority w:val="1"/>
    <w:qFormat/>
    <w:rsid w:val="005A34BF"/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b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schoo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bschool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b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Henrietta Barnett School</Company>
  <LinksUpToDate>false</LinksUpToDate>
  <CharactersWithSpaces>19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http://www.hbschool.org.uk/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mailto:office@hbschool.org.uk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lwalker</dc:creator>
  <cp:lastModifiedBy>Sandra Wright</cp:lastModifiedBy>
  <cp:revision>3</cp:revision>
  <cp:lastPrinted>2015-09-07T13:37:00Z</cp:lastPrinted>
  <dcterms:created xsi:type="dcterms:W3CDTF">2019-04-02T09:27:00Z</dcterms:created>
  <dcterms:modified xsi:type="dcterms:W3CDTF">2019-04-09T09:13:00Z</dcterms:modified>
</cp:coreProperties>
</file>