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325" w:rsidRDefault="00A12149" w:rsidP="00AE730E">
      <w:pPr>
        <w:pStyle w:val="NoSpacing"/>
        <w:spacing w:line="276" w:lineRule="auto"/>
        <w:ind w:right="1796"/>
        <w:jc w:val="center"/>
        <w:rPr>
          <w:rFonts w:cs="Calibri"/>
          <w:b/>
          <w:sz w:val="28"/>
          <w:szCs w:val="28"/>
        </w:rPr>
      </w:pPr>
      <w:r>
        <w:rPr>
          <w:rFonts w:cs="Calibri"/>
          <w:b/>
          <w:noProof/>
          <w:sz w:val="28"/>
          <w:szCs w:val="28"/>
          <w:lang w:eastAsia="en-GB"/>
        </w:rPr>
        <w:drawing>
          <wp:anchor distT="0" distB="0" distL="114300" distR="114300" simplePos="0" relativeHeight="251657728" behindDoc="1" locked="0" layoutInCell="1" allowOverlap="1" wp14:anchorId="0F5E0342" wp14:editId="24AFB8CB">
            <wp:simplePos x="0" y="0"/>
            <wp:positionH relativeFrom="column">
              <wp:posOffset>19050</wp:posOffset>
            </wp:positionH>
            <wp:positionV relativeFrom="paragraph">
              <wp:posOffset>-138430</wp:posOffset>
            </wp:positionV>
            <wp:extent cx="798830" cy="802005"/>
            <wp:effectExtent l="19050" t="0" r="1270" b="0"/>
            <wp:wrapTight wrapText="bothSides">
              <wp:wrapPolygon edited="0">
                <wp:start x="-515" y="0"/>
                <wp:lineTo x="-515" y="21036"/>
                <wp:lineTo x="21634" y="21036"/>
                <wp:lineTo x="21634" y="0"/>
                <wp:lineTo x="-515" y="0"/>
              </wp:wrapPolygon>
            </wp:wrapTight>
            <wp:docPr id="5" name="Picture 1" descr="logo_nhe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ehs.jpg"/>
                    <pic:cNvPicPr>
                      <a:picLocks noChangeAspect="1" noChangeArrowheads="1"/>
                    </pic:cNvPicPr>
                  </pic:nvPicPr>
                  <pic:blipFill>
                    <a:blip r:embed="rId7" cstate="print"/>
                    <a:srcRect/>
                    <a:stretch>
                      <a:fillRect/>
                    </a:stretch>
                  </pic:blipFill>
                  <pic:spPr bwMode="auto">
                    <a:xfrm>
                      <a:off x="0" y="0"/>
                      <a:ext cx="798830" cy="802005"/>
                    </a:xfrm>
                    <a:prstGeom prst="rect">
                      <a:avLst/>
                    </a:prstGeom>
                    <a:noFill/>
                    <a:ln w="9525">
                      <a:noFill/>
                      <a:miter lim="800000"/>
                      <a:headEnd/>
                      <a:tailEnd/>
                    </a:ln>
                  </pic:spPr>
                </pic:pic>
              </a:graphicData>
            </a:graphic>
          </wp:anchor>
        </w:drawing>
      </w:r>
      <w:r w:rsidR="00103939" w:rsidRPr="00103939">
        <w:rPr>
          <w:rFonts w:cs="Calibri"/>
          <w:b/>
          <w:sz w:val="28"/>
          <w:szCs w:val="28"/>
        </w:rPr>
        <w:t>NHEHS</w:t>
      </w:r>
    </w:p>
    <w:p w:rsidR="00103939" w:rsidRPr="00425789" w:rsidRDefault="00F71C52" w:rsidP="00425789">
      <w:pPr>
        <w:pStyle w:val="NoSpacing"/>
        <w:spacing w:line="276" w:lineRule="auto"/>
        <w:ind w:right="1796"/>
        <w:jc w:val="center"/>
        <w:rPr>
          <w:rFonts w:cs="Calibri"/>
          <w:b/>
          <w:sz w:val="28"/>
          <w:szCs w:val="28"/>
        </w:rPr>
      </w:pPr>
      <w:r>
        <w:rPr>
          <w:rFonts w:cs="Calibri"/>
          <w:b/>
          <w:sz w:val="28"/>
          <w:szCs w:val="28"/>
        </w:rPr>
        <w:t>EYFS Maternity Cover March 2018</w:t>
      </w:r>
    </w:p>
    <w:p w:rsidR="00BD02E9" w:rsidRDefault="00BD02E9" w:rsidP="0033617F">
      <w:pPr>
        <w:pStyle w:val="NoSpacing"/>
        <w:spacing w:line="276" w:lineRule="auto"/>
        <w:ind w:left="720" w:right="1796" w:firstLine="720"/>
        <w:jc w:val="center"/>
        <w:rPr>
          <w:rFonts w:cs="Calibri"/>
          <w:b/>
          <w:sz w:val="28"/>
          <w:szCs w:val="28"/>
        </w:rPr>
      </w:pPr>
    </w:p>
    <w:p w:rsidR="00103939" w:rsidRPr="00103939" w:rsidRDefault="00103939" w:rsidP="0033617F">
      <w:pPr>
        <w:pStyle w:val="NoSpacing"/>
        <w:spacing w:line="276" w:lineRule="auto"/>
        <w:ind w:left="720" w:right="1796" w:firstLine="720"/>
        <w:jc w:val="center"/>
        <w:rPr>
          <w:rFonts w:cs="Calibri"/>
          <w:b/>
          <w:sz w:val="28"/>
          <w:szCs w:val="28"/>
        </w:rPr>
      </w:pPr>
      <w:r w:rsidRPr="00103939">
        <w:rPr>
          <w:rFonts w:cs="Calibri"/>
          <w:b/>
          <w:sz w:val="28"/>
          <w:szCs w:val="28"/>
        </w:rPr>
        <w:t>Notting Hill and Ealing High School</w:t>
      </w:r>
    </w:p>
    <w:p w:rsidR="00103939" w:rsidRPr="00103939" w:rsidRDefault="00247A41" w:rsidP="00A81606">
      <w:pPr>
        <w:pStyle w:val="NormalWeb"/>
        <w:jc w:val="both"/>
        <w:rPr>
          <w:rFonts w:ascii="Calibri" w:hAnsi="Calibri" w:cs="Calibri"/>
          <w:sz w:val="22"/>
          <w:szCs w:val="22"/>
        </w:rPr>
      </w:pPr>
      <w:r>
        <w:rPr>
          <w:rFonts w:ascii="Calibri" w:hAnsi="Calibri" w:cs="Calibri"/>
          <w:sz w:val="22"/>
          <w:szCs w:val="22"/>
        </w:rPr>
        <w:t xml:space="preserve">NHEHS is a </w:t>
      </w:r>
      <w:r w:rsidR="00103939" w:rsidRPr="00103939">
        <w:rPr>
          <w:rFonts w:ascii="Calibri" w:hAnsi="Calibri" w:cs="Calibri"/>
          <w:sz w:val="22"/>
          <w:szCs w:val="22"/>
        </w:rPr>
        <w:t>leading selective girls’ school located in Ealing, west London.  We teach approximately 870 girls aged 4-18.</w:t>
      </w:r>
      <w:r>
        <w:rPr>
          <w:rFonts w:ascii="Calibri" w:hAnsi="Calibri" w:cs="Calibri"/>
          <w:sz w:val="22"/>
          <w:szCs w:val="22"/>
        </w:rPr>
        <w:t xml:space="preserve">  There are </w:t>
      </w:r>
      <w:r w:rsidR="00103939" w:rsidRPr="00103939">
        <w:rPr>
          <w:rFonts w:ascii="Calibri" w:hAnsi="Calibri" w:cs="Calibri"/>
          <w:sz w:val="22"/>
          <w:szCs w:val="22"/>
        </w:rPr>
        <w:t>3</w:t>
      </w:r>
      <w:r w:rsidR="00276325">
        <w:rPr>
          <w:rFonts w:ascii="Calibri" w:hAnsi="Calibri" w:cs="Calibri"/>
          <w:sz w:val="22"/>
          <w:szCs w:val="22"/>
        </w:rPr>
        <w:t>10</w:t>
      </w:r>
      <w:r w:rsidR="00103939" w:rsidRPr="00103939">
        <w:rPr>
          <w:rFonts w:ascii="Calibri" w:hAnsi="Calibri" w:cs="Calibri"/>
          <w:sz w:val="22"/>
          <w:szCs w:val="22"/>
        </w:rPr>
        <w:t xml:space="preserve"> girls in the Junior School (4-1</w:t>
      </w:r>
      <w:r w:rsidR="001B2780">
        <w:rPr>
          <w:rFonts w:ascii="Calibri" w:hAnsi="Calibri" w:cs="Calibri"/>
          <w:sz w:val="22"/>
          <w:szCs w:val="22"/>
        </w:rPr>
        <w:t>1</w:t>
      </w:r>
      <w:r w:rsidR="00103939" w:rsidRPr="00103939">
        <w:rPr>
          <w:rFonts w:ascii="Calibri" w:hAnsi="Calibri" w:cs="Calibri"/>
          <w:sz w:val="22"/>
          <w:szCs w:val="22"/>
        </w:rPr>
        <w:t xml:space="preserve">) and 570 girls in the Senior School, of which about 140 are in the sixth form. </w:t>
      </w:r>
    </w:p>
    <w:p w:rsidR="00103939" w:rsidRDefault="00103939" w:rsidP="00A81606">
      <w:pPr>
        <w:pStyle w:val="NormalWeb"/>
        <w:jc w:val="both"/>
        <w:rPr>
          <w:rFonts w:ascii="Calibri" w:hAnsi="Calibri" w:cs="Calibri"/>
          <w:sz w:val="22"/>
          <w:szCs w:val="22"/>
        </w:rPr>
      </w:pPr>
      <w:r w:rsidRPr="00103939">
        <w:rPr>
          <w:rFonts w:ascii="Calibri" w:hAnsi="Calibri" w:cs="Calibri"/>
          <w:sz w:val="22"/>
          <w:szCs w:val="22"/>
        </w:rPr>
        <w:t>The school is part of the Girls’ Day School Trust and is very highly regarded particularly for the way in which it achieves outstanding results within an exceptionally warm and supportive community.</w:t>
      </w:r>
    </w:p>
    <w:p w:rsidR="00103939" w:rsidRDefault="00103939" w:rsidP="00A81606">
      <w:pPr>
        <w:pStyle w:val="NormalWeb"/>
        <w:jc w:val="both"/>
        <w:rPr>
          <w:rFonts w:ascii="Calibri" w:hAnsi="Calibri" w:cs="Calibri"/>
          <w:b/>
          <w:sz w:val="28"/>
          <w:szCs w:val="28"/>
        </w:rPr>
      </w:pPr>
      <w:r w:rsidRPr="00103939">
        <w:rPr>
          <w:rFonts w:ascii="Calibri" w:hAnsi="Calibri" w:cs="Calibri"/>
          <w:b/>
          <w:sz w:val="28"/>
          <w:szCs w:val="28"/>
        </w:rPr>
        <w:t>NHEHS Junior School</w:t>
      </w:r>
    </w:p>
    <w:p w:rsidR="00BD4C9E" w:rsidRDefault="00103939" w:rsidP="00A81606">
      <w:pPr>
        <w:pStyle w:val="NormalWeb"/>
        <w:jc w:val="both"/>
        <w:rPr>
          <w:rFonts w:ascii="Calibri" w:hAnsi="Calibri" w:cs="Calibri"/>
          <w:sz w:val="22"/>
          <w:szCs w:val="22"/>
        </w:rPr>
      </w:pPr>
      <w:r w:rsidRPr="00BD4C9E">
        <w:rPr>
          <w:rFonts w:ascii="Calibri" w:hAnsi="Calibri" w:cs="Calibri"/>
          <w:sz w:val="22"/>
          <w:szCs w:val="22"/>
        </w:rPr>
        <w:t>The Junior School is a happy community of pupils, parents and staff, working together to provide an environment in which girls</w:t>
      </w:r>
      <w:r w:rsidR="001B2780">
        <w:rPr>
          <w:rFonts w:ascii="Calibri" w:hAnsi="Calibri" w:cs="Calibri"/>
          <w:sz w:val="22"/>
          <w:szCs w:val="22"/>
        </w:rPr>
        <w:t>’</w:t>
      </w:r>
      <w:r w:rsidRPr="00BD4C9E">
        <w:rPr>
          <w:rFonts w:ascii="Calibri" w:hAnsi="Calibri" w:cs="Calibri"/>
          <w:sz w:val="22"/>
          <w:szCs w:val="22"/>
        </w:rPr>
        <w:t xml:space="preserve"> strengths </w:t>
      </w:r>
      <w:proofErr w:type="gramStart"/>
      <w:r w:rsidRPr="00BD4C9E">
        <w:rPr>
          <w:rFonts w:ascii="Calibri" w:hAnsi="Calibri" w:cs="Calibri"/>
          <w:sz w:val="22"/>
          <w:szCs w:val="22"/>
        </w:rPr>
        <w:t>are allowed</w:t>
      </w:r>
      <w:proofErr w:type="gramEnd"/>
      <w:r w:rsidRPr="00BD4C9E">
        <w:rPr>
          <w:rFonts w:ascii="Calibri" w:hAnsi="Calibri" w:cs="Calibri"/>
          <w:sz w:val="22"/>
          <w:szCs w:val="22"/>
        </w:rPr>
        <w:t xml:space="preserve"> to flourish.  </w:t>
      </w:r>
      <w:r w:rsidR="00BD4C9E">
        <w:rPr>
          <w:rFonts w:ascii="Calibri" w:hAnsi="Calibri" w:cs="Calibri"/>
          <w:sz w:val="22"/>
          <w:szCs w:val="22"/>
        </w:rPr>
        <w:t xml:space="preserve">We achieve excellent academic results, for </w:t>
      </w:r>
      <w:proofErr w:type="gramStart"/>
      <w:r w:rsidR="00BD4C9E">
        <w:rPr>
          <w:rFonts w:ascii="Calibri" w:hAnsi="Calibri" w:cs="Calibri"/>
          <w:sz w:val="22"/>
          <w:szCs w:val="22"/>
        </w:rPr>
        <w:t>example</w:t>
      </w:r>
      <w:proofErr w:type="gramEnd"/>
      <w:r w:rsidR="00BD4C9E">
        <w:rPr>
          <w:rFonts w:ascii="Calibri" w:hAnsi="Calibri" w:cs="Calibri"/>
          <w:sz w:val="22"/>
          <w:szCs w:val="22"/>
        </w:rPr>
        <w:t xml:space="preserve"> the Sunday T</w:t>
      </w:r>
      <w:r w:rsidR="00BD4C9E" w:rsidRPr="00BD4C9E">
        <w:rPr>
          <w:rFonts w:ascii="Calibri" w:hAnsi="Calibri" w:cs="Calibri"/>
          <w:sz w:val="22"/>
          <w:szCs w:val="22"/>
        </w:rPr>
        <w:t>imes Parent Power Survey</w:t>
      </w:r>
      <w:r w:rsidR="00BD4C9E">
        <w:rPr>
          <w:rFonts w:ascii="Calibri" w:hAnsi="Calibri" w:cs="Calibri"/>
          <w:sz w:val="22"/>
          <w:szCs w:val="22"/>
        </w:rPr>
        <w:t xml:space="preserve"> has p</w:t>
      </w:r>
      <w:r w:rsidR="00247A41">
        <w:rPr>
          <w:rFonts w:ascii="Calibri" w:hAnsi="Calibri" w:cs="Calibri"/>
          <w:sz w:val="22"/>
          <w:szCs w:val="22"/>
        </w:rPr>
        <w:t>l</w:t>
      </w:r>
      <w:r w:rsidR="00BD4C9E">
        <w:rPr>
          <w:rFonts w:ascii="Calibri" w:hAnsi="Calibri" w:cs="Calibri"/>
          <w:sz w:val="22"/>
          <w:szCs w:val="22"/>
        </w:rPr>
        <w:t>aced us among</w:t>
      </w:r>
      <w:r w:rsidR="001E111A">
        <w:rPr>
          <w:rFonts w:ascii="Calibri" w:hAnsi="Calibri" w:cs="Calibri"/>
          <w:sz w:val="22"/>
          <w:szCs w:val="22"/>
        </w:rPr>
        <w:t xml:space="preserve"> the top 10</w:t>
      </w:r>
      <w:r w:rsidR="00BD4C9E" w:rsidRPr="00BD4C9E">
        <w:rPr>
          <w:rFonts w:ascii="Calibri" w:hAnsi="Calibri" w:cs="Calibri"/>
          <w:sz w:val="22"/>
          <w:szCs w:val="22"/>
        </w:rPr>
        <w:t xml:space="preserve"> UK Independent Prep sc</w:t>
      </w:r>
      <w:r w:rsidR="00BD4C9E">
        <w:rPr>
          <w:rFonts w:ascii="Calibri" w:hAnsi="Calibri" w:cs="Calibri"/>
          <w:sz w:val="22"/>
          <w:szCs w:val="22"/>
        </w:rPr>
        <w:t>hools every year since 2006.</w:t>
      </w:r>
      <w:r w:rsidRPr="00BD4C9E">
        <w:rPr>
          <w:rFonts w:ascii="Calibri" w:hAnsi="Calibri" w:cs="Calibri"/>
          <w:sz w:val="22"/>
          <w:szCs w:val="22"/>
        </w:rPr>
        <w:t xml:space="preserve"> </w:t>
      </w:r>
      <w:r w:rsidR="00BD4C9E">
        <w:rPr>
          <w:rFonts w:ascii="Calibri" w:hAnsi="Calibri" w:cs="Calibri"/>
          <w:sz w:val="22"/>
          <w:szCs w:val="22"/>
        </w:rPr>
        <w:t xml:space="preserve">Our </w:t>
      </w:r>
      <w:r w:rsidRPr="00BD4C9E">
        <w:rPr>
          <w:rFonts w:ascii="Calibri" w:hAnsi="Calibri" w:cs="Calibri"/>
          <w:sz w:val="22"/>
          <w:szCs w:val="22"/>
        </w:rPr>
        <w:t xml:space="preserve">girls achieve the highest academic standards at age 11 and almost </w:t>
      </w:r>
      <w:r w:rsidR="00BD4C9E">
        <w:rPr>
          <w:rFonts w:ascii="Calibri" w:hAnsi="Calibri" w:cs="Calibri"/>
          <w:sz w:val="22"/>
          <w:szCs w:val="22"/>
        </w:rPr>
        <w:t xml:space="preserve">all </w:t>
      </w:r>
      <w:r w:rsidRPr="00BD4C9E">
        <w:rPr>
          <w:rFonts w:ascii="Calibri" w:hAnsi="Calibri" w:cs="Calibri"/>
          <w:sz w:val="22"/>
          <w:szCs w:val="22"/>
        </w:rPr>
        <w:t xml:space="preserve">go on to the </w:t>
      </w:r>
      <w:r w:rsidR="00BD4C9E">
        <w:rPr>
          <w:rFonts w:ascii="Calibri" w:hAnsi="Calibri" w:cs="Calibri"/>
          <w:sz w:val="22"/>
          <w:szCs w:val="22"/>
        </w:rPr>
        <w:t>Senior School, one of west London’s most popular and successful selective, independent girls’ schools.</w:t>
      </w:r>
    </w:p>
    <w:p w:rsidR="00A81606" w:rsidRDefault="00A12149" w:rsidP="00103939">
      <w:pPr>
        <w:pStyle w:val="NormalWeb"/>
        <w:contextualSpacing/>
        <w:rPr>
          <w:rFonts w:ascii="Calibri" w:hAnsi="Calibri" w:cs="Calibri"/>
          <w:sz w:val="22"/>
          <w:szCs w:val="22"/>
        </w:rPr>
      </w:pPr>
      <w:r>
        <w:rPr>
          <w:rFonts w:ascii="Calibri" w:hAnsi="Calibri" w:cs="Calibri"/>
          <w:noProof/>
          <w:sz w:val="22"/>
          <w:szCs w:val="22"/>
        </w:rPr>
        <w:drawing>
          <wp:inline distT="0" distB="0" distL="0" distR="0" wp14:anchorId="045117F8" wp14:editId="36113EDD">
            <wp:extent cx="5684520" cy="1198880"/>
            <wp:effectExtent l="19050" t="0" r="0" b="0"/>
            <wp:docPr id="1" name="Picture 1"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3"/>
                    <pic:cNvPicPr>
                      <a:picLocks noChangeAspect="1" noChangeArrowheads="1"/>
                    </pic:cNvPicPr>
                  </pic:nvPicPr>
                  <pic:blipFill>
                    <a:blip r:embed="rId8" cstate="print"/>
                    <a:srcRect/>
                    <a:stretch>
                      <a:fillRect/>
                    </a:stretch>
                  </pic:blipFill>
                  <pic:spPr bwMode="auto">
                    <a:xfrm>
                      <a:off x="0" y="0"/>
                      <a:ext cx="5684520" cy="1198880"/>
                    </a:xfrm>
                    <a:prstGeom prst="rect">
                      <a:avLst/>
                    </a:prstGeom>
                    <a:noFill/>
                    <a:ln w="9525">
                      <a:noFill/>
                      <a:miter lim="800000"/>
                      <a:headEnd/>
                      <a:tailEnd/>
                    </a:ln>
                  </pic:spPr>
                </pic:pic>
              </a:graphicData>
            </a:graphic>
          </wp:inline>
        </w:drawing>
      </w:r>
    </w:p>
    <w:p w:rsidR="00CC6D07" w:rsidRDefault="00CC6D07" w:rsidP="00A81606">
      <w:pPr>
        <w:pStyle w:val="NormalWeb"/>
        <w:contextualSpacing/>
        <w:jc w:val="both"/>
        <w:rPr>
          <w:rFonts w:ascii="Calibri" w:hAnsi="Calibri" w:cs="Calibri"/>
          <w:sz w:val="22"/>
          <w:szCs w:val="22"/>
        </w:rPr>
      </w:pPr>
    </w:p>
    <w:p w:rsidR="00C44947" w:rsidRDefault="00103939" w:rsidP="00A81606">
      <w:pPr>
        <w:pStyle w:val="NormalWeb"/>
        <w:contextualSpacing/>
        <w:jc w:val="both"/>
        <w:rPr>
          <w:rFonts w:ascii="Calibri" w:hAnsi="Calibri" w:cs="Calibri"/>
          <w:sz w:val="22"/>
          <w:szCs w:val="22"/>
        </w:rPr>
      </w:pPr>
      <w:r w:rsidRPr="00C44947">
        <w:rPr>
          <w:rFonts w:ascii="Calibri" w:hAnsi="Calibri" w:cs="Calibri"/>
          <w:sz w:val="22"/>
          <w:szCs w:val="22"/>
        </w:rPr>
        <w:t xml:space="preserve">However, this is only one aspect of our school. We encourage girls to approach the world with curiosity and creativity, to express their views and feelings, and to develop a real enjoyment of learning. </w:t>
      </w:r>
      <w:r w:rsidR="00A81606">
        <w:rPr>
          <w:rFonts w:ascii="Calibri" w:hAnsi="Calibri" w:cs="Calibri"/>
          <w:sz w:val="22"/>
          <w:szCs w:val="22"/>
        </w:rPr>
        <w:t xml:space="preserve"> As a </w:t>
      </w:r>
      <w:proofErr w:type="gramStart"/>
      <w:r w:rsidR="00A81606">
        <w:rPr>
          <w:rFonts w:ascii="Calibri" w:hAnsi="Calibri" w:cs="Calibri"/>
          <w:sz w:val="22"/>
          <w:szCs w:val="22"/>
        </w:rPr>
        <w:t>result</w:t>
      </w:r>
      <w:proofErr w:type="gramEnd"/>
      <w:r w:rsidR="00A81606">
        <w:rPr>
          <w:rFonts w:ascii="Calibri" w:hAnsi="Calibri" w:cs="Calibri"/>
          <w:sz w:val="22"/>
          <w:szCs w:val="22"/>
        </w:rPr>
        <w:t xml:space="preserve"> they are </w:t>
      </w:r>
      <w:r w:rsidR="00C44947" w:rsidRPr="00C44947">
        <w:rPr>
          <w:rFonts w:ascii="Calibri" w:hAnsi="Calibri" w:cs="Calibri"/>
          <w:sz w:val="22"/>
          <w:szCs w:val="22"/>
        </w:rPr>
        <w:t>proud of their school and value kindness and laughter, fun and friendship</w:t>
      </w:r>
      <w:r w:rsidR="00A81606">
        <w:rPr>
          <w:rFonts w:ascii="Calibri" w:hAnsi="Calibri" w:cs="Calibri"/>
          <w:sz w:val="22"/>
          <w:szCs w:val="22"/>
        </w:rPr>
        <w:t>.</w:t>
      </w:r>
    </w:p>
    <w:p w:rsidR="00A81606" w:rsidRDefault="00A81606" w:rsidP="00A81606">
      <w:pPr>
        <w:pStyle w:val="NormalWeb"/>
        <w:contextualSpacing/>
        <w:jc w:val="both"/>
        <w:rPr>
          <w:rFonts w:ascii="Calibri" w:hAnsi="Calibri" w:cs="Calibri"/>
          <w:sz w:val="22"/>
          <w:szCs w:val="22"/>
        </w:rPr>
      </w:pPr>
    </w:p>
    <w:p w:rsidR="00103939" w:rsidRPr="00C44947" w:rsidRDefault="00103939" w:rsidP="00A81606">
      <w:pPr>
        <w:pStyle w:val="NormalWeb"/>
        <w:jc w:val="both"/>
        <w:rPr>
          <w:rFonts w:ascii="Calibri" w:hAnsi="Calibri" w:cs="Calibri"/>
          <w:sz w:val="22"/>
          <w:szCs w:val="22"/>
        </w:rPr>
      </w:pPr>
      <w:r w:rsidRPr="00C44947">
        <w:rPr>
          <w:rFonts w:ascii="Calibri" w:hAnsi="Calibri" w:cs="Calibri"/>
          <w:sz w:val="22"/>
          <w:szCs w:val="22"/>
        </w:rPr>
        <w:t>Life at NHEHS is rich, busy and varied.  Visits, trips, speakers and special events</w:t>
      </w:r>
      <w:r w:rsidR="00BD4C9E" w:rsidRPr="00C44947">
        <w:rPr>
          <w:rFonts w:ascii="Calibri" w:hAnsi="Calibri" w:cs="Calibri"/>
          <w:sz w:val="22"/>
          <w:szCs w:val="22"/>
        </w:rPr>
        <w:t xml:space="preserve"> </w:t>
      </w:r>
      <w:proofErr w:type="gramStart"/>
      <w:r w:rsidR="00BD4C9E" w:rsidRPr="00C44947">
        <w:rPr>
          <w:rFonts w:ascii="Calibri" w:hAnsi="Calibri" w:cs="Calibri"/>
          <w:sz w:val="22"/>
          <w:szCs w:val="22"/>
        </w:rPr>
        <w:t>are built</w:t>
      </w:r>
      <w:proofErr w:type="gramEnd"/>
      <w:r w:rsidR="00BD4C9E" w:rsidRPr="00C44947">
        <w:rPr>
          <w:rFonts w:ascii="Calibri" w:hAnsi="Calibri" w:cs="Calibri"/>
          <w:sz w:val="22"/>
          <w:szCs w:val="22"/>
        </w:rPr>
        <w:t xml:space="preserve"> into our curriculum and girls are provided with </w:t>
      </w:r>
      <w:r w:rsidRPr="00C44947">
        <w:rPr>
          <w:rFonts w:ascii="Calibri" w:hAnsi="Calibri" w:cs="Calibri"/>
          <w:sz w:val="22"/>
          <w:szCs w:val="22"/>
        </w:rPr>
        <w:t xml:space="preserve">outstanding opportunities to develop </w:t>
      </w:r>
      <w:r w:rsidR="00BD4C9E" w:rsidRPr="00C44947">
        <w:rPr>
          <w:rFonts w:ascii="Calibri" w:hAnsi="Calibri" w:cs="Calibri"/>
          <w:sz w:val="22"/>
          <w:szCs w:val="22"/>
        </w:rPr>
        <w:t xml:space="preserve">their </w:t>
      </w:r>
      <w:r w:rsidRPr="00C44947">
        <w:rPr>
          <w:rFonts w:ascii="Calibri" w:hAnsi="Calibri" w:cs="Calibri"/>
          <w:sz w:val="22"/>
          <w:szCs w:val="22"/>
        </w:rPr>
        <w:t>interests in a wide range of areas</w:t>
      </w:r>
      <w:r w:rsidR="00BD4C9E" w:rsidRPr="00C44947">
        <w:rPr>
          <w:rFonts w:ascii="Calibri" w:hAnsi="Calibri" w:cs="Calibri"/>
          <w:sz w:val="22"/>
          <w:szCs w:val="22"/>
        </w:rPr>
        <w:t xml:space="preserve">.  They love </w:t>
      </w:r>
      <w:r w:rsidR="00C44947" w:rsidRPr="00C44947">
        <w:rPr>
          <w:rFonts w:ascii="Calibri" w:hAnsi="Calibri" w:cs="Calibri"/>
          <w:sz w:val="22"/>
          <w:szCs w:val="22"/>
        </w:rPr>
        <w:t>m</w:t>
      </w:r>
      <w:r w:rsidR="00BD4C9E" w:rsidRPr="00C44947">
        <w:rPr>
          <w:rFonts w:ascii="Calibri" w:hAnsi="Calibri" w:cs="Calibri"/>
          <w:sz w:val="22"/>
          <w:szCs w:val="22"/>
        </w:rPr>
        <w:t>usic,</w:t>
      </w:r>
      <w:r w:rsidR="00C44947" w:rsidRPr="00C44947">
        <w:rPr>
          <w:rFonts w:ascii="Calibri" w:hAnsi="Calibri" w:cs="Calibri"/>
          <w:sz w:val="22"/>
          <w:szCs w:val="22"/>
        </w:rPr>
        <w:t xml:space="preserve"> drama, sport and art and they take part in everything they do with </w:t>
      </w:r>
      <w:r w:rsidR="00A81606">
        <w:rPr>
          <w:rFonts w:ascii="Calibri" w:hAnsi="Calibri" w:cs="Calibri"/>
          <w:sz w:val="22"/>
          <w:szCs w:val="22"/>
        </w:rPr>
        <w:t xml:space="preserve">wholehearted </w:t>
      </w:r>
      <w:r w:rsidR="00C44947" w:rsidRPr="00C44947">
        <w:rPr>
          <w:rFonts w:ascii="Calibri" w:hAnsi="Calibri" w:cs="Calibri"/>
          <w:sz w:val="22"/>
          <w:szCs w:val="22"/>
        </w:rPr>
        <w:t xml:space="preserve">enthusiasm.  </w:t>
      </w:r>
    </w:p>
    <w:p w:rsidR="00103939" w:rsidRDefault="00A81606" w:rsidP="00103939">
      <w:pPr>
        <w:pStyle w:val="NoSpacing"/>
        <w:jc w:val="both"/>
        <w:rPr>
          <w:rFonts w:asciiTheme="minorHAnsi" w:hAnsiTheme="minorHAnsi" w:cstheme="minorHAnsi"/>
          <w:b/>
          <w:sz w:val="28"/>
          <w:szCs w:val="28"/>
        </w:rPr>
      </w:pPr>
      <w:r w:rsidRPr="007475EA">
        <w:rPr>
          <w:rFonts w:asciiTheme="minorHAnsi" w:hAnsiTheme="minorHAnsi" w:cstheme="minorHAnsi"/>
          <w:b/>
          <w:sz w:val="28"/>
          <w:szCs w:val="28"/>
        </w:rPr>
        <w:t xml:space="preserve">NHEHS Junior School </w:t>
      </w:r>
      <w:r w:rsidR="00F71C52">
        <w:rPr>
          <w:rFonts w:asciiTheme="minorHAnsi" w:hAnsiTheme="minorHAnsi" w:cstheme="minorHAnsi"/>
          <w:b/>
          <w:sz w:val="28"/>
          <w:szCs w:val="28"/>
        </w:rPr>
        <w:t xml:space="preserve">EYFS </w:t>
      </w:r>
      <w:r w:rsidR="00276325" w:rsidRPr="007475EA">
        <w:rPr>
          <w:rFonts w:asciiTheme="minorHAnsi" w:hAnsiTheme="minorHAnsi" w:cstheme="minorHAnsi"/>
          <w:b/>
          <w:sz w:val="28"/>
          <w:szCs w:val="28"/>
        </w:rPr>
        <w:t>teacher</w:t>
      </w:r>
    </w:p>
    <w:p w:rsidR="000E1C95" w:rsidRDefault="000E1C95" w:rsidP="00425789">
      <w:pPr>
        <w:pStyle w:val="NoSpacing"/>
        <w:jc w:val="both"/>
        <w:rPr>
          <w:rFonts w:asciiTheme="minorHAnsi" w:hAnsiTheme="minorHAnsi" w:cstheme="minorHAnsi"/>
          <w:b/>
        </w:rPr>
      </w:pPr>
    </w:p>
    <w:p w:rsidR="00425789" w:rsidRPr="00425789" w:rsidRDefault="00425789" w:rsidP="00425789">
      <w:pPr>
        <w:pStyle w:val="NoSpacing"/>
        <w:jc w:val="both"/>
        <w:rPr>
          <w:rFonts w:asciiTheme="minorHAnsi" w:hAnsiTheme="minorHAnsi" w:cstheme="minorHAnsi"/>
          <w:b/>
        </w:rPr>
      </w:pPr>
      <w:r w:rsidRPr="00425789">
        <w:rPr>
          <w:rFonts w:asciiTheme="minorHAnsi" w:hAnsiTheme="minorHAnsi" w:cstheme="minorHAnsi"/>
          <w:b/>
        </w:rPr>
        <w:t>The Post</w:t>
      </w:r>
    </w:p>
    <w:p w:rsidR="00425789" w:rsidRPr="00425789" w:rsidRDefault="00425789" w:rsidP="00425789">
      <w:pPr>
        <w:pStyle w:val="NoSpacing"/>
        <w:jc w:val="both"/>
        <w:rPr>
          <w:rFonts w:asciiTheme="minorHAnsi" w:hAnsiTheme="minorHAnsi" w:cstheme="minorHAnsi"/>
        </w:rPr>
      </w:pPr>
      <w:r w:rsidRPr="00425789">
        <w:rPr>
          <w:rFonts w:asciiTheme="minorHAnsi" w:hAnsiTheme="minorHAnsi" w:cstheme="minorHAnsi"/>
        </w:rPr>
        <w:t>We are looking for a well-qualified</w:t>
      </w:r>
      <w:r w:rsidR="00BD02E9">
        <w:rPr>
          <w:rFonts w:asciiTheme="minorHAnsi" w:hAnsiTheme="minorHAnsi" w:cstheme="minorHAnsi"/>
        </w:rPr>
        <w:t xml:space="preserve">, </w:t>
      </w:r>
      <w:r w:rsidR="00F71C52">
        <w:rPr>
          <w:rFonts w:asciiTheme="minorHAnsi" w:hAnsiTheme="minorHAnsi" w:cstheme="minorHAnsi"/>
        </w:rPr>
        <w:t>full time graduate</w:t>
      </w:r>
      <w:r w:rsidRPr="00425789">
        <w:rPr>
          <w:rFonts w:asciiTheme="minorHAnsi" w:hAnsiTheme="minorHAnsi" w:cstheme="minorHAnsi"/>
        </w:rPr>
        <w:t xml:space="preserve"> w</w:t>
      </w:r>
      <w:r w:rsidR="00240D8E">
        <w:rPr>
          <w:rFonts w:asciiTheme="minorHAnsi" w:hAnsiTheme="minorHAnsi" w:cstheme="minorHAnsi"/>
        </w:rPr>
        <w:t xml:space="preserve">ith excellent subject knowledge. </w:t>
      </w:r>
      <w:bookmarkStart w:id="0" w:name="_GoBack"/>
      <w:bookmarkEnd w:id="0"/>
      <w:r w:rsidR="00F71C52" w:rsidRPr="00F71C52">
        <w:rPr>
          <w:rFonts w:asciiTheme="minorHAnsi" w:hAnsiTheme="minorHAnsi" w:cstheme="minorHAnsi"/>
        </w:rPr>
        <w:t xml:space="preserve">In </w:t>
      </w:r>
      <w:proofErr w:type="gramStart"/>
      <w:r w:rsidR="00F71C52" w:rsidRPr="00F71C52">
        <w:rPr>
          <w:rFonts w:asciiTheme="minorHAnsi" w:hAnsiTheme="minorHAnsi" w:cstheme="minorHAnsi"/>
        </w:rPr>
        <w:t>Reception</w:t>
      </w:r>
      <w:proofErr w:type="gramEnd"/>
      <w:r w:rsidR="00F71C52" w:rsidRPr="00F71C52">
        <w:rPr>
          <w:rFonts w:asciiTheme="minorHAnsi" w:hAnsiTheme="minorHAnsi" w:cstheme="minorHAnsi"/>
        </w:rPr>
        <w:t xml:space="preserve"> our curriculum is based on the Early Years Foundation Stage which advocates a planned and purposeful play based approach to learning.  Each day there is a mixture of self-initiated activities, where the girls choose what to do, and adult-led and directed activities that have been organised with a specific learning intention to which the girls </w:t>
      </w:r>
      <w:proofErr w:type="gramStart"/>
      <w:r w:rsidR="00F71C52" w:rsidRPr="00F71C52">
        <w:rPr>
          <w:rFonts w:asciiTheme="minorHAnsi" w:hAnsiTheme="minorHAnsi" w:cstheme="minorHAnsi"/>
        </w:rPr>
        <w:t>are asked</w:t>
      </w:r>
      <w:proofErr w:type="gramEnd"/>
      <w:r w:rsidR="00F71C52" w:rsidRPr="00F71C52">
        <w:rPr>
          <w:rFonts w:asciiTheme="minorHAnsi" w:hAnsiTheme="minorHAnsi" w:cstheme="minorHAnsi"/>
        </w:rPr>
        <w:t xml:space="preserve"> to participate in.  </w:t>
      </w:r>
      <w:r w:rsidR="00551C6D" w:rsidRPr="00551C6D">
        <w:rPr>
          <w:rFonts w:asciiTheme="minorHAnsi" w:hAnsiTheme="minorHAnsi" w:cstheme="minorHAnsi"/>
        </w:rPr>
        <w:t>The post will suit any experienced candidate or newly qualified teacher.</w:t>
      </w:r>
    </w:p>
    <w:p w:rsidR="00425789" w:rsidRPr="007475EA" w:rsidRDefault="00425789" w:rsidP="00103939">
      <w:pPr>
        <w:pStyle w:val="NoSpacing"/>
        <w:jc w:val="both"/>
        <w:rPr>
          <w:rFonts w:asciiTheme="minorHAnsi" w:hAnsiTheme="minorHAnsi" w:cstheme="minorHAnsi"/>
        </w:rPr>
      </w:pPr>
    </w:p>
    <w:p w:rsidR="000E1C95" w:rsidRDefault="000E1C95" w:rsidP="00103939">
      <w:pPr>
        <w:pStyle w:val="NoSpacing"/>
        <w:jc w:val="both"/>
        <w:rPr>
          <w:rFonts w:asciiTheme="minorHAnsi" w:hAnsiTheme="minorHAnsi" w:cstheme="minorHAnsi"/>
          <w:b/>
        </w:rPr>
      </w:pPr>
    </w:p>
    <w:p w:rsidR="000E1C95" w:rsidRDefault="000E1C95" w:rsidP="00103939">
      <w:pPr>
        <w:pStyle w:val="NoSpacing"/>
        <w:jc w:val="both"/>
        <w:rPr>
          <w:rFonts w:asciiTheme="minorHAnsi" w:hAnsiTheme="minorHAnsi" w:cstheme="minorHAnsi"/>
          <w:b/>
        </w:rPr>
      </w:pPr>
    </w:p>
    <w:p w:rsidR="00F851E4" w:rsidRDefault="00F851E4" w:rsidP="00DC01AB">
      <w:pPr>
        <w:pStyle w:val="NoSpacing"/>
        <w:jc w:val="center"/>
        <w:rPr>
          <w:b/>
          <w:sz w:val="28"/>
          <w:szCs w:val="28"/>
        </w:rPr>
      </w:pPr>
    </w:p>
    <w:p w:rsidR="007475EA" w:rsidRPr="00DC01AB" w:rsidRDefault="007475EA" w:rsidP="00DC01AB">
      <w:pPr>
        <w:pStyle w:val="NoSpacing"/>
        <w:jc w:val="center"/>
        <w:rPr>
          <w:b/>
          <w:sz w:val="28"/>
          <w:szCs w:val="28"/>
        </w:rPr>
      </w:pPr>
      <w:r w:rsidRPr="00DC01AB">
        <w:rPr>
          <w:b/>
          <w:sz w:val="28"/>
          <w:szCs w:val="28"/>
        </w:rPr>
        <w:t>Notting Hill &amp; Ealing High School</w:t>
      </w:r>
    </w:p>
    <w:p w:rsidR="00DC01AB" w:rsidRPr="00DC01AB" w:rsidRDefault="00DC01AB" w:rsidP="00DC01AB">
      <w:pPr>
        <w:pStyle w:val="NoSpacing"/>
        <w:jc w:val="center"/>
        <w:rPr>
          <w:b/>
          <w:sz w:val="28"/>
          <w:szCs w:val="28"/>
        </w:rPr>
      </w:pPr>
    </w:p>
    <w:p w:rsidR="007475EA" w:rsidRPr="00DC01AB" w:rsidRDefault="007475EA" w:rsidP="00DC01AB">
      <w:pPr>
        <w:pStyle w:val="NoSpacing"/>
        <w:jc w:val="center"/>
        <w:rPr>
          <w:b/>
          <w:sz w:val="28"/>
          <w:szCs w:val="28"/>
        </w:rPr>
      </w:pPr>
      <w:r w:rsidRPr="00DC01AB">
        <w:rPr>
          <w:b/>
          <w:sz w:val="28"/>
          <w:szCs w:val="28"/>
        </w:rPr>
        <w:t>Junior School</w:t>
      </w:r>
      <w:r w:rsidR="00DC01AB" w:rsidRPr="00DC01AB">
        <w:rPr>
          <w:b/>
          <w:sz w:val="28"/>
          <w:szCs w:val="28"/>
        </w:rPr>
        <w:t xml:space="preserve"> Teacher</w:t>
      </w:r>
      <w:r w:rsidR="00F851E4">
        <w:rPr>
          <w:b/>
          <w:sz w:val="28"/>
          <w:szCs w:val="28"/>
        </w:rPr>
        <w:t xml:space="preserve"> </w:t>
      </w:r>
    </w:p>
    <w:p w:rsidR="007475EA" w:rsidRPr="001E111A" w:rsidRDefault="00DC01AB" w:rsidP="001E111A">
      <w:pPr>
        <w:pStyle w:val="NoSpacing"/>
        <w:jc w:val="center"/>
        <w:rPr>
          <w:b/>
          <w:sz w:val="28"/>
          <w:szCs w:val="28"/>
        </w:rPr>
      </w:pPr>
      <w:r w:rsidRPr="00DC01AB">
        <w:rPr>
          <w:b/>
          <w:sz w:val="28"/>
          <w:szCs w:val="28"/>
        </w:rPr>
        <w:t>Job</w:t>
      </w:r>
      <w:r w:rsidR="007475EA" w:rsidRPr="00DC01AB">
        <w:rPr>
          <w:b/>
          <w:sz w:val="28"/>
          <w:szCs w:val="28"/>
        </w:rPr>
        <w:t xml:space="preserve"> Description</w:t>
      </w:r>
    </w:p>
    <w:p w:rsidR="007475EA" w:rsidRPr="007475EA" w:rsidRDefault="007475EA" w:rsidP="007475EA">
      <w:pPr>
        <w:spacing w:after="0"/>
        <w:jc w:val="both"/>
        <w:rPr>
          <w:rFonts w:asciiTheme="minorHAnsi" w:eastAsia="Times New Roman" w:hAnsiTheme="minorHAnsi" w:cstheme="minorHAnsi"/>
          <w:sz w:val="24"/>
          <w:szCs w:val="24"/>
        </w:rPr>
      </w:pPr>
    </w:p>
    <w:p w:rsidR="007475EA" w:rsidRPr="004147D5" w:rsidRDefault="007475EA" w:rsidP="004147D5">
      <w:pPr>
        <w:pStyle w:val="NoSpacing"/>
        <w:rPr>
          <w:rFonts w:asciiTheme="minorHAnsi" w:hAnsiTheme="minorHAnsi" w:cstheme="minorHAnsi"/>
        </w:rPr>
      </w:pPr>
      <w:r w:rsidRPr="004147D5">
        <w:rPr>
          <w:rFonts w:asciiTheme="minorHAnsi" w:hAnsiTheme="minorHAnsi" w:cstheme="minorHAnsi"/>
          <w:b/>
          <w:bCs/>
        </w:rPr>
        <w:t>Responsible to:</w:t>
      </w:r>
      <w:r w:rsidRPr="004147D5">
        <w:rPr>
          <w:rFonts w:asciiTheme="minorHAnsi" w:hAnsiTheme="minorHAnsi" w:cstheme="minorHAnsi"/>
        </w:rPr>
        <w:tab/>
      </w:r>
      <w:r w:rsidR="00B244A2" w:rsidRPr="004147D5">
        <w:rPr>
          <w:rFonts w:asciiTheme="minorHAnsi" w:hAnsiTheme="minorHAnsi" w:cstheme="minorHAnsi"/>
        </w:rPr>
        <w:tab/>
      </w:r>
      <w:r w:rsidRPr="004147D5">
        <w:rPr>
          <w:rFonts w:asciiTheme="minorHAnsi" w:hAnsiTheme="minorHAnsi" w:cstheme="minorHAnsi"/>
        </w:rPr>
        <w:t>The Headmistress via the Head of the Junior School</w:t>
      </w:r>
    </w:p>
    <w:p w:rsidR="007475EA" w:rsidRPr="004147D5" w:rsidRDefault="007475EA" w:rsidP="004147D5">
      <w:pPr>
        <w:pStyle w:val="NoSpacing"/>
        <w:rPr>
          <w:rFonts w:asciiTheme="minorHAnsi" w:hAnsiTheme="minorHAnsi" w:cstheme="minorHAnsi"/>
          <w:b/>
          <w:bCs/>
        </w:rPr>
      </w:pPr>
    </w:p>
    <w:p w:rsidR="007475EA" w:rsidRPr="004147D5" w:rsidRDefault="007475EA" w:rsidP="004147D5">
      <w:pPr>
        <w:pStyle w:val="NoSpacing"/>
        <w:ind w:left="2160" w:hanging="2160"/>
        <w:rPr>
          <w:rFonts w:asciiTheme="minorHAnsi" w:hAnsiTheme="minorHAnsi" w:cstheme="minorHAnsi"/>
        </w:rPr>
      </w:pPr>
      <w:r w:rsidRPr="004147D5">
        <w:rPr>
          <w:rFonts w:asciiTheme="minorHAnsi" w:hAnsiTheme="minorHAnsi" w:cstheme="minorHAnsi"/>
          <w:b/>
          <w:bCs/>
        </w:rPr>
        <w:t>Responsibilities:</w:t>
      </w:r>
      <w:r w:rsidRPr="004147D5">
        <w:rPr>
          <w:rFonts w:asciiTheme="minorHAnsi" w:hAnsiTheme="minorHAnsi" w:cstheme="minorHAnsi"/>
        </w:rPr>
        <w:tab/>
        <w:t xml:space="preserve">The following shall be deemed </w:t>
      </w:r>
      <w:proofErr w:type="gramStart"/>
      <w:r w:rsidRPr="004147D5">
        <w:rPr>
          <w:rFonts w:asciiTheme="minorHAnsi" w:hAnsiTheme="minorHAnsi" w:cstheme="minorHAnsi"/>
        </w:rPr>
        <w:t>to be included</w:t>
      </w:r>
      <w:proofErr w:type="gramEnd"/>
      <w:r w:rsidRPr="004147D5">
        <w:rPr>
          <w:rFonts w:asciiTheme="minorHAnsi" w:hAnsiTheme="minorHAnsi" w:cstheme="minorHAnsi"/>
        </w:rPr>
        <w:t xml:space="preserve"> in the professional duties which a school teacher may be required to perform under the reasonab</w:t>
      </w:r>
      <w:r w:rsidR="000E1C95">
        <w:rPr>
          <w:rFonts w:asciiTheme="minorHAnsi" w:hAnsiTheme="minorHAnsi" w:cstheme="minorHAnsi"/>
        </w:rPr>
        <w:t>le direction of the Head</w:t>
      </w:r>
      <w:r w:rsidRPr="004147D5">
        <w:rPr>
          <w:rFonts w:asciiTheme="minorHAnsi" w:hAnsiTheme="minorHAnsi" w:cstheme="minorHAnsi"/>
        </w:rPr>
        <w:t xml:space="preserve"> or the Head of Junior School </w:t>
      </w:r>
    </w:p>
    <w:p w:rsidR="007475EA" w:rsidRPr="004147D5" w:rsidRDefault="007475EA" w:rsidP="004147D5">
      <w:pPr>
        <w:pStyle w:val="NoSpacing"/>
        <w:rPr>
          <w:rFonts w:asciiTheme="minorHAnsi" w:hAnsiTheme="minorHAnsi" w:cstheme="minorHAnsi"/>
        </w:rPr>
      </w:pPr>
    </w:p>
    <w:p w:rsidR="001E111A" w:rsidRPr="001E111A" w:rsidRDefault="001E111A" w:rsidP="001E111A">
      <w:pPr>
        <w:spacing w:after="0"/>
        <w:rPr>
          <w:rFonts w:eastAsia="Times New Roman" w:cs="Calibri"/>
          <w:b/>
          <w:sz w:val="24"/>
          <w:szCs w:val="24"/>
        </w:rPr>
      </w:pPr>
      <w:r w:rsidRPr="001E111A">
        <w:rPr>
          <w:rFonts w:eastAsia="Times New Roman" w:cs="Calibri"/>
          <w:b/>
          <w:sz w:val="24"/>
          <w:szCs w:val="24"/>
        </w:rPr>
        <w:t>Teaching</w:t>
      </w:r>
    </w:p>
    <w:p w:rsidR="001E111A" w:rsidRPr="001E111A" w:rsidRDefault="001E111A" w:rsidP="001E111A">
      <w:pPr>
        <w:numPr>
          <w:ilvl w:val="0"/>
          <w:numId w:val="28"/>
        </w:numPr>
        <w:spacing w:after="0"/>
        <w:contextualSpacing/>
        <w:rPr>
          <w:rFonts w:eastAsia="Times New Roman" w:cs="Calibri"/>
        </w:rPr>
      </w:pPr>
      <w:r w:rsidRPr="001E111A">
        <w:rPr>
          <w:rFonts w:eastAsia="Times New Roman" w:cs="Calibri"/>
        </w:rPr>
        <w:t>Planning and preparing courses and lessons</w:t>
      </w:r>
    </w:p>
    <w:p w:rsidR="001E111A" w:rsidRPr="001E111A" w:rsidRDefault="001E111A" w:rsidP="001E111A">
      <w:pPr>
        <w:numPr>
          <w:ilvl w:val="0"/>
          <w:numId w:val="28"/>
        </w:numPr>
        <w:spacing w:after="0"/>
        <w:contextualSpacing/>
        <w:rPr>
          <w:rFonts w:eastAsia="Times New Roman" w:cs="Calibri"/>
        </w:rPr>
      </w:pPr>
      <w:r w:rsidRPr="001E111A">
        <w:rPr>
          <w:rFonts w:eastAsia="Times New Roman" w:cs="Calibri"/>
        </w:rPr>
        <w:t>Teaching, according to their educational needs, the pupils assigned to her / him, accor</w:t>
      </w:r>
      <w:r w:rsidR="000E1C95">
        <w:rPr>
          <w:rFonts w:eastAsia="Times New Roman" w:cs="Calibri"/>
        </w:rPr>
        <w:t>ding to departmental guidelines</w:t>
      </w:r>
      <w:r w:rsidRPr="001E111A">
        <w:rPr>
          <w:rFonts w:eastAsia="Times New Roman" w:cs="Calibri"/>
        </w:rPr>
        <w:t>.</w:t>
      </w:r>
    </w:p>
    <w:p w:rsidR="001E111A" w:rsidRPr="001E111A" w:rsidRDefault="001E111A" w:rsidP="001E111A">
      <w:pPr>
        <w:numPr>
          <w:ilvl w:val="0"/>
          <w:numId w:val="28"/>
        </w:numPr>
        <w:spacing w:after="0"/>
        <w:contextualSpacing/>
        <w:rPr>
          <w:rFonts w:eastAsia="Times New Roman" w:cs="Calibri"/>
        </w:rPr>
      </w:pPr>
      <w:r w:rsidRPr="001E111A">
        <w:rPr>
          <w:rFonts w:eastAsia="Times New Roman" w:cs="Calibri"/>
        </w:rPr>
        <w:t>Assessing, recording and reporting on the development, progress and attainment of pupils.</w:t>
      </w:r>
    </w:p>
    <w:p w:rsidR="001E111A" w:rsidRPr="001E111A" w:rsidRDefault="001E111A" w:rsidP="001E111A">
      <w:pPr>
        <w:numPr>
          <w:ilvl w:val="0"/>
          <w:numId w:val="28"/>
        </w:numPr>
        <w:spacing w:after="0"/>
        <w:contextualSpacing/>
        <w:rPr>
          <w:rFonts w:eastAsia="Times New Roman" w:cs="Calibri"/>
        </w:rPr>
      </w:pPr>
      <w:r w:rsidRPr="001E111A">
        <w:rPr>
          <w:rFonts w:eastAsia="Times New Roman" w:cs="Calibri"/>
        </w:rPr>
        <w:t>Organising and participating in extra-curricular activities.</w:t>
      </w:r>
    </w:p>
    <w:p w:rsidR="001E111A" w:rsidRPr="001E111A" w:rsidRDefault="001E111A" w:rsidP="001E111A">
      <w:pPr>
        <w:spacing w:after="0"/>
        <w:rPr>
          <w:rFonts w:eastAsia="Times New Roman" w:cs="Calibri"/>
        </w:rPr>
      </w:pPr>
    </w:p>
    <w:p w:rsidR="001E111A" w:rsidRPr="001E111A" w:rsidRDefault="001E111A" w:rsidP="001E111A">
      <w:pPr>
        <w:spacing w:after="0"/>
        <w:rPr>
          <w:rFonts w:eastAsia="Times New Roman" w:cs="Calibri"/>
          <w:b/>
          <w:sz w:val="24"/>
          <w:szCs w:val="24"/>
        </w:rPr>
      </w:pPr>
      <w:r w:rsidRPr="001E111A">
        <w:rPr>
          <w:rFonts w:eastAsia="Times New Roman" w:cs="Calibri"/>
          <w:b/>
          <w:sz w:val="24"/>
          <w:szCs w:val="24"/>
        </w:rPr>
        <w:t>Other activities</w:t>
      </w:r>
    </w:p>
    <w:p w:rsidR="001E111A" w:rsidRPr="001E111A" w:rsidRDefault="001E111A" w:rsidP="001E111A">
      <w:pPr>
        <w:numPr>
          <w:ilvl w:val="0"/>
          <w:numId w:val="29"/>
        </w:numPr>
        <w:spacing w:after="0"/>
        <w:ind w:left="709"/>
        <w:contextualSpacing/>
        <w:rPr>
          <w:rFonts w:eastAsia="Times New Roman" w:cs="Calibri"/>
        </w:rPr>
      </w:pPr>
      <w:r w:rsidRPr="001E111A">
        <w:rPr>
          <w:rFonts w:eastAsia="Times New Roman" w:cs="Calibri"/>
        </w:rPr>
        <w:t>Promoting the general progress and well-being of individual pupils and of any class or group of pupils assigned to her / him.</w:t>
      </w:r>
    </w:p>
    <w:p w:rsidR="001E111A" w:rsidRPr="001E111A" w:rsidRDefault="001E111A" w:rsidP="001E111A">
      <w:pPr>
        <w:numPr>
          <w:ilvl w:val="0"/>
          <w:numId w:val="29"/>
        </w:numPr>
        <w:spacing w:after="0"/>
        <w:ind w:left="709"/>
        <w:contextualSpacing/>
        <w:rPr>
          <w:rFonts w:eastAsia="Times New Roman" w:cs="Calibri"/>
        </w:rPr>
      </w:pPr>
      <w:r w:rsidRPr="001E111A">
        <w:rPr>
          <w:rFonts w:eastAsia="Times New Roman" w:cs="Calibri"/>
        </w:rPr>
        <w:t>Providing guidance and advice to pupils on educational and social matters, including information about sources of more expert advice on specific questions</w:t>
      </w:r>
      <w:proofErr w:type="gramStart"/>
      <w:r w:rsidRPr="001E111A">
        <w:rPr>
          <w:rFonts w:eastAsia="Times New Roman" w:cs="Calibri"/>
        </w:rPr>
        <w:t>;</w:t>
      </w:r>
      <w:proofErr w:type="gramEnd"/>
      <w:r w:rsidRPr="001E111A">
        <w:rPr>
          <w:rFonts w:eastAsia="Times New Roman" w:cs="Calibri"/>
        </w:rPr>
        <w:t xml:space="preserve"> making relevant records and reports.</w:t>
      </w:r>
    </w:p>
    <w:p w:rsidR="001E111A" w:rsidRPr="001E111A" w:rsidRDefault="001E111A" w:rsidP="001E111A">
      <w:pPr>
        <w:numPr>
          <w:ilvl w:val="0"/>
          <w:numId w:val="29"/>
        </w:numPr>
        <w:spacing w:after="0"/>
        <w:ind w:left="709"/>
        <w:contextualSpacing/>
        <w:rPr>
          <w:rFonts w:eastAsia="Times New Roman" w:cs="Calibri"/>
        </w:rPr>
      </w:pPr>
      <w:r w:rsidRPr="001E111A">
        <w:rPr>
          <w:rFonts w:eastAsia="Times New Roman" w:cs="Calibri"/>
        </w:rPr>
        <w:t>Making records of and reports on the personal and social needs of pupils.</w:t>
      </w:r>
    </w:p>
    <w:p w:rsidR="001E111A" w:rsidRPr="001E111A" w:rsidRDefault="001E111A" w:rsidP="001E111A">
      <w:pPr>
        <w:numPr>
          <w:ilvl w:val="0"/>
          <w:numId w:val="29"/>
        </w:numPr>
        <w:spacing w:after="0"/>
        <w:ind w:left="709"/>
        <w:contextualSpacing/>
        <w:rPr>
          <w:rFonts w:eastAsia="Times New Roman" w:cs="Calibri"/>
        </w:rPr>
      </w:pPr>
      <w:r w:rsidRPr="001E111A">
        <w:rPr>
          <w:rFonts w:eastAsia="Times New Roman" w:cs="Calibri"/>
        </w:rPr>
        <w:t>Communicating and consulting with the parents of pupils as directed by the Head teacher.</w:t>
      </w:r>
    </w:p>
    <w:p w:rsidR="001E111A" w:rsidRPr="001E111A" w:rsidRDefault="001E111A" w:rsidP="001E111A">
      <w:pPr>
        <w:numPr>
          <w:ilvl w:val="0"/>
          <w:numId w:val="29"/>
        </w:numPr>
        <w:spacing w:after="0"/>
        <w:ind w:left="709"/>
        <w:contextualSpacing/>
        <w:rPr>
          <w:rFonts w:eastAsia="Times New Roman" w:cs="Calibri"/>
        </w:rPr>
      </w:pPr>
      <w:r w:rsidRPr="001E111A">
        <w:rPr>
          <w:rFonts w:eastAsia="Times New Roman" w:cs="Calibri"/>
        </w:rPr>
        <w:t xml:space="preserve">Attending assemblies, registering the attendance of pupils and supervising pupils, whether these duties are to </w:t>
      </w:r>
      <w:proofErr w:type="gramStart"/>
      <w:r w:rsidRPr="001E111A">
        <w:rPr>
          <w:rFonts w:eastAsia="Times New Roman" w:cs="Calibri"/>
        </w:rPr>
        <w:t>be performed</w:t>
      </w:r>
      <w:proofErr w:type="gramEnd"/>
      <w:r w:rsidRPr="001E111A">
        <w:rPr>
          <w:rFonts w:eastAsia="Times New Roman" w:cs="Calibri"/>
        </w:rPr>
        <w:t xml:space="preserve"> before, during or after school sessions. </w:t>
      </w:r>
    </w:p>
    <w:p w:rsidR="001E111A" w:rsidRPr="001E111A" w:rsidRDefault="001E111A" w:rsidP="001E111A">
      <w:pPr>
        <w:numPr>
          <w:ilvl w:val="0"/>
          <w:numId w:val="29"/>
        </w:numPr>
        <w:spacing w:after="0"/>
        <w:ind w:left="709"/>
        <w:contextualSpacing/>
        <w:rPr>
          <w:rFonts w:eastAsia="Times New Roman" w:cs="Calibri"/>
        </w:rPr>
      </w:pPr>
      <w:r w:rsidRPr="001E111A">
        <w:rPr>
          <w:rFonts w:eastAsia="Times New Roman" w:cs="Calibri"/>
        </w:rPr>
        <w:t>Communicating and co-operating with persons or bodies outside the school.</w:t>
      </w:r>
    </w:p>
    <w:p w:rsidR="001E111A" w:rsidRPr="001E111A" w:rsidRDefault="001E111A" w:rsidP="001E111A">
      <w:pPr>
        <w:numPr>
          <w:ilvl w:val="0"/>
          <w:numId w:val="29"/>
        </w:numPr>
        <w:spacing w:after="0"/>
        <w:ind w:left="709"/>
        <w:contextualSpacing/>
        <w:rPr>
          <w:rFonts w:eastAsia="Times New Roman" w:cs="Calibri"/>
        </w:rPr>
      </w:pPr>
      <w:r w:rsidRPr="001E111A">
        <w:rPr>
          <w:rFonts w:eastAsia="Times New Roman" w:cs="Calibri"/>
        </w:rPr>
        <w:t>Participating in meetings arranged for any of the purposes described above.</w:t>
      </w:r>
    </w:p>
    <w:p w:rsidR="001E111A" w:rsidRPr="001E111A" w:rsidRDefault="001E111A" w:rsidP="001E111A">
      <w:pPr>
        <w:spacing w:after="0"/>
        <w:rPr>
          <w:rFonts w:eastAsia="Times New Roman" w:cs="Calibri"/>
        </w:rPr>
      </w:pPr>
    </w:p>
    <w:p w:rsidR="001E111A" w:rsidRPr="001E111A" w:rsidRDefault="001E111A" w:rsidP="001E111A">
      <w:pPr>
        <w:spacing w:after="0"/>
        <w:rPr>
          <w:rFonts w:eastAsia="Times New Roman" w:cs="Calibri"/>
          <w:b/>
          <w:sz w:val="24"/>
          <w:szCs w:val="24"/>
        </w:rPr>
      </w:pPr>
      <w:r w:rsidRPr="001E111A">
        <w:rPr>
          <w:rFonts w:eastAsia="Times New Roman" w:cs="Calibri"/>
          <w:b/>
          <w:sz w:val="24"/>
          <w:szCs w:val="24"/>
        </w:rPr>
        <w:t>Assessment and Reports</w:t>
      </w:r>
    </w:p>
    <w:p w:rsidR="001E111A" w:rsidRPr="001E111A" w:rsidRDefault="001E111A" w:rsidP="001E111A">
      <w:pPr>
        <w:numPr>
          <w:ilvl w:val="0"/>
          <w:numId w:val="30"/>
        </w:numPr>
        <w:spacing w:after="0"/>
        <w:ind w:left="720"/>
        <w:contextualSpacing/>
        <w:rPr>
          <w:rFonts w:eastAsia="Times New Roman" w:cs="Calibri"/>
        </w:rPr>
      </w:pPr>
      <w:r w:rsidRPr="001E111A">
        <w:rPr>
          <w:rFonts w:eastAsia="Times New Roman" w:cs="Calibri"/>
        </w:rPr>
        <w:t>Providing or contributing to oral and written assessments, reports and references relating to individual pupils and groups of pupils.</w:t>
      </w:r>
    </w:p>
    <w:p w:rsidR="001E111A" w:rsidRPr="001E111A" w:rsidRDefault="001E111A" w:rsidP="001E111A">
      <w:pPr>
        <w:spacing w:after="0"/>
        <w:ind w:left="720"/>
        <w:rPr>
          <w:rFonts w:eastAsia="Times New Roman" w:cs="Calibri"/>
          <w:sz w:val="24"/>
          <w:szCs w:val="24"/>
        </w:rPr>
      </w:pPr>
    </w:p>
    <w:p w:rsidR="001E111A" w:rsidRPr="001E111A" w:rsidRDefault="001E111A" w:rsidP="001E111A">
      <w:pPr>
        <w:spacing w:after="0"/>
        <w:rPr>
          <w:rFonts w:eastAsia="Times New Roman" w:cs="Calibri"/>
          <w:b/>
          <w:sz w:val="24"/>
          <w:szCs w:val="24"/>
        </w:rPr>
      </w:pPr>
      <w:r w:rsidRPr="001E111A">
        <w:rPr>
          <w:rFonts w:eastAsia="Times New Roman" w:cs="Calibri"/>
          <w:b/>
          <w:sz w:val="24"/>
          <w:szCs w:val="24"/>
        </w:rPr>
        <w:t>Review</w:t>
      </w:r>
    </w:p>
    <w:p w:rsidR="001E111A" w:rsidRPr="001E111A" w:rsidRDefault="001E111A" w:rsidP="001E111A">
      <w:pPr>
        <w:numPr>
          <w:ilvl w:val="0"/>
          <w:numId w:val="30"/>
        </w:numPr>
        <w:spacing w:after="0"/>
        <w:ind w:left="709"/>
        <w:contextualSpacing/>
        <w:rPr>
          <w:rFonts w:eastAsia="Times New Roman" w:cs="Calibri"/>
        </w:rPr>
      </w:pPr>
      <w:r w:rsidRPr="001E111A">
        <w:rPr>
          <w:rFonts w:eastAsia="Times New Roman" w:cs="Calibri"/>
        </w:rPr>
        <w:t>Participating in arrangements made by the Trust for the review of her / his performance and that of other teachers.</w:t>
      </w:r>
    </w:p>
    <w:p w:rsidR="001E111A" w:rsidRPr="001E111A" w:rsidRDefault="001E111A" w:rsidP="001E111A">
      <w:pPr>
        <w:spacing w:after="0"/>
        <w:ind w:left="720"/>
        <w:rPr>
          <w:rFonts w:eastAsia="Times New Roman" w:cs="Calibri"/>
          <w:sz w:val="24"/>
          <w:szCs w:val="24"/>
        </w:rPr>
      </w:pPr>
    </w:p>
    <w:p w:rsidR="001E111A" w:rsidRPr="001E111A" w:rsidRDefault="001E111A" w:rsidP="001E111A">
      <w:pPr>
        <w:spacing w:after="0"/>
        <w:rPr>
          <w:rFonts w:eastAsia="Times New Roman" w:cs="Calibri"/>
          <w:b/>
          <w:sz w:val="24"/>
          <w:szCs w:val="24"/>
        </w:rPr>
      </w:pPr>
      <w:r w:rsidRPr="001E111A">
        <w:rPr>
          <w:rFonts w:eastAsia="Times New Roman" w:cs="Calibri"/>
          <w:b/>
          <w:sz w:val="24"/>
          <w:szCs w:val="24"/>
        </w:rPr>
        <w:t>Further Training and Development</w:t>
      </w:r>
    </w:p>
    <w:p w:rsidR="001E111A" w:rsidRPr="001E111A" w:rsidRDefault="001E111A" w:rsidP="001E111A">
      <w:pPr>
        <w:numPr>
          <w:ilvl w:val="0"/>
          <w:numId w:val="30"/>
        </w:numPr>
        <w:spacing w:after="0"/>
        <w:ind w:left="709"/>
        <w:contextualSpacing/>
        <w:rPr>
          <w:rFonts w:eastAsia="Times New Roman" w:cs="Calibri"/>
        </w:rPr>
      </w:pPr>
      <w:r w:rsidRPr="001E111A">
        <w:rPr>
          <w:rFonts w:eastAsia="Times New Roman" w:cs="Calibri"/>
        </w:rPr>
        <w:t>Participating in arrangements for her / his further training and professional development as a teacher.</w:t>
      </w:r>
    </w:p>
    <w:p w:rsidR="001E111A" w:rsidRPr="001E111A" w:rsidRDefault="001E111A" w:rsidP="001E111A">
      <w:pPr>
        <w:numPr>
          <w:ilvl w:val="0"/>
          <w:numId w:val="30"/>
        </w:numPr>
        <w:spacing w:after="0"/>
        <w:ind w:left="709"/>
        <w:contextualSpacing/>
        <w:rPr>
          <w:rFonts w:eastAsia="Times New Roman" w:cs="Calibri"/>
        </w:rPr>
      </w:pPr>
      <w:r w:rsidRPr="001E111A">
        <w:rPr>
          <w:rFonts w:eastAsia="Times New Roman" w:cs="Calibri"/>
        </w:rPr>
        <w:t>Reviewing from time to time her / his methods of teaching and programmes of work.</w:t>
      </w:r>
    </w:p>
    <w:p w:rsidR="001E111A" w:rsidRPr="001E111A" w:rsidRDefault="001E111A" w:rsidP="001E111A">
      <w:pPr>
        <w:spacing w:after="0"/>
        <w:rPr>
          <w:rFonts w:eastAsia="Times New Roman" w:cs="Calibri"/>
          <w:sz w:val="24"/>
          <w:szCs w:val="24"/>
        </w:rPr>
      </w:pPr>
    </w:p>
    <w:p w:rsidR="001E111A" w:rsidRPr="001E111A" w:rsidRDefault="001E111A" w:rsidP="001E111A">
      <w:pPr>
        <w:spacing w:after="0"/>
        <w:rPr>
          <w:rFonts w:eastAsia="Times New Roman" w:cs="Calibri"/>
          <w:b/>
          <w:sz w:val="24"/>
          <w:szCs w:val="24"/>
        </w:rPr>
      </w:pPr>
      <w:r w:rsidRPr="001E111A">
        <w:rPr>
          <w:rFonts w:eastAsia="Times New Roman" w:cs="Calibri"/>
          <w:b/>
          <w:sz w:val="24"/>
          <w:szCs w:val="24"/>
        </w:rPr>
        <w:t>Educational Methods</w:t>
      </w:r>
    </w:p>
    <w:p w:rsidR="001E111A" w:rsidRPr="001E111A" w:rsidRDefault="001E111A" w:rsidP="001E111A">
      <w:pPr>
        <w:numPr>
          <w:ilvl w:val="0"/>
          <w:numId w:val="31"/>
        </w:numPr>
        <w:spacing w:after="0"/>
        <w:ind w:left="709"/>
        <w:contextualSpacing/>
        <w:rPr>
          <w:rFonts w:eastAsia="Times New Roman" w:cs="Calibri"/>
        </w:rPr>
      </w:pPr>
      <w:r w:rsidRPr="001E111A">
        <w:rPr>
          <w:rFonts w:eastAsia="Times New Roman" w:cs="Calibri"/>
        </w:rPr>
        <w:t xml:space="preserve">Advising and co-operating with the Head teacher and other teachers on the preparation and development of courses of study, teaching material, </w:t>
      </w:r>
      <w:proofErr w:type="gramStart"/>
      <w:r w:rsidRPr="001E111A">
        <w:rPr>
          <w:rFonts w:eastAsia="Times New Roman" w:cs="Calibri"/>
        </w:rPr>
        <w:t>teaching</w:t>
      </w:r>
      <w:proofErr w:type="gramEnd"/>
      <w:r w:rsidRPr="001E111A">
        <w:rPr>
          <w:rFonts w:eastAsia="Times New Roman" w:cs="Calibri"/>
        </w:rPr>
        <w:t xml:space="preserve"> programmes, methods of teaching and assessment and pastoral arrangements.</w:t>
      </w:r>
    </w:p>
    <w:p w:rsidR="001E111A" w:rsidRPr="001E111A" w:rsidRDefault="001E111A" w:rsidP="001E111A">
      <w:pPr>
        <w:spacing w:after="0"/>
        <w:ind w:left="720"/>
        <w:rPr>
          <w:rFonts w:eastAsia="Times New Roman" w:cs="Calibri"/>
          <w:sz w:val="24"/>
          <w:szCs w:val="24"/>
        </w:rPr>
      </w:pPr>
    </w:p>
    <w:p w:rsidR="001E111A" w:rsidRPr="001E111A" w:rsidRDefault="001E111A" w:rsidP="001E111A">
      <w:pPr>
        <w:spacing w:after="0"/>
        <w:rPr>
          <w:rFonts w:eastAsia="Times New Roman" w:cs="Calibri"/>
          <w:b/>
          <w:sz w:val="24"/>
          <w:szCs w:val="24"/>
        </w:rPr>
      </w:pPr>
      <w:r w:rsidRPr="001E111A">
        <w:rPr>
          <w:rFonts w:eastAsia="Times New Roman" w:cs="Calibri"/>
          <w:b/>
          <w:sz w:val="24"/>
          <w:szCs w:val="24"/>
        </w:rPr>
        <w:lastRenderedPageBreak/>
        <w:t>Discipline, Health &amp; Safety</w:t>
      </w:r>
    </w:p>
    <w:p w:rsidR="001E111A" w:rsidRPr="001E111A" w:rsidRDefault="001E111A" w:rsidP="001E111A">
      <w:pPr>
        <w:numPr>
          <w:ilvl w:val="0"/>
          <w:numId w:val="31"/>
        </w:numPr>
        <w:spacing w:after="0"/>
        <w:ind w:left="709"/>
        <w:contextualSpacing/>
        <w:rPr>
          <w:rFonts w:eastAsia="Times New Roman" w:cs="Calibri"/>
        </w:rPr>
      </w:pPr>
      <w:r w:rsidRPr="001E111A">
        <w:rPr>
          <w:rFonts w:eastAsia="Times New Roman" w:cs="Calibri"/>
        </w:rPr>
        <w:t>Maintaining good order and discipline among the pupils and safeguarding their health and safety both when they are authorised to be on the school premises and when they are engaged in authorised school activities elsewhere.</w:t>
      </w:r>
    </w:p>
    <w:p w:rsidR="001E111A" w:rsidRPr="001E111A" w:rsidRDefault="001E111A" w:rsidP="001E111A">
      <w:pPr>
        <w:spacing w:after="0"/>
        <w:ind w:left="720"/>
        <w:rPr>
          <w:rFonts w:eastAsia="Times New Roman" w:cs="Calibri"/>
          <w:sz w:val="24"/>
          <w:szCs w:val="24"/>
        </w:rPr>
      </w:pPr>
    </w:p>
    <w:p w:rsidR="001E111A" w:rsidRPr="001E111A" w:rsidRDefault="001E111A" w:rsidP="001E111A">
      <w:pPr>
        <w:spacing w:after="0"/>
        <w:rPr>
          <w:rFonts w:eastAsia="Times New Roman" w:cs="Calibri"/>
          <w:b/>
          <w:sz w:val="24"/>
          <w:szCs w:val="24"/>
        </w:rPr>
      </w:pPr>
      <w:r w:rsidRPr="001E111A">
        <w:rPr>
          <w:rFonts w:eastAsia="Times New Roman" w:cs="Calibri"/>
          <w:b/>
          <w:sz w:val="24"/>
          <w:szCs w:val="24"/>
        </w:rPr>
        <w:t>Staff Meetings</w:t>
      </w:r>
    </w:p>
    <w:p w:rsidR="001E111A" w:rsidRPr="001E111A" w:rsidRDefault="001E111A" w:rsidP="001E111A">
      <w:pPr>
        <w:numPr>
          <w:ilvl w:val="0"/>
          <w:numId w:val="31"/>
        </w:numPr>
        <w:spacing w:after="0"/>
        <w:ind w:left="709"/>
        <w:contextualSpacing/>
        <w:rPr>
          <w:rFonts w:eastAsia="Times New Roman" w:cs="Calibri"/>
        </w:rPr>
      </w:pPr>
      <w:r w:rsidRPr="001E111A">
        <w:rPr>
          <w:rFonts w:eastAsia="Times New Roman" w:cs="Calibri"/>
        </w:rPr>
        <w:t xml:space="preserve">Participating in meetings at the </w:t>
      </w:r>
      <w:proofErr w:type="gramStart"/>
      <w:r w:rsidRPr="001E111A">
        <w:rPr>
          <w:rFonts w:eastAsia="Times New Roman" w:cs="Calibri"/>
        </w:rPr>
        <w:t>school which</w:t>
      </w:r>
      <w:proofErr w:type="gramEnd"/>
      <w:r w:rsidRPr="001E111A">
        <w:rPr>
          <w:rFonts w:eastAsia="Times New Roman" w:cs="Calibri"/>
        </w:rPr>
        <w:t xml:space="preserve"> relate to the curriculum for the school or the administration or organisation of the school, including pastoral arrangements.</w:t>
      </w:r>
    </w:p>
    <w:p w:rsidR="001E111A" w:rsidRPr="001E111A" w:rsidRDefault="001E111A" w:rsidP="001E111A">
      <w:pPr>
        <w:spacing w:after="0"/>
        <w:ind w:left="720"/>
        <w:rPr>
          <w:rFonts w:eastAsia="Times New Roman" w:cs="Calibri"/>
          <w:sz w:val="24"/>
          <w:szCs w:val="24"/>
        </w:rPr>
      </w:pPr>
    </w:p>
    <w:p w:rsidR="001E111A" w:rsidRPr="001E111A" w:rsidRDefault="001E111A" w:rsidP="001E111A">
      <w:pPr>
        <w:spacing w:after="0"/>
        <w:rPr>
          <w:rFonts w:eastAsia="Times New Roman" w:cs="Calibri"/>
          <w:b/>
          <w:sz w:val="24"/>
          <w:szCs w:val="24"/>
        </w:rPr>
      </w:pPr>
      <w:r w:rsidRPr="001E111A">
        <w:rPr>
          <w:rFonts w:eastAsia="Times New Roman" w:cs="Calibri"/>
          <w:b/>
          <w:sz w:val="24"/>
          <w:szCs w:val="24"/>
        </w:rPr>
        <w:t>Cover</w:t>
      </w:r>
    </w:p>
    <w:p w:rsidR="001E111A" w:rsidRPr="001E111A" w:rsidRDefault="001E111A" w:rsidP="001E111A">
      <w:pPr>
        <w:numPr>
          <w:ilvl w:val="0"/>
          <w:numId w:val="31"/>
        </w:numPr>
        <w:spacing w:after="0"/>
        <w:ind w:left="709"/>
        <w:contextualSpacing/>
        <w:rPr>
          <w:rFonts w:eastAsia="Times New Roman" w:cs="Calibri"/>
        </w:rPr>
      </w:pPr>
      <w:r w:rsidRPr="001E111A">
        <w:rPr>
          <w:rFonts w:eastAsia="Times New Roman" w:cs="Calibri"/>
        </w:rPr>
        <w:t>Supervising and, so far as is practicable, teaching any pupils whose teacher is not available to teach them.</w:t>
      </w:r>
    </w:p>
    <w:p w:rsidR="001E111A" w:rsidRPr="001E111A" w:rsidRDefault="001E111A" w:rsidP="001E111A">
      <w:pPr>
        <w:spacing w:after="0"/>
        <w:ind w:left="709"/>
        <w:contextualSpacing/>
        <w:rPr>
          <w:rFonts w:eastAsia="Times New Roman" w:cs="Calibri"/>
          <w:sz w:val="24"/>
          <w:szCs w:val="24"/>
        </w:rPr>
      </w:pPr>
    </w:p>
    <w:p w:rsidR="001E111A" w:rsidRPr="001E111A" w:rsidRDefault="001E111A" w:rsidP="001E111A">
      <w:pPr>
        <w:spacing w:after="0"/>
        <w:rPr>
          <w:rFonts w:eastAsia="Times New Roman" w:cs="Calibri"/>
          <w:b/>
          <w:sz w:val="24"/>
          <w:szCs w:val="24"/>
        </w:rPr>
      </w:pPr>
      <w:r w:rsidRPr="001E111A">
        <w:rPr>
          <w:rFonts w:eastAsia="Times New Roman" w:cs="Calibri"/>
          <w:b/>
          <w:sz w:val="24"/>
          <w:szCs w:val="24"/>
        </w:rPr>
        <w:t>Administration</w:t>
      </w:r>
    </w:p>
    <w:p w:rsidR="001E111A" w:rsidRPr="001E111A" w:rsidRDefault="001E111A" w:rsidP="001E111A">
      <w:pPr>
        <w:numPr>
          <w:ilvl w:val="0"/>
          <w:numId w:val="32"/>
        </w:numPr>
        <w:spacing w:after="0"/>
        <w:ind w:left="709"/>
        <w:contextualSpacing/>
        <w:rPr>
          <w:rFonts w:eastAsia="Times New Roman" w:cs="Calibri"/>
        </w:rPr>
      </w:pPr>
      <w:r w:rsidRPr="001E111A">
        <w:rPr>
          <w:rFonts w:eastAsia="Times New Roman" w:cs="Calibri"/>
        </w:rPr>
        <w:t>Participating in administrative and organisational tasks related to such duties as are described above, including the management or supervision of persons providing support for the teachers in the school and ordering and allocation of equipment and materials.</w:t>
      </w:r>
    </w:p>
    <w:p w:rsidR="001E111A" w:rsidRPr="001E111A" w:rsidRDefault="001E111A" w:rsidP="001E111A">
      <w:pPr>
        <w:spacing w:after="0"/>
        <w:ind w:left="720"/>
        <w:rPr>
          <w:rFonts w:eastAsia="Times New Roman" w:cs="Calibri"/>
          <w:sz w:val="24"/>
          <w:szCs w:val="24"/>
        </w:rPr>
      </w:pPr>
    </w:p>
    <w:p w:rsidR="001E111A" w:rsidRPr="001E111A" w:rsidRDefault="001E111A" w:rsidP="001E111A">
      <w:pPr>
        <w:spacing w:after="0"/>
        <w:rPr>
          <w:rFonts w:eastAsia="Times New Roman" w:cs="Calibri"/>
          <w:b/>
          <w:sz w:val="24"/>
          <w:szCs w:val="24"/>
        </w:rPr>
      </w:pPr>
      <w:r w:rsidRPr="001E111A">
        <w:rPr>
          <w:rFonts w:eastAsia="Times New Roman" w:cs="Calibri"/>
          <w:b/>
          <w:sz w:val="24"/>
          <w:szCs w:val="24"/>
        </w:rPr>
        <w:t>General requirements</w:t>
      </w:r>
    </w:p>
    <w:p w:rsidR="001E111A" w:rsidRPr="001E111A" w:rsidRDefault="001E111A" w:rsidP="001E111A">
      <w:pPr>
        <w:spacing w:after="0"/>
        <w:rPr>
          <w:rFonts w:eastAsia="Times New Roman" w:cs="Calibri"/>
          <w:b/>
          <w:sz w:val="24"/>
          <w:szCs w:val="24"/>
        </w:rPr>
      </w:pPr>
    </w:p>
    <w:p w:rsidR="001E111A" w:rsidRPr="001E111A" w:rsidRDefault="001E111A" w:rsidP="001E111A">
      <w:pPr>
        <w:spacing w:after="0"/>
        <w:rPr>
          <w:rFonts w:eastAsia="Times New Roman" w:cs="Calibri"/>
        </w:rPr>
      </w:pPr>
      <w:r w:rsidRPr="001E111A">
        <w:rPr>
          <w:rFonts w:eastAsia="Times New Roman" w:cs="Calibri"/>
        </w:rPr>
        <w:t xml:space="preserve">All staff </w:t>
      </w:r>
      <w:proofErr w:type="gramStart"/>
      <w:r w:rsidRPr="001E111A">
        <w:rPr>
          <w:rFonts w:eastAsia="Times New Roman" w:cs="Calibri"/>
        </w:rPr>
        <w:t>are expected</w:t>
      </w:r>
      <w:proofErr w:type="gramEnd"/>
      <w:r w:rsidRPr="001E111A">
        <w:rPr>
          <w:rFonts w:eastAsia="Times New Roman" w:cs="Calibri"/>
        </w:rPr>
        <w:t xml:space="preserve"> to:</w:t>
      </w:r>
    </w:p>
    <w:p w:rsidR="001E111A" w:rsidRPr="001E111A" w:rsidRDefault="001E111A" w:rsidP="001E111A">
      <w:pPr>
        <w:spacing w:after="0"/>
        <w:rPr>
          <w:rFonts w:eastAsia="Times New Roman" w:cs="Calibri"/>
        </w:rPr>
      </w:pPr>
    </w:p>
    <w:p w:rsidR="001E111A" w:rsidRPr="001E111A" w:rsidRDefault="001E111A" w:rsidP="001E111A">
      <w:pPr>
        <w:numPr>
          <w:ilvl w:val="0"/>
          <w:numId w:val="33"/>
        </w:numPr>
        <w:spacing w:after="0"/>
        <w:ind w:left="709"/>
        <w:rPr>
          <w:rFonts w:eastAsia="Times New Roman" w:cs="Calibri"/>
        </w:rPr>
      </w:pPr>
      <w:r w:rsidRPr="001E111A">
        <w:rPr>
          <w:rFonts w:eastAsia="Times New Roman" w:cs="Calibri"/>
        </w:rPr>
        <w:t>Work towards and support the school vision and the current school objectives outlined in the School Development Plan.</w:t>
      </w:r>
    </w:p>
    <w:p w:rsidR="001E111A" w:rsidRPr="001E111A" w:rsidRDefault="001E111A" w:rsidP="001E111A">
      <w:pPr>
        <w:numPr>
          <w:ilvl w:val="0"/>
          <w:numId w:val="33"/>
        </w:numPr>
        <w:spacing w:after="0"/>
        <w:ind w:left="709"/>
        <w:rPr>
          <w:rFonts w:eastAsia="Times New Roman" w:cs="Calibri"/>
        </w:rPr>
      </w:pPr>
      <w:r w:rsidRPr="001E111A">
        <w:rPr>
          <w:rFonts w:eastAsia="Times New Roman" w:cs="Calibri"/>
        </w:rPr>
        <w:t>Contribute to the school’s programme of extra-curricular activities.</w:t>
      </w:r>
    </w:p>
    <w:p w:rsidR="001E111A" w:rsidRPr="001E111A" w:rsidRDefault="001E111A" w:rsidP="001E111A">
      <w:pPr>
        <w:numPr>
          <w:ilvl w:val="0"/>
          <w:numId w:val="33"/>
        </w:numPr>
        <w:spacing w:after="0"/>
        <w:ind w:left="709"/>
        <w:rPr>
          <w:rFonts w:eastAsia="Times New Roman" w:cs="Calibri"/>
        </w:rPr>
      </w:pPr>
      <w:r w:rsidRPr="001E111A">
        <w:rPr>
          <w:rFonts w:eastAsia="Times New Roman" w:cs="Calibri"/>
        </w:rPr>
        <w:t>Support and contribute to the school’s responsibility for safeguarding students.</w:t>
      </w:r>
    </w:p>
    <w:p w:rsidR="001E111A" w:rsidRPr="001E111A" w:rsidRDefault="001E111A" w:rsidP="001E111A">
      <w:pPr>
        <w:numPr>
          <w:ilvl w:val="0"/>
          <w:numId w:val="33"/>
        </w:numPr>
        <w:spacing w:after="0"/>
        <w:ind w:left="709"/>
        <w:rPr>
          <w:rFonts w:eastAsia="Times New Roman" w:cs="Calibri"/>
        </w:rPr>
      </w:pPr>
      <w:r w:rsidRPr="001E111A">
        <w:rPr>
          <w:rFonts w:eastAsia="Times New Roman" w:cs="Calibri"/>
        </w:rPr>
        <w:t>Work within the School’s Health and Safety policy to ensure a safe working environment for staff, students and visitors.</w:t>
      </w:r>
    </w:p>
    <w:p w:rsidR="001E111A" w:rsidRPr="001E111A" w:rsidRDefault="001E111A" w:rsidP="001E111A">
      <w:pPr>
        <w:numPr>
          <w:ilvl w:val="0"/>
          <w:numId w:val="33"/>
        </w:numPr>
        <w:spacing w:after="0"/>
        <w:ind w:left="709"/>
        <w:rPr>
          <w:rFonts w:eastAsia="Times New Roman" w:cs="Calibri"/>
        </w:rPr>
      </w:pPr>
      <w:r w:rsidRPr="001E111A">
        <w:rPr>
          <w:rFonts w:eastAsia="Times New Roman" w:cs="Calibri"/>
        </w:rPr>
        <w:t>Work within the GDST’s Diversity Policy to promote equality of opportunity for all students and staff, both current and prospective.</w:t>
      </w:r>
    </w:p>
    <w:p w:rsidR="001E111A" w:rsidRPr="001E111A" w:rsidRDefault="001E111A" w:rsidP="001E111A">
      <w:pPr>
        <w:numPr>
          <w:ilvl w:val="0"/>
          <w:numId w:val="33"/>
        </w:numPr>
        <w:spacing w:after="0"/>
        <w:ind w:left="709"/>
        <w:rPr>
          <w:rFonts w:eastAsia="Times New Roman" w:cs="Calibri"/>
        </w:rPr>
      </w:pPr>
      <w:r w:rsidRPr="001E111A">
        <w:rPr>
          <w:rFonts w:eastAsia="Times New Roman" w:cs="Calibri"/>
        </w:rPr>
        <w:t>Maintain high professional standards of attendance, punctuality, appearance, conduct and positive, courteous relations with students, parents and colleagues.</w:t>
      </w:r>
    </w:p>
    <w:p w:rsidR="001E111A" w:rsidRPr="001E111A" w:rsidRDefault="001E111A" w:rsidP="001E111A">
      <w:pPr>
        <w:numPr>
          <w:ilvl w:val="0"/>
          <w:numId w:val="33"/>
        </w:numPr>
        <w:spacing w:after="0"/>
        <w:ind w:left="709"/>
        <w:rPr>
          <w:rFonts w:eastAsia="Times New Roman" w:cs="Calibri"/>
        </w:rPr>
      </w:pPr>
      <w:r w:rsidRPr="001E111A">
        <w:rPr>
          <w:rFonts w:eastAsia="Times New Roman" w:cs="Calibri"/>
        </w:rPr>
        <w:t>Engage actively in the performance review process.</w:t>
      </w:r>
    </w:p>
    <w:p w:rsidR="001E111A" w:rsidRPr="001E111A" w:rsidRDefault="001E111A" w:rsidP="001E111A">
      <w:pPr>
        <w:numPr>
          <w:ilvl w:val="0"/>
          <w:numId w:val="33"/>
        </w:numPr>
        <w:spacing w:after="0"/>
        <w:ind w:left="709"/>
        <w:rPr>
          <w:rFonts w:eastAsia="Times New Roman" w:cs="Calibri"/>
        </w:rPr>
      </w:pPr>
      <w:r w:rsidRPr="001E111A">
        <w:rPr>
          <w:rFonts w:eastAsia="Times New Roman" w:cs="Calibri"/>
        </w:rPr>
        <w:t>Adhere to policies as set out in the GDST Council Regulations, Notes of Guidance and GDST circulars.</w:t>
      </w:r>
    </w:p>
    <w:p w:rsidR="001E111A" w:rsidRPr="001E111A" w:rsidRDefault="001E111A" w:rsidP="001E111A">
      <w:pPr>
        <w:numPr>
          <w:ilvl w:val="0"/>
          <w:numId w:val="33"/>
        </w:numPr>
        <w:spacing w:after="0"/>
        <w:ind w:left="709"/>
        <w:rPr>
          <w:rFonts w:eastAsia="Times New Roman" w:cs="Calibri"/>
        </w:rPr>
      </w:pPr>
      <w:r w:rsidRPr="001E111A">
        <w:rPr>
          <w:rFonts w:eastAsia="Times New Roman" w:cs="Calibri"/>
        </w:rPr>
        <w:t>Undertake other reasonable duties related to the job purpose required from time to time.</w:t>
      </w:r>
    </w:p>
    <w:p w:rsidR="001E111A" w:rsidRPr="001E111A" w:rsidRDefault="001E111A" w:rsidP="001E111A">
      <w:pPr>
        <w:numPr>
          <w:ilvl w:val="0"/>
          <w:numId w:val="33"/>
        </w:numPr>
        <w:spacing w:after="0"/>
        <w:ind w:left="709"/>
        <w:rPr>
          <w:rFonts w:eastAsia="Times New Roman" w:cs="Calibri"/>
        </w:rPr>
      </w:pPr>
      <w:r w:rsidRPr="001E111A">
        <w:rPr>
          <w:rFonts w:eastAsia="Times New Roman" w:cs="Calibri"/>
        </w:rPr>
        <w:t>To adhere to School Safeguarding and Child Protection Policies.</w:t>
      </w:r>
    </w:p>
    <w:p w:rsidR="001E111A" w:rsidRPr="001E111A" w:rsidRDefault="001E111A" w:rsidP="001E111A">
      <w:pPr>
        <w:spacing w:after="0"/>
        <w:rPr>
          <w:rFonts w:eastAsia="Times New Roman" w:cs="Calibri"/>
        </w:rPr>
      </w:pPr>
    </w:p>
    <w:p w:rsidR="001E111A" w:rsidRPr="001E111A" w:rsidRDefault="001E111A" w:rsidP="001E111A">
      <w:pPr>
        <w:spacing w:after="0"/>
        <w:rPr>
          <w:rFonts w:eastAsia="Times New Roman" w:cs="Calibri"/>
        </w:rPr>
      </w:pPr>
      <w:r w:rsidRPr="001E111A">
        <w:rPr>
          <w:rFonts w:eastAsia="Times New Roman" w:cs="Calibri"/>
        </w:rPr>
        <w:t xml:space="preserve">In addition to the above, all newly qualified and experienced teachers </w:t>
      </w:r>
      <w:proofErr w:type="gramStart"/>
      <w:r w:rsidRPr="001E111A">
        <w:rPr>
          <w:rFonts w:eastAsia="Times New Roman" w:cs="Calibri"/>
        </w:rPr>
        <w:t>are expected</w:t>
      </w:r>
      <w:proofErr w:type="gramEnd"/>
      <w:r w:rsidRPr="001E111A">
        <w:rPr>
          <w:rFonts w:eastAsia="Times New Roman" w:cs="Calibri"/>
        </w:rPr>
        <w:t xml:space="preserve"> to meet the basic Teachers’ Standards effective from September 2012. While Part 1 is only binding on the maintained sector, its principles constitute good practice for all teaching staff at Notting Hill &amp; Ealing High School. Part 2 is legally binding on all teachers in the Independent sector.</w:t>
      </w:r>
    </w:p>
    <w:p w:rsidR="001E111A" w:rsidRPr="001E111A" w:rsidRDefault="001E111A" w:rsidP="001E111A">
      <w:pPr>
        <w:spacing w:after="0"/>
        <w:rPr>
          <w:rFonts w:eastAsia="Times New Roman" w:cs="Calibri"/>
          <w:sz w:val="24"/>
          <w:szCs w:val="24"/>
        </w:rPr>
      </w:pPr>
    </w:p>
    <w:p w:rsidR="001E111A" w:rsidRPr="001E111A" w:rsidRDefault="001E111A" w:rsidP="001E111A">
      <w:pPr>
        <w:spacing w:after="0"/>
        <w:rPr>
          <w:rFonts w:eastAsia="Times New Roman" w:cs="Calibri"/>
          <w:b/>
          <w:sz w:val="24"/>
          <w:szCs w:val="24"/>
        </w:rPr>
      </w:pPr>
      <w:r w:rsidRPr="001E111A">
        <w:rPr>
          <w:rFonts w:eastAsia="Times New Roman" w:cs="Calibri"/>
          <w:b/>
          <w:sz w:val="24"/>
          <w:szCs w:val="24"/>
        </w:rPr>
        <w:t>Review and Amendments</w:t>
      </w:r>
    </w:p>
    <w:p w:rsidR="001E111A" w:rsidRPr="001E111A" w:rsidRDefault="001E111A" w:rsidP="001E111A">
      <w:pPr>
        <w:spacing w:after="0"/>
        <w:rPr>
          <w:rFonts w:eastAsia="Times New Roman" w:cs="Calibri"/>
          <w:b/>
          <w:sz w:val="24"/>
          <w:szCs w:val="24"/>
        </w:rPr>
      </w:pPr>
    </w:p>
    <w:p w:rsidR="001E111A" w:rsidRPr="001E111A" w:rsidRDefault="001E111A" w:rsidP="001E111A">
      <w:pPr>
        <w:spacing w:after="0"/>
        <w:rPr>
          <w:rFonts w:eastAsia="Times New Roman" w:cs="Calibri"/>
        </w:rPr>
      </w:pPr>
      <w:r w:rsidRPr="001E111A">
        <w:rPr>
          <w:rFonts w:eastAsia="Times New Roman" w:cs="Calibri"/>
        </w:rPr>
        <w:t xml:space="preserve">The job description </w:t>
      </w:r>
      <w:proofErr w:type="gramStart"/>
      <w:r w:rsidRPr="001E111A">
        <w:rPr>
          <w:rFonts w:eastAsia="Times New Roman" w:cs="Calibri"/>
        </w:rPr>
        <w:t>should be seen</w:t>
      </w:r>
      <w:proofErr w:type="gramEnd"/>
      <w:r w:rsidRPr="001E111A">
        <w:rPr>
          <w:rFonts w:eastAsia="Times New Roman" w:cs="Calibri"/>
        </w:rPr>
        <w:t xml:space="preserve"> as enabling rather than restrictive and will be subject to regular review.</w:t>
      </w:r>
    </w:p>
    <w:p w:rsidR="001E111A" w:rsidRPr="001E111A" w:rsidRDefault="001E111A" w:rsidP="001E111A">
      <w:pPr>
        <w:spacing w:after="0"/>
        <w:rPr>
          <w:rFonts w:eastAsia="Times New Roman" w:cs="Calibri"/>
          <w:sz w:val="24"/>
          <w:szCs w:val="24"/>
        </w:rPr>
      </w:pPr>
    </w:p>
    <w:p w:rsidR="007475EA" w:rsidRPr="001E111A" w:rsidRDefault="007475EA" w:rsidP="004147D5">
      <w:pPr>
        <w:pStyle w:val="NoSpacing"/>
        <w:rPr>
          <w:rFonts w:asciiTheme="minorHAnsi" w:hAnsiTheme="minorHAnsi" w:cstheme="minorHAnsi"/>
          <w:b/>
          <w:bCs/>
          <w:sz w:val="24"/>
          <w:szCs w:val="24"/>
        </w:rPr>
      </w:pPr>
      <w:r w:rsidRPr="001E111A">
        <w:rPr>
          <w:rFonts w:asciiTheme="minorHAnsi" w:hAnsiTheme="minorHAnsi" w:cstheme="minorHAnsi"/>
          <w:b/>
          <w:bCs/>
          <w:sz w:val="24"/>
          <w:szCs w:val="24"/>
        </w:rPr>
        <w:t>Selection Criteria</w:t>
      </w:r>
    </w:p>
    <w:p w:rsidR="007475EA" w:rsidRPr="004147D5" w:rsidRDefault="007475EA" w:rsidP="004147D5">
      <w:pPr>
        <w:pStyle w:val="NoSpacing"/>
        <w:rPr>
          <w:rFonts w:asciiTheme="minorHAnsi" w:hAnsiTheme="minorHAnsi" w:cstheme="minorHAnsi"/>
        </w:rPr>
      </w:pPr>
    </w:p>
    <w:p w:rsidR="007475EA" w:rsidRPr="004147D5" w:rsidRDefault="007475EA" w:rsidP="00DA3FD7">
      <w:pPr>
        <w:pStyle w:val="NoSpacing"/>
        <w:numPr>
          <w:ilvl w:val="0"/>
          <w:numId w:val="27"/>
        </w:numPr>
        <w:rPr>
          <w:rFonts w:asciiTheme="minorHAnsi" w:hAnsiTheme="minorHAnsi" w:cstheme="minorHAnsi"/>
        </w:rPr>
      </w:pPr>
      <w:r w:rsidRPr="004147D5">
        <w:rPr>
          <w:rFonts w:asciiTheme="minorHAnsi" w:hAnsiTheme="minorHAnsi" w:cstheme="minorHAnsi"/>
        </w:rPr>
        <w:t>An excellent practitioner</w:t>
      </w:r>
    </w:p>
    <w:p w:rsidR="00F71C52" w:rsidRDefault="007475EA" w:rsidP="00DB3145">
      <w:pPr>
        <w:pStyle w:val="NoSpacing"/>
        <w:numPr>
          <w:ilvl w:val="0"/>
          <w:numId w:val="27"/>
        </w:numPr>
        <w:rPr>
          <w:rFonts w:asciiTheme="minorHAnsi" w:hAnsiTheme="minorHAnsi" w:cstheme="minorHAnsi"/>
        </w:rPr>
      </w:pPr>
      <w:r w:rsidRPr="00F71C52">
        <w:rPr>
          <w:rFonts w:asciiTheme="minorHAnsi" w:hAnsiTheme="minorHAnsi" w:cstheme="minorHAnsi"/>
        </w:rPr>
        <w:lastRenderedPageBreak/>
        <w:t xml:space="preserve">Qualified Teacher Status </w:t>
      </w:r>
    </w:p>
    <w:p w:rsidR="007475EA" w:rsidRPr="00F71C52" w:rsidRDefault="007475EA" w:rsidP="00DB3145">
      <w:pPr>
        <w:pStyle w:val="NoSpacing"/>
        <w:numPr>
          <w:ilvl w:val="0"/>
          <w:numId w:val="27"/>
        </w:numPr>
        <w:rPr>
          <w:rFonts w:asciiTheme="minorHAnsi" w:hAnsiTheme="minorHAnsi" w:cstheme="minorHAnsi"/>
        </w:rPr>
      </w:pPr>
      <w:r w:rsidRPr="00F71C52">
        <w:rPr>
          <w:rFonts w:asciiTheme="minorHAnsi" w:hAnsiTheme="minorHAnsi" w:cstheme="minorHAnsi"/>
        </w:rPr>
        <w:t>Experience of planning and delivering the National Curriculum.</w:t>
      </w:r>
    </w:p>
    <w:p w:rsidR="007475EA" w:rsidRPr="004147D5" w:rsidRDefault="007475EA" w:rsidP="00DA3FD7">
      <w:pPr>
        <w:pStyle w:val="NoSpacing"/>
        <w:numPr>
          <w:ilvl w:val="0"/>
          <w:numId w:val="27"/>
        </w:numPr>
        <w:rPr>
          <w:rFonts w:asciiTheme="minorHAnsi" w:hAnsiTheme="minorHAnsi" w:cstheme="minorHAnsi"/>
        </w:rPr>
      </w:pPr>
      <w:r w:rsidRPr="004147D5">
        <w:rPr>
          <w:rFonts w:asciiTheme="minorHAnsi" w:hAnsiTheme="minorHAnsi" w:cstheme="minorHAnsi"/>
        </w:rPr>
        <w:t xml:space="preserve">Experience of teaching children </w:t>
      </w:r>
      <w:r w:rsidR="001E111A">
        <w:rPr>
          <w:rFonts w:asciiTheme="minorHAnsi" w:hAnsiTheme="minorHAnsi" w:cstheme="minorHAnsi"/>
        </w:rPr>
        <w:t>at</w:t>
      </w:r>
      <w:r w:rsidRPr="004147D5">
        <w:rPr>
          <w:rFonts w:asciiTheme="minorHAnsi" w:hAnsiTheme="minorHAnsi" w:cstheme="minorHAnsi"/>
        </w:rPr>
        <w:t xml:space="preserve"> </w:t>
      </w:r>
      <w:r w:rsidR="00F71C52">
        <w:rPr>
          <w:rFonts w:asciiTheme="minorHAnsi" w:hAnsiTheme="minorHAnsi" w:cstheme="minorHAnsi"/>
        </w:rPr>
        <w:t>EYFS</w:t>
      </w:r>
      <w:r w:rsidRPr="004147D5">
        <w:rPr>
          <w:rFonts w:asciiTheme="minorHAnsi" w:hAnsiTheme="minorHAnsi" w:cstheme="minorHAnsi"/>
        </w:rPr>
        <w:t xml:space="preserve"> </w:t>
      </w:r>
    </w:p>
    <w:p w:rsidR="00862DFB" w:rsidRPr="004147D5" w:rsidRDefault="007475EA" w:rsidP="00DA3FD7">
      <w:pPr>
        <w:pStyle w:val="NoSpacing"/>
        <w:numPr>
          <w:ilvl w:val="0"/>
          <w:numId w:val="27"/>
        </w:numPr>
        <w:rPr>
          <w:rFonts w:asciiTheme="minorHAnsi" w:hAnsiTheme="minorHAnsi" w:cstheme="minorHAnsi"/>
        </w:rPr>
      </w:pPr>
      <w:r w:rsidRPr="004147D5">
        <w:rPr>
          <w:rFonts w:asciiTheme="minorHAnsi" w:hAnsiTheme="minorHAnsi" w:cstheme="minorHAnsi"/>
        </w:rPr>
        <w:t>Evidence of working closely with colleagues.</w:t>
      </w:r>
    </w:p>
    <w:p w:rsidR="007475EA" w:rsidRPr="004147D5" w:rsidRDefault="007475EA" w:rsidP="00DA3FD7">
      <w:pPr>
        <w:pStyle w:val="NoSpacing"/>
        <w:numPr>
          <w:ilvl w:val="0"/>
          <w:numId w:val="27"/>
        </w:numPr>
        <w:rPr>
          <w:rFonts w:asciiTheme="minorHAnsi" w:hAnsiTheme="minorHAnsi" w:cstheme="minorHAnsi"/>
        </w:rPr>
      </w:pPr>
      <w:r w:rsidRPr="004147D5">
        <w:rPr>
          <w:rFonts w:asciiTheme="minorHAnsi" w:hAnsiTheme="minorHAnsi" w:cstheme="minorHAnsi"/>
        </w:rPr>
        <w:t>Likelihood of flourishing in this particular school.</w:t>
      </w:r>
    </w:p>
    <w:p w:rsidR="00103939" w:rsidRPr="004147D5" w:rsidRDefault="00103939" w:rsidP="004147D5">
      <w:pPr>
        <w:pStyle w:val="NoSpacing"/>
        <w:rPr>
          <w:rFonts w:asciiTheme="minorHAnsi" w:hAnsiTheme="minorHAnsi" w:cstheme="minorHAnsi"/>
        </w:rPr>
      </w:pPr>
    </w:p>
    <w:p w:rsidR="00103939" w:rsidRPr="004147D5" w:rsidRDefault="00103939" w:rsidP="004147D5">
      <w:pPr>
        <w:pStyle w:val="NoSpacing"/>
        <w:rPr>
          <w:rFonts w:asciiTheme="minorHAnsi" w:hAnsiTheme="minorHAnsi" w:cstheme="minorHAnsi"/>
          <w:b/>
        </w:rPr>
      </w:pPr>
    </w:p>
    <w:p w:rsidR="00F851E4" w:rsidRPr="00F851E4" w:rsidRDefault="00F851E4" w:rsidP="00F851E4">
      <w:pPr>
        <w:pStyle w:val="NoSpacing"/>
        <w:rPr>
          <w:rFonts w:asciiTheme="minorHAnsi" w:hAnsiTheme="minorHAnsi" w:cstheme="minorHAnsi"/>
          <w:b/>
        </w:rPr>
      </w:pPr>
      <w:r w:rsidRPr="00F851E4">
        <w:rPr>
          <w:rFonts w:asciiTheme="minorHAnsi" w:hAnsiTheme="minorHAnsi" w:cstheme="minorHAnsi"/>
          <w:b/>
        </w:rPr>
        <w:t>Application and Interview Process</w:t>
      </w:r>
    </w:p>
    <w:p w:rsidR="00F851E4" w:rsidRPr="00F851E4" w:rsidRDefault="00F851E4" w:rsidP="00F851E4">
      <w:pPr>
        <w:pStyle w:val="NoSpacing"/>
        <w:rPr>
          <w:rFonts w:asciiTheme="minorHAnsi" w:hAnsiTheme="minorHAnsi" w:cstheme="minorHAnsi"/>
        </w:rPr>
      </w:pPr>
    </w:p>
    <w:p w:rsidR="00F851E4" w:rsidRPr="00F851E4" w:rsidRDefault="00F851E4" w:rsidP="00F851E4">
      <w:pPr>
        <w:pStyle w:val="NoSpacing"/>
        <w:rPr>
          <w:rFonts w:asciiTheme="minorHAnsi" w:hAnsiTheme="minorHAnsi" w:cstheme="minorHAnsi"/>
        </w:rPr>
      </w:pPr>
      <w:r w:rsidRPr="00F851E4">
        <w:rPr>
          <w:rFonts w:asciiTheme="minorHAnsi" w:hAnsiTheme="minorHAnsi" w:cstheme="minorHAnsi"/>
        </w:rPr>
        <w:t xml:space="preserve">Candidates should complete the </w:t>
      </w:r>
      <w:r w:rsidR="001524CA">
        <w:rPr>
          <w:rFonts w:asciiTheme="minorHAnsi" w:hAnsiTheme="minorHAnsi" w:cstheme="minorHAnsi"/>
        </w:rPr>
        <w:t xml:space="preserve">GDST </w:t>
      </w:r>
      <w:r w:rsidRPr="00F851E4">
        <w:rPr>
          <w:rFonts w:asciiTheme="minorHAnsi" w:hAnsiTheme="minorHAnsi" w:cstheme="minorHAnsi"/>
        </w:rPr>
        <w:t xml:space="preserve">application </w:t>
      </w:r>
      <w:r w:rsidR="00F71C52" w:rsidRPr="00F851E4">
        <w:rPr>
          <w:rFonts w:asciiTheme="minorHAnsi" w:hAnsiTheme="minorHAnsi" w:cstheme="minorHAnsi"/>
        </w:rPr>
        <w:t>form, also include a covering letter and the names, addresses, telephone numbers,</w:t>
      </w:r>
      <w:r w:rsidRPr="00F851E4">
        <w:rPr>
          <w:rFonts w:asciiTheme="minorHAnsi" w:hAnsiTheme="minorHAnsi" w:cstheme="minorHAnsi"/>
        </w:rPr>
        <w:t xml:space="preserve"> and email addresses of two professional referees, one of whom should be the Head of their present or most recent school.</w:t>
      </w:r>
    </w:p>
    <w:p w:rsidR="00F851E4" w:rsidRPr="00F851E4" w:rsidRDefault="00F851E4" w:rsidP="00F851E4">
      <w:pPr>
        <w:pStyle w:val="NoSpacing"/>
        <w:rPr>
          <w:rFonts w:asciiTheme="minorHAnsi" w:hAnsiTheme="minorHAnsi" w:cstheme="minorHAnsi"/>
        </w:rPr>
      </w:pPr>
    </w:p>
    <w:p w:rsidR="00F851E4" w:rsidRDefault="00F851E4" w:rsidP="00F851E4">
      <w:pPr>
        <w:pStyle w:val="NoSpacing"/>
        <w:rPr>
          <w:rFonts w:asciiTheme="minorHAnsi" w:hAnsiTheme="minorHAnsi" w:cstheme="minorHAnsi"/>
        </w:rPr>
      </w:pPr>
      <w:r w:rsidRPr="00F851E4">
        <w:rPr>
          <w:rFonts w:asciiTheme="minorHAnsi" w:hAnsiTheme="minorHAnsi" w:cstheme="minorHAnsi"/>
        </w:rPr>
        <w:t xml:space="preserve">Shortlisted candidates </w:t>
      </w:r>
      <w:proofErr w:type="gramStart"/>
      <w:r w:rsidRPr="00F851E4">
        <w:rPr>
          <w:rFonts w:asciiTheme="minorHAnsi" w:hAnsiTheme="minorHAnsi" w:cstheme="minorHAnsi"/>
        </w:rPr>
        <w:t>will be invited</w:t>
      </w:r>
      <w:proofErr w:type="gramEnd"/>
      <w:r w:rsidRPr="00F851E4">
        <w:rPr>
          <w:rFonts w:asciiTheme="minorHAnsi" w:hAnsiTheme="minorHAnsi" w:cstheme="minorHAnsi"/>
        </w:rPr>
        <w:t xml:space="preserve"> for interview.  As part of this </w:t>
      </w:r>
      <w:proofErr w:type="gramStart"/>
      <w:r w:rsidRPr="00F851E4">
        <w:rPr>
          <w:rFonts w:asciiTheme="minorHAnsi" w:hAnsiTheme="minorHAnsi" w:cstheme="minorHAnsi"/>
        </w:rPr>
        <w:t>process</w:t>
      </w:r>
      <w:proofErr w:type="gramEnd"/>
      <w:r w:rsidRPr="00F851E4">
        <w:rPr>
          <w:rFonts w:asciiTheme="minorHAnsi" w:hAnsiTheme="minorHAnsi" w:cstheme="minorHAnsi"/>
        </w:rPr>
        <w:t xml:space="preserve"> they will be expected to te</w:t>
      </w:r>
      <w:r w:rsidR="001524CA">
        <w:rPr>
          <w:rFonts w:asciiTheme="minorHAnsi" w:hAnsiTheme="minorHAnsi" w:cstheme="minorHAnsi"/>
        </w:rPr>
        <w:t xml:space="preserve">ach a lesson of up to 40 minutes. </w:t>
      </w:r>
      <w:r w:rsidRPr="00F851E4">
        <w:rPr>
          <w:rFonts w:asciiTheme="minorHAnsi" w:hAnsiTheme="minorHAnsi" w:cstheme="minorHAnsi"/>
        </w:rPr>
        <w:t>All ap</w:t>
      </w:r>
      <w:r w:rsidR="00F71C52">
        <w:rPr>
          <w:rFonts w:asciiTheme="minorHAnsi" w:hAnsiTheme="minorHAnsi" w:cstheme="minorHAnsi"/>
        </w:rPr>
        <w:t xml:space="preserve">plications </w:t>
      </w:r>
      <w:proofErr w:type="gramStart"/>
      <w:r w:rsidR="00F71C52">
        <w:rPr>
          <w:rFonts w:asciiTheme="minorHAnsi" w:hAnsiTheme="minorHAnsi" w:cstheme="minorHAnsi"/>
        </w:rPr>
        <w:t>will be acknowledged</w:t>
      </w:r>
      <w:proofErr w:type="gramEnd"/>
      <w:r w:rsidR="00F71C52">
        <w:rPr>
          <w:rFonts w:asciiTheme="minorHAnsi" w:hAnsiTheme="minorHAnsi" w:cstheme="minorHAnsi"/>
        </w:rPr>
        <w:t>.</w:t>
      </w:r>
    </w:p>
    <w:p w:rsidR="00F71C52" w:rsidRPr="00F851E4" w:rsidRDefault="00F71C52" w:rsidP="00F851E4">
      <w:pPr>
        <w:pStyle w:val="NoSpacing"/>
        <w:rPr>
          <w:rFonts w:asciiTheme="minorHAnsi" w:hAnsiTheme="minorHAnsi" w:cstheme="minorHAnsi"/>
        </w:rPr>
      </w:pPr>
    </w:p>
    <w:p w:rsidR="00F851E4" w:rsidRPr="00F851E4" w:rsidRDefault="00F851E4" w:rsidP="00F851E4">
      <w:pPr>
        <w:pStyle w:val="NoSpacing"/>
        <w:rPr>
          <w:rFonts w:asciiTheme="minorHAnsi" w:hAnsiTheme="minorHAnsi" w:cstheme="minorHAnsi"/>
        </w:rPr>
      </w:pPr>
      <w:r w:rsidRPr="00F851E4">
        <w:rPr>
          <w:rFonts w:asciiTheme="minorHAnsi" w:hAnsiTheme="minorHAnsi" w:cstheme="minorHAnsi"/>
        </w:rPr>
        <w:t xml:space="preserve">Please see attached full information regarding the Girls’ Day School Trust guidelines on the Safeguarding of Children.  </w:t>
      </w:r>
    </w:p>
    <w:p w:rsidR="00F851E4" w:rsidRPr="00F851E4" w:rsidRDefault="00F851E4" w:rsidP="00F851E4">
      <w:pPr>
        <w:pStyle w:val="NoSpacing"/>
        <w:rPr>
          <w:rFonts w:asciiTheme="minorHAnsi" w:hAnsiTheme="minorHAnsi" w:cstheme="minorHAnsi"/>
        </w:rPr>
      </w:pPr>
    </w:p>
    <w:p w:rsidR="001524CA" w:rsidRDefault="00F851E4" w:rsidP="00F851E4">
      <w:pPr>
        <w:pStyle w:val="NoSpacing"/>
        <w:rPr>
          <w:rFonts w:asciiTheme="minorHAnsi" w:hAnsiTheme="minorHAnsi" w:cstheme="minorHAnsi"/>
        </w:rPr>
      </w:pPr>
      <w:r w:rsidRPr="00F851E4">
        <w:rPr>
          <w:rFonts w:asciiTheme="minorHAnsi" w:hAnsiTheme="minorHAnsi" w:cstheme="minorHAnsi"/>
        </w:rPr>
        <w:t xml:space="preserve">Further information about </w:t>
      </w:r>
      <w:proofErr w:type="gramStart"/>
      <w:r w:rsidRPr="00F851E4">
        <w:rPr>
          <w:rFonts w:asciiTheme="minorHAnsi" w:hAnsiTheme="minorHAnsi" w:cstheme="minorHAnsi"/>
        </w:rPr>
        <w:t xml:space="preserve">the school </w:t>
      </w:r>
      <w:r w:rsidR="001524CA">
        <w:rPr>
          <w:rFonts w:asciiTheme="minorHAnsi" w:hAnsiTheme="minorHAnsi" w:cstheme="minorHAnsi"/>
        </w:rPr>
        <w:t>and how to apply</w:t>
      </w:r>
      <w:proofErr w:type="gramEnd"/>
      <w:r w:rsidR="001524CA">
        <w:rPr>
          <w:rFonts w:asciiTheme="minorHAnsi" w:hAnsiTheme="minorHAnsi" w:cstheme="minorHAnsi"/>
        </w:rPr>
        <w:t xml:space="preserve"> </w:t>
      </w:r>
      <w:r w:rsidRPr="00F851E4">
        <w:rPr>
          <w:rFonts w:asciiTheme="minorHAnsi" w:hAnsiTheme="minorHAnsi" w:cstheme="minorHAnsi"/>
        </w:rPr>
        <w:t xml:space="preserve">can be found on our website at:  </w:t>
      </w:r>
      <w:hyperlink r:id="rId9" w:history="1">
        <w:r w:rsidR="001524CA" w:rsidRPr="00CD5C8B">
          <w:rPr>
            <w:rStyle w:val="Hyperlink"/>
            <w:rFonts w:asciiTheme="minorHAnsi" w:hAnsiTheme="minorHAnsi" w:cstheme="minorHAnsi"/>
          </w:rPr>
          <w:t>www.nhehs.gdst.net</w:t>
        </w:r>
      </w:hyperlink>
    </w:p>
    <w:p w:rsidR="00F851E4" w:rsidRPr="00F851E4" w:rsidRDefault="00F851E4" w:rsidP="00F851E4">
      <w:pPr>
        <w:pStyle w:val="NoSpacing"/>
        <w:rPr>
          <w:rFonts w:asciiTheme="minorHAnsi" w:hAnsiTheme="minorHAnsi" w:cstheme="minorHAnsi"/>
        </w:rPr>
      </w:pPr>
      <w:r w:rsidRPr="00F851E4">
        <w:rPr>
          <w:rFonts w:asciiTheme="minorHAnsi" w:hAnsiTheme="minorHAnsi" w:cstheme="minorHAnsi"/>
        </w:rPr>
        <w:t xml:space="preserve"> </w:t>
      </w:r>
    </w:p>
    <w:p w:rsidR="00103939" w:rsidRPr="00F851E4" w:rsidRDefault="00103939" w:rsidP="004147D5">
      <w:pPr>
        <w:pStyle w:val="NoSpacing"/>
        <w:rPr>
          <w:rFonts w:asciiTheme="minorHAnsi" w:hAnsiTheme="minorHAnsi" w:cstheme="minorHAnsi"/>
        </w:rPr>
      </w:pPr>
    </w:p>
    <w:p w:rsidR="00103939" w:rsidRPr="00F851E4" w:rsidRDefault="00F71C52" w:rsidP="004147D5">
      <w:pPr>
        <w:pStyle w:val="NoSpacing"/>
        <w:rPr>
          <w:rFonts w:asciiTheme="minorHAnsi" w:hAnsiTheme="minorHAnsi" w:cstheme="minorHAnsi"/>
        </w:rPr>
      </w:pPr>
      <w:r>
        <w:rPr>
          <w:rFonts w:asciiTheme="minorHAnsi" w:hAnsiTheme="minorHAnsi" w:cstheme="minorHAnsi"/>
        </w:rPr>
        <w:t>November 2018</w:t>
      </w:r>
    </w:p>
    <w:p w:rsidR="00D71F93" w:rsidRPr="004147D5" w:rsidRDefault="00D71F93" w:rsidP="004147D5">
      <w:pPr>
        <w:pStyle w:val="NoSpacing"/>
        <w:rPr>
          <w:rFonts w:asciiTheme="minorHAnsi" w:hAnsiTheme="minorHAnsi" w:cstheme="minorHAnsi"/>
        </w:rPr>
      </w:pPr>
    </w:p>
    <w:sectPr w:rsidR="00D71F93" w:rsidRPr="004147D5" w:rsidSect="00425789">
      <w:footerReference w:type="default" r:id="rId10"/>
      <w:pgSz w:w="11906" w:h="16838"/>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86" w:rsidRDefault="00141786" w:rsidP="00A81606">
      <w:pPr>
        <w:spacing w:after="0"/>
      </w:pPr>
      <w:r>
        <w:separator/>
      </w:r>
    </w:p>
  </w:endnote>
  <w:endnote w:type="continuationSeparator" w:id="0">
    <w:p w:rsidR="00141786" w:rsidRDefault="00141786" w:rsidP="00A816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EA" w:rsidRDefault="007475EA">
    <w:pPr>
      <w:pStyle w:val="Footer"/>
      <w:jc w:val="center"/>
    </w:pPr>
    <w:r>
      <w:fldChar w:fldCharType="begin"/>
    </w:r>
    <w:r>
      <w:instrText xml:space="preserve"> PAGE   \* MERGEFORMAT </w:instrText>
    </w:r>
    <w:r>
      <w:fldChar w:fldCharType="separate"/>
    </w:r>
    <w:r w:rsidR="00240D8E">
      <w:rPr>
        <w:noProof/>
      </w:rPr>
      <w:t>2</w:t>
    </w:r>
    <w:r>
      <w:rPr>
        <w:noProof/>
      </w:rPr>
      <w:fldChar w:fldCharType="end"/>
    </w:r>
  </w:p>
  <w:p w:rsidR="007475EA" w:rsidRDefault="00747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86" w:rsidRDefault="00141786" w:rsidP="00A81606">
      <w:pPr>
        <w:spacing w:after="0"/>
      </w:pPr>
      <w:r>
        <w:separator/>
      </w:r>
    </w:p>
  </w:footnote>
  <w:footnote w:type="continuationSeparator" w:id="0">
    <w:p w:rsidR="00141786" w:rsidRDefault="00141786" w:rsidP="00A816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23D"/>
    <w:multiLevelType w:val="hybridMultilevel"/>
    <w:tmpl w:val="9BEA0D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EE3506"/>
    <w:multiLevelType w:val="hybridMultilevel"/>
    <w:tmpl w:val="DCCC3D46"/>
    <w:lvl w:ilvl="0" w:tplc="FFFFFFFF">
      <w:start w:val="1"/>
      <w:numFmt w:val="bullet"/>
      <w:lvlText w:val=""/>
      <w:lvlJc w:val="left"/>
      <w:pPr>
        <w:tabs>
          <w:tab w:val="num" w:pos="502"/>
        </w:tabs>
        <w:ind w:left="502" w:hanging="360"/>
      </w:pPr>
      <w:rPr>
        <w:rFonts w:ascii="Symbol" w:hAnsi="Symbol" w:hint="default"/>
      </w:rPr>
    </w:lvl>
    <w:lvl w:ilvl="1" w:tplc="FFFFFFFF" w:tentative="1">
      <w:start w:val="1"/>
      <w:numFmt w:val="bullet"/>
      <w:lvlText w:val="o"/>
      <w:lvlJc w:val="left"/>
      <w:pPr>
        <w:tabs>
          <w:tab w:val="num" w:pos="1222"/>
        </w:tabs>
        <w:ind w:left="1222" w:hanging="360"/>
      </w:pPr>
      <w:rPr>
        <w:rFonts w:ascii="Courier New" w:hAnsi="Courier New" w:cs="Courier New"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cs="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cs="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0E4104EC"/>
    <w:multiLevelType w:val="hybridMultilevel"/>
    <w:tmpl w:val="0F8C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21E67"/>
    <w:multiLevelType w:val="hybridMultilevel"/>
    <w:tmpl w:val="0BDAE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B957E5"/>
    <w:multiLevelType w:val="hybridMultilevel"/>
    <w:tmpl w:val="6C9C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679D1"/>
    <w:multiLevelType w:val="hybridMultilevel"/>
    <w:tmpl w:val="99E0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15A3B"/>
    <w:multiLevelType w:val="hybridMultilevel"/>
    <w:tmpl w:val="179A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D2669"/>
    <w:multiLevelType w:val="hybridMultilevel"/>
    <w:tmpl w:val="7CA4407E"/>
    <w:lvl w:ilvl="0" w:tplc="FFFFFFFF">
      <w:start w:val="1"/>
      <w:numFmt w:val="bullet"/>
      <w:lvlText w:val=""/>
      <w:lvlJc w:val="left"/>
      <w:pPr>
        <w:tabs>
          <w:tab w:val="num" w:pos="367"/>
        </w:tabs>
        <w:ind w:left="367" w:hanging="360"/>
      </w:pPr>
      <w:rPr>
        <w:rFonts w:ascii="Symbol" w:hAnsi="Symbol" w:hint="default"/>
      </w:rPr>
    </w:lvl>
    <w:lvl w:ilvl="1" w:tplc="08090003">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8" w15:restartNumberingAfterBreak="0">
    <w:nsid w:val="2A3445A8"/>
    <w:multiLevelType w:val="hybridMultilevel"/>
    <w:tmpl w:val="E2B4A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30056C"/>
    <w:multiLevelType w:val="hybridMultilevel"/>
    <w:tmpl w:val="CE18E8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DB2F64"/>
    <w:multiLevelType w:val="hybridMultilevel"/>
    <w:tmpl w:val="823CCBB2"/>
    <w:lvl w:ilvl="0" w:tplc="08090001">
      <w:start w:val="1"/>
      <w:numFmt w:val="bullet"/>
      <w:lvlText w:val=""/>
      <w:lvlJc w:val="left"/>
      <w:pPr>
        <w:tabs>
          <w:tab w:val="num" w:pos="680"/>
        </w:tabs>
        <w:ind w:left="680" w:hanging="340"/>
      </w:pPr>
      <w:rPr>
        <w:rFonts w:ascii="Symbol" w:hAnsi="Symbo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BA731F"/>
    <w:multiLevelType w:val="hybridMultilevel"/>
    <w:tmpl w:val="9198D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A2046A"/>
    <w:multiLevelType w:val="hybridMultilevel"/>
    <w:tmpl w:val="B13AA2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EA1DD4"/>
    <w:multiLevelType w:val="hybridMultilevel"/>
    <w:tmpl w:val="07EE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F3FA4"/>
    <w:multiLevelType w:val="hybridMultilevel"/>
    <w:tmpl w:val="ABE4DE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7D0160"/>
    <w:multiLevelType w:val="hybridMultilevel"/>
    <w:tmpl w:val="2D88095E"/>
    <w:lvl w:ilvl="0" w:tplc="54C0B108">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31"/>
        </w:tabs>
        <w:ind w:left="-131" w:hanging="720"/>
      </w:pPr>
      <w:rPr>
        <w:rFonts w:ascii="Symbol" w:hAnsi="Symbol" w:hint="default"/>
      </w:rPr>
    </w:lvl>
    <w:lvl w:ilvl="2" w:tplc="08090001">
      <w:start w:val="1"/>
      <w:numFmt w:val="bullet"/>
      <w:lvlText w:val=""/>
      <w:lvlJc w:val="left"/>
      <w:pPr>
        <w:tabs>
          <w:tab w:val="num" w:pos="409"/>
        </w:tabs>
        <w:ind w:left="409" w:hanging="360"/>
      </w:pPr>
      <w:rPr>
        <w:rFonts w:ascii="Symbol" w:hAnsi="Symbol" w:hint="default"/>
      </w:rPr>
    </w:lvl>
    <w:lvl w:ilvl="3" w:tplc="08090015">
      <w:start w:val="1"/>
      <w:numFmt w:val="upperLetter"/>
      <w:lvlText w:val="%4."/>
      <w:lvlJc w:val="left"/>
      <w:pPr>
        <w:tabs>
          <w:tab w:val="num" w:pos="949"/>
        </w:tabs>
        <w:ind w:left="949" w:hanging="360"/>
      </w:pPr>
      <w:rPr>
        <w:rFonts w:hint="default"/>
      </w:rPr>
    </w:lvl>
    <w:lvl w:ilvl="4" w:tplc="04090019">
      <w:start w:val="1"/>
      <w:numFmt w:val="lowerLetter"/>
      <w:lvlText w:val="%5."/>
      <w:lvlJc w:val="left"/>
      <w:pPr>
        <w:tabs>
          <w:tab w:val="num" w:pos="1669"/>
        </w:tabs>
        <w:ind w:left="1669" w:hanging="360"/>
      </w:pPr>
    </w:lvl>
    <w:lvl w:ilvl="5" w:tplc="0409001B" w:tentative="1">
      <w:start w:val="1"/>
      <w:numFmt w:val="lowerRoman"/>
      <w:lvlText w:val="%6."/>
      <w:lvlJc w:val="right"/>
      <w:pPr>
        <w:tabs>
          <w:tab w:val="num" w:pos="2389"/>
        </w:tabs>
        <w:ind w:left="2389" w:hanging="180"/>
      </w:pPr>
    </w:lvl>
    <w:lvl w:ilvl="6" w:tplc="0409000F" w:tentative="1">
      <w:start w:val="1"/>
      <w:numFmt w:val="decimal"/>
      <w:lvlText w:val="%7."/>
      <w:lvlJc w:val="left"/>
      <w:pPr>
        <w:tabs>
          <w:tab w:val="num" w:pos="3109"/>
        </w:tabs>
        <w:ind w:left="3109" w:hanging="360"/>
      </w:pPr>
    </w:lvl>
    <w:lvl w:ilvl="7" w:tplc="04090019" w:tentative="1">
      <w:start w:val="1"/>
      <w:numFmt w:val="lowerLetter"/>
      <w:lvlText w:val="%8."/>
      <w:lvlJc w:val="left"/>
      <w:pPr>
        <w:tabs>
          <w:tab w:val="num" w:pos="3829"/>
        </w:tabs>
        <w:ind w:left="3829" w:hanging="360"/>
      </w:pPr>
    </w:lvl>
    <w:lvl w:ilvl="8" w:tplc="0409001B" w:tentative="1">
      <w:start w:val="1"/>
      <w:numFmt w:val="lowerRoman"/>
      <w:lvlText w:val="%9."/>
      <w:lvlJc w:val="right"/>
      <w:pPr>
        <w:tabs>
          <w:tab w:val="num" w:pos="4549"/>
        </w:tabs>
        <w:ind w:left="4549" w:hanging="180"/>
      </w:pPr>
    </w:lvl>
  </w:abstractNum>
  <w:abstractNum w:abstractNumId="16" w15:restartNumberingAfterBreak="0">
    <w:nsid w:val="459E08B0"/>
    <w:multiLevelType w:val="hybridMultilevel"/>
    <w:tmpl w:val="D13C6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486468"/>
    <w:multiLevelType w:val="hybridMultilevel"/>
    <w:tmpl w:val="7926052A"/>
    <w:lvl w:ilvl="0" w:tplc="FFFFFFFF">
      <w:start w:val="1"/>
      <w:numFmt w:val="bullet"/>
      <w:lvlText w:val=""/>
      <w:lvlJc w:val="left"/>
      <w:pPr>
        <w:tabs>
          <w:tab w:val="num" w:pos="367"/>
        </w:tabs>
        <w:ind w:left="367" w:hanging="360"/>
      </w:pPr>
      <w:rPr>
        <w:rFonts w:ascii="Symbol" w:hAnsi="Symbol"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8" w15:restartNumberingAfterBreak="0">
    <w:nsid w:val="54DF4894"/>
    <w:multiLevelType w:val="hybridMultilevel"/>
    <w:tmpl w:val="3F8AD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D7387E"/>
    <w:multiLevelType w:val="hybridMultilevel"/>
    <w:tmpl w:val="B9408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AC17078"/>
    <w:multiLevelType w:val="hybridMultilevel"/>
    <w:tmpl w:val="FD845F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C894161"/>
    <w:multiLevelType w:val="hybridMultilevel"/>
    <w:tmpl w:val="1B4A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1B5DC1"/>
    <w:multiLevelType w:val="hybridMultilevel"/>
    <w:tmpl w:val="1C98698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FC09E9"/>
    <w:multiLevelType w:val="hybridMultilevel"/>
    <w:tmpl w:val="66F2CBB8"/>
    <w:lvl w:ilvl="0" w:tplc="08090001">
      <w:start w:val="1"/>
      <w:numFmt w:val="bullet"/>
      <w:lvlText w:val=""/>
      <w:lvlJc w:val="left"/>
      <w:pPr>
        <w:ind w:left="367" w:hanging="360"/>
      </w:pPr>
      <w:rPr>
        <w:rFonts w:ascii="Symbol" w:hAnsi="Symbol" w:hint="default"/>
      </w:rPr>
    </w:lvl>
    <w:lvl w:ilvl="1" w:tplc="08090003" w:tentative="1">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4" w15:restartNumberingAfterBreak="0">
    <w:nsid w:val="64630303"/>
    <w:multiLevelType w:val="hybridMultilevel"/>
    <w:tmpl w:val="F06C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6D216F"/>
    <w:multiLevelType w:val="hybridMultilevel"/>
    <w:tmpl w:val="0362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BE3021"/>
    <w:multiLevelType w:val="hybridMultilevel"/>
    <w:tmpl w:val="63841662"/>
    <w:lvl w:ilvl="0" w:tplc="FFFFFFFF">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496B89"/>
    <w:multiLevelType w:val="hybridMultilevel"/>
    <w:tmpl w:val="E7F424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12735FF"/>
    <w:multiLevelType w:val="hybridMultilevel"/>
    <w:tmpl w:val="51DE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424A0B"/>
    <w:multiLevelType w:val="hybridMultilevel"/>
    <w:tmpl w:val="BE4E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191C1D"/>
    <w:multiLevelType w:val="hybridMultilevel"/>
    <w:tmpl w:val="8448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84655D"/>
    <w:multiLevelType w:val="hybridMultilevel"/>
    <w:tmpl w:val="B9B84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D748D1"/>
    <w:multiLevelType w:val="hybridMultilevel"/>
    <w:tmpl w:val="5E16F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30"/>
  </w:num>
  <w:num w:numId="3">
    <w:abstractNumId w:val="16"/>
  </w:num>
  <w:num w:numId="4">
    <w:abstractNumId w:val="3"/>
  </w:num>
  <w:num w:numId="5">
    <w:abstractNumId w:val="11"/>
  </w:num>
  <w:num w:numId="6">
    <w:abstractNumId w:val="14"/>
  </w:num>
  <w:num w:numId="7">
    <w:abstractNumId w:val="22"/>
  </w:num>
  <w:num w:numId="8">
    <w:abstractNumId w:val="31"/>
  </w:num>
  <w:num w:numId="9">
    <w:abstractNumId w:val="15"/>
  </w:num>
  <w:num w:numId="10">
    <w:abstractNumId w:val="1"/>
  </w:num>
  <w:num w:numId="11">
    <w:abstractNumId w:val="9"/>
  </w:num>
  <w:num w:numId="12">
    <w:abstractNumId w:val="27"/>
  </w:num>
  <w:num w:numId="13">
    <w:abstractNumId w:val="20"/>
  </w:num>
  <w:num w:numId="14">
    <w:abstractNumId w:val="29"/>
  </w:num>
  <w:num w:numId="15">
    <w:abstractNumId w:val="23"/>
  </w:num>
  <w:num w:numId="16">
    <w:abstractNumId w:val="13"/>
  </w:num>
  <w:num w:numId="17">
    <w:abstractNumId w:val="26"/>
  </w:num>
  <w:num w:numId="18">
    <w:abstractNumId w:val="7"/>
  </w:num>
  <w:num w:numId="19">
    <w:abstractNumId w:val="17"/>
  </w:num>
  <w:num w:numId="20">
    <w:abstractNumId w:val="12"/>
  </w:num>
  <w:num w:numId="21">
    <w:abstractNumId w:val="24"/>
  </w:num>
  <w:num w:numId="22">
    <w:abstractNumId w:val="25"/>
  </w:num>
  <w:num w:numId="23">
    <w:abstractNumId w:val="21"/>
  </w:num>
  <w:num w:numId="24">
    <w:abstractNumId w:val="6"/>
  </w:num>
  <w:num w:numId="25">
    <w:abstractNumId w:val="28"/>
  </w:num>
  <w:num w:numId="26">
    <w:abstractNumId w:val="5"/>
  </w:num>
  <w:num w:numId="27">
    <w:abstractNumId w:val="4"/>
  </w:num>
  <w:num w:numId="28">
    <w:abstractNumId w:val="2"/>
  </w:num>
  <w:num w:numId="29">
    <w:abstractNumId w:val="8"/>
  </w:num>
  <w:num w:numId="30">
    <w:abstractNumId w:val="19"/>
  </w:num>
  <w:num w:numId="31">
    <w:abstractNumId w:val="0"/>
  </w:num>
  <w:num w:numId="32">
    <w:abstractNumId w:val="3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39"/>
    <w:rsid w:val="0004690B"/>
    <w:rsid w:val="00053F5E"/>
    <w:rsid w:val="000C0FF1"/>
    <w:rsid w:val="000E1C95"/>
    <w:rsid w:val="00103939"/>
    <w:rsid w:val="00141786"/>
    <w:rsid w:val="001524CA"/>
    <w:rsid w:val="00153CD0"/>
    <w:rsid w:val="001B2780"/>
    <w:rsid w:val="001D7D7E"/>
    <w:rsid w:val="001E111A"/>
    <w:rsid w:val="00240D8E"/>
    <w:rsid w:val="00247A41"/>
    <w:rsid w:val="002546C3"/>
    <w:rsid w:val="00276325"/>
    <w:rsid w:val="002971B5"/>
    <w:rsid w:val="0033617F"/>
    <w:rsid w:val="00346B55"/>
    <w:rsid w:val="004123D6"/>
    <w:rsid w:val="004147D5"/>
    <w:rsid w:val="00425789"/>
    <w:rsid w:val="004630B6"/>
    <w:rsid w:val="0051078B"/>
    <w:rsid w:val="00551C6D"/>
    <w:rsid w:val="00581CF9"/>
    <w:rsid w:val="005E3A2A"/>
    <w:rsid w:val="00603B7C"/>
    <w:rsid w:val="00611E58"/>
    <w:rsid w:val="007475EA"/>
    <w:rsid w:val="007F0EE6"/>
    <w:rsid w:val="008342C7"/>
    <w:rsid w:val="00844650"/>
    <w:rsid w:val="00862DFB"/>
    <w:rsid w:val="008719F8"/>
    <w:rsid w:val="008E736B"/>
    <w:rsid w:val="00964066"/>
    <w:rsid w:val="00966520"/>
    <w:rsid w:val="009973E1"/>
    <w:rsid w:val="00A12149"/>
    <w:rsid w:val="00A44855"/>
    <w:rsid w:val="00A81606"/>
    <w:rsid w:val="00AE730E"/>
    <w:rsid w:val="00B244A2"/>
    <w:rsid w:val="00BC575D"/>
    <w:rsid w:val="00BD02E9"/>
    <w:rsid w:val="00BD4C9E"/>
    <w:rsid w:val="00C44947"/>
    <w:rsid w:val="00C610B6"/>
    <w:rsid w:val="00CA6D9C"/>
    <w:rsid w:val="00CC0B82"/>
    <w:rsid w:val="00CC6D07"/>
    <w:rsid w:val="00D45915"/>
    <w:rsid w:val="00D552AC"/>
    <w:rsid w:val="00D71F93"/>
    <w:rsid w:val="00DA31BD"/>
    <w:rsid w:val="00DA3FD7"/>
    <w:rsid w:val="00DC01AB"/>
    <w:rsid w:val="00E10DE9"/>
    <w:rsid w:val="00E57F1B"/>
    <w:rsid w:val="00EB6602"/>
    <w:rsid w:val="00F25726"/>
    <w:rsid w:val="00F6707F"/>
    <w:rsid w:val="00F71C52"/>
    <w:rsid w:val="00F851E4"/>
    <w:rsid w:val="00FB3D2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C09958"/>
  <w15:docId w15:val="{50B3F38B-18A8-4869-96C9-595A969E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F93"/>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939"/>
    <w:rPr>
      <w:sz w:val="22"/>
      <w:szCs w:val="22"/>
      <w:lang w:eastAsia="en-US"/>
    </w:rPr>
  </w:style>
  <w:style w:type="paragraph" w:styleId="BalloonText">
    <w:name w:val="Balloon Text"/>
    <w:basedOn w:val="Normal"/>
    <w:link w:val="BalloonTextChar"/>
    <w:semiHidden/>
    <w:unhideWhenUsed/>
    <w:rsid w:val="001039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39"/>
    <w:rPr>
      <w:rFonts w:ascii="Tahoma" w:hAnsi="Tahoma" w:cs="Tahoma"/>
      <w:sz w:val="16"/>
      <w:szCs w:val="16"/>
    </w:rPr>
  </w:style>
  <w:style w:type="paragraph" w:styleId="NormalWeb">
    <w:name w:val="Normal (Web)"/>
    <w:basedOn w:val="Normal"/>
    <w:uiPriority w:val="99"/>
    <w:semiHidden/>
    <w:unhideWhenUsed/>
    <w:rsid w:val="00103939"/>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A81606"/>
    <w:pPr>
      <w:tabs>
        <w:tab w:val="center" w:pos="4513"/>
        <w:tab w:val="right" w:pos="9026"/>
      </w:tabs>
    </w:pPr>
  </w:style>
  <w:style w:type="character" w:customStyle="1" w:styleId="HeaderChar">
    <w:name w:val="Header Char"/>
    <w:basedOn w:val="DefaultParagraphFont"/>
    <w:link w:val="Header"/>
    <w:uiPriority w:val="99"/>
    <w:semiHidden/>
    <w:rsid w:val="00A81606"/>
    <w:rPr>
      <w:sz w:val="22"/>
      <w:szCs w:val="22"/>
      <w:lang w:eastAsia="en-US"/>
    </w:rPr>
  </w:style>
  <w:style w:type="paragraph" w:styleId="Footer">
    <w:name w:val="footer"/>
    <w:basedOn w:val="Normal"/>
    <w:link w:val="FooterChar"/>
    <w:uiPriority w:val="99"/>
    <w:unhideWhenUsed/>
    <w:rsid w:val="00A81606"/>
    <w:pPr>
      <w:tabs>
        <w:tab w:val="center" w:pos="4513"/>
        <w:tab w:val="right" w:pos="9026"/>
      </w:tabs>
    </w:pPr>
  </w:style>
  <w:style w:type="character" w:customStyle="1" w:styleId="FooterChar">
    <w:name w:val="Footer Char"/>
    <w:basedOn w:val="DefaultParagraphFont"/>
    <w:link w:val="Footer"/>
    <w:uiPriority w:val="99"/>
    <w:rsid w:val="00A81606"/>
    <w:rPr>
      <w:sz w:val="22"/>
      <w:szCs w:val="22"/>
      <w:lang w:eastAsia="en-US"/>
    </w:rPr>
  </w:style>
  <w:style w:type="paragraph" w:styleId="ListParagraph">
    <w:name w:val="List Paragraph"/>
    <w:basedOn w:val="Normal"/>
    <w:uiPriority w:val="34"/>
    <w:qFormat/>
    <w:rsid w:val="007F0EE6"/>
    <w:pPr>
      <w:ind w:left="720"/>
      <w:contextualSpacing/>
    </w:pPr>
  </w:style>
  <w:style w:type="character" w:styleId="Hyperlink">
    <w:name w:val="Hyperlink"/>
    <w:basedOn w:val="DefaultParagraphFont"/>
    <w:uiPriority w:val="99"/>
    <w:unhideWhenUsed/>
    <w:rsid w:val="001524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074410">
      <w:bodyDiv w:val="1"/>
      <w:marLeft w:val="0"/>
      <w:marRight w:val="0"/>
      <w:marTop w:val="0"/>
      <w:marBottom w:val="0"/>
      <w:divBdr>
        <w:top w:val="none" w:sz="0" w:space="0" w:color="auto"/>
        <w:left w:val="none" w:sz="0" w:space="0" w:color="auto"/>
        <w:bottom w:val="none" w:sz="0" w:space="0" w:color="auto"/>
        <w:right w:val="none" w:sz="0" w:space="0" w:color="auto"/>
      </w:divBdr>
      <w:divsChild>
        <w:div w:id="1785691569">
          <w:marLeft w:val="0"/>
          <w:marRight w:val="0"/>
          <w:marTop w:val="0"/>
          <w:marBottom w:val="0"/>
          <w:divBdr>
            <w:top w:val="none" w:sz="0" w:space="0" w:color="auto"/>
            <w:left w:val="none" w:sz="0" w:space="0" w:color="auto"/>
            <w:bottom w:val="none" w:sz="0" w:space="0" w:color="auto"/>
            <w:right w:val="none" w:sz="0" w:space="0" w:color="auto"/>
          </w:divBdr>
          <w:divsChild>
            <w:div w:id="1096436010">
              <w:marLeft w:val="0"/>
              <w:marRight w:val="0"/>
              <w:marTop w:val="0"/>
              <w:marBottom w:val="0"/>
              <w:divBdr>
                <w:top w:val="none" w:sz="0" w:space="0" w:color="auto"/>
                <w:left w:val="none" w:sz="0" w:space="0" w:color="auto"/>
                <w:bottom w:val="none" w:sz="0" w:space="0" w:color="auto"/>
                <w:right w:val="none" w:sz="0" w:space="0" w:color="auto"/>
              </w:divBdr>
              <w:divsChild>
                <w:div w:id="1576549495">
                  <w:marLeft w:val="0"/>
                  <w:marRight w:val="0"/>
                  <w:marTop w:val="0"/>
                  <w:marBottom w:val="0"/>
                  <w:divBdr>
                    <w:top w:val="none" w:sz="0" w:space="0" w:color="auto"/>
                    <w:left w:val="none" w:sz="0" w:space="0" w:color="auto"/>
                    <w:bottom w:val="none" w:sz="0" w:space="0" w:color="auto"/>
                    <w:right w:val="none" w:sz="0" w:space="0" w:color="auto"/>
                  </w:divBdr>
                  <w:divsChild>
                    <w:div w:id="1120536609">
                      <w:marLeft w:val="0"/>
                      <w:marRight w:val="0"/>
                      <w:marTop w:val="0"/>
                      <w:marBottom w:val="0"/>
                      <w:divBdr>
                        <w:top w:val="none" w:sz="0" w:space="0" w:color="auto"/>
                        <w:left w:val="none" w:sz="0" w:space="0" w:color="auto"/>
                        <w:bottom w:val="none" w:sz="0" w:space="0" w:color="auto"/>
                        <w:right w:val="none" w:sz="0" w:space="0" w:color="auto"/>
                      </w:divBdr>
                      <w:divsChild>
                        <w:div w:id="1567301239">
                          <w:marLeft w:val="0"/>
                          <w:marRight w:val="0"/>
                          <w:marTop w:val="0"/>
                          <w:marBottom w:val="0"/>
                          <w:divBdr>
                            <w:top w:val="none" w:sz="0" w:space="0" w:color="auto"/>
                            <w:left w:val="none" w:sz="0" w:space="0" w:color="auto"/>
                            <w:bottom w:val="none" w:sz="0" w:space="0" w:color="auto"/>
                            <w:right w:val="none" w:sz="0" w:space="0" w:color="auto"/>
                          </w:divBdr>
                          <w:divsChild>
                            <w:div w:id="270743558">
                              <w:marLeft w:val="0"/>
                              <w:marRight w:val="0"/>
                              <w:marTop w:val="0"/>
                              <w:marBottom w:val="0"/>
                              <w:divBdr>
                                <w:top w:val="none" w:sz="0" w:space="0" w:color="auto"/>
                                <w:left w:val="none" w:sz="0" w:space="0" w:color="auto"/>
                                <w:bottom w:val="none" w:sz="0" w:space="0" w:color="auto"/>
                                <w:right w:val="none" w:sz="0" w:space="0" w:color="auto"/>
                              </w:divBdr>
                              <w:divsChild>
                                <w:div w:id="934556439">
                                  <w:marLeft w:val="0"/>
                                  <w:marRight w:val="0"/>
                                  <w:marTop w:val="0"/>
                                  <w:marBottom w:val="0"/>
                                  <w:divBdr>
                                    <w:top w:val="none" w:sz="0" w:space="0" w:color="auto"/>
                                    <w:left w:val="none" w:sz="0" w:space="0" w:color="auto"/>
                                    <w:bottom w:val="none" w:sz="0" w:space="0" w:color="auto"/>
                                    <w:right w:val="none" w:sz="0" w:space="0" w:color="auto"/>
                                  </w:divBdr>
                                  <w:divsChild>
                                    <w:div w:id="949975036">
                                      <w:marLeft w:val="0"/>
                                      <w:marRight w:val="0"/>
                                      <w:marTop w:val="0"/>
                                      <w:marBottom w:val="0"/>
                                      <w:divBdr>
                                        <w:top w:val="none" w:sz="0" w:space="0" w:color="auto"/>
                                        <w:left w:val="none" w:sz="0" w:space="0" w:color="auto"/>
                                        <w:bottom w:val="none" w:sz="0" w:space="0" w:color="auto"/>
                                        <w:right w:val="none" w:sz="0" w:space="0" w:color="auto"/>
                                      </w:divBdr>
                                      <w:divsChild>
                                        <w:div w:id="744455418">
                                          <w:marLeft w:val="0"/>
                                          <w:marRight w:val="0"/>
                                          <w:marTop w:val="0"/>
                                          <w:marBottom w:val="0"/>
                                          <w:divBdr>
                                            <w:top w:val="none" w:sz="0" w:space="0" w:color="auto"/>
                                            <w:left w:val="none" w:sz="0" w:space="0" w:color="auto"/>
                                            <w:bottom w:val="none" w:sz="0" w:space="0" w:color="auto"/>
                                            <w:right w:val="none" w:sz="0" w:space="0" w:color="auto"/>
                                          </w:divBdr>
                                          <w:divsChild>
                                            <w:div w:id="1064377447">
                                              <w:marLeft w:val="0"/>
                                              <w:marRight w:val="0"/>
                                              <w:marTop w:val="0"/>
                                              <w:marBottom w:val="0"/>
                                              <w:divBdr>
                                                <w:top w:val="none" w:sz="0" w:space="0" w:color="auto"/>
                                                <w:left w:val="none" w:sz="0" w:space="0" w:color="auto"/>
                                                <w:bottom w:val="none" w:sz="0" w:space="0" w:color="auto"/>
                                                <w:right w:val="none" w:sz="0" w:space="0" w:color="auto"/>
                                              </w:divBdr>
                                              <w:divsChild>
                                                <w:div w:id="1139802631">
                                                  <w:marLeft w:val="0"/>
                                                  <w:marRight w:val="0"/>
                                                  <w:marTop w:val="0"/>
                                                  <w:marBottom w:val="0"/>
                                                  <w:divBdr>
                                                    <w:top w:val="none" w:sz="0" w:space="0" w:color="auto"/>
                                                    <w:left w:val="none" w:sz="0" w:space="0" w:color="auto"/>
                                                    <w:bottom w:val="none" w:sz="0" w:space="0" w:color="auto"/>
                                                    <w:right w:val="none" w:sz="0" w:space="0" w:color="auto"/>
                                                  </w:divBdr>
                                                  <w:divsChild>
                                                    <w:div w:id="1485513549">
                                                      <w:marLeft w:val="0"/>
                                                      <w:marRight w:val="0"/>
                                                      <w:marTop w:val="0"/>
                                                      <w:marBottom w:val="0"/>
                                                      <w:divBdr>
                                                        <w:top w:val="none" w:sz="0" w:space="0" w:color="auto"/>
                                                        <w:left w:val="none" w:sz="0" w:space="0" w:color="auto"/>
                                                        <w:bottom w:val="none" w:sz="0" w:space="0" w:color="auto"/>
                                                        <w:right w:val="none" w:sz="0" w:space="0" w:color="auto"/>
                                                      </w:divBdr>
                                                      <w:divsChild>
                                                        <w:div w:id="1547454074">
                                                          <w:marLeft w:val="0"/>
                                                          <w:marRight w:val="0"/>
                                                          <w:marTop w:val="0"/>
                                                          <w:marBottom w:val="0"/>
                                                          <w:divBdr>
                                                            <w:top w:val="none" w:sz="0" w:space="0" w:color="auto"/>
                                                            <w:left w:val="none" w:sz="0" w:space="0" w:color="auto"/>
                                                            <w:bottom w:val="none" w:sz="0" w:space="0" w:color="auto"/>
                                                            <w:right w:val="none" w:sz="0" w:space="0" w:color="auto"/>
                                                          </w:divBdr>
                                                          <w:divsChild>
                                                            <w:div w:id="1906835915">
                                                              <w:marLeft w:val="0"/>
                                                              <w:marRight w:val="0"/>
                                                              <w:marTop w:val="0"/>
                                                              <w:marBottom w:val="0"/>
                                                              <w:divBdr>
                                                                <w:top w:val="none" w:sz="0" w:space="0" w:color="auto"/>
                                                                <w:left w:val="none" w:sz="0" w:space="0" w:color="auto"/>
                                                                <w:bottom w:val="none" w:sz="0" w:space="0" w:color="auto"/>
                                                                <w:right w:val="none" w:sz="0" w:space="0" w:color="auto"/>
                                                              </w:divBdr>
                                                              <w:divsChild>
                                                                <w:div w:id="883444247">
                                                                  <w:marLeft w:val="0"/>
                                                                  <w:marRight w:val="0"/>
                                                                  <w:marTop w:val="0"/>
                                                                  <w:marBottom w:val="0"/>
                                                                  <w:divBdr>
                                                                    <w:top w:val="none" w:sz="0" w:space="0" w:color="auto"/>
                                                                    <w:left w:val="none" w:sz="0" w:space="0" w:color="auto"/>
                                                                    <w:bottom w:val="none" w:sz="0" w:space="0" w:color="auto"/>
                                                                    <w:right w:val="none" w:sz="0" w:space="0" w:color="auto"/>
                                                                  </w:divBdr>
                                                                  <w:divsChild>
                                                                    <w:div w:id="5530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782254">
      <w:bodyDiv w:val="1"/>
      <w:marLeft w:val="0"/>
      <w:marRight w:val="0"/>
      <w:marTop w:val="0"/>
      <w:marBottom w:val="0"/>
      <w:divBdr>
        <w:top w:val="none" w:sz="0" w:space="0" w:color="auto"/>
        <w:left w:val="none" w:sz="0" w:space="0" w:color="auto"/>
        <w:bottom w:val="none" w:sz="0" w:space="0" w:color="auto"/>
        <w:right w:val="none" w:sz="0" w:space="0" w:color="auto"/>
      </w:divBdr>
      <w:divsChild>
        <w:div w:id="219095232">
          <w:marLeft w:val="0"/>
          <w:marRight w:val="0"/>
          <w:marTop w:val="0"/>
          <w:marBottom w:val="0"/>
          <w:divBdr>
            <w:top w:val="none" w:sz="0" w:space="0" w:color="auto"/>
            <w:left w:val="none" w:sz="0" w:space="0" w:color="auto"/>
            <w:bottom w:val="none" w:sz="0" w:space="0" w:color="auto"/>
            <w:right w:val="none" w:sz="0" w:space="0" w:color="auto"/>
          </w:divBdr>
          <w:divsChild>
            <w:div w:id="1141923383">
              <w:marLeft w:val="0"/>
              <w:marRight w:val="0"/>
              <w:marTop w:val="0"/>
              <w:marBottom w:val="0"/>
              <w:divBdr>
                <w:top w:val="none" w:sz="0" w:space="0" w:color="auto"/>
                <w:left w:val="none" w:sz="0" w:space="0" w:color="auto"/>
                <w:bottom w:val="none" w:sz="0" w:space="0" w:color="auto"/>
                <w:right w:val="none" w:sz="0" w:space="0" w:color="auto"/>
              </w:divBdr>
              <w:divsChild>
                <w:div w:id="1584339738">
                  <w:marLeft w:val="0"/>
                  <w:marRight w:val="0"/>
                  <w:marTop w:val="0"/>
                  <w:marBottom w:val="0"/>
                  <w:divBdr>
                    <w:top w:val="none" w:sz="0" w:space="0" w:color="auto"/>
                    <w:left w:val="none" w:sz="0" w:space="0" w:color="auto"/>
                    <w:bottom w:val="none" w:sz="0" w:space="0" w:color="auto"/>
                    <w:right w:val="none" w:sz="0" w:space="0" w:color="auto"/>
                  </w:divBdr>
                  <w:divsChild>
                    <w:div w:id="880632708">
                      <w:marLeft w:val="0"/>
                      <w:marRight w:val="0"/>
                      <w:marTop w:val="0"/>
                      <w:marBottom w:val="0"/>
                      <w:divBdr>
                        <w:top w:val="none" w:sz="0" w:space="0" w:color="auto"/>
                        <w:left w:val="none" w:sz="0" w:space="0" w:color="auto"/>
                        <w:bottom w:val="none" w:sz="0" w:space="0" w:color="auto"/>
                        <w:right w:val="none" w:sz="0" w:space="0" w:color="auto"/>
                      </w:divBdr>
                      <w:divsChild>
                        <w:div w:id="1630742375">
                          <w:marLeft w:val="0"/>
                          <w:marRight w:val="0"/>
                          <w:marTop w:val="0"/>
                          <w:marBottom w:val="0"/>
                          <w:divBdr>
                            <w:top w:val="none" w:sz="0" w:space="0" w:color="auto"/>
                            <w:left w:val="none" w:sz="0" w:space="0" w:color="auto"/>
                            <w:bottom w:val="none" w:sz="0" w:space="0" w:color="auto"/>
                            <w:right w:val="none" w:sz="0" w:space="0" w:color="auto"/>
                          </w:divBdr>
                          <w:divsChild>
                            <w:div w:id="821047709">
                              <w:marLeft w:val="0"/>
                              <w:marRight w:val="0"/>
                              <w:marTop w:val="0"/>
                              <w:marBottom w:val="0"/>
                              <w:divBdr>
                                <w:top w:val="none" w:sz="0" w:space="0" w:color="auto"/>
                                <w:left w:val="none" w:sz="0" w:space="0" w:color="auto"/>
                                <w:bottom w:val="none" w:sz="0" w:space="0" w:color="auto"/>
                                <w:right w:val="none" w:sz="0" w:space="0" w:color="auto"/>
                              </w:divBdr>
                              <w:divsChild>
                                <w:div w:id="1172381069">
                                  <w:marLeft w:val="0"/>
                                  <w:marRight w:val="0"/>
                                  <w:marTop w:val="0"/>
                                  <w:marBottom w:val="0"/>
                                  <w:divBdr>
                                    <w:top w:val="none" w:sz="0" w:space="0" w:color="auto"/>
                                    <w:left w:val="none" w:sz="0" w:space="0" w:color="auto"/>
                                    <w:bottom w:val="none" w:sz="0" w:space="0" w:color="auto"/>
                                    <w:right w:val="none" w:sz="0" w:space="0" w:color="auto"/>
                                  </w:divBdr>
                                  <w:divsChild>
                                    <w:div w:id="966664643">
                                      <w:marLeft w:val="0"/>
                                      <w:marRight w:val="0"/>
                                      <w:marTop w:val="0"/>
                                      <w:marBottom w:val="0"/>
                                      <w:divBdr>
                                        <w:top w:val="none" w:sz="0" w:space="0" w:color="auto"/>
                                        <w:left w:val="none" w:sz="0" w:space="0" w:color="auto"/>
                                        <w:bottom w:val="none" w:sz="0" w:space="0" w:color="auto"/>
                                        <w:right w:val="none" w:sz="0" w:space="0" w:color="auto"/>
                                      </w:divBdr>
                                      <w:divsChild>
                                        <w:div w:id="1009328779">
                                          <w:marLeft w:val="0"/>
                                          <w:marRight w:val="0"/>
                                          <w:marTop w:val="0"/>
                                          <w:marBottom w:val="0"/>
                                          <w:divBdr>
                                            <w:top w:val="none" w:sz="0" w:space="0" w:color="auto"/>
                                            <w:left w:val="none" w:sz="0" w:space="0" w:color="auto"/>
                                            <w:bottom w:val="none" w:sz="0" w:space="0" w:color="auto"/>
                                            <w:right w:val="none" w:sz="0" w:space="0" w:color="auto"/>
                                          </w:divBdr>
                                          <w:divsChild>
                                            <w:div w:id="1752897195">
                                              <w:marLeft w:val="0"/>
                                              <w:marRight w:val="0"/>
                                              <w:marTop w:val="0"/>
                                              <w:marBottom w:val="0"/>
                                              <w:divBdr>
                                                <w:top w:val="none" w:sz="0" w:space="0" w:color="auto"/>
                                                <w:left w:val="none" w:sz="0" w:space="0" w:color="auto"/>
                                                <w:bottom w:val="none" w:sz="0" w:space="0" w:color="auto"/>
                                                <w:right w:val="none" w:sz="0" w:space="0" w:color="auto"/>
                                              </w:divBdr>
                                              <w:divsChild>
                                                <w:div w:id="758017735">
                                                  <w:marLeft w:val="0"/>
                                                  <w:marRight w:val="0"/>
                                                  <w:marTop w:val="0"/>
                                                  <w:marBottom w:val="0"/>
                                                  <w:divBdr>
                                                    <w:top w:val="none" w:sz="0" w:space="0" w:color="auto"/>
                                                    <w:left w:val="none" w:sz="0" w:space="0" w:color="auto"/>
                                                    <w:bottom w:val="none" w:sz="0" w:space="0" w:color="auto"/>
                                                    <w:right w:val="none" w:sz="0" w:space="0" w:color="auto"/>
                                                  </w:divBdr>
                                                  <w:divsChild>
                                                    <w:div w:id="1114907405">
                                                      <w:marLeft w:val="0"/>
                                                      <w:marRight w:val="0"/>
                                                      <w:marTop w:val="0"/>
                                                      <w:marBottom w:val="0"/>
                                                      <w:divBdr>
                                                        <w:top w:val="none" w:sz="0" w:space="0" w:color="auto"/>
                                                        <w:left w:val="none" w:sz="0" w:space="0" w:color="auto"/>
                                                        <w:bottom w:val="none" w:sz="0" w:space="0" w:color="auto"/>
                                                        <w:right w:val="none" w:sz="0" w:space="0" w:color="auto"/>
                                                      </w:divBdr>
                                                      <w:divsChild>
                                                        <w:div w:id="915550396">
                                                          <w:marLeft w:val="0"/>
                                                          <w:marRight w:val="0"/>
                                                          <w:marTop w:val="0"/>
                                                          <w:marBottom w:val="0"/>
                                                          <w:divBdr>
                                                            <w:top w:val="none" w:sz="0" w:space="0" w:color="auto"/>
                                                            <w:left w:val="none" w:sz="0" w:space="0" w:color="auto"/>
                                                            <w:bottom w:val="none" w:sz="0" w:space="0" w:color="auto"/>
                                                            <w:right w:val="none" w:sz="0" w:space="0" w:color="auto"/>
                                                          </w:divBdr>
                                                          <w:divsChild>
                                                            <w:div w:id="1746679459">
                                                              <w:marLeft w:val="0"/>
                                                              <w:marRight w:val="0"/>
                                                              <w:marTop w:val="0"/>
                                                              <w:marBottom w:val="0"/>
                                                              <w:divBdr>
                                                                <w:top w:val="none" w:sz="0" w:space="0" w:color="auto"/>
                                                                <w:left w:val="none" w:sz="0" w:space="0" w:color="auto"/>
                                                                <w:bottom w:val="none" w:sz="0" w:space="0" w:color="auto"/>
                                                                <w:right w:val="none" w:sz="0" w:space="0" w:color="auto"/>
                                                              </w:divBdr>
                                                              <w:divsChild>
                                                                <w:div w:id="1577781184">
                                                                  <w:marLeft w:val="0"/>
                                                                  <w:marRight w:val="0"/>
                                                                  <w:marTop w:val="0"/>
                                                                  <w:marBottom w:val="0"/>
                                                                  <w:divBdr>
                                                                    <w:top w:val="none" w:sz="0" w:space="0" w:color="auto"/>
                                                                    <w:left w:val="none" w:sz="0" w:space="0" w:color="auto"/>
                                                                    <w:bottom w:val="none" w:sz="0" w:space="0" w:color="auto"/>
                                                                    <w:right w:val="none" w:sz="0" w:space="0" w:color="auto"/>
                                                                  </w:divBdr>
                                                                  <w:divsChild>
                                                                    <w:div w:id="20023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hehs.gd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dc:creator>
  <cp:lastModifiedBy>Silva, Silvana (NHEHS)</cp:lastModifiedBy>
  <cp:revision>3</cp:revision>
  <cp:lastPrinted>2012-03-05T11:14:00Z</cp:lastPrinted>
  <dcterms:created xsi:type="dcterms:W3CDTF">2017-11-22T19:56:00Z</dcterms:created>
  <dcterms:modified xsi:type="dcterms:W3CDTF">2017-11-23T11:33:00Z</dcterms:modified>
</cp:coreProperties>
</file>