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4E98" w:rsidRDefault="00B94E98" w:rsidP="005608F7">
      <w:pPr>
        <w:widowControl w:val="0"/>
        <w:spacing w:line="240" w:lineRule="auto"/>
        <w:jc w:val="center"/>
        <w:rPr>
          <w:noProof/>
          <w:sz w:val="28"/>
          <w:szCs w:val="28"/>
        </w:rPr>
      </w:pPr>
      <w:bookmarkStart w:id="0" w:name="_GoBack"/>
      <w:bookmarkEnd w:id="0"/>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Pr="00841EFD" w:rsidRDefault="00841EFD" w:rsidP="005608F7">
      <w:pPr>
        <w:widowControl w:val="0"/>
        <w:spacing w:line="240" w:lineRule="auto"/>
        <w:jc w:val="center"/>
        <w:rPr>
          <w:rFonts w:asciiTheme="majorHAnsi" w:hAnsiTheme="majorHAnsi"/>
          <w:b/>
          <w:sz w:val="32"/>
          <w:szCs w:val="32"/>
        </w:rPr>
      </w:pPr>
      <w:r w:rsidRPr="00841EFD">
        <w:rPr>
          <w:rFonts w:asciiTheme="majorHAnsi" w:hAnsiTheme="majorHAnsi"/>
          <w:b/>
          <w:sz w:val="32"/>
          <w:szCs w:val="32"/>
        </w:rPr>
        <w:t>ASSISTANT PRINCIPAL</w:t>
      </w:r>
    </w:p>
    <w:p w:rsidR="00E84DD9" w:rsidRPr="00841EFD" w:rsidRDefault="00E84DD9">
      <w:pPr>
        <w:widowControl w:val="0"/>
        <w:spacing w:line="240" w:lineRule="auto"/>
        <w:jc w:val="center"/>
        <w:rPr>
          <w:rFonts w:asciiTheme="majorHAnsi" w:eastAsia="Verdana" w:hAnsiTheme="majorHAnsi" w:cs="Verdana"/>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27D07" w:rsidRPr="00841EFD">
        <w:trPr>
          <w:jc w:val="center"/>
        </w:trPr>
        <w:tc>
          <w:tcPr>
            <w:tcW w:w="2940" w:type="dxa"/>
            <w:shd w:val="clear" w:color="auto" w:fill="auto"/>
            <w:tcMar>
              <w:top w:w="100" w:type="dxa"/>
              <w:left w:w="100" w:type="dxa"/>
              <w:bottom w:w="100" w:type="dxa"/>
              <w:right w:w="100" w:type="dxa"/>
            </w:tcMar>
          </w:tcPr>
          <w:p w:rsidR="00E27D07" w:rsidRPr="00841EFD" w:rsidRDefault="00E27D07">
            <w:pPr>
              <w:widowControl w:val="0"/>
              <w:pBdr>
                <w:top w:val="nil"/>
                <w:left w:val="nil"/>
                <w:bottom w:val="nil"/>
                <w:right w:val="nil"/>
                <w:between w:val="nil"/>
              </w:pBdr>
              <w:spacing w:line="240" w:lineRule="auto"/>
              <w:rPr>
                <w:rFonts w:asciiTheme="majorHAnsi" w:hAnsiTheme="majorHAnsi"/>
                <w:b/>
                <w:sz w:val="16"/>
                <w:szCs w:val="16"/>
              </w:rPr>
            </w:pPr>
            <w:r w:rsidRPr="00841EFD">
              <w:rPr>
                <w:rFonts w:asciiTheme="majorHAnsi" w:hAnsiTheme="majorHAnsi"/>
                <w:b/>
              </w:rPr>
              <w:t>School:</w:t>
            </w:r>
          </w:p>
          <w:p w:rsidR="00E27D07" w:rsidRPr="00841EFD" w:rsidRDefault="00E27D07">
            <w:pPr>
              <w:widowControl w:val="0"/>
              <w:pBdr>
                <w:top w:val="nil"/>
                <w:left w:val="nil"/>
                <w:bottom w:val="nil"/>
                <w:right w:val="nil"/>
                <w:between w:val="nil"/>
              </w:pBdr>
              <w:spacing w:line="240" w:lineRule="auto"/>
              <w:rPr>
                <w:rFonts w:asciiTheme="majorHAnsi" w:hAnsiTheme="majorHAnsi"/>
                <w:b/>
                <w:sz w:val="16"/>
                <w:szCs w:val="16"/>
              </w:rPr>
            </w:pPr>
            <w:r w:rsidRPr="00841EFD">
              <w:rPr>
                <w:rFonts w:asciiTheme="majorHAnsi" w:hAnsiTheme="majorHAnsi"/>
                <w:b/>
                <w:sz w:val="16"/>
                <w:szCs w:val="16"/>
              </w:rPr>
              <w:t>CHS/COA/CPS/EBHS/HHS/SSLT CENTRAL TEAM</w:t>
            </w:r>
          </w:p>
        </w:tc>
        <w:tc>
          <w:tcPr>
            <w:tcW w:w="7260" w:type="dxa"/>
            <w:shd w:val="clear" w:color="auto" w:fill="auto"/>
            <w:tcMar>
              <w:top w:w="100" w:type="dxa"/>
              <w:left w:w="100" w:type="dxa"/>
              <w:bottom w:w="100" w:type="dxa"/>
              <w:right w:w="100" w:type="dxa"/>
            </w:tcMar>
          </w:tcPr>
          <w:p w:rsidR="00E27D07" w:rsidRPr="00841EFD" w:rsidRDefault="00841EF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Colchester Academy</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Reports to:</w:t>
            </w:r>
          </w:p>
        </w:tc>
        <w:tc>
          <w:tcPr>
            <w:tcW w:w="7260" w:type="dxa"/>
            <w:shd w:val="clear" w:color="auto" w:fill="auto"/>
            <w:tcMar>
              <w:top w:w="100" w:type="dxa"/>
              <w:left w:w="100" w:type="dxa"/>
              <w:bottom w:w="100" w:type="dxa"/>
              <w:right w:w="100" w:type="dxa"/>
            </w:tcMar>
          </w:tcPr>
          <w:p w:rsidR="00E84DD9" w:rsidRPr="00841EFD" w:rsidRDefault="00841EF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Principal</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Salary/Grade:</w:t>
            </w:r>
          </w:p>
        </w:tc>
        <w:tc>
          <w:tcPr>
            <w:tcW w:w="7260" w:type="dxa"/>
            <w:shd w:val="clear" w:color="auto" w:fill="auto"/>
            <w:tcMar>
              <w:top w:w="100" w:type="dxa"/>
              <w:left w:w="100" w:type="dxa"/>
              <w:bottom w:w="100" w:type="dxa"/>
              <w:right w:w="100" w:type="dxa"/>
            </w:tcMar>
          </w:tcPr>
          <w:p w:rsidR="00E84DD9" w:rsidRPr="00841EFD" w:rsidRDefault="00841EFD" w:rsidP="008D5F2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Leadership 11-15</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Hours/Weeks</w:t>
            </w:r>
          </w:p>
        </w:tc>
        <w:tc>
          <w:tcPr>
            <w:tcW w:w="7260" w:type="dxa"/>
            <w:shd w:val="clear" w:color="auto" w:fill="auto"/>
            <w:tcMar>
              <w:top w:w="100" w:type="dxa"/>
              <w:left w:w="100" w:type="dxa"/>
              <w:bottom w:w="100" w:type="dxa"/>
              <w:right w:w="100" w:type="dxa"/>
            </w:tcMar>
          </w:tcPr>
          <w:p w:rsidR="008D5F2D" w:rsidRPr="00841EFD" w:rsidRDefault="008D5F2D" w:rsidP="008D5F2D">
            <w:pPr>
              <w:widowControl w:val="0"/>
              <w:pBdr>
                <w:top w:val="nil"/>
                <w:left w:val="nil"/>
                <w:bottom w:val="nil"/>
                <w:right w:val="nil"/>
                <w:between w:val="nil"/>
              </w:pBdr>
              <w:spacing w:line="240" w:lineRule="auto"/>
              <w:rPr>
                <w:rFonts w:asciiTheme="majorHAnsi" w:hAnsiTheme="majorHAnsi"/>
              </w:rPr>
            </w:pP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8D5F2D">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Job Purpose</w:t>
            </w:r>
            <w:r w:rsidR="006767FE" w:rsidRPr="00841EFD">
              <w:rPr>
                <w:rFonts w:asciiTheme="majorHAnsi" w:hAnsiTheme="majorHAnsi"/>
                <w:b/>
              </w:rPr>
              <w:t>:</w:t>
            </w:r>
          </w:p>
        </w:tc>
        <w:tc>
          <w:tcPr>
            <w:tcW w:w="7260" w:type="dxa"/>
            <w:shd w:val="clear" w:color="auto" w:fill="auto"/>
            <w:tcMar>
              <w:top w:w="100" w:type="dxa"/>
              <w:left w:w="100" w:type="dxa"/>
              <w:bottom w:w="100" w:type="dxa"/>
              <w:right w:w="100" w:type="dxa"/>
            </w:tcMar>
          </w:tcPr>
          <w:p w:rsidR="008D5F2D" w:rsidRPr="00841EFD" w:rsidRDefault="00841EFD" w:rsidP="00305004">
            <w:pPr>
              <w:widowControl w:val="0"/>
              <w:spacing w:line="240" w:lineRule="auto"/>
              <w:rPr>
                <w:rFonts w:asciiTheme="majorHAnsi" w:hAnsiTheme="majorHAnsi"/>
                <w:b/>
              </w:rPr>
            </w:pPr>
            <w:r w:rsidRPr="00841EFD">
              <w:rPr>
                <w:rFonts w:asciiTheme="majorHAnsi" w:hAnsiTheme="majorHAnsi"/>
                <w:sz w:val="20"/>
              </w:rPr>
              <w:t>The professional duties of all teachers, (other than the Principal) are set out in the STPC and describe the duties required of all leadership posts.  In addition, the requirements of the post of Assistant Principal at Colchester Academy have been set out below</w:t>
            </w: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841EFD" w:rsidRDefault="008D5F2D" w:rsidP="002710E1">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KEY ACCOUNTABILITIES AND RESPONSIBILITIES:</w:t>
            </w:r>
          </w:p>
          <w:p w:rsidR="008D5F2D" w:rsidRPr="00841EFD" w:rsidRDefault="008D5F2D" w:rsidP="002710E1">
            <w:pPr>
              <w:widowControl w:val="0"/>
              <w:pBdr>
                <w:top w:val="nil"/>
                <w:left w:val="nil"/>
                <w:bottom w:val="nil"/>
                <w:right w:val="nil"/>
                <w:between w:val="nil"/>
              </w:pBdr>
              <w:spacing w:line="240" w:lineRule="auto"/>
              <w:rPr>
                <w:rFonts w:asciiTheme="majorHAnsi" w:hAnsiTheme="majorHAnsi"/>
                <w:b/>
              </w:rPr>
            </w:pPr>
          </w:p>
          <w:p w:rsidR="00841EFD" w:rsidRPr="00841EFD" w:rsidRDefault="00841EFD" w:rsidP="00841EFD">
            <w:pPr>
              <w:rPr>
                <w:rFonts w:asciiTheme="majorHAnsi" w:hAnsiTheme="majorHAnsi"/>
                <w:sz w:val="32"/>
                <w:szCs w:val="32"/>
              </w:rPr>
            </w:pPr>
            <w:r w:rsidRPr="00841EFD">
              <w:rPr>
                <w:rFonts w:asciiTheme="majorHAnsi" w:hAnsiTheme="majorHAnsi"/>
                <w:b/>
                <w:sz w:val="32"/>
                <w:szCs w:val="32"/>
              </w:rPr>
              <w:t>Leadership and Management</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 xml:space="preserve">Lead and manage </w:t>
            </w:r>
            <w:r w:rsidR="00A33636">
              <w:rPr>
                <w:rFonts w:asciiTheme="majorHAnsi" w:hAnsiTheme="majorHAnsi"/>
                <w:sz w:val="20"/>
              </w:rPr>
              <w:t>H</w:t>
            </w:r>
            <w:r w:rsidRPr="00841EFD">
              <w:rPr>
                <w:rFonts w:asciiTheme="majorHAnsi" w:hAnsiTheme="majorHAnsi"/>
                <w:sz w:val="20"/>
              </w:rPr>
              <w:t>eads of Subjects and Years</w:t>
            </w:r>
            <w:r w:rsidR="00F15E21">
              <w:rPr>
                <w:rFonts w:asciiTheme="majorHAnsi" w:hAnsiTheme="majorHAnsi"/>
                <w:sz w:val="20"/>
              </w:rPr>
              <w:t xml:space="preserve"> (where applicable)</w:t>
            </w:r>
            <w:r w:rsidRPr="00841EFD">
              <w:rPr>
                <w:rFonts w:asciiTheme="majorHAnsi" w:hAnsiTheme="majorHAnsi"/>
                <w:sz w:val="20"/>
              </w:rPr>
              <w:t xml:space="preserve">, establishing a clear ethos and </w:t>
            </w:r>
            <w:r w:rsidR="00652CAE">
              <w:rPr>
                <w:rFonts w:asciiTheme="majorHAnsi" w:hAnsiTheme="majorHAnsi"/>
                <w:sz w:val="20"/>
              </w:rPr>
              <w:t>d</w:t>
            </w:r>
            <w:r w:rsidRPr="00841EFD">
              <w:rPr>
                <w:rFonts w:asciiTheme="majorHAnsi" w:hAnsiTheme="majorHAnsi"/>
                <w:sz w:val="20"/>
              </w:rPr>
              <w:t xml:space="preserve">rive for the highest pupil outcomes </w:t>
            </w:r>
          </w:p>
          <w:p w:rsid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Assisted by the Academic Team, select the appropriate c</w:t>
            </w:r>
            <w:r w:rsidR="00F15E21">
              <w:rPr>
                <w:rFonts w:asciiTheme="majorHAnsi" w:hAnsiTheme="majorHAnsi"/>
                <w:sz w:val="20"/>
              </w:rPr>
              <w:t>urriculum</w:t>
            </w:r>
            <w:r w:rsidRPr="00841EFD">
              <w:rPr>
                <w:rFonts w:asciiTheme="majorHAnsi" w:hAnsiTheme="majorHAnsi"/>
                <w:sz w:val="20"/>
              </w:rPr>
              <w:t xml:space="preserve"> to support exemplary outcomes in line with National Curriculum </w:t>
            </w:r>
          </w:p>
          <w:p w:rsidR="00F15E21" w:rsidRPr="00841EFD" w:rsidRDefault="00F15E21" w:rsidP="00841EFD">
            <w:pPr>
              <w:numPr>
                <w:ilvl w:val="0"/>
                <w:numId w:val="17"/>
              </w:numPr>
              <w:spacing w:after="140" w:line="360" w:lineRule="auto"/>
              <w:rPr>
                <w:rFonts w:asciiTheme="majorHAnsi" w:hAnsiTheme="majorHAnsi"/>
                <w:sz w:val="20"/>
              </w:rPr>
            </w:pPr>
            <w:r>
              <w:rPr>
                <w:rFonts w:asciiTheme="majorHAnsi" w:hAnsiTheme="majorHAnsi"/>
                <w:sz w:val="20"/>
              </w:rPr>
              <w:t>To be the Raising Standards Leader for the Academy, overseeing intervention and ensuring impact</w:t>
            </w:r>
          </w:p>
          <w:p w:rsidR="00A33636" w:rsidRDefault="00841EFD" w:rsidP="00A33636">
            <w:pPr>
              <w:numPr>
                <w:ilvl w:val="0"/>
                <w:numId w:val="17"/>
              </w:numPr>
              <w:spacing w:after="140" w:line="360" w:lineRule="auto"/>
              <w:rPr>
                <w:rFonts w:asciiTheme="majorHAnsi" w:hAnsiTheme="majorHAnsi"/>
                <w:sz w:val="20"/>
              </w:rPr>
            </w:pPr>
            <w:r w:rsidRPr="00841EFD">
              <w:rPr>
                <w:rFonts w:asciiTheme="majorHAnsi" w:hAnsiTheme="majorHAnsi"/>
                <w:sz w:val="20"/>
              </w:rPr>
              <w:t>Monitor standards including recorded work across the school including reviewing long and medium term planning</w:t>
            </w:r>
          </w:p>
          <w:p w:rsidR="00A33636" w:rsidRPr="00A33636" w:rsidRDefault="00A33636" w:rsidP="00A33636">
            <w:pPr>
              <w:numPr>
                <w:ilvl w:val="0"/>
                <w:numId w:val="17"/>
              </w:numPr>
              <w:spacing w:after="140" w:line="360" w:lineRule="auto"/>
              <w:rPr>
                <w:rFonts w:asciiTheme="majorHAnsi" w:hAnsiTheme="majorHAnsi"/>
                <w:sz w:val="20"/>
              </w:rPr>
            </w:pPr>
            <w:r>
              <w:rPr>
                <w:rFonts w:asciiTheme="majorHAnsi" w:hAnsiTheme="majorHAnsi"/>
                <w:sz w:val="20"/>
              </w:rPr>
              <w:t>Lead of curriculum and data across the Academy</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Liaise with parents on all matters relating to curriculum choices and setting</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 xml:space="preserve">Manage and direct the work of </w:t>
            </w:r>
            <w:r w:rsidR="00A33636">
              <w:rPr>
                <w:rFonts w:asciiTheme="majorHAnsi" w:hAnsiTheme="majorHAnsi"/>
                <w:sz w:val="20"/>
              </w:rPr>
              <w:t xml:space="preserve">the </w:t>
            </w:r>
            <w:r w:rsidRPr="00841EFD">
              <w:rPr>
                <w:rFonts w:asciiTheme="majorHAnsi" w:hAnsiTheme="majorHAnsi"/>
                <w:sz w:val="20"/>
              </w:rPr>
              <w:t>Data Manager</w:t>
            </w:r>
            <w:r w:rsidR="00A33636">
              <w:rPr>
                <w:rFonts w:asciiTheme="majorHAnsi" w:hAnsiTheme="majorHAnsi"/>
                <w:sz w:val="20"/>
              </w:rPr>
              <w:t xml:space="preserve"> and Exams Officer</w:t>
            </w:r>
            <w:r w:rsidRPr="00841EFD">
              <w:rPr>
                <w:rFonts w:asciiTheme="majorHAnsi" w:hAnsiTheme="majorHAnsi"/>
                <w:sz w:val="20"/>
              </w:rPr>
              <w:t>, designating tasks and offering appropriate support and challenge</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Foster a strong team spirit and take a personal as well as professional interest in the welfare of the heads of Subjects, chairing all</w:t>
            </w:r>
            <w:r w:rsidR="00A33636">
              <w:rPr>
                <w:rFonts w:asciiTheme="majorHAnsi" w:hAnsiTheme="majorHAnsi"/>
                <w:sz w:val="20"/>
              </w:rPr>
              <w:t xml:space="preserve"> </w:t>
            </w:r>
            <w:r w:rsidRPr="00841EFD">
              <w:rPr>
                <w:rFonts w:asciiTheme="majorHAnsi" w:hAnsiTheme="majorHAnsi"/>
                <w:sz w:val="20"/>
              </w:rPr>
              <w:t>Heads of subject meetings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 xml:space="preserve">Working with SLT ensure the highest standards of the teaching and learning in all subject areas and year groups </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 xml:space="preserve">Oversee the creation of the timetable with the Data </w:t>
            </w:r>
            <w:r w:rsidR="00652CAE">
              <w:rPr>
                <w:rFonts w:asciiTheme="majorHAnsi" w:hAnsiTheme="majorHAnsi"/>
                <w:sz w:val="20"/>
              </w:rPr>
              <w:t>M</w:t>
            </w:r>
            <w:r w:rsidRPr="00841EFD">
              <w:rPr>
                <w:rFonts w:asciiTheme="majorHAnsi" w:hAnsiTheme="majorHAnsi"/>
                <w:sz w:val="20"/>
              </w:rPr>
              <w:t>anager</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lastRenderedPageBreak/>
              <w:t>Manage the reporting process, as well as the efficient running of parents’ Evenings, in conjunction with SLT</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Oversee the use of Go 4 Schools to ensure consistence in tracking of pupils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 xml:space="preserve">Monitor the Pupil </w:t>
            </w:r>
            <w:r>
              <w:rPr>
                <w:rFonts w:asciiTheme="majorHAnsi" w:hAnsiTheme="majorHAnsi"/>
                <w:sz w:val="20"/>
              </w:rPr>
              <w:t>Tracing System, supported by SLT</w:t>
            </w:r>
            <w:r w:rsidRPr="00841EFD">
              <w:rPr>
                <w:rFonts w:asciiTheme="majorHAnsi" w:hAnsiTheme="majorHAnsi"/>
                <w:sz w:val="20"/>
              </w:rPr>
              <w:t xml:space="preserve"> and Data </w:t>
            </w:r>
            <w:r w:rsidR="00652CAE">
              <w:rPr>
                <w:rFonts w:asciiTheme="majorHAnsi" w:hAnsiTheme="majorHAnsi"/>
                <w:sz w:val="20"/>
              </w:rPr>
              <w:t>M</w:t>
            </w:r>
            <w:r w:rsidRPr="00841EFD">
              <w:rPr>
                <w:rFonts w:asciiTheme="majorHAnsi" w:hAnsiTheme="majorHAnsi"/>
                <w:sz w:val="20"/>
              </w:rPr>
              <w:t>anager</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Analyse pupil data to ensure students are on track to achieve targets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Provide SLT with accurate and up to date information on pupil progress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Support with the creation of the School improvement ad Strategic plans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Understand and manage issues relating to the organisation, ordering and funding of resources</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Be aware of new developments and advances in the direction of teaching and learning and take an active interest in professional development, leading appropriate sessions where appropriate</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Collation of departmental documentation including whole school and Departmental policy programmes of study, schemes of work and documentation as appropriate</w:t>
            </w:r>
          </w:p>
          <w:p w:rsidR="00841EFD" w:rsidRPr="00841EFD" w:rsidRDefault="00841EFD" w:rsidP="00841EFD">
            <w:pPr>
              <w:numPr>
                <w:ilvl w:val="0"/>
                <w:numId w:val="17"/>
              </w:numPr>
              <w:spacing w:after="140" w:line="360" w:lineRule="auto"/>
              <w:rPr>
                <w:rFonts w:asciiTheme="majorHAnsi" w:hAnsiTheme="majorHAnsi"/>
                <w:sz w:val="20"/>
              </w:rPr>
            </w:pPr>
            <w:r w:rsidRPr="00841EFD">
              <w:rPr>
                <w:rFonts w:asciiTheme="majorHAnsi" w:hAnsiTheme="majorHAnsi"/>
                <w:sz w:val="20"/>
              </w:rPr>
              <w:t>Production of academic policy documents as appropriate</w:t>
            </w:r>
          </w:p>
          <w:p w:rsidR="00841EFD" w:rsidRPr="00A33636" w:rsidRDefault="00841EFD" w:rsidP="00A33636">
            <w:pPr>
              <w:numPr>
                <w:ilvl w:val="0"/>
                <w:numId w:val="17"/>
              </w:numPr>
              <w:spacing w:after="140" w:line="360" w:lineRule="auto"/>
              <w:rPr>
                <w:rFonts w:asciiTheme="majorHAnsi" w:hAnsiTheme="majorHAnsi"/>
                <w:sz w:val="20"/>
              </w:rPr>
            </w:pPr>
            <w:r w:rsidRPr="00841EFD">
              <w:rPr>
                <w:rFonts w:asciiTheme="majorHAnsi" w:hAnsiTheme="majorHAnsi"/>
                <w:sz w:val="20"/>
              </w:rPr>
              <w:t>To identify and share best practice</w:t>
            </w:r>
          </w:p>
          <w:p w:rsidR="00841EFD" w:rsidRPr="00841EFD" w:rsidRDefault="00841EFD" w:rsidP="00841EFD">
            <w:pPr>
              <w:spacing w:after="39" w:line="250" w:lineRule="auto"/>
              <w:ind w:left="705"/>
              <w:rPr>
                <w:rFonts w:asciiTheme="majorHAnsi" w:hAnsiTheme="majorHAnsi"/>
                <w:sz w:val="20"/>
              </w:rPr>
            </w:pPr>
          </w:p>
          <w:p w:rsidR="00841EFD" w:rsidRPr="00841EFD" w:rsidRDefault="00841EFD" w:rsidP="00841EFD">
            <w:pPr>
              <w:rPr>
                <w:rFonts w:asciiTheme="majorHAnsi" w:hAnsiTheme="majorHAnsi"/>
                <w:b/>
                <w:sz w:val="32"/>
                <w:szCs w:val="32"/>
              </w:rPr>
            </w:pPr>
            <w:r w:rsidRPr="00841EFD">
              <w:rPr>
                <w:rFonts w:asciiTheme="majorHAnsi" w:hAnsiTheme="majorHAnsi"/>
                <w:b/>
                <w:sz w:val="32"/>
                <w:szCs w:val="32"/>
              </w:rPr>
              <w:t>Staff Development</w:t>
            </w:r>
          </w:p>
          <w:p w:rsidR="00841EFD" w:rsidRPr="00841EFD" w:rsidRDefault="00841EFD" w:rsidP="00841EFD">
            <w:pPr>
              <w:numPr>
                <w:ilvl w:val="0"/>
                <w:numId w:val="17"/>
              </w:numPr>
              <w:spacing w:line="240" w:lineRule="auto"/>
              <w:ind w:hanging="381"/>
              <w:rPr>
                <w:rFonts w:asciiTheme="majorHAnsi" w:hAnsiTheme="majorHAnsi"/>
                <w:sz w:val="20"/>
              </w:rPr>
            </w:pPr>
            <w:r w:rsidRPr="00841EFD">
              <w:rPr>
                <w:rFonts w:asciiTheme="majorHAnsi" w:hAnsiTheme="majorHAnsi"/>
                <w:sz w:val="20"/>
              </w:rPr>
              <w:t>To carry out the Performance Management Review of Year Leaders and other staff as required.</w:t>
            </w:r>
          </w:p>
          <w:p w:rsidR="00841EFD" w:rsidRPr="00841EFD" w:rsidRDefault="00841EFD" w:rsidP="00841EFD">
            <w:pPr>
              <w:rPr>
                <w:rFonts w:asciiTheme="majorHAnsi" w:hAnsiTheme="majorHAnsi"/>
                <w:b/>
                <w:color w:val="FF0000"/>
                <w:sz w:val="32"/>
                <w:szCs w:val="32"/>
              </w:rPr>
            </w:pPr>
          </w:p>
          <w:p w:rsidR="00841EFD" w:rsidRPr="00841EFD" w:rsidRDefault="00841EFD" w:rsidP="00841EFD">
            <w:pPr>
              <w:rPr>
                <w:rFonts w:asciiTheme="majorHAnsi" w:hAnsiTheme="majorHAnsi"/>
                <w:sz w:val="32"/>
                <w:szCs w:val="32"/>
              </w:rPr>
            </w:pPr>
            <w:r w:rsidRPr="00841EFD">
              <w:rPr>
                <w:rFonts w:asciiTheme="majorHAnsi" w:hAnsiTheme="majorHAnsi"/>
                <w:b/>
                <w:sz w:val="32"/>
                <w:szCs w:val="32"/>
              </w:rPr>
              <w:t>Health and Safety</w:t>
            </w:r>
          </w:p>
          <w:p w:rsidR="00841EFD" w:rsidRPr="00841EFD" w:rsidRDefault="00841EFD" w:rsidP="00841EFD">
            <w:pPr>
              <w:numPr>
                <w:ilvl w:val="0"/>
                <w:numId w:val="16"/>
              </w:numPr>
              <w:spacing w:line="240" w:lineRule="auto"/>
              <w:ind w:firstLine="0"/>
              <w:rPr>
                <w:rFonts w:asciiTheme="majorHAnsi" w:hAnsiTheme="majorHAnsi"/>
                <w:sz w:val="20"/>
              </w:rPr>
            </w:pPr>
            <w:r w:rsidRPr="00841EFD">
              <w:rPr>
                <w:rFonts w:asciiTheme="majorHAnsi" w:hAnsiTheme="majorHAnsi"/>
                <w:sz w:val="20"/>
              </w:rPr>
              <w:t>To ensure the health and safety of staff and students when in the (subject) area.</w:t>
            </w:r>
          </w:p>
          <w:p w:rsidR="00841EFD" w:rsidRPr="00841EFD" w:rsidRDefault="00841EFD" w:rsidP="00841EFD">
            <w:pPr>
              <w:spacing w:line="240" w:lineRule="auto"/>
              <w:ind w:left="360"/>
              <w:rPr>
                <w:rFonts w:asciiTheme="majorHAnsi" w:hAnsiTheme="majorHAnsi"/>
                <w:sz w:val="20"/>
              </w:rPr>
            </w:pPr>
          </w:p>
          <w:p w:rsidR="00841EFD" w:rsidRPr="00841EFD" w:rsidRDefault="00841EFD" w:rsidP="00841EFD">
            <w:pPr>
              <w:numPr>
                <w:ilvl w:val="0"/>
                <w:numId w:val="16"/>
              </w:numPr>
              <w:spacing w:line="240" w:lineRule="auto"/>
              <w:ind w:firstLine="0"/>
              <w:rPr>
                <w:rFonts w:asciiTheme="majorHAnsi" w:hAnsiTheme="majorHAnsi"/>
                <w:sz w:val="20"/>
              </w:rPr>
            </w:pPr>
            <w:r w:rsidRPr="00841EFD">
              <w:rPr>
                <w:rFonts w:asciiTheme="majorHAnsi" w:hAnsiTheme="majorHAnsi"/>
                <w:sz w:val="20"/>
              </w:rPr>
              <w:t>To be responsible for carrying out risk assessments in relation to health and safety.</w:t>
            </w:r>
          </w:p>
          <w:p w:rsidR="00841EFD" w:rsidRPr="00841EFD" w:rsidRDefault="00841EFD" w:rsidP="00841EFD">
            <w:pPr>
              <w:spacing w:line="240" w:lineRule="auto"/>
              <w:ind w:left="360"/>
              <w:rPr>
                <w:rFonts w:asciiTheme="majorHAnsi" w:hAnsiTheme="majorHAnsi"/>
                <w:sz w:val="20"/>
              </w:rPr>
            </w:pPr>
          </w:p>
          <w:p w:rsidR="00841EFD" w:rsidRPr="00841EFD" w:rsidRDefault="00841EFD" w:rsidP="00841EFD">
            <w:pPr>
              <w:spacing w:line="240" w:lineRule="auto"/>
              <w:ind w:left="360"/>
              <w:rPr>
                <w:rFonts w:asciiTheme="majorHAnsi" w:hAnsiTheme="majorHAnsi"/>
                <w:sz w:val="20"/>
              </w:rPr>
            </w:pPr>
          </w:p>
          <w:p w:rsidR="00841EFD" w:rsidRPr="00841EFD" w:rsidRDefault="00841EFD" w:rsidP="00841EFD">
            <w:pPr>
              <w:pStyle w:val="BodyBold"/>
              <w:ind w:hanging="567"/>
              <w:jc w:val="left"/>
              <w:rPr>
                <w:rFonts w:asciiTheme="majorHAnsi" w:hAnsiTheme="majorHAnsi"/>
                <w:sz w:val="32"/>
                <w:szCs w:val="32"/>
              </w:rPr>
            </w:pPr>
            <w:r w:rsidRPr="00841EFD">
              <w:rPr>
                <w:rFonts w:asciiTheme="majorHAnsi" w:hAnsiTheme="majorHAnsi"/>
                <w:sz w:val="32"/>
                <w:szCs w:val="32"/>
              </w:rPr>
              <w:t>Other</w:t>
            </w:r>
          </w:p>
          <w:p w:rsidR="00841EFD" w:rsidRPr="00841EFD" w:rsidRDefault="00841EFD" w:rsidP="00841EFD">
            <w:pPr>
              <w:numPr>
                <w:ilvl w:val="0"/>
                <w:numId w:val="18"/>
              </w:numPr>
              <w:spacing w:after="25" w:line="259" w:lineRule="auto"/>
              <w:ind w:hanging="340"/>
              <w:rPr>
                <w:rFonts w:asciiTheme="majorHAnsi" w:hAnsiTheme="majorHAnsi"/>
                <w:sz w:val="20"/>
              </w:rPr>
            </w:pPr>
            <w:r w:rsidRPr="00841EFD">
              <w:rPr>
                <w:rFonts w:asciiTheme="majorHAnsi" w:hAnsiTheme="majorHAnsi"/>
                <w:sz w:val="20"/>
              </w:rPr>
              <w:t>To be sufficiently well organised to ensure that you are seen as a useful role model of effective administration and are perceived as efficient and thorough</w:t>
            </w:r>
          </w:p>
          <w:p w:rsidR="00841EFD" w:rsidRPr="00841EFD" w:rsidRDefault="00841EFD" w:rsidP="00841EFD">
            <w:pPr>
              <w:spacing w:after="25" w:line="259" w:lineRule="auto"/>
              <w:ind w:left="705"/>
              <w:rPr>
                <w:rFonts w:asciiTheme="majorHAnsi" w:hAnsiTheme="majorHAnsi"/>
                <w:sz w:val="20"/>
              </w:rPr>
            </w:pPr>
          </w:p>
          <w:p w:rsidR="00841EFD" w:rsidRPr="00841EFD" w:rsidRDefault="00841EFD" w:rsidP="00841EFD">
            <w:pPr>
              <w:numPr>
                <w:ilvl w:val="0"/>
                <w:numId w:val="18"/>
              </w:numPr>
              <w:spacing w:after="5" w:line="250" w:lineRule="auto"/>
              <w:ind w:hanging="360"/>
              <w:rPr>
                <w:rFonts w:asciiTheme="majorHAnsi" w:hAnsiTheme="majorHAnsi"/>
                <w:sz w:val="20"/>
              </w:rPr>
            </w:pPr>
            <w:r w:rsidRPr="00841EFD">
              <w:rPr>
                <w:rFonts w:asciiTheme="majorHAnsi" w:hAnsiTheme="majorHAnsi"/>
                <w:sz w:val="20"/>
              </w:rPr>
              <w:t>To ensure that any contact with parents is professional, effective and prompt</w:t>
            </w:r>
          </w:p>
          <w:p w:rsidR="00841EFD" w:rsidRPr="00841EFD" w:rsidRDefault="00841EFD" w:rsidP="00841EFD">
            <w:pPr>
              <w:spacing w:after="5" w:line="250" w:lineRule="auto"/>
              <w:rPr>
                <w:rFonts w:asciiTheme="majorHAnsi" w:hAnsiTheme="majorHAnsi"/>
                <w:sz w:val="20"/>
              </w:rPr>
            </w:pPr>
          </w:p>
          <w:p w:rsidR="00841EFD" w:rsidRPr="00841EFD" w:rsidRDefault="00841EFD" w:rsidP="00841EFD">
            <w:pPr>
              <w:numPr>
                <w:ilvl w:val="0"/>
                <w:numId w:val="18"/>
              </w:numPr>
              <w:spacing w:after="5" w:line="250" w:lineRule="auto"/>
              <w:ind w:hanging="360"/>
              <w:rPr>
                <w:rFonts w:asciiTheme="majorHAnsi" w:hAnsiTheme="majorHAnsi"/>
                <w:sz w:val="20"/>
              </w:rPr>
            </w:pPr>
            <w:r w:rsidRPr="00841EFD">
              <w:rPr>
                <w:rFonts w:asciiTheme="majorHAnsi" w:hAnsiTheme="majorHAnsi"/>
                <w:sz w:val="20"/>
              </w:rPr>
              <w:t xml:space="preserve">Contribute to the upkeep of the whole school handbook and policy documents </w:t>
            </w:r>
          </w:p>
          <w:p w:rsidR="00841EFD" w:rsidRPr="00841EFD" w:rsidRDefault="00841EFD" w:rsidP="00841EFD">
            <w:pPr>
              <w:spacing w:after="5" w:line="250" w:lineRule="auto"/>
              <w:rPr>
                <w:rFonts w:asciiTheme="majorHAnsi" w:hAnsiTheme="majorHAnsi"/>
                <w:sz w:val="20"/>
              </w:rPr>
            </w:pPr>
          </w:p>
          <w:p w:rsidR="00841EFD" w:rsidRPr="00841EFD" w:rsidRDefault="00841EFD" w:rsidP="00841EFD">
            <w:pPr>
              <w:numPr>
                <w:ilvl w:val="0"/>
                <w:numId w:val="18"/>
              </w:numPr>
              <w:spacing w:after="39" w:line="250" w:lineRule="auto"/>
              <w:ind w:hanging="360"/>
              <w:rPr>
                <w:rFonts w:asciiTheme="majorHAnsi" w:hAnsiTheme="majorHAnsi"/>
                <w:sz w:val="20"/>
              </w:rPr>
            </w:pPr>
            <w:r w:rsidRPr="00841EFD">
              <w:rPr>
                <w:rFonts w:asciiTheme="majorHAnsi" w:hAnsiTheme="majorHAnsi"/>
                <w:sz w:val="20"/>
              </w:rPr>
              <w:t>Ensure that all publications are prepared to the highest standards</w:t>
            </w:r>
          </w:p>
          <w:p w:rsidR="00841EFD" w:rsidRPr="00841EFD" w:rsidRDefault="00841EFD" w:rsidP="00841EFD">
            <w:pPr>
              <w:spacing w:after="39" w:line="250" w:lineRule="auto"/>
              <w:rPr>
                <w:rFonts w:asciiTheme="majorHAnsi" w:hAnsiTheme="majorHAnsi"/>
                <w:sz w:val="20"/>
              </w:rPr>
            </w:pPr>
          </w:p>
          <w:p w:rsidR="00841EFD" w:rsidRPr="00841EFD" w:rsidRDefault="00841EFD" w:rsidP="00841EFD">
            <w:pPr>
              <w:numPr>
                <w:ilvl w:val="0"/>
                <w:numId w:val="17"/>
              </w:numPr>
              <w:spacing w:line="240" w:lineRule="auto"/>
              <w:rPr>
                <w:rFonts w:asciiTheme="majorHAnsi" w:hAnsiTheme="majorHAnsi"/>
                <w:sz w:val="20"/>
              </w:rPr>
            </w:pPr>
            <w:r w:rsidRPr="00841EFD">
              <w:rPr>
                <w:rFonts w:asciiTheme="majorHAnsi" w:hAnsiTheme="majorHAnsi"/>
                <w:sz w:val="20"/>
              </w:rPr>
              <w:t>To lead professional development sessions as required.</w:t>
            </w:r>
          </w:p>
          <w:p w:rsidR="00841EFD" w:rsidRPr="00841EFD" w:rsidRDefault="00841EFD" w:rsidP="00841EFD">
            <w:pPr>
              <w:spacing w:line="240" w:lineRule="auto"/>
              <w:ind w:left="357"/>
              <w:rPr>
                <w:rFonts w:asciiTheme="majorHAnsi" w:hAnsiTheme="majorHAnsi"/>
                <w:sz w:val="20"/>
              </w:rPr>
            </w:pPr>
          </w:p>
          <w:p w:rsidR="005608F7" w:rsidRPr="00841EFD" w:rsidRDefault="00841EFD" w:rsidP="00841EFD">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sz w:val="20"/>
              </w:rPr>
              <w:t>To lead assemblies as required</w:t>
            </w:r>
          </w:p>
          <w:p w:rsidR="00652CAE" w:rsidRDefault="00652CAE" w:rsidP="009B0455">
            <w:pPr>
              <w:widowControl w:val="0"/>
              <w:pBdr>
                <w:top w:val="nil"/>
                <w:left w:val="nil"/>
                <w:bottom w:val="nil"/>
                <w:right w:val="nil"/>
                <w:between w:val="nil"/>
              </w:pBdr>
              <w:spacing w:line="240" w:lineRule="auto"/>
              <w:rPr>
                <w:rFonts w:asciiTheme="majorHAnsi" w:hAnsiTheme="majorHAnsi"/>
                <w:b/>
              </w:rPr>
            </w:pPr>
          </w:p>
          <w:p w:rsidR="00A33636" w:rsidRDefault="00A33636" w:rsidP="009B0455">
            <w:pPr>
              <w:widowControl w:val="0"/>
              <w:pBdr>
                <w:top w:val="nil"/>
                <w:left w:val="nil"/>
                <w:bottom w:val="nil"/>
                <w:right w:val="nil"/>
                <w:between w:val="nil"/>
              </w:pBdr>
              <w:spacing w:line="240" w:lineRule="auto"/>
              <w:rPr>
                <w:rFonts w:asciiTheme="majorHAnsi" w:hAnsiTheme="majorHAnsi"/>
                <w:b/>
              </w:rPr>
            </w:pPr>
          </w:p>
          <w:p w:rsidR="00A33636" w:rsidRDefault="00A33636" w:rsidP="009B0455">
            <w:pPr>
              <w:widowControl w:val="0"/>
              <w:pBdr>
                <w:top w:val="nil"/>
                <w:left w:val="nil"/>
                <w:bottom w:val="nil"/>
                <w:right w:val="nil"/>
                <w:between w:val="nil"/>
              </w:pBdr>
              <w:spacing w:line="240" w:lineRule="auto"/>
              <w:rPr>
                <w:rFonts w:asciiTheme="majorHAnsi" w:hAnsiTheme="majorHAnsi"/>
                <w:b/>
              </w:rPr>
            </w:pPr>
          </w:p>
          <w:p w:rsidR="009B0455" w:rsidRPr="00841EFD" w:rsidRDefault="009B0455" w:rsidP="009B0455">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lastRenderedPageBreak/>
              <w:t xml:space="preserve">Additional Duties </w:t>
            </w:r>
          </w:p>
          <w:p w:rsidR="007B5D76" w:rsidRPr="00841EFD" w:rsidRDefault="009B0455" w:rsidP="002710E1">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 xml:space="preserve">As a member of staff working in a school setting to have a duty to help keep young people safe and to protect them from sexual, physical and emotional harm and to take </w:t>
            </w:r>
            <w:r w:rsidR="00864965" w:rsidRPr="00841EFD">
              <w:rPr>
                <w:rFonts w:asciiTheme="majorHAnsi" w:hAnsiTheme="majorHAnsi"/>
              </w:rPr>
              <w:t>reasonable</w:t>
            </w:r>
            <w:r w:rsidRPr="00841EFD">
              <w:rPr>
                <w:rFonts w:asciiTheme="majorHAnsi" w:hAnsiTheme="majorHAnsi"/>
              </w:rPr>
              <w:t xml:space="preserve"> steps to ensure the safety and well-being of staff. </w:t>
            </w:r>
          </w:p>
          <w:p w:rsidR="009B0455" w:rsidRPr="00841EFD" w:rsidRDefault="009B0455" w:rsidP="002710E1">
            <w:pPr>
              <w:widowControl w:val="0"/>
              <w:pBdr>
                <w:top w:val="nil"/>
                <w:left w:val="nil"/>
                <w:bottom w:val="nil"/>
                <w:right w:val="nil"/>
                <w:between w:val="nil"/>
              </w:pBdr>
              <w:spacing w:line="240" w:lineRule="auto"/>
              <w:rPr>
                <w:rFonts w:asciiTheme="majorHAnsi" w:hAnsiTheme="majorHAnsi"/>
              </w:rPr>
            </w:pPr>
          </w:p>
          <w:p w:rsidR="009B0455" w:rsidRPr="00841EFD" w:rsidRDefault="009B0455" w:rsidP="002710E1">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841EFD" w:rsidRDefault="009B0455" w:rsidP="002710E1">
            <w:pPr>
              <w:widowControl w:val="0"/>
              <w:pBdr>
                <w:top w:val="nil"/>
                <w:left w:val="nil"/>
                <w:bottom w:val="nil"/>
                <w:right w:val="nil"/>
                <w:between w:val="nil"/>
              </w:pBdr>
              <w:spacing w:line="240" w:lineRule="auto"/>
              <w:rPr>
                <w:rFonts w:asciiTheme="majorHAnsi" w:hAnsiTheme="majorHAnsi"/>
              </w:rPr>
            </w:pPr>
          </w:p>
          <w:p w:rsidR="009B0455" w:rsidRPr="00841EFD" w:rsidRDefault="009B0455" w:rsidP="002710E1">
            <w:pPr>
              <w:widowControl w:val="0"/>
              <w:pBdr>
                <w:top w:val="nil"/>
                <w:left w:val="nil"/>
                <w:bottom w:val="nil"/>
                <w:right w:val="nil"/>
                <w:between w:val="nil"/>
              </w:pBdr>
              <w:spacing w:line="240" w:lineRule="auto"/>
              <w:rPr>
                <w:rFonts w:asciiTheme="majorHAnsi" w:hAnsiTheme="majorHAnsi"/>
              </w:rPr>
            </w:pPr>
          </w:p>
          <w:p w:rsidR="00E84DD9" w:rsidRPr="00841EFD" w:rsidRDefault="00CF4763" w:rsidP="004318C8">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To carry out such other dutie</w:t>
            </w:r>
            <w:r w:rsidR="009B0455" w:rsidRPr="00841EFD">
              <w:rPr>
                <w:rFonts w:asciiTheme="majorHAnsi" w:hAnsiTheme="majorHAnsi"/>
              </w:rPr>
              <w:t xml:space="preserve">s which may be required from time to time, within the grading of the post. </w:t>
            </w: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841EFD" w:rsidRDefault="003C5133" w:rsidP="00305004">
            <w:pPr>
              <w:widowControl w:val="0"/>
              <w:pBdr>
                <w:top w:val="nil"/>
                <w:left w:val="nil"/>
                <w:bottom w:val="nil"/>
                <w:right w:val="nil"/>
                <w:between w:val="nil"/>
              </w:pBdr>
              <w:spacing w:line="240" w:lineRule="auto"/>
              <w:rPr>
                <w:rFonts w:asciiTheme="majorHAnsi" w:hAnsiTheme="majorHAnsi"/>
                <w:b/>
              </w:rPr>
            </w:pPr>
            <w:r>
              <w:rPr>
                <w:rFonts w:asciiTheme="majorHAnsi" w:hAnsiTheme="majorHAnsi"/>
                <w:b/>
              </w:rPr>
              <w:lastRenderedPageBreak/>
              <w:t>P</w:t>
            </w:r>
            <w:r w:rsidR="006767FE" w:rsidRPr="00841EFD">
              <w:rPr>
                <w:rFonts w:asciiTheme="majorHAnsi" w:hAnsiTheme="majorHAnsi"/>
                <w:b/>
              </w:rPr>
              <w:t>rofessional Behaviour</w:t>
            </w:r>
          </w:p>
          <w:p w:rsidR="00E84DD9" w:rsidRPr="00841EFD" w:rsidRDefault="006767FE" w:rsidP="00305004">
            <w:pPr>
              <w:pStyle w:val="ListParagraph"/>
              <w:numPr>
                <w:ilvl w:val="0"/>
                <w:numId w:val="6"/>
              </w:numPr>
              <w:spacing w:line="240" w:lineRule="auto"/>
              <w:rPr>
                <w:rFonts w:asciiTheme="majorHAnsi" w:hAnsiTheme="majorHAnsi"/>
              </w:rPr>
            </w:pPr>
            <w:r w:rsidRPr="00841EFD">
              <w:rPr>
                <w:rFonts w:asciiTheme="majorHAnsi" w:hAnsiTheme="majorHAnsi"/>
              </w:rPr>
              <w:t>To be professional, friendly and respectful towards all colleagues, and to address any concerns through proper channels</w:t>
            </w:r>
          </w:p>
          <w:p w:rsidR="00E84DD9" w:rsidRPr="00841EFD" w:rsidRDefault="006767FE" w:rsidP="00305004">
            <w:pPr>
              <w:pStyle w:val="ListParagraph"/>
              <w:numPr>
                <w:ilvl w:val="0"/>
                <w:numId w:val="6"/>
              </w:numPr>
              <w:spacing w:line="240" w:lineRule="auto"/>
              <w:rPr>
                <w:rFonts w:asciiTheme="majorHAnsi" w:hAnsiTheme="majorHAnsi"/>
              </w:rPr>
            </w:pPr>
            <w:r w:rsidRPr="00841EFD">
              <w:rPr>
                <w:rFonts w:asciiTheme="majorHAnsi" w:hAnsiTheme="majorHAnsi"/>
              </w:rPr>
              <w:t>To be professional, friendly, fair and firm with students, demonstrating the sort of politeness and respectfulness that we wish them to emulate</w:t>
            </w:r>
          </w:p>
          <w:p w:rsidR="00E84DD9" w:rsidRPr="00841EFD" w:rsidRDefault="006767FE" w:rsidP="00305004">
            <w:pPr>
              <w:pStyle w:val="ListParagraph"/>
              <w:numPr>
                <w:ilvl w:val="0"/>
                <w:numId w:val="6"/>
              </w:numPr>
              <w:spacing w:line="240" w:lineRule="auto"/>
              <w:rPr>
                <w:rFonts w:asciiTheme="majorHAnsi" w:hAnsiTheme="majorHAnsi"/>
              </w:rPr>
            </w:pPr>
            <w:r w:rsidRPr="00841EFD">
              <w:rPr>
                <w:rFonts w:asciiTheme="majorHAnsi" w:hAnsiTheme="majorHAnsi"/>
              </w:rPr>
              <w:t>To be friendly, helpful and welcoming to parent/carers and others visiting or making contact with the</w:t>
            </w:r>
            <w:r w:rsidR="004318C8" w:rsidRPr="00841EFD">
              <w:rPr>
                <w:rFonts w:asciiTheme="majorHAnsi" w:hAnsiTheme="majorHAnsi"/>
              </w:rPr>
              <w:t xml:space="preserve"> school</w:t>
            </w:r>
          </w:p>
          <w:p w:rsidR="00E84DD9" w:rsidRPr="00841EFD" w:rsidRDefault="00650E60" w:rsidP="00305004">
            <w:pPr>
              <w:pStyle w:val="ListParagraph"/>
              <w:numPr>
                <w:ilvl w:val="0"/>
                <w:numId w:val="6"/>
              </w:numPr>
              <w:spacing w:line="240" w:lineRule="auto"/>
              <w:rPr>
                <w:rFonts w:asciiTheme="majorHAnsi" w:hAnsiTheme="majorHAnsi"/>
              </w:rPr>
            </w:pPr>
            <w:r w:rsidRPr="00841EFD">
              <w:rPr>
                <w:rFonts w:asciiTheme="majorHAnsi" w:hAnsiTheme="majorHAnsi"/>
              </w:rPr>
              <w:t xml:space="preserve">To </w:t>
            </w:r>
            <w:r w:rsidR="006767FE" w:rsidRPr="00841EFD">
              <w:rPr>
                <w:rFonts w:asciiTheme="majorHAnsi" w:hAnsiTheme="majorHAnsi"/>
              </w:rPr>
              <w:t>provide a good role model for students and staff</w:t>
            </w:r>
          </w:p>
          <w:p w:rsidR="00E84DD9" w:rsidRPr="00841EFD" w:rsidRDefault="006767FE" w:rsidP="00305004">
            <w:pPr>
              <w:pStyle w:val="ListParagraph"/>
              <w:numPr>
                <w:ilvl w:val="0"/>
                <w:numId w:val="6"/>
              </w:numPr>
              <w:spacing w:line="240" w:lineRule="auto"/>
              <w:rPr>
                <w:rFonts w:asciiTheme="majorHAnsi" w:hAnsiTheme="majorHAnsi"/>
              </w:rPr>
            </w:pPr>
            <w:r w:rsidRPr="00841EFD">
              <w:rPr>
                <w:rFonts w:asciiTheme="majorHAnsi" w:hAnsiTheme="majorHAnsi"/>
              </w:rPr>
              <w:t xml:space="preserve">To support and uphold the aims, values and ethos of the </w:t>
            </w:r>
            <w:r w:rsidR="004318C8" w:rsidRPr="00841EFD">
              <w:rPr>
                <w:rFonts w:asciiTheme="majorHAnsi" w:hAnsiTheme="majorHAnsi"/>
              </w:rPr>
              <w:t>school</w:t>
            </w:r>
          </w:p>
          <w:p w:rsidR="00864965" w:rsidRPr="00841EFD" w:rsidRDefault="004318C8" w:rsidP="00305004">
            <w:pPr>
              <w:pStyle w:val="ListParagraph"/>
              <w:numPr>
                <w:ilvl w:val="0"/>
                <w:numId w:val="6"/>
              </w:numPr>
              <w:tabs>
                <w:tab w:val="left" w:pos="709"/>
              </w:tabs>
              <w:spacing w:line="240" w:lineRule="auto"/>
              <w:jc w:val="both"/>
              <w:rPr>
                <w:rFonts w:asciiTheme="majorHAnsi" w:hAnsiTheme="majorHAnsi"/>
              </w:rPr>
            </w:pPr>
            <w:r w:rsidRPr="00841EFD">
              <w:rPr>
                <w:rFonts w:asciiTheme="majorHAnsi" w:hAnsiTheme="majorHAnsi"/>
              </w:rPr>
              <w:t>To develop a relationship with students which is professional, firm, fair</w:t>
            </w:r>
            <w:r w:rsidR="00864965" w:rsidRPr="00841EFD">
              <w:rPr>
                <w:rFonts w:asciiTheme="majorHAnsi" w:hAnsiTheme="majorHAnsi"/>
              </w:rPr>
              <w:t>, caring and friendly, and based upon mutual respect</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841EFD">
              <w:rPr>
                <w:rFonts w:asciiTheme="majorHAnsi" w:hAnsiTheme="majorHAnsi"/>
              </w:rPr>
              <w:t>To maintain an appropriate and professional distance with students in more informal situations</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rPr>
            </w:pPr>
            <w:r w:rsidRPr="00841EFD">
              <w:rPr>
                <w:rFonts w:asciiTheme="majorHAnsi" w:hAnsiTheme="majorHAnsi"/>
              </w:rPr>
              <w:t>Use the school’s positive behaviour policy to deal with student behaviour in a manner which is</w:t>
            </w:r>
          </w:p>
          <w:p w:rsidR="00864965" w:rsidRPr="00841EFD" w:rsidRDefault="00864965" w:rsidP="00305004">
            <w:pPr>
              <w:pStyle w:val="ListParagraph"/>
              <w:tabs>
                <w:tab w:val="left" w:pos="709"/>
              </w:tabs>
              <w:spacing w:line="240" w:lineRule="auto"/>
              <w:jc w:val="both"/>
              <w:rPr>
                <w:rFonts w:asciiTheme="majorHAnsi" w:hAnsiTheme="majorHAnsi"/>
              </w:rPr>
            </w:pPr>
            <w:r w:rsidRPr="00841EFD">
              <w:rPr>
                <w:rFonts w:asciiTheme="majorHAnsi" w:hAnsiTheme="majorHAnsi"/>
              </w:rPr>
              <w:t>appropriate to the context</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841EFD">
              <w:rPr>
                <w:rFonts w:asciiTheme="majorHAnsi" w:hAnsiTheme="majorHAnsi"/>
              </w:rPr>
              <w:t>To celebrate and praise the achievements of staff and students</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841EFD">
              <w:rPr>
                <w:rFonts w:asciiTheme="majorHAnsi" w:hAnsiTheme="majorHAnsi"/>
              </w:rPr>
              <w:t>To deal with students in a manner which conveys mutual respect</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841EFD">
              <w:rPr>
                <w:rFonts w:asciiTheme="majorHAnsi" w:hAnsiTheme="majorHAnsi"/>
              </w:rPr>
              <w:t>Not to behave towards students in a manner which is aggressive, intimidating or demeaning in any way.</w:t>
            </w:r>
          </w:p>
          <w:p w:rsidR="00864965" w:rsidRPr="00841EFD"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841EFD">
              <w:rPr>
                <w:rFonts w:asciiTheme="majorHAnsi" w:hAnsiTheme="majorHAnsi"/>
              </w:rPr>
              <w:t>Be smartly and professionally dressed</w:t>
            </w:r>
          </w:p>
          <w:p w:rsidR="00E84DD9" w:rsidRPr="00841EFD" w:rsidRDefault="00E84DD9" w:rsidP="00305004">
            <w:pPr>
              <w:spacing w:line="240" w:lineRule="auto"/>
              <w:rPr>
                <w:rFonts w:asciiTheme="majorHAnsi" w:hAnsiTheme="majorHAnsi"/>
              </w:rPr>
            </w:pP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841EFD" w:rsidRDefault="006767FE" w:rsidP="00305004">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Miscellaneous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continue personal development as agreed at performance review meetings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engage actively in the performance review process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play</w:t>
            </w:r>
            <w:r w:rsidR="00864965" w:rsidRPr="00841EFD">
              <w:rPr>
                <w:rFonts w:asciiTheme="majorHAnsi" w:hAnsiTheme="majorHAnsi"/>
              </w:rPr>
              <w:t xml:space="preserve"> a full part in the life of the school</w:t>
            </w:r>
            <w:r w:rsidRPr="00841EFD">
              <w:rPr>
                <w:rFonts w:asciiTheme="majorHAnsi" w:hAnsiTheme="majorHAnsi"/>
              </w:rPr>
              <w:t xml:space="preserve"> community, to support its distinctive aim and ethos and to encourage staff and students to follow this example</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 xml:space="preserve">To comply with the </w:t>
            </w:r>
            <w:r w:rsidR="00864965" w:rsidRPr="00841EFD">
              <w:rPr>
                <w:rFonts w:asciiTheme="majorHAnsi" w:hAnsiTheme="majorHAnsi"/>
              </w:rPr>
              <w:t>school’s</w:t>
            </w:r>
            <w:r w:rsidRPr="00841EFD">
              <w:rPr>
                <w:rFonts w:asciiTheme="majorHAnsi" w:hAnsiTheme="majorHAnsi"/>
              </w:rPr>
              <w:t xml:space="preserve"> Health and Safety policy and undertake risk assessments as appropriate</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comply with safeguarding policies at all times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show a record of excellent attendance and punctuality</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The duties of this post could vary from time to time as a result of new legislation, changes in technology or policy changes.  Appropriate training will be given to enable the post holder to undertake this new/varied work.</w:t>
            </w:r>
          </w:p>
          <w:p w:rsidR="00650E60" w:rsidRPr="00841EFD" w:rsidRDefault="00650E60" w:rsidP="00305004">
            <w:pPr>
              <w:spacing w:line="240" w:lineRule="auto"/>
              <w:rPr>
                <w:rFonts w:asciiTheme="majorHAnsi" w:hAnsiTheme="majorHAnsi"/>
              </w:rPr>
            </w:pPr>
          </w:p>
          <w:p w:rsidR="005622CF" w:rsidRPr="00841EFD" w:rsidRDefault="005608F7" w:rsidP="00305004">
            <w:pPr>
              <w:spacing w:line="240" w:lineRule="auto"/>
              <w:rPr>
                <w:rFonts w:asciiTheme="majorHAnsi" w:hAnsiTheme="majorHAnsi"/>
              </w:rPr>
            </w:pPr>
            <w:r w:rsidRPr="00841EFD">
              <w:rPr>
                <w:rFonts w:asciiTheme="majorHAnsi" w:hAnsiTheme="majorHAnsi"/>
                <w:b/>
                <w:i/>
              </w:rPr>
              <w:t>South Suffolk Learning Trust</w:t>
            </w:r>
            <w:r w:rsidR="005622CF" w:rsidRPr="00841EFD">
              <w:rPr>
                <w:rFonts w:asciiTheme="majorHAnsi" w:hAnsiTheme="majorHAnsi"/>
                <w:b/>
                <w:i/>
              </w:rPr>
              <w:t xml:space="preserve"> is committed to safeguarding and promoting the welfare of children and young people and expects all staff to share this commitment.</w:t>
            </w:r>
          </w:p>
          <w:p w:rsidR="005622CF" w:rsidRPr="00841EFD" w:rsidRDefault="005622CF" w:rsidP="00305004">
            <w:pPr>
              <w:spacing w:line="240" w:lineRule="auto"/>
              <w:rPr>
                <w:rFonts w:asciiTheme="majorHAnsi" w:hAnsiTheme="majorHAnsi"/>
              </w:rPr>
            </w:pPr>
          </w:p>
          <w:p w:rsidR="005622CF" w:rsidRPr="00841EFD" w:rsidRDefault="005622CF" w:rsidP="00305004">
            <w:pPr>
              <w:spacing w:line="240" w:lineRule="auto"/>
              <w:rPr>
                <w:rFonts w:asciiTheme="majorHAnsi" w:hAnsiTheme="majorHAnsi"/>
              </w:rPr>
            </w:pPr>
            <w:r w:rsidRPr="00841EFD">
              <w:rPr>
                <w:rFonts w:asciiTheme="majorHAnsi" w:hAnsi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841EFD" w:rsidRPr="00841EFD">
              <w:rPr>
                <w:rFonts w:asciiTheme="majorHAnsi" w:hAnsiTheme="majorHAnsi"/>
              </w:rPr>
              <w:t>Principal</w:t>
            </w:r>
            <w:r w:rsidRPr="00841EFD">
              <w:rPr>
                <w:rFonts w:asciiTheme="majorHAnsi" w:hAnsiTheme="majorHAnsi"/>
              </w:rPr>
              <w:t xml:space="preserve"> or other nominated person. </w:t>
            </w:r>
          </w:p>
          <w:p w:rsidR="005622CF" w:rsidRPr="00841EFD" w:rsidRDefault="005622CF" w:rsidP="00305004">
            <w:pPr>
              <w:pStyle w:val="BodyText2"/>
              <w:jc w:val="both"/>
              <w:rPr>
                <w:rFonts w:asciiTheme="majorHAnsi" w:hAnsiTheme="majorHAnsi" w:cs="Arial"/>
                <w:szCs w:val="22"/>
              </w:rPr>
            </w:pPr>
          </w:p>
          <w:p w:rsidR="005622CF" w:rsidRPr="00841EFD" w:rsidRDefault="005622CF" w:rsidP="00305004">
            <w:pPr>
              <w:pStyle w:val="BodyText2"/>
              <w:jc w:val="both"/>
              <w:rPr>
                <w:rFonts w:asciiTheme="majorHAnsi" w:hAnsiTheme="majorHAnsi" w:cs="Arial"/>
                <w:szCs w:val="22"/>
              </w:rPr>
            </w:pPr>
            <w:r w:rsidRPr="00841EFD">
              <w:rPr>
                <w:rFonts w:asciiTheme="majorHAnsi" w:hAnsiTheme="majorHAnsi" w:cs="Arial"/>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841EFD" w:rsidRDefault="00650E60" w:rsidP="00305004">
            <w:pPr>
              <w:spacing w:line="240" w:lineRule="auto"/>
              <w:rPr>
                <w:rFonts w:asciiTheme="majorHAnsi" w:hAnsiTheme="majorHAnsi"/>
                <w:b/>
                <w:i/>
              </w:rPr>
            </w:pPr>
          </w:p>
        </w:tc>
      </w:tr>
    </w:tbl>
    <w:p w:rsidR="00E84DD9" w:rsidRPr="00841EFD" w:rsidRDefault="00E84DD9">
      <w:pPr>
        <w:widowControl w:val="0"/>
        <w:spacing w:line="240" w:lineRule="auto"/>
        <w:jc w:val="center"/>
        <w:rPr>
          <w:rFonts w:asciiTheme="majorHAnsi" w:hAnsiTheme="majorHAnsi"/>
          <w:b/>
          <w:sz w:val="24"/>
          <w:szCs w:val="24"/>
        </w:rPr>
      </w:pPr>
    </w:p>
    <w:sectPr w:rsidR="00E84DD9" w:rsidRPr="00841EFD"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21" w:rsidRDefault="00F15E21" w:rsidP="003C2F42">
      <w:pPr>
        <w:spacing w:line="240" w:lineRule="auto"/>
      </w:pPr>
      <w:r>
        <w:separator/>
      </w:r>
    </w:p>
  </w:endnote>
  <w:endnote w:type="continuationSeparator" w:id="0">
    <w:p w:rsidR="00F15E21" w:rsidRDefault="00F15E21"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21" w:rsidRDefault="00F15E21" w:rsidP="003C2F42">
      <w:pPr>
        <w:spacing w:line="240" w:lineRule="auto"/>
      </w:pPr>
      <w:r>
        <w:separator/>
      </w:r>
    </w:p>
  </w:footnote>
  <w:footnote w:type="continuationSeparator" w:id="0">
    <w:p w:rsidR="00F15E21" w:rsidRDefault="00F15E21"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21" w:rsidRDefault="00F15E21" w:rsidP="003C2F42">
    <w:pPr>
      <w:pStyle w:val="Header"/>
    </w:pPr>
  </w:p>
  <w:p w:rsidR="00F15E21" w:rsidRDefault="00F15E21"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F15E21" w:rsidRDefault="00F15E21">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5622CF" w:rsidRDefault="00EF270D">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F15E21" w:rsidRDefault="00F15E21"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F15E21" w:rsidRPr="00EE6152" w:rsidRDefault="00F15E21">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5622CF" w:rsidRPr="00EE6152" w:rsidRDefault="005622CF">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03E5"/>
    <w:multiLevelType w:val="hybridMultilevel"/>
    <w:tmpl w:val="EF18FBBE"/>
    <w:lvl w:ilvl="0" w:tplc="B27E1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4BF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44E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C26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652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8C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61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66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6FA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A6FF5"/>
    <w:multiLevelType w:val="hybridMultilevel"/>
    <w:tmpl w:val="CE982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2"/>
  </w:num>
  <w:num w:numId="3">
    <w:abstractNumId w:val="13"/>
  </w:num>
  <w:num w:numId="4">
    <w:abstractNumId w:val="10"/>
  </w:num>
  <w:num w:numId="5">
    <w:abstractNumId w:val="4"/>
  </w:num>
  <w:num w:numId="6">
    <w:abstractNumId w:val="1"/>
  </w:num>
  <w:num w:numId="7">
    <w:abstractNumId w:val="6"/>
  </w:num>
  <w:num w:numId="8">
    <w:abstractNumId w:val="14"/>
  </w:num>
  <w:num w:numId="9">
    <w:abstractNumId w:val="8"/>
  </w:num>
  <w:num w:numId="10">
    <w:abstractNumId w:val="11"/>
  </w:num>
  <w:num w:numId="11">
    <w:abstractNumId w:val="5"/>
  </w:num>
  <w:num w:numId="12">
    <w:abstractNumId w:val="2"/>
  </w:num>
  <w:num w:numId="13">
    <w:abstractNumId w:val="0"/>
  </w:num>
  <w:num w:numId="14">
    <w:abstractNumId w:val="9"/>
  </w:num>
  <w:num w:numId="15">
    <w:abstractNumId w:val="7"/>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B5197"/>
    <w:rsid w:val="000C25E9"/>
    <w:rsid w:val="001D482A"/>
    <w:rsid w:val="002710E1"/>
    <w:rsid w:val="002B2455"/>
    <w:rsid w:val="00305004"/>
    <w:rsid w:val="00395E14"/>
    <w:rsid w:val="003C05AD"/>
    <w:rsid w:val="003C2F42"/>
    <w:rsid w:val="003C5133"/>
    <w:rsid w:val="003E1300"/>
    <w:rsid w:val="004318C8"/>
    <w:rsid w:val="004F60BA"/>
    <w:rsid w:val="005608F7"/>
    <w:rsid w:val="005622CF"/>
    <w:rsid w:val="0056721F"/>
    <w:rsid w:val="00567678"/>
    <w:rsid w:val="00571898"/>
    <w:rsid w:val="00650E60"/>
    <w:rsid w:val="00652CAE"/>
    <w:rsid w:val="006767FE"/>
    <w:rsid w:val="007B5D76"/>
    <w:rsid w:val="008312D3"/>
    <w:rsid w:val="00841EFD"/>
    <w:rsid w:val="00864965"/>
    <w:rsid w:val="008B4AA3"/>
    <w:rsid w:val="008D5F2D"/>
    <w:rsid w:val="009B0455"/>
    <w:rsid w:val="00A33636"/>
    <w:rsid w:val="00A94C5B"/>
    <w:rsid w:val="00AC3A30"/>
    <w:rsid w:val="00B94E98"/>
    <w:rsid w:val="00C650E9"/>
    <w:rsid w:val="00CF4763"/>
    <w:rsid w:val="00D02895"/>
    <w:rsid w:val="00D5064E"/>
    <w:rsid w:val="00D97B5E"/>
    <w:rsid w:val="00E04E32"/>
    <w:rsid w:val="00E05B61"/>
    <w:rsid w:val="00E27D07"/>
    <w:rsid w:val="00E84DD9"/>
    <w:rsid w:val="00EE6152"/>
    <w:rsid w:val="00EF270D"/>
    <w:rsid w:val="00F15E21"/>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customStyle="1" w:styleId="BodyBold">
    <w:name w:val="Body Bold"/>
    <w:basedOn w:val="Normal"/>
    <w:link w:val="BodyBoldChar"/>
    <w:qFormat/>
    <w:rsid w:val="00841EFD"/>
    <w:pPr>
      <w:tabs>
        <w:tab w:val="left" w:pos="851"/>
        <w:tab w:val="left" w:pos="1701"/>
        <w:tab w:val="left" w:pos="2835"/>
        <w:tab w:val="left" w:pos="4253"/>
      </w:tabs>
      <w:overflowPunct w:val="0"/>
      <w:autoSpaceDE w:val="0"/>
      <w:autoSpaceDN w:val="0"/>
      <w:adjustRightInd w:val="0"/>
      <w:spacing w:after="140" w:line="280" w:lineRule="exact"/>
      <w:ind w:left="567"/>
      <w:jc w:val="both"/>
      <w:textAlignment w:val="baseline"/>
    </w:pPr>
    <w:rPr>
      <w:rFonts w:asciiTheme="minorHAnsi" w:eastAsia="Times New Roman" w:hAnsiTheme="minorHAnsi" w:cs="Times New Roman"/>
      <w:b/>
      <w:sz w:val="20"/>
      <w:szCs w:val="20"/>
    </w:rPr>
  </w:style>
  <w:style w:type="character" w:customStyle="1" w:styleId="BodyBoldChar">
    <w:name w:val="Body Bold Char"/>
    <w:basedOn w:val="DefaultParagraphFont"/>
    <w:link w:val="BodyBold"/>
    <w:rsid w:val="00841EFD"/>
    <w:rPr>
      <w:rFonts w:asciiTheme="minorHAnsi" w:eastAsia="Times New Roman" w:hAnsiTheme="minorHAns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5B547F8C</Template>
  <TotalTime>0</TotalTime>
  <Pages>5</Pages>
  <Words>1033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2019-03-15T11:17:00Z</cp:lastPrinted>
  <dcterms:created xsi:type="dcterms:W3CDTF">2019-05-10T16:22:00Z</dcterms:created>
  <dcterms:modified xsi:type="dcterms:W3CDTF">2019-05-10T16:22:00Z</dcterms:modified>
</cp:coreProperties>
</file>