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0F7" w:rsidRPr="00761BD8" w:rsidRDefault="00D570F7" w:rsidP="00D570F7">
      <w:pPr>
        <w:rPr>
          <w:rFonts w:ascii="Century Gothic" w:hAnsi="Century Gothic"/>
          <w:sz w:val="22"/>
          <w:szCs w:val="22"/>
        </w:rPr>
      </w:pPr>
    </w:p>
    <w:p w:rsidR="00376B63" w:rsidRDefault="00376B63" w:rsidP="00376B63">
      <w:pPr>
        <w:spacing w:after="160" w:line="259" w:lineRule="auto"/>
        <w:jc w:val="center"/>
        <w:rPr>
          <w:rFonts w:ascii="Century Gothic" w:eastAsiaTheme="minorHAnsi" w:hAnsi="Century Gothic" w:cstheme="minorBidi"/>
          <w:b/>
          <w:sz w:val="28"/>
          <w:szCs w:val="28"/>
        </w:rPr>
      </w:pPr>
      <w:r w:rsidRPr="00376B63">
        <w:rPr>
          <w:rFonts w:ascii="Century Gothic" w:eastAsiaTheme="minorHAnsi" w:hAnsi="Century Gothic" w:cstheme="minorBidi"/>
          <w:b/>
          <w:sz w:val="28"/>
          <w:szCs w:val="28"/>
        </w:rPr>
        <w:t>Job Description</w:t>
      </w:r>
    </w:p>
    <w:p w:rsidR="00376B63" w:rsidRPr="00376B63" w:rsidRDefault="00115C60" w:rsidP="00376B63">
      <w:pPr>
        <w:spacing w:after="160" w:line="259" w:lineRule="auto"/>
        <w:jc w:val="center"/>
        <w:rPr>
          <w:rFonts w:ascii="Century Gothic" w:eastAsiaTheme="minorHAnsi" w:hAnsi="Century Gothic" w:cstheme="minorBidi"/>
          <w:b/>
          <w:sz w:val="28"/>
          <w:szCs w:val="28"/>
        </w:rPr>
      </w:pPr>
      <w:r>
        <w:rPr>
          <w:rFonts w:ascii="Century Gothic" w:eastAsiaTheme="minorHAnsi" w:hAnsi="Century Gothic" w:cstheme="minorBidi"/>
          <w:b/>
          <w:sz w:val="28"/>
          <w:szCs w:val="28"/>
        </w:rPr>
        <w:t>Operations</w:t>
      </w:r>
      <w:r w:rsidR="002A1EB7">
        <w:rPr>
          <w:rFonts w:ascii="Century Gothic" w:eastAsiaTheme="minorHAnsi" w:hAnsi="Century Gothic" w:cstheme="minorBidi"/>
          <w:b/>
          <w:sz w:val="28"/>
          <w:szCs w:val="28"/>
        </w:rPr>
        <w:t xml:space="preserve"> Manager</w:t>
      </w:r>
    </w:p>
    <w:p w:rsidR="00376B63" w:rsidRPr="00376B63" w:rsidRDefault="00376B63" w:rsidP="00376B63">
      <w:pPr>
        <w:spacing w:after="160" w:line="259" w:lineRule="auto"/>
        <w:rPr>
          <w:rFonts w:ascii="Century Gothic" w:eastAsiaTheme="minorHAnsi" w:hAnsi="Century Gothic" w:cstheme="minorBidi"/>
          <w:sz w:val="20"/>
          <w:szCs w:val="20"/>
        </w:rPr>
      </w:pPr>
      <w:r w:rsidRPr="00376B63">
        <w:rPr>
          <w:rFonts w:ascii="Century Gothic" w:eastAsiaTheme="minorHAnsi" w:hAnsi="Century Gothic" w:cstheme="minorBidi"/>
          <w:b/>
          <w:sz w:val="20"/>
          <w:szCs w:val="20"/>
        </w:rPr>
        <w:t>R</w:t>
      </w:r>
      <w:r>
        <w:rPr>
          <w:rFonts w:ascii="Century Gothic" w:eastAsiaTheme="minorHAnsi" w:hAnsi="Century Gothic" w:cstheme="minorBidi"/>
          <w:b/>
          <w:sz w:val="20"/>
          <w:szCs w:val="20"/>
        </w:rPr>
        <w:t>eporting</w:t>
      </w:r>
      <w:r w:rsidRPr="00376B63">
        <w:rPr>
          <w:rFonts w:ascii="Century Gothic" w:eastAsiaTheme="minorHAnsi" w:hAnsi="Century Gothic" w:cstheme="minorBidi"/>
          <w:b/>
          <w:sz w:val="20"/>
          <w:szCs w:val="20"/>
        </w:rPr>
        <w:t xml:space="preserve"> to:</w:t>
      </w:r>
      <w:r w:rsidRPr="00376B63">
        <w:rPr>
          <w:rFonts w:ascii="Century Gothic" w:eastAsiaTheme="minorHAnsi" w:hAnsi="Century Gothic" w:cstheme="minorBidi"/>
          <w:b/>
          <w:sz w:val="20"/>
          <w:szCs w:val="20"/>
        </w:rPr>
        <w:tab/>
      </w:r>
      <w:r w:rsidR="00F62266">
        <w:rPr>
          <w:rFonts w:ascii="Century Gothic" w:eastAsiaTheme="minorHAnsi" w:hAnsi="Century Gothic" w:cstheme="minorBidi"/>
          <w:b/>
          <w:sz w:val="20"/>
          <w:szCs w:val="20"/>
        </w:rPr>
        <w:t>E</w:t>
      </w:r>
      <w:r w:rsidR="004D139C">
        <w:rPr>
          <w:rFonts w:ascii="Century Gothic" w:eastAsiaTheme="minorHAnsi" w:hAnsi="Century Gothic" w:cstheme="minorBidi"/>
          <w:b/>
          <w:sz w:val="20"/>
          <w:szCs w:val="20"/>
        </w:rPr>
        <w:t>xecutive Headteacher</w:t>
      </w:r>
    </w:p>
    <w:p w:rsidR="00376B63" w:rsidRPr="00376B63" w:rsidRDefault="00376B63" w:rsidP="00376B63">
      <w:pPr>
        <w:spacing w:after="160" w:line="259" w:lineRule="auto"/>
        <w:rPr>
          <w:rFonts w:ascii="Century Gothic" w:eastAsiaTheme="minorHAnsi" w:hAnsi="Century Gothic" w:cstheme="minorBidi"/>
          <w:sz w:val="20"/>
          <w:szCs w:val="20"/>
        </w:rPr>
      </w:pPr>
      <w:r w:rsidRPr="00376B63">
        <w:rPr>
          <w:rFonts w:ascii="Century Gothic" w:eastAsiaTheme="minorHAnsi" w:hAnsi="Century Gothic" w:cstheme="minorBidi"/>
          <w:b/>
          <w:sz w:val="20"/>
          <w:szCs w:val="20"/>
        </w:rPr>
        <w:t>Band:</w:t>
      </w:r>
      <w:r w:rsidRPr="00376B63">
        <w:rPr>
          <w:rFonts w:ascii="Century Gothic" w:eastAsiaTheme="minorHAnsi" w:hAnsi="Century Gothic" w:cstheme="minorBidi"/>
          <w:sz w:val="20"/>
          <w:szCs w:val="20"/>
        </w:rPr>
        <w:tab/>
      </w:r>
      <w:r w:rsidRPr="00376B63">
        <w:rPr>
          <w:rFonts w:ascii="Century Gothic" w:eastAsiaTheme="minorHAnsi" w:hAnsi="Century Gothic" w:cstheme="minorBidi"/>
          <w:sz w:val="20"/>
          <w:szCs w:val="20"/>
        </w:rPr>
        <w:tab/>
      </w:r>
      <w:r w:rsidR="00115C60">
        <w:rPr>
          <w:rFonts w:ascii="Century Gothic" w:eastAsiaTheme="minorHAnsi" w:hAnsi="Century Gothic" w:cstheme="minorBidi"/>
          <w:sz w:val="20"/>
          <w:szCs w:val="20"/>
        </w:rPr>
        <w:t>K</w:t>
      </w:r>
      <w:r w:rsidRPr="00376B63">
        <w:rPr>
          <w:rFonts w:ascii="Century Gothic" w:eastAsiaTheme="minorHAnsi" w:hAnsi="Century Gothic" w:cstheme="minorBidi"/>
          <w:sz w:val="20"/>
          <w:szCs w:val="20"/>
        </w:rPr>
        <w:tab/>
      </w:r>
      <w:r w:rsidRPr="00376B63">
        <w:rPr>
          <w:rFonts w:ascii="Century Gothic" w:eastAsiaTheme="minorHAnsi" w:hAnsi="Century Gothic" w:cstheme="minorBidi"/>
          <w:sz w:val="20"/>
          <w:szCs w:val="20"/>
        </w:rPr>
        <w:tab/>
      </w:r>
    </w:p>
    <w:p w:rsidR="00376B63" w:rsidRDefault="00376B63" w:rsidP="00376B63">
      <w:pPr>
        <w:spacing w:after="160" w:line="259" w:lineRule="auto"/>
        <w:rPr>
          <w:rFonts w:ascii="Century Gothic" w:eastAsiaTheme="minorHAnsi" w:hAnsi="Century Gothic" w:cstheme="minorBidi"/>
          <w:sz w:val="20"/>
          <w:szCs w:val="20"/>
        </w:rPr>
      </w:pPr>
      <w:r w:rsidRPr="00376B63">
        <w:rPr>
          <w:rFonts w:ascii="Century Gothic" w:eastAsiaTheme="minorHAnsi" w:hAnsi="Century Gothic" w:cstheme="minorBidi"/>
          <w:b/>
          <w:sz w:val="20"/>
          <w:szCs w:val="20"/>
        </w:rPr>
        <w:t>Point:</w:t>
      </w:r>
      <w:r w:rsidRPr="00376B63">
        <w:rPr>
          <w:rFonts w:ascii="Century Gothic" w:eastAsiaTheme="minorHAnsi" w:hAnsi="Century Gothic" w:cstheme="minorBidi"/>
          <w:sz w:val="20"/>
          <w:szCs w:val="20"/>
        </w:rPr>
        <w:tab/>
      </w:r>
      <w:r w:rsidRPr="00376B63">
        <w:rPr>
          <w:rFonts w:ascii="Century Gothic" w:eastAsiaTheme="minorHAnsi" w:hAnsi="Century Gothic" w:cstheme="minorBidi"/>
          <w:sz w:val="20"/>
          <w:szCs w:val="20"/>
        </w:rPr>
        <w:tab/>
      </w:r>
      <w:r w:rsidR="00115C60">
        <w:rPr>
          <w:rFonts w:ascii="Century Gothic" w:eastAsiaTheme="minorHAnsi" w:hAnsi="Century Gothic" w:cstheme="minorBidi"/>
          <w:sz w:val="20"/>
          <w:szCs w:val="20"/>
        </w:rPr>
        <w:t>36-39</w:t>
      </w:r>
      <w:bookmarkStart w:id="0" w:name="_GoBack"/>
      <w:bookmarkEnd w:id="0"/>
    </w:p>
    <w:p w:rsidR="00376B63" w:rsidRPr="00376B63" w:rsidRDefault="00002A66" w:rsidP="00376B63">
      <w:pPr>
        <w:spacing w:after="160" w:line="259" w:lineRule="auto"/>
        <w:rPr>
          <w:rFonts w:ascii="Century Gothic" w:eastAsiaTheme="minorHAnsi" w:hAnsi="Century Gothic" w:cstheme="minorBidi"/>
          <w:sz w:val="20"/>
          <w:szCs w:val="20"/>
        </w:rPr>
      </w:pPr>
      <w:r>
        <w:rPr>
          <w:rFonts w:ascii="Century Gothic" w:eastAsiaTheme="minorHAnsi" w:hAnsi="Century Gothic" w:cstheme="minorBidi"/>
          <w:b/>
          <w:sz w:val="20"/>
          <w:szCs w:val="20"/>
        </w:rPr>
        <w:pict>
          <v:rect id="_x0000_i1025" style="width:477.15pt;height:.05pt;flip:y" o:hrpct="990" o:hralign="center" o:hrstd="t" o:hr="t" fillcolor="#a0a0a0" stroked="f"/>
        </w:pict>
      </w:r>
    </w:p>
    <w:p w:rsidR="00376B63" w:rsidRPr="00376B63" w:rsidRDefault="00376B63" w:rsidP="00376B63">
      <w:pPr>
        <w:keepNext/>
        <w:numPr>
          <w:ilvl w:val="0"/>
          <w:numId w:val="6"/>
        </w:numPr>
        <w:shd w:val="clear" w:color="auto" w:fill="D9D9D9"/>
        <w:spacing w:after="160" w:line="259" w:lineRule="auto"/>
        <w:ind w:left="0" w:firstLine="0"/>
        <w:outlineLvl w:val="1"/>
        <w:rPr>
          <w:rFonts w:ascii="Century Gothic" w:hAnsi="Century Gothic"/>
          <w:b/>
          <w:sz w:val="20"/>
          <w:szCs w:val="20"/>
        </w:rPr>
      </w:pPr>
      <w:r w:rsidRPr="00376B63">
        <w:rPr>
          <w:rFonts w:ascii="Century Gothic" w:hAnsi="Century Gothic"/>
          <w:b/>
          <w:sz w:val="20"/>
          <w:szCs w:val="20"/>
        </w:rPr>
        <w:t>Job Purpose &amp; Objectives</w:t>
      </w:r>
    </w:p>
    <w:p w:rsidR="00376B63" w:rsidRPr="00DB2271" w:rsidRDefault="002A1EB7" w:rsidP="00906E67">
      <w:pPr>
        <w:rPr>
          <w:rFonts w:ascii="Century Gothic" w:hAnsi="Century Gothic"/>
          <w:sz w:val="22"/>
          <w:szCs w:val="22"/>
        </w:rPr>
      </w:pPr>
      <w:r w:rsidRPr="00DB2271">
        <w:rPr>
          <w:rFonts w:ascii="Century Gothic" w:hAnsi="Century Gothic"/>
          <w:sz w:val="22"/>
          <w:szCs w:val="22"/>
        </w:rPr>
        <w:t xml:space="preserve">Responsible for </w:t>
      </w:r>
      <w:r w:rsidR="00E744D9" w:rsidRPr="005D4B57">
        <w:rPr>
          <w:rFonts w:ascii="Century Gothic" w:hAnsi="Century Gothic" w:cs="Arial"/>
          <w:sz w:val="22"/>
          <w:szCs w:val="22"/>
        </w:rPr>
        <w:t>develop</w:t>
      </w:r>
      <w:r w:rsidR="00E744D9">
        <w:rPr>
          <w:rFonts w:ascii="Century Gothic" w:hAnsi="Century Gothic" w:cs="Arial"/>
          <w:sz w:val="22"/>
          <w:szCs w:val="22"/>
        </w:rPr>
        <w:t>ing</w:t>
      </w:r>
      <w:r w:rsidR="00E744D9" w:rsidRPr="005D4B57">
        <w:rPr>
          <w:rFonts w:ascii="Century Gothic" w:hAnsi="Century Gothic" w:cs="Arial"/>
          <w:sz w:val="22"/>
          <w:szCs w:val="22"/>
        </w:rPr>
        <w:t xml:space="preserve"> and manag</w:t>
      </w:r>
      <w:r w:rsidR="00E744D9">
        <w:rPr>
          <w:rFonts w:ascii="Century Gothic" w:hAnsi="Century Gothic" w:cs="Arial"/>
          <w:sz w:val="22"/>
          <w:szCs w:val="22"/>
        </w:rPr>
        <w:t>ing</w:t>
      </w:r>
      <w:r w:rsidR="00E744D9" w:rsidRPr="005D4B57">
        <w:rPr>
          <w:rFonts w:ascii="Century Gothic" w:hAnsi="Century Gothic" w:cs="Arial"/>
          <w:sz w:val="22"/>
          <w:szCs w:val="22"/>
        </w:rPr>
        <w:t xml:space="preserve"> a large</w:t>
      </w:r>
      <w:r w:rsidR="00E744D9">
        <w:rPr>
          <w:rFonts w:ascii="Century Gothic" w:hAnsi="Century Gothic" w:cs="Arial"/>
          <w:sz w:val="22"/>
          <w:szCs w:val="22"/>
        </w:rPr>
        <w:t xml:space="preserve"> </w:t>
      </w:r>
      <w:r w:rsidR="00E744D9" w:rsidRPr="005D4B57">
        <w:rPr>
          <w:rFonts w:ascii="Century Gothic" w:hAnsi="Century Gothic" w:cs="Arial"/>
          <w:sz w:val="22"/>
          <w:szCs w:val="22"/>
        </w:rPr>
        <w:t xml:space="preserve">and diverse business support function within a </w:t>
      </w:r>
      <w:r w:rsidR="00E744D9">
        <w:rPr>
          <w:rFonts w:ascii="Century Gothic" w:hAnsi="Century Gothic" w:cs="Arial"/>
          <w:sz w:val="22"/>
          <w:szCs w:val="22"/>
        </w:rPr>
        <w:t>multi-campus school</w:t>
      </w:r>
      <w:r w:rsidR="00E744D9" w:rsidRPr="005D4B57">
        <w:rPr>
          <w:rFonts w:ascii="Century Gothic" w:hAnsi="Century Gothic" w:cs="Arial"/>
          <w:sz w:val="22"/>
          <w:szCs w:val="22"/>
        </w:rPr>
        <w:t xml:space="preserve"> to deliver comprehensive, efficient and effective corporate or administrative support to individuals and teams to maximise service continuity and quality.</w:t>
      </w:r>
    </w:p>
    <w:p w:rsidR="00376B63" w:rsidRPr="00376B63" w:rsidRDefault="00376B63" w:rsidP="00376B63">
      <w:pPr>
        <w:tabs>
          <w:tab w:val="left" w:pos="180"/>
          <w:tab w:val="left" w:pos="540"/>
          <w:tab w:val="left" w:pos="900"/>
          <w:tab w:val="left" w:pos="1080"/>
        </w:tabs>
        <w:rPr>
          <w:rFonts w:ascii="Century Gothic" w:hAnsi="Century Gothic"/>
          <w:sz w:val="20"/>
          <w:szCs w:val="20"/>
        </w:rPr>
      </w:pPr>
    </w:p>
    <w:p w:rsidR="00376B63" w:rsidRPr="00376B63" w:rsidRDefault="00376B63" w:rsidP="00376B63">
      <w:pPr>
        <w:keepNext/>
        <w:numPr>
          <w:ilvl w:val="0"/>
          <w:numId w:val="6"/>
        </w:numPr>
        <w:shd w:val="clear" w:color="auto" w:fill="D9D9D9"/>
        <w:spacing w:after="160" w:line="259" w:lineRule="auto"/>
        <w:ind w:left="0" w:firstLine="0"/>
        <w:outlineLvl w:val="1"/>
        <w:rPr>
          <w:rFonts w:ascii="Century Gothic" w:hAnsi="Century Gothic"/>
          <w:b/>
          <w:sz w:val="20"/>
          <w:szCs w:val="20"/>
        </w:rPr>
      </w:pPr>
      <w:r w:rsidRPr="00376B63">
        <w:rPr>
          <w:rFonts w:ascii="Century Gothic" w:hAnsi="Century Gothic"/>
          <w:b/>
          <w:sz w:val="20"/>
          <w:szCs w:val="20"/>
        </w:rPr>
        <w:t>Main Duties &amp; Responsibilities</w:t>
      </w:r>
    </w:p>
    <w:p w:rsidR="00E744D9" w:rsidRPr="000D7202" w:rsidRDefault="00E744D9" w:rsidP="00E744D9">
      <w:pPr>
        <w:numPr>
          <w:ilvl w:val="0"/>
          <w:numId w:val="9"/>
        </w:numPr>
        <w:spacing w:before="100" w:beforeAutospacing="1" w:after="100" w:afterAutospacing="1"/>
        <w:rPr>
          <w:rFonts w:ascii="Century Gothic" w:hAnsi="Century Gothic" w:cs="Arial"/>
          <w:sz w:val="22"/>
          <w:szCs w:val="22"/>
        </w:rPr>
      </w:pPr>
      <w:bookmarkStart w:id="1" w:name="_Hlk169091909"/>
      <w:r w:rsidRPr="000D7202">
        <w:rPr>
          <w:rFonts w:ascii="Century Gothic" w:hAnsi="Century Gothic" w:cs="Arial"/>
          <w:sz w:val="22"/>
          <w:szCs w:val="22"/>
        </w:rPr>
        <w:t>Lead on medium</w:t>
      </w:r>
      <w:r>
        <w:rPr>
          <w:rFonts w:ascii="Century Gothic" w:hAnsi="Century Gothic" w:cs="Arial"/>
          <w:sz w:val="22"/>
          <w:szCs w:val="22"/>
        </w:rPr>
        <w:t>/long</w:t>
      </w:r>
      <w:r w:rsidRPr="000D7202">
        <w:rPr>
          <w:rFonts w:ascii="Century Gothic" w:hAnsi="Century Gothic" w:cs="Arial"/>
          <w:sz w:val="22"/>
          <w:szCs w:val="22"/>
        </w:rPr>
        <w:t xml:space="preserve"> term planning for </w:t>
      </w:r>
      <w:r>
        <w:rPr>
          <w:rFonts w:ascii="Century Gothic" w:hAnsi="Century Gothic" w:cs="Arial"/>
          <w:sz w:val="22"/>
          <w:szCs w:val="22"/>
        </w:rPr>
        <w:t>the school on the key areas of responsibility</w:t>
      </w:r>
      <w:r w:rsidRPr="000D7202">
        <w:rPr>
          <w:rFonts w:ascii="Century Gothic" w:hAnsi="Century Gothic" w:cs="Arial"/>
          <w:sz w:val="22"/>
          <w:szCs w:val="22"/>
        </w:rPr>
        <w:t>, translating wider objectives into a clear Service Plan</w:t>
      </w:r>
      <w:r>
        <w:rPr>
          <w:rFonts w:ascii="Century Gothic" w:hAnsi="Century Gothic" w:cs="Arial"/>
          <w:sz w:val="22"/>
          <w:szCs w:val="22"/>
        </w:rPr>
        <w:t xml:space="preserve"> for the teams and the school</w:t>
      </w:r>
      <w:r w:rsidRPr="000D7202">
        <w:rPr>
          <w:rFonts w:ascii="Century Gothic" w:hAnsi="Century Gothic" w:cs="Arial"/>
          <w:sz w:val="22"/>
          <w:szCs w:val="22"/>
        </w:rPr>
        <w:t>.</w:t>
      </w:r>
    </w:p>
    <w:p w:rsidR="00E744D9" w:rsidRDefault="00E744D9" w:rsidP="00E744D9">
      <w:pPr>
        <w:numPr>
          <w:ilvl w:val="0"/>
          <w:numId w:val="9"/>
        </w:numPr>
        <w:spacing w:before="100" w:beforeAutospacing="1" w:after="100" w:afterAutospacing="1"/>
        <w:rPr>
          <w:rFonts w:ascii="Century Gothic" w:hAnsi="Century Gothic" w:cs="Arial"/>
          <w:sz w:val="22"/>
          <w:szCs w:val="22"/>
        </w:rPr>
      </w:pPr>
      <w:r w:rsidRPr="000D7202">
        <w:rPr>
          <w:rFonts w:ascii="Century Gothic" w:hAnsi="Century Gothic" w:cs="Arial"/>
          <w:sz w:val="22"/>
          <w:szCs w:val="22"/>
        </w:rPr>
        <w:t>Recruit and manage teams of staff to enable high standards of performance and customer service and ensure that appropriate workforce planning is in place to enable effective service delivery to high standards.</w:t>
      </w:r>
    </w:p>
    <w:p w:rsidR="00E744D9" w:rsidRPr="005D4B57" w:rsidRDefault="00E744D9" w:rsidP="00E744D9">
      <w:pPr>
        <w:numPr>
          <w:ilvl w:val="0"/>
          <w:numId w:val="9"/>
        </w:numPr>
        <w:spacing w:before="100" w:beforeAutospacing="1" w:after="100" w:afterAutospacing="1"/>
        <w:rPr>
          <w:rFonts w:ascii="Arial" w:hAnsi="Arial" w:cs="Arial"/>
          <w:color w:val="361E54"/>
          <w:sz w:val="30"/>
          <w:szCs w:val="30"/>
        </w:rPr>
      </w:pPr>
      <w:r w:rsidRPr="005D4B57">
        <w:rPr>
          <w:rFonts w:ascii="Century Gothic" w:hAnsi="Century Gothic" w:cs="Arial"/>
          <w:sz w:val="22"/>
          <w:szCs w:val="22"/>
        </w:rPr>
        <w:t xml:space="preserve">Define work standards and monitor service levels for </w:t>
      </w:r>
      <w:r>
        <w:rPr>
          <w:rFonts w:ascii="Century Gothic" w:hAnsi="Century Gothic" w:cs="Arial"/>
          <w:sz w:val="22"/>
          <w:szCs w:val="22"/>
        </w:rPr>
        <w:t>the</w:t>
      </w:r>
      <w:r w:rsidRPr="005D4B57">
        <w:rPr>
          <w:rFonts w:ascii="Century Gothic" w:hAnsi="Century Gothic" w:cs="Arial"/>
          <w:sz w:val="22"/>
          <w:szCs w:val="22"/>
        </w:rPr>
        <w:t xml:space="preserve"> support function</w:t>
      </w:r>
      <w:r>
        <w:rPr>
          <w:rFonts w:ascii="Century Gothic" w:hAnsi="Century Gothic" w:cs="Arial"/>
          <w:sz w:val="22"/>
          <w:szCs w:val="22"/>
        </w:rPr>
        <w:t>s</w:t>
      </w:r>
      <w:r w:rsidRPr="005D4B57">
        <w:rPr>
          <w:rFonts w:ascii="Century Gothic" w:hAnsi="Century Gothic" w:cs="Arial"/>
          <w:sz w:val="22"/>
          <w:szCs w:val="22"/>
        </w:rPr>
        <w:t>, to ensure that an effective and efficient service is delivered, and that</w:t>
      </w:r>
      <w:r>
        <w:rPr>
          <w:rFonts w:ascii="Century Gothic" w:hAnsi="Century Gothic" w:cs="Arial"/>
          <w:sz w:val="22"/>
          <w:szCs w:val="22"/>
        </w:rPr>
        <w:t xml:space="preserve"> they</w:t>
      </w:r>
      <w:r w:rsidRPr="005D4B57">
        <w:rPr>
          <w:rFonts w:ascii="Century Gothic" w:hAnsi="Century Gothic" w:cs="Arial"/>
          <w:sz w:val="22"/>
          <w:szCs w:val="22"/>
        </w:rPr>
        <w:t xml:space="preserve"> are measured and analysed to inform wider </w:t>
      </w:r>
      <w:r>
        <w:rPr>
          <w:rFonts w:ascii="Century Gothic" w:hAnsi="Century Gothic" w:cs="Arial"/>
          <w:sz w:val="22"/>
          <w:szCs w:val="22"/>
        </w:rPr>
        <w:t>operational</w:t>
      </w:r>
      <w:r w:rsidRPr="005D4B57">
        <w:rPr>
          <w:rFonts w:ascii="Century Gothic" w:hAnsi="Century Gothic" w:cs="Arial"/>
          <w:sz w:val="22"/>
          <w:szCs w:val="22"/>
        </w:rPr>
        <w:t xml:space="preserve"> improvements</w:t>
      </w:r>
      <w:r>
        <w:rPr>
          <w:rFonts w:ascii="Arial" w:hAnsi="Arial" w:cs="Arial"/>
          <w:color w:val="361E54"/>
          <w:sz w:val="30"/>
          <w:szCs w:val="30"/>
        </w:rPr>
        <w:t>.</w:t>
      </w:r>
    </w:p>
    <w:p w:rsidR="00E744D9" w:rsidRPr="000D7202" w:rsidRDefault="00E744D9" w:rsidP="00E744D9">
      <w:pPr>
        <w:numPr>
          <w:ilvl w:val="0"/>
          <w:numId w:val="9"/>
        </w:numPr>
        <w:spacing w:before="100" w:beforeAutospacing="1" w:after="100" w:afterAutospacing="1"/>
        <w:rPr>
          <w:rFonts w:ascii="Century Gothic" w:hAnsi="Century Gothic" w:cs="Arial"/>
          <w:sz w:val="22"/>
          <w:szCs w:val="22"/>
        </w:rPr>
      </w:pPr>
      <w:r w:rsidRPr="000D7202">
        <w:rPr>
          <w:rFonts w:ascii="Century Gothic" w:hAnsi="Century Gothic" w:cs="Arial"/>
          <w:sz w:val="22"/>
          <w:szCs w:val="22"/>
        </w:rPr>
        <w:t xml:space="preserve">Build and develop partnerships and relationships with other departments, partners, stakeholders, and contractors in order to understand their requirements and support the delivery of joined up services, in line with the </w:t>
      </w:r>
      <w:r>
        <w:rPr>
          <w:rFonts w:ascii="Century Gothic" w:hAnsi="Century Gothic" w:cs="Arial"/>
          <w:sz w:val="22"/>
          <w:szCs w:val="22"/>
        </w:rPr>
        <w:t>School</w:t>
      </w:r>
      <w:r w:rsidRPr="000D7202">
        <w:rPr>
          <w:rFonts w:ascii="Century Gothic" w:hAnsi="Century Gothic" w:cs="Arial"/>
          <w:sz w:val="22"/>
          <w:szCs w:val="22"/>
        </w:rPr>
        <w:t>’s policies and processes.</w:t>
      </w:r>
    </w:p>
    <w:p w:rsidR="00E744D9" w:rsidRPr="000D7202" w:rsidRDefault="00E744D9" w:rsidP="00E744D9">
      <w:pPr>
        <w:numPr>
          <w:ilvl w:val="0"/>
          <w:numId w:val="9"/>
        </w:numPr>
        <w:spacing w:before="100" w:beforeAutospacing="1" w:after="100" w:afterAutospacing="1"/>
        <w:rPr>
          <w:rFonts w:ascii="Century Gothic" w:hAnsi="Century Gothic" w:cs="Arial"/>
          <w:sz w:val="22"/>
          <w:szCs w:val="22"/>
        </w:rPr>
      </w:pPr>
      <w:r w:rsidRPr="000D7202">
        <w:rPr>
          <w:rFonts w:ascii="Century Gothic" w:hAnsi="Century Gothic" w:cs="Arial"/>
          <w:sz w:val="22"/>
          <w:szCs w:val="22"/>
        </w:rPr>
        <w:t>Use financial systems in order to manage, control and report on allocated budgets.</w:t>
      </w:r>
    </w:p>
    <w:p w:rsidR="00E744D9" w:rsidRPr="000D7202" w:rsidRDefault="00E744D9" w:rsidP="00E744D9">
      <w:pPr>
        <w:numPr>
          <w:ilvl w:val="0"/>
          <w:numId w:val="9"/>
        </w:numPr>
        <w:spacing w:before="100" w:beforeAutospacing="1" w:after="100" w:afterAutospacing="1"/>
        <w:rPr>
          <w:rFonts w:ascii="Century Gothic" w:hAnsi="Century Gothic" w:cs="Arial"/>
          <w:sz w:val="22"/>
          <w:szCs w:val="22"/>
        </w:rPr>
      </w:pPr>
      <w:r w:rsidRPr="000D7202">
        <w:rPr>
          <w:rFonts w:ascii="Century Gothic" w:hAnsi="Century Gothic" w:cs="Arial"/>
          <w:sz w:val="22"/>
          <w:szCs w:val="22"/>
        </w:rPr>
        <w:t>Contribute to the formulation and development of policies, and translate objectives into working practices, implementing procedural best practice in order to ensure compliance with internal policies and regulatory requirements.</w:t>
      </w:r>
    </w:p>
    <w:p w:rsidR="00E744D9" w:rsidRPr="000D7202" w:rsidRDefault="00E744D9" w:rsidP="00E744D9">
      <w:pPr>
        <w:numPr>
          <w:ilvl w:val="0"/>
          <w:numId w:val="9"/>
        </w:numPr>
        <w:spacing w:before="100" w:beforeAutospacing="1" w:after="100" w:afterAutospacing="1"/>
        <w:rPr>
          <w:rFonts w:ascii="Century Gothic" w:hAnsi="Century Gothic" w:cs="Arial"/>
          <w:sz w:val="22"/>
          <w:szCs w:val="22"/>
        </w:rPr>
      </w:pPr>
      <w:r w:rsidRPr="000D7202">
        <w:rPr>
          <w:rFonts w:ascii="Century Gothic" w:hAnsi="Century Gothic" w:cs="Arial"/>
          <w:sz w:val="22"/>
          <w:szCs w:val="22"/>
        </w:rPr>
        <w:t>Provide advice and guidance on more complex operational issues or projects within a focused area, so that issues can be resolved and risk managed.</w:t>
      </w:r>
    </w:p>
    <w:p w:rsidR="00E744D9" w:rsidRDefault="00E744D9" w:rsidP="00E744D9">
      <w:pPr>
        <w:numPr>
          <w:ilvl w:val="0"/>
          <w:numId w:val="9"/>
        </w:numPr>
        <w:spacing w:before="100" w:beforeAutospacing="1" w:after="100" w:afterAutospacing="1"/>
        <w:rPr>
          <w:rFonts w:ascii="Century Gothic" w:hAnsi="Century Gothic" w:cs="Arial"/>
          <w:sz w:val="22"/>
          <w:szCs w:val="22"/>
        </w:rPr>
      </w:pPr>
      <w:r w:rsidRPr="005D4B57">
        <w:rPr>
          <w:rFonts w:ascii="Century Gothic" w:hAnsi="Century Gothic" w:cs="Arial"/>
          <w:sz w:val="22"/>
          <w:szCs w:val="22"/>
        </w:rPr>
        <w:t>Keep abreast of changes in legislation, best practice, technological developments, and policy, and manage projects according</w:t>
      </w:r>
      <w:r>
        <w:rPr>
          <w:rFonts w:ascii="Century Gothic" w:hAnsi="Century Gothic" w:cs="Arial"/>
          <w:sz w:val="22"/>
          <w:szCs w:val="22"/>
        </w:rPr>
        <w:t>ly.</w:t>
      </w:r>
    </w:p>
    <w:p w:rsidR="00E744D9" w:rsidRDefault="00E744D9" w:rsidP="00E744D9">
      <w:pPr>
        <w:numPr>
          <w:ilvl w:val="0"/>
          <w:numId w:val="9"/>
        </w:numPr>
        <w:spacing w:before="100" w:beforeAutospacing="1" w:after="100" w:afterAutospacing="1"/>
        <w:rPr>
          <w:rFonts w:ascii="Century Gothic" w:hAnsi="Century Gothic" w:cs="Arial"/>
          <w:sz w:val="22"/>
          <w:szCs w:val="22"/>
        </w:rPr>
      </w:pPr>
      <w:r w:rsidRPr="005D4B57">
        <w:rPr>
          <w:rFonts w:ascii="Century Gothic" w:hAnsi="Century Gothic" w:cs="Arial"/>
          <w:sz w:val="22"/>
          <w:szCs w:val="22"/>
        </w:rPr>
        <w:t xml:space="preserve">Build and develop partnerships and relationships with senior </w:t>
      </w:r>
      <w:r>
        <w:rPr>
          <w:rFonts w:ascii="Century Gothic" w:hAnsi="Century Gothic" w:cs="Arial"/>
          <w:sz w:val="22"/>
          <w:szCs w:val="22"/>
        </w:rPr>
        <w:t>colleagues</w:t>
      </w:r>
      <w:r w:rsidRPr="005D4B57">
        <w:rPr>
          <w:rFonts w:ascii="Century Gothic" w:hAnsi="Century Gothic" w:cs="Arial"/>
          <w:sz w:val="22"/>
          <w:szCs w:val="22"/>
        </w:rPr>
        <w:t>, external organisations, and the community to ensure services are developed in line with changing priorities and needs.</w:t>
      </w:r>
    </w:p>
    <w:p w:rsidR="00E744D9" w:rsidRPr="00E744D9" w:rsidRDefault="00E744D9" w:rsidP="00E744D9">
      <w:pPr>
        <w:numPr>
          <w:ilvl w:val="0"/>
          <w:numId w:val="9"/>
        </w:numPr>
        <w:spacing w:before="100" w:beforeAutospacing="1" w:after="100" w:afterAutospacing="1"/>
        <w:rPr>
          <w:rFonts w:ascii="Century Gothic" w:hAnsi="Century Gothic" w:cs="Arial"/>
          <w:sz w:val="22"/>
          <w:szCs w:val="22"/>
        </w:rPr>
      </w:pPr>
      <w:r w:rsidRPr="005D4B57">
        <w:rPr>
          <w:rFonts w:ascii="Century Gothic" w:hAnsi="Century Gothic" w:cs="Arial"/>
          <w:sz w:val="22"/>
          <w:szCs w:val="22"/>
        </w:rPr>
        <w:t>Manage the</w:t>
      </w:r>
      <w:r>
        <w:rPr>
          <w:rFonts w:ascii="Century Gothic" w:hAnsi="Century Gothic" w:cs="Arial"/>
          <w:sz w:val="22"/>
          <w:szCs w:val="22"/>
        </w:rPr>
        <w:t xml:space="preserve"> individual</w:t>
      </w:r>
      <w:r w:rsidRPr="005D4B57">
        <w:rPr>
          <w:rFonts w:ascii="Century Gothic" w:hAnsi="Century Gothic" w:cs="Arial"/>
          <w:sz w:val="22"/>
          <w:szCs w:val="22"/>
        </w:rPr>
        <w:t xml:space="preserve"> Support budget</w:t>
      </w:r>
      <w:r>
        <w:rPr>
          <w:rFonts w:ascii="Century Gothic" w:hAnsi="Century Gothic" w:cs="Arial"/>
          <w:sz w:val="22"/>
          <w:szCs w:val="22"/>
        </w:rPr>
        <w:t>s</w:t>
      </w:r>
      <w:r w:rsidRPr="005D4B57">
        <w:rPr>
          <w:rFonts w:ascii="Century Gothic" w:hAnsi="Century Gothic" w:cs="Arial"/>
          <w:sz w:val="22"/>
          <w:szCs w:val="22"/>
        </w:rPr>
        <w:t xml:space="preserve"> to ensure that expenditure is within budgeted levels and that budgetary targets are met.</w:t>
      </w:r>
    </w:p>
    <w:bookmarkEnd w:id="1"/>
    <w:p w:rsidR="00376B63" w:rsidRPr="00376B63" w:rsidRDefault="00376B63" w:rsidP="00376B63">
      <w:pPr>
        <w:keepNext/>
        <w:numPr>
          <w:ilvl w:val="0"/>
          <w:numId w:val="6"/>
        </w:numPr>
        <w:shd w:val="clear" w:color="auto" w:fill="D9D9D9"/>
        <w:spacing w:after="160" w:line="276" w:lineRule="auto"/>
        <w:ind w:left="0" w:firstLine="0"/>
        <w:outlineLvl w:val="1"/>
        <w:rPr>
          <w:rFonts w:ascii="Century Gothic" w:hAnsi="Century Gothic"/>
          <w:b/>
          <w:sz w:val="20"/>
          <w:szCs w:val="20"/>
        </w:rPr>
      </w:pPr>
      <w:r w:rsidRPr="00376B63">
        <w:rPr>
          <w:rFonts w:ascii="Century Gothic" w:hAnsi="Century Gothic"/>
          <w:b/>
          <w:sz w:val="20"/>
          <w:szCs w:val="20"/>
        </w:rPr>
        <w:t>Safeguarding</w:t>
      </w:r>
    </w:p>
    <w:p w:rsidR="00376B63" w:rsidRPr="00376B63" w:rsidRDefault="00376B63" w:rsidP="00376B63">
      <w:pPr>
        <w:autoSpaceDE w:val="0"/>
        <w:autoSpaceDN w:val="0"/>
        <w:adjustRightInd w:val="0"/>
        <w:spacing w:line="276" w:lineRule="auto"/>
        <w:rPr>
          <w:rFonts w:ascii="Century Gothic" w:eastAsiaTheme="minorHAnsi" w:hAnsi="Century Gothic" w:cs="Arial"/>
          <w:color w:val="000000"/>
          <w:sz w:val="20"/>
          <w:szCs w:val="20"/>
        </w:rPr>
      </w:pPr>
    </w:p>
    <w:p w:rsidR="00376B63" w:rsidRPr="00DB2271" w:rsidRDefault="00376B63" w:rsidP="00376B63">
      <w:pPr>
        <w:tabs>
          <w:tab w:val="left" w:pos="180"/>
          <w:tab w:val="left" w:pos="540"/>
          <w:tab w:val="left" w:pos="900"/>
          <w:tab w:val="left" w:pos="1080"/>
        </w:tabs>
        <w:spacing w:line="276" w:lineRule="auto"/>
        <w:rPr>
          <w:rFonts w:ascii="Century Gothic" w:hAnsi="Century Gothic"/>
          <w:sz w:val="22"/>
          <w:szCs w:val="22"/>
        </w:rPr>
      </w:pPr>
      <w:bookmarkStart w:id="2" w:name="_Hlk25068836"/>
      <w:r w:rsidRPr="00DB2271">
        <w:rPr>
          <w:rFonts w:ascii="Century Gothic" w:hAnsi="Century Gothic"/>
          <w:sz w:val="22"/>
          <w:szCs w:val="22"/>
        </w:rPr>
        <w:t xml:space="preserve">All Linwood School staff are expected to adhere to our policies and procedures in respect of safeguarding and child protection, including Keeping Children Safe in Education and Guidance for adults working with children and young people in an education setting.  </w:t>
      </w:r>
    </w:p>
    <w:p w:rsidR="00376B63" w:rsidRPr="00DB2271" w:rsidRDefault="00376B63" w:rsidP="00376B63">
      <w:pPr>
        <w:tabs>
          <w:tab w:val="left" w:pos="180"/>
          <w:tab w:val="left" w:pos="540"/>
          <w:tab w:val="left" w:pos="900"/>
          <w:tab w:val="left" w:pos="1080"/>
        </w:tabs>
        <w:spacing w:line="276" w:lineRule="auto"/>
        <w:rPr>
          <w:rFonts w:ascii="Century Gothic" w:hAnsi="Century Gothic"/>
          <w:sz w:val="22"/>
          <w:szCs w:val="22"/>
        </w:rPr>
      </w:pPr>
    </w:p>
    <w:p w:rsidR="00376B63" w:rsidRPr="00DB2271" w:rsidRDefault="00376B63" w:rsidP="00376B63">
      <w:pPr>
        <w:tabs>
          <w:tab w:val="left" w:pos="180"/>
          <w:tab w:val="left" w:pos="540"/>
          <w:tab w:val="left" w:pos="900"/>
          <w:tab w:val="left" w:pos="1080"/>
        </w:tabs>
        <w:spacing w:line="276" w:lineRule="auto"/>
        <w:rPr>
          <w:rFonts w:ascii="Century Gothic" w:hAnsi="Century Gothic" w:cstheme="minorHAnsi"/>
          <w:sz w:val="22"/>
          <w:szCs w:val="22"/>
        </w:rPr>
      </w:pPr>
      <w:r w:rsidRPr="00DB2271">
        <w:rPr>
          <w:rFonts w:ascii="Century Gothic" w:hAnsi="Century Gothic" w:cstheme="minorHAnsi"/>
          <w:sz w:val="22"/>
          <w:szCs w:val="22"/>
        </w:rPr>
        <w:t>To report and log any incidents/accidents or any other concerns to the Designated Safeguarding Lead by way of MyConcern for safeguarding concerns and Arbor in respect of behaviours of students.</w:t>
      </w:r>
    </w:p>
    <w:p w:rsidR="00376B63" w:rsidRPr="00DB2271" w:rsidRDefault="00376B63" w:rsidP="00376B63">
      <w:pPr>
        <w:tabs>
          <w:tab w:val="left" w:pos="180"/>
          <w:tab w:val="left" w:pos="540"/>
          <w:tab w:val="left" w:pos="900"/>
          <w:tab w:val="left" w:pos="1080"/>
        </w:tabs>
        <w:spacing w:line="276" w:lineRule="auto"/>
        <w:rPr>
          <w:rFonts w:ascii="Century Gothic" w:hAnsi="Century Gothic"/>
          <w:sz w:val="22"/>
          <w:szCs w:val="22"/>
        </w:rPr>
      </w:pPr>
    </w:p>
    <w:p w:rsidR="00376B63" w:rsidRPr="00376B63" w:rsidRDefault="00376B63" w:rsidP="00376B63">
      <w:pPr>
        <w:tabs>
          <w:tab w:val="left" w:pos="180"/>
          <w:tab w:val="left" w:pos="540"/>
          <w:tab w:val="left" w:pos="900"/>
          <w:tab w:val="left" w:pos="1080"/>
        </w:tabs>
        <w:spacing w:line="276" w:lineRule="auto"/>
        <w:rPr>
          <w:rFonts w:ascii="Century Gothic" w:hAnsi="Century Gothic"/>
          <w:sz w:val="20"/>
          <w:szCs w:val="20"/>
        </w:rPr>
      </w:pPr>
    </w:p>
    <w:p w:rsidR="00376B63" w:rsidRPr="00376B63" w:rsidRDefault="00376B63" w:rsidP="00376B63">
      <w:pPr>
        <w:tabs>
          <w:tab w:val="left" w:pos="180"/>
          <w:tab w:val="left" w:pos="540"/>
          <w:tab w:val="left" w:pos="900"/>
          <w:tab w:val="left" w:pos="1080"/>
        </w:tabs>
        <w:spacing w:line="276" w:lineRule="auto"/>
        <w:rPr>
          <w:rFonts w:ascii="Century Gothic" w:hAnsi="Century Gothic"/>
          <w:sz w:val="20"/>
          <w:szCs w:val="20"/>
        </w:rPr>
      </w:pPr>
    </w:p>
    <w:tbl>
      <w:tblPr>
        <w:tblW w:w="0" w:type="auto"/>
        <w:tblInd w:w="1407" w:type="dxa"/>
        <w:tblCellMar>
          <w:left w:w="0" w:type="dxa"/>
          <w:right w:w="0" w:type="dxa"/>
        </w:tblCellMar>
        <w:tblLook w:val="04A0" w:firstRow="1" w:lastRow="0" w:firstColumn="1" w:lastColumn="0" w:noHBand="0" w:noVBand="1"/>
      </w:tblPr>
      <w:tblGrid>
        <w:gridCol w:w="3826"/>
        <w:gridCol w:w="3545"/>
      </w:tblGrid>
      <w:tr w:rsidR="00376B63" w:rsidRPr="00376B63" w:rsidTr="00610D0D">
        <w:tc>
          <w:tcPr>
            <w:tcW w:w="737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6B63" w:rsidRPr="00376B63" w:rsidRDefault="00376B63" w:rsidP="00376B63">
            <w:pPr>
              <w:spacing w:after="160" w:line="259" w:lineRule="auto"/>
              <w:jc w:val="center"/>
              <w:rPr>
                <w:rFonts w:ascii="Century Gothic" w:eastAsiaTheme="minorHAnsi" w:hAnsi="Century Gothic" w:cstheme="minorBidi"/>
                <w:b/>
                <w:bCs/>
                <w:sz w:val="20"/>
                <w:szCs w:val="20"/>
              </w:rPr>
            </w:pPr>
            <w:r w:rsidRPr="00376B63">
              <w:rPr>
                <w:rFonts w:ascii="Century Gothic" w:eastAsiaTheme="minorHAnsi" w:hAnsi="Century Gothic" w:cs="Arial"/>
                <w:b/>
                <w:sz w:val="20"/>
                <w:szCs w:val="20"/>
              </w:rPr>
              <w:t>Linwood School Values for all Staff</w:t>
            </w:r>
          </w:p>
        </w:tc>
      </w:tr>
      <w:tr w:rsidR="00376B63" w:rsidRPr="00376B63" w:rsidTr="00610D0D">
        <w:tc>
          <w:tcPr>
            <w:tcW w:w="3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6B63" w:rsidRPr="00376B63" w:rsidRDefault="00376B63" w:rsidP="00376B63">
            <w:pPr>
              <w:rPr>
                <w:rFonts w:ascii="Century Gothic" w:eastAsiaTheme="minorHAnsi" w:hAnsi="Century Gothic" w:cs="Arial"/>
                <w:sz w:val="20"/>
                <w:szCs w:val="20"/>
              </w:rPr>
            </w:pPr>
            <w:r w:rsidRPr="00376B63">
              <w:rPr>
                <w:rFonts w:ascii="Century Gothic" w:eastAsiaTheme="minorHAnsi" w:hAnsi="Century Gothic" w:cs="Arial"/>
                <w:sz w:val="20"/>
                <w:szCs w:val="20"/>
              </w:rPr>
              <w:t>Respect</w:t>
            </w:r>
          </w:p>
          <w:p w:rsidR="00376B63" w:rsidRPr="00376B63" w:rsidRDefault="00376B63" w:rsidP="00376B63">
            <w:pPr>
              <w:rPr>
                <w:rFonts w:ascii="Century Gothic" w:eastAsiaTheme="minorHAnsi" w:hAnsi="Century Gothic" w:cs="Arial"/>
                <w:sz w:val="20"/>
                <w:szCs w:val="20"/>
              </w:rPr>
            </w:pPr>
            <w:r w:rsidRPr="00376B63">
              <w:rPr>
                <w:rFonts w:ascii="Century Gothic" w:eastAsiaTheme="minorHAnsi" w:hAnsi="Century Gothic" w:cs="Arial"/>
                <w:sz w:val="20"/>
                <w:szCs w:val="20"/>
              </w:rPr>
              <w:t>Trust</w:t>
            </w:r>
          </w:p>
          <w:p w:rsidR="00376B63" w:rsidRPr="00376B63" w:rsidRDefault="00376B63" w:rsidP="00376B63">
            <w:pPr>
              <w:rPr>
                <w:rFonts w:ascii="Century Gothic" w:eastAsiaTheme="minorHAnsi" w:hAnsi="Century Gothic" w:cs="Arial"/>
                <w:sz w:val="20"/>
                <w:szCs w:val="20"/>
              </w:rPr>
            </w:pPr>
            <w:r w:rsidRPr="00376B63">
              <w:rPr>
                <w:rFonts w:ascii="Century Gothic" w:eastAsiaTheme="minorHAnsi" w:hAnsi="Century Gothic" w:cs="Arial"/>
                <w:sz w:val="20"/>
                <w:szCs w:val="20"/>
              </w:rPr>
              <w:t>Responsibility</w:t>
            </w:r>
          </w:p>
          <w:p w:rsidR="00376B63" w:rsidRPr="00376B63" w:rsidRDefault="00376B63" w:rsidP="00376B63">
            <w:pPr>
              <w:rPr>
                <w:rFonts w:ascii="Century Gothic" w:eastAsiaTheme="minorHAnsi" w:hAnsi="Century Gothic" w:cstheme="minorBidi"/>
                <w:sz w:val="20"/>
                <w:szCs w:val="20"/>
              </w:rPr>
            </w:pPr>
            <w:r w:rsidRPr="00376B63">
              <w:rPr>
                <w:rFonts w:ascii="Century Gothic" w:eastAsiaTheme="minorHAnsi" w:hAnsi="Century Gothic" w:cs="Arial"/>
                <w:sz w:val="20"/>
                <w:szCs w:val="20"/>
              </w:rPr>
              <w:t>Harmony</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rsidR="00376B63" w:rsidRPr="00376B63" w:rsidRDefault="00376B63" w:rsidP="00376B63">
            <w:pPr>
              <w:spacing w:line="259" w:lineRule="auto"/>
              <w:rPr>
                <w:rFonts w:ascii="Century Gothic" w:eastAsiaTheme="minorHAnsi" w:hAnsi="Century Gothic" w:cs="Arial"/>
                <w:sz w:val="20"/>
                <w:szCs w:val="20"/>
              </w:rPr>
            </w:pPr>
            <w:r w:rsidRPr="00376B63">
              <w:rPr>
                <w:rFonts w:ascii="Century Gothic" w:eastAsiaTheme="minorHAnsi" w:hAnsi="Century Gothic" w:cs="Arial"/>
                <w:sz w:val="20"/>
                <w:szCs w:val="20"/>
              </w:rPr>
              <w:t>Excellence</w:t>
            </w:r>
          </w:p>
          <w:p w:rsidR="00376B63" w:rsidRPr="00376B63" w:rsidRDefault="00376B63" w:rsidP="00376B63">
            <w:pPr>
              <w:spacing w:line="259" w:lineRule="auto"/>
              <w:rPr>
                <w:rFonts w:ascii="Century Gothic" w:eastAsiaTheme="minorHAnsi" w:hAnsi="Century Gothic" w:cs="Arial"/>
                <w:sz w:val="20"/>
                <w:szCs w:val="20"/>
              </w:rPr>
            </w:pPr>
            <w:r w:rsidRPr="00376B63">
              <w:rPr>
                <w:rFonts w:ascii="Century Gothic" w:eastAsiaTheme="minorHAnsi" w:hAnsi="Century Gothic" w:cs="Arial"/>
                <w:sz w:val="20"/>
                <w:szCs w:val="20"/>
              </w:rPr>
              <w:t>Support</w:t>
            </w:r>
          </w:p>
          <w:p w:rsidR="00376B63" w:rsidRPr="00376B63" w:rsidRDefault="00376B63" w:rsidP="00376B63">
            <w:pPr>
              <w:spacing w:line="259" w:lineRule="auto"/>
              <w:rPr>
                <w:rFonts w:ascii="Century Gothic" w:eastAsiaTheme="minorHAnsi" w:hAnsi="Century Gothic" w:cs="Arial"/>
                <w:sz w:val="20"/>
                <w:szCs w:val="20"/>
              </w:rPr>
            </w:pPr>
            <w:r w:rsidRPr="00376B63">
              <w:rPr>
                <w:rFonts w:ascii="Century Gothic" w:eastAsiaTheme="minorHAnsi" w:hAnsi="Century Gothic" w:cs="Arial"/>
                <w:sz w:val="20"/>
                <w:szCs w:val="20"/>
              </w:rPr>
              <w:t>Inclusivity</w:t>
            </w:r>
          </w:p>
          <w:p w:rsidR="00376B63" w:rsidRPr="00376B63" w:rsidRDefault="00376B63" w:rsidP="00376B63">
            <w:pPr>
              <w:spacing w:line="259" w:lineRule="auto"/>
              <w:rPr>
                <w:rFonts w:ascii="Century Gothic" w:eastAsiaTheme="minorHAnsi" w:hAnsi="Century Gothic" w:cstheme="minorBidi"/>
                <w:sz w:val="20"/>
                <w:szCs w:val="20"/>
              </w:rPr>
            </w:pPr>
            <w:r w:rsidRPr="00376B63">
              <w:rPr>
                <w:rFonts w:ascii="Century Gothic" w:eastAsiaTheme="minorHAnsi" w:hAnsi="Century Gothic" w:cs="Arial"/>
                <w:sz w:val="20"/>
                <w:szCs w:val="20"/>
              </w:rPr>
              <w:t>Positivity</w:t>
            </w:r>
          </w:p>
        </w:tc>
      </w:tr>
      <w:bookmarkEnd w:id="2"/>
    </w:tbl>
    <w:p w:rsidR="00376B63" w:rsidRPr="00376B63" w:rsidRDefault="00376B63" w:rsidP="00376B63">
      <w:pPr>
        <w:spacing w:after="160" w:line="259" w:lineRule="auto"/>
        <w:rPr>
          <w:rFonts w:ascii="Century Gothic" w:eastAsiaTheme="minorHAnsi" w:hAnsi="Century Gothic" w:cstheme="minorBidi"/>
          <w:sz w:val="20"/>
          <w:szCs w:val="20"/>
        </w:rPr>
      </w:pPr>
    </w:p>
    <w:p w:rsidR="002777C5" w:rsidRPr="00376B63" w:rsidRDefault="002777C5" w:rsidP="002777C5">
      <w:pPr>
        <w:rPr>
          <w:rFonts w:ascii="Century Gothic" w:hAnsi="Century Gothic"/>
          <w:sz w:val="20"/>
          <w:szCs w:val="20"/>
        </w:rPr>
      </w:pPr>
    </w:p>
    <w:p w:rsidR="002777C5" w:rsidRPr="00376B63" w:rsidRDefault="002777C5" w:rsidP="002777C5">
      <w:pPr>
        <w:rPr>
          <w:rFonts w:ascii="Century Gothic" w:hAnsi="Century Gothic"/>
          <w:sz w:val="20"/>
          <w:szCs w:val="20"/>
        </w:rPr>
      </w:pPr>
    </w:p>
    <w:p w:rsidR="002777C5" w:rsidRPr="00376B63" w:rsidRDefault="002777C5" w:rsidP="002777C5">
      <w:pPr>
        <w:rPr>
          <w:rFonts w:ascii="Century Gothic" w:hAnsi="Century Gothic"/>
          <w:sz w:val="20"/>
          <w:szCs w:val="20"/>
        </w:rPr>
      </w:pPr>
    </w:p>
    <w:p w:rsidR="002777C5" w:rsidRPr="00376B63" w:rsidRDefault="002777C5" w:rsidP="002777C5">
      <w:pPr>
        <w:rPr>
          <w:rFonts w:ascii="Century Gothic" w:hAnsi="Century Gothic"/>
          <w:sz w:val="20"/>
          <w:szCs w:val="20"/>
        </w:rPr>
      </w:pPr>
    </w:p>
    <w:p w:rsidR="000936B1" w:rsidRPr="00376B63" w:rsidRDefault="002777C5" w:rsidP="002777C5">
      <w:pPr>
        <w:tabs>
          <w:tab w:val="left" w:pos="2775"/>
        </w:tabs>
        <w:rPr>
          <w:rFonts w:ascii="Century Gothic" w:hAnsi="Century Gothic"/>
          <w:sz w:val="20"/>
          <w:szCs w:val="20"/>
        </w:rPr>
      </w:pPr>
      <w:r w:rsidRPr="00376B63">
        <w:rPr>
          <w:rFonts w:ascii="Century Gothic" w:hAnsi="Century Gothic"/>
          <w:sz w:val="20"/>
          <w:szCs w:val="20"/>
        </w:rPr>
        <w:tab/>
      </w:r>
    </w:p>
    <w:sectPr w:rsidR="000936B1" w:rsidRPr="00376B63" w:rsidSect="006972EE">
      <w:headerReference w:type="default" r:id="rId8"/>
      <w:footerReference w:type="default" r:id="rId9"/>
      <w:headerReference w:type="first" r:id="rId10"/>
      <w:footerReference w:type="first" r:id="rId11"/>
      <w:pgSz w:w="11906" w:h="16838"/>
      <w:pgMar w:top="2269" w:right="566" w:bottom="851" w:left="851" w:header="142"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E24" w:rsidRDefault="00F60E24" w:rsidP="00746BB0">
      <w:r>
        <w:separator/>
      </w:r>
    </w:p>
  </w:endnote>
  <w:endnote w:type="continuationSeparator" w:id="0">
    <w:p w:rsidR="00F60E24" w:rsidRDefault="00F60E24" w:rsidP="0074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0000FF"/>
        <w:sz w:val="20"/>
      </w:rPr>
      <w:id w:val="-467976891"/>
      <w:docPartObj>
        <w:docPartGallery w:val="Page Numbers (Bottom of Page)"/>
        <w:docPartUnique/>
      </w:docPartObj>
    </w:sdtPr>
    <w:sdtEndPr>
      <w:rPr>
        <w:rFonts w:ascii="Times New Roman" w:hAnsi="Times New Roman"/>
        <w:color w:val="auto"/>
        <w:sz w:val="24"/>
      </w:rPr>
    </w:sdtEndPr>
    <w:sdtContent>
      <w:p w:rsidR="002777C5" w:rsidRDefault="002777C5" w:rsidP="00DA4A61">
        <w:pPr>
          <w:pStyle w:val="Header"/>
          <w:tabs>
            <w:tab w:val="clear" w:pos="4513"/>
            <w:tab w:val="clear" w:pos="9026"/>
            <w:tab w:val="left" w:pos="3030"/>
          </w:tabs>
        </w:pPr>
      </w:p>
      <w:p w:rsidR="002777C5" w:rsidRDefault="002777C5" w:rsidP="002777C5">
        <w:pPr>
          <w:pStyle w:val="Footer"/>
        </w:pPr>
      </w:p>
      <w:p w:rsidR="00A13DAB" w:rsidRDefault="00002A66" w:rsidP="00A13DAB">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0000FF"/>
        <w:sz w:val="20"/>
        <w:szCs w:val="20"/>
      </w:rPr>
      <w:id w:val="-656994815"/>
      <w:docPartObj>
        <w:docPartGallery w:val="Page Numbers (Bottom of Page)"/>
        <w:docPartUnique/>
      </w:docPartObj>
    </w:sdtPr>
    <w:sdtEndPr/>
    <w:sdtContent>
      <w:p w:rsidR="00A13DAB" w:rsidRPr="00A13DAB" w:rsidRDefault="00A13DAB" w:rsidP="00A13DAB">
        <w:pPr>
          <w:pStyle w:val="Footer"/>
          <w:jc w:val="right"/>
          <w:rPr>
            <w:rFonts w:asciiTheme="majorHAnsi" w:hAnsiTheme="majorHAnsi"/>
            <w:color w:val="0000FF"/>
            <w:sz w:val="20"/>
            <w:szCs w:val="20"/>
          </w:rPr>
        </w:pPr>
        <w:r w:rsidRPr="00FE3032">
          <w:rPr>
            <w:noProof/>
            <w:color w:val="0000FF"/>
            <w:lang w:eastAsia="en-GB"/>
          </w:rPr>
          <mc:AlternateContent>
            <mc:Choice Requires="wps">
              <w:drawing>
                <wp:anchor distT="0" distB="0" distL="114300" distR="114300" simplePos="0" relativeHeight="251680768" behindDoc="0" locked="0" layoutInCell="1" allowOverlap="1" wp14:anchorId="07506C4F" wp14:editId="3357C700">
                  <wp:simplePos x="0" y="0"/>
                  <wp:positionH relativeFrom="margin">
                    <wp:posOffset>-216535</wp:posOffset>
                  </wp:positionH>
                  <wp:positionV relativeFrom="paragraph">
                    <wp:posOffset>-106680</wp:posOffset>
                  </wp:positionV>
                  <wp:extent cx="68961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896100" cy="19050"/>
                          </a:xfrm>
                          <a:prstGeom prst="line">
                            <a:avLst/>
                          </a:prstGeom>
                          <a:noFill/>
                          <a:ln w="6350" cap="flat" cmpd="sng" algn="ctr">
                            <a:solidFill>
                              <a:srgbClr val="020CD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DDBE05" id="Straight Connector 4"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05pt,-8.4pt" to="525.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" strokecolor="#020cdc" strokeweight=".5pt">
                  <v:stroke joinstyle="miter"/>
                  <w10:wrap anchorx="margin"/>
                </v:line>
              </w:pict>
            </mc:Fallback>
          </mc:AlternateContent>
        </w:r>
        <w:r w:rsidRPr="00FE3032">
          <w:rPr>
            <w:rFonts w:asciiTheme="majorHAnsi" w:hAnsiTheme="majorHAnsi"/>
            <w:color w:val="0000FF"/>
            <w:sz w:val="20"/>
            <w:szCs w:val="20"/>
          </w:rPr>
          <w:t xml:space="preserve">Page | </w:t>
        </w:r>
        <w:r w:rsidRPr="00FE3032">
          <w:rPr>
            <w:rFonts w:asciiTheme="majorHAnsi" w:hAnsiTheme="majorHAnsi"/>
            <w:color w:val="0000FF"/>
            <w:sz w:val="20"/>
            <w:szCs w:val="20"/>
          </w:rPr>
          <w:fldChar w:fldCharType="begin"/>
        </w:r>
        <w:r w:rsidRPr="00FE3032">
          <w:rPr>
            <w:rFonts w:asciiTheme="majorHAnsi" w:hAnsiTheme="majorHAnsi"/>
            <w:color w:val="0000FF"/>
            <w:sz w:val="20"/>
            <w:szCs w:val="20"/>
          </w:rPr>
          <w:instrText xml:space="preserve"> PAGE   \* MERGEFORMAT </w:instrText>
        </w:r>
        <w:r w:rsidRPr="00FE3032">
          <w:rPr>
            <w:rFonts w:asciiTheme="majorHAnsi" w:hAnsiTheme="majorHAnsi"/>
            <w:color w:val="0000FF"/>
            <w:sz w:val="20"/>
            <w:szCs w:val="20"/>
          </w:rPr>
          <w:fldChar w:fldCharType="separate"/>
        </w:r>
        <w:r>
          <w:rPr>
            <w:rFonts w:asciiTheme="majorHAnsi" w:hAnsiTheme="majorHAnsi"/>
            <w:noProof/>
            <w:color w:val="0000FF"/>
            <w:sz w:val="20"/>
            <w:szCs w:val="20"/>
          </w:rPr>
          <w:t>1</w:t>
        </w:r>
        <w:r w:rsidRPr="00FE3032">
          <w:rPr>
            <w:rFonts w:asciiTheme="majorHAnsi" w:hAnsiTheme="majorHAnsi"/>
            <w:noProof/>
            <w:color w:val="0000FF"/>
            <w:sz w:val="20"/>
            <w:szCs w:val="20"/>
          </w:rPr>
          <w:fldChar w:fldCharType="end"/>
        </w:r>
        <w:r w:rsidRPr="00FE3032">
          <w:rPr>
            <w:rFonts w:asciiTheme="majorHAnsi" w:hAnsiTheme="majorHAnsi"/>
            <w:color w:val="0000FF"/>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E24" w:rsidRDefault="00F60E24" w:rsidP="00746BB0">
      <w:r>
        <w:separator/>
      </w:r>
    </w:p>
  </w:footnote>
  <w:footnote w:type="continuationSeparator" w:id="0">
    <w:p w:rsidR="00F60E24" w:rsidRDefault="00F60E24" w:rsidP="0074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DAB" w:rsidRDefault="00A13DAB" w:rsidP="00613F1C">
    <w:pPr>
      <w:pStyle w:val="Header"/>
      <w:tabs>
        <w:tab w:val="clear" w:pos="4513"/>
        <w:tab w:val="clear" w:pos="9026"/>
        <w:tab w:val="left" w:pos="1725"/>
      </w:tabs>
      <w:rPr>
        <w:noProof/>
      </w:rPr>
    </w:pPr>
  </w:p>
  <w:p w:rsidR="006972EE" w:rsidRDefault="00FB2778" w:rsidP="00DA4A61">
    <w:pPr>
      <w:pStyle w:val="Header"/>
      <w:tabs>
        <w:tab w:val="clear" w:pos="4513"/>
        <w:tab w:val="clear" w:pos="9026"/>
        <w:tab w:val="left" w:pos="1725"/>
      </w:tabs>
      <w:ind w:left="2127"/>
    </w:pPr>
    <w:r>
      <w:rPr>
        <w:noProof/>
      </w:rPr>
      <w:drawing>
        <wp:inline distT="0" distB="0" distL="0" distR="0" wp14:anchorId="04A04656" wp14:editId="13B70B17">
          <wp:extent cx="3791680" cy="100012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178" cy="1006587"/>
                  </a:xfrm>
                  <a:prstGeom prst="rect">
                    <a:avLst/>
                  </a:prstGeom>
                  <a:noFill/>
                  <a:ln>
                    <a:noFill/>
                  </a:ln>
                </pic:spPr>
              </pic:pic>
            </a:graphicData>
          </a:graphic>
        </wp:inline>
      </w:drawing>
    </w:r>
  </w:p>
  <w:p w:rsidR="006972EE" w:rsidRDefault="006972EE" w:rsidP="00613F1C">
    <w:pPr>
      <w:pStyle w:val="Header"/>
      <w:tabs>
        <w:tab w:val="clear" w:pos="4513"/>
        <w:tab w:val="clear" w:pos="9026"/>
        <w:tab w:val="left" w:pos="1725"/>
      </w:tabs>
    </w:pPr>
    <w:r>
      <w:rPr>
        <w:noProof/>
      </w:rPr>
      <mc:AlternateContent>
        <mc:Choice Requires="wps">
          <w:drawing>
            <wp:anchor distT="0" distB="0" distL="114300" distR="114300" simplePos="0" relativeHeight="251691008" behindDoc="0" locked="0" layoutInCell="1" allowOverlap="1">
              <wp:simplePos x="0" y="0"/>
              <wp:positionH relativeFrom="page">
                <wp:align>center</wp:align>
              </wp:positionH>
              <wp:positionV relativeFrom="paragraph">
                <wp:posOffset>102235</wp:posOffset>
              </wp:positionV>
              <wp:extent cx="6600825"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6600825" cy="0"/>
                      </a:xfrm>
                      <a:prstGeom prst="line">
                        <a:avLst/>
                      </a:prstGeom>
                      <a:ln w="19050">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5C86F5" id="Straight Connector 27" o:spid="_x0000_s1026" style="position:absolute;z-index:251691008;visibility:visible;mso-wrap-style:square;mso-wrap-distance-left:9pt;mso-wrap-distance-top:0;mso-wrap-distance-right:9pt;mso-wrap-distance-bottom:0;mso-position-horizontal:center;mso-position-horizontal-relative:page;mso-position-vertical:absolute;mso-position-vertical-relative:text" from="0,8.05pt" to="519.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" strokecolor="blue" strokeweight="1.5pt">
              <v:stroke joinstyle="miter"/>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F55" w:rsidRPr="00531F55" w:rsidRDefault="00534297" w:rsidP="00A13DAB">
    <w:pPr>
      <w:pStyle w:val="Header"/>
      <w:tabs>
        <w:tab w:val="clear" w:pos="4513"/>
        <w:tab w:val="clear" w:pos="9026"/>
        <w:tab w:val="left" w:pos="1725"/>
      </w:tabs>
    </w:pPr>
    <w:r>
      <w:rPr>
        <w:noProof/>
        <w:lang w:eastAsia="en-GB"/>
      </w:rPr>
      <w:drawing>
        <wp:anchor distT="0" distB="0" distL="114300" distR="114300" simplePos="0" relativeHeight="251678720" behindDoc="1" locked="0" layoutInCell="1" allowOverlap="1">
          <wp:simplePos x="0" y="0"/>
          <wp:positionH relativeFrom="column">
            <wp:posOffset>-207010</wp:posOffset>
          </wp:positionH>
          <wp:positionV relativeFrom="paragraph">
            <wp:posOffset>-61595</wp:posOffset>
          </wp:positionV>
          <wp:extent cx="6660515" cy="1047750"/>
          <wp:effectExtent l="0" t="0" r="6985"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 v2 2803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515" cy="1047750"/>
                  </a:xfrm>
                  <a:prstGeom prst="rect">
                    <a:avLst/>
                  </a:prstGeom>
                </pic:spPr>
              </pic:pic>
            </a:graphicData>
          </a:graphic>
        </wp:anchor>
      </w:drawing>
    </w:r>
    <w:r w:rsidR="005651CC">
      <w:rPr>
        <w:noProof/>
        <w:lang w:eastAsia="en-GB"/>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880745</wp:posOffset>
              </wp:positionV>
              <wp:extent cx="6858000" cy="9525"/>
              <wp:effectExtent l="0" t="0" r="19050" b="28575"/>
              <wp:wrapNone/>
              <wp:docPr id="28" name="Straight Connector 28"/>
              <wp:cNvGraphicFramePr/>
              <a:graphic xmlns:a="http://schemas.openxmlformats.org/drawingml/2006/main">
                <a:graphicData uri="http://schemas.microsoft.com/office/word/2010/wordprocessingShape">
                  <wps:wsp>
                    <wps:cNvCnPr/>
                    <wps:spPr>
                      <a:xfrm flipV="1">
                        <a:off x="0" y="0"/>
                        <a:ext cx="6858000" cy="9525"/>
                      </a:xfrm>
                      <a:prstGeom prst="line">
                        <a:avLst/>
                      </a:prstGeom>
                      <a:ln>
                        <a:solidFill>
                          <a:srgbClr val="020C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4A151" id="Straight Connector 28"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8.8pt,69.35pt" to="1028.8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" strokecolor="#020cdc" strokeweight=".5pt">
              <v:stroke joinstyle="miter"/>
              <w10:wrap anchorx="margin"/>
            </v:line>
          </w:pict>
        </mc:Fallback>
      </mc:AlternateContent>
    </w:r>
    <w:r w:rsidR="005651CC">
      <w:rPr>
        <w:noProof/>
        <w:lang w:eastAsia="en-GB"/>
      </w:rPr>
      <mc:AlternateContent>
        <mc:Choice Requires="wps">
          <w:drawing>
            <wp:anchor distT="45720" distB="45720" distL="114300" distR="114300" simplePos="0" relativeHeight="251671552" behindDoc="0" locked="0" layoutInCell="1" allowOverlap="1">
              <wp:simplePos x="0" y="0"/>
              <wp:positionH relativeFrom="margin">
                <wp:posOffset>4488815</wp:posOffset>
              </wp:positionH>
              <wp:positionV relativeFrom="paragraph">
                <wp:posOffset>586105</wp:posOffset>
              </wp:positionV>
              <wp:extent cx="2219325" cy="276225"/>
              <wp:effectExtent l="0" t="0" r="9525"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76225"/>
                      </a:xfrm>
                      <a:prstGeom prst="rect">
                        <a:avLst/>
                      </a:prstGeom>
                      <a:solidFill>
                        <a:srgbClr val="FFFFFF"/>
                      </a:solidFill>
                      <a:ln w="9525">
                        <a:noFill/>
                        <a:miter lim="800000"/>
                        <a:headEnd/>
                        <a:tailEnd/>
                      </a:ln>
                    </wps:spPr>
                    <wps:txbx>
                      <w:txbxContent>
                        <w:p w:rsidR="00B41FD4" w:rsidRPr="00B53F31" w:rsidRDefault="006F7E0F" w:rsidP="00DF72DE">
                          <w:pPr>
                            <w:pStyle w:val="Header"/>
                            <w:tabs>
                              <w:tab w:val="left" w:pos="142"/>
                            </w:tabs>
                            <w:jc w:val="right"/>
                            <w:rPr>
                              <w:rFonts w:ascii="Britannic Bold" w:hAnsi="Britannic Bold"/>
                              <w:b/>
                              <w:i/>
                              <w:color w:val="4472C4" w:themeColor="accent5"/>
                            </w:rPr>
                          </w:pPr>
                          <w:r w:rsidRPr="00B53F31">
                            <w:rPr>
                              <w:rFonts w:ascii="Calibri" w:hAnsi="Calibri"/>
                              <w:b/>
                              <w:i/>
                              <w:color w:val="020CDC"/>
                            </w:rPr>
                            <w:t>”E</w:t>
                          </w:r>
                          <w:r w:rsidR="00B41FD4" w:rsidRPr="00B53F31">
                            <w:rPr>
                              <w:rFonts w:ascii="Calibri" w:hAnsi="Calibri"/>
                              <w:b/>
                              <w:i/>
                              <w:color w:val="020CDC"/>
                            </w:rPr>
                            <w:t>ntitlement plus opportunity”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3.45pt;margin-top:46.15pt;width:174.75pt;height:21.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" stroked="f">
              <v:textbox>
                <w:txbxContent>
                  <w:p w:rsidR="00B41FD4" w:rsidRPr="00B53F31" w:rsidRDefault="006F7E0F" w:rsidP="00DF72DE">
                    <w:pPr>
                      <w:pStyle w:val="Header"/>
                      <w:tabs>
                        <w:tab w:val="left" w:pos="142"/>
                      </w:tabs>
                      <w:jc w:val="right"/>
                      <w:rPr>
                        <w:rFonts w:ascii="Britannic Bold" w:hAnsi="Britannic Bold"/>
                        <w:b/>
                        <w:i/>
                        <w:color w:val="4472C4" w:themeColor="accent5"/>
                      </w:rPr>
                    </w:pPr>
                    <w:r w:rsidRPr="00B53F31">
                      <w:rPr>
                        <w:rFonts w:ascii="Calibri" w:hAnsi="Calibri"/>
                        <w:b/>
                        <w:i/>
                        <w:color w:val="020CDC"/>
                      </w:rPr>
                      <w:t>”E</w:t>
                    </w:r>
                    <w:r w:rsidR="00B41FD4" w:rsidRPr="00B53F31">
                      <w:rPr>
                        <w:rFonts w:ascii="Calibri" w:hAnsi="Calibri"/>
                        <w:b/>
                        <w:i/>
                        <w:color w:val="020CDC"/>
                      </w:rPr>
                      <w:t>ntitlement plus opportunity”</w:t>
                    </w:r>
                  </w:p>
                </w:txbxContent>
              </v:textbox>
              <w10:wrap anchorx="margin"/>
            </v:shape>
          </w:pict>
        </mc:Fallback>
      </mc:AlternateContent>
    </w:r>
    <w:r w:rsidR="00A13DA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222A0"/>
    <w:multiLevelType w:val="hybridMultilevel"/>
    <w:tmpl w:val="0EFAD9D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088301E"/>
    <w:multiLevelType w:val="hybridMultilevel"/>
    <w:tmpl w:val="C9D201CA"/>
    <w:lvl w:ilvl="0" w:tplc="F776299C">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 w15:restartNumberingAfterBreak="0">
    <w:nsid w:val="27274707"/>
    <w:multiLevelType w:val="multilevel"/>
    <w:tmpl w:val="3840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E46B5"/>
    <w:multiLevelType w:val="hybridMultilevel"/>
    <w:tmpl w:val="90300576"/>
    <w:lvl w:ilvl="0" w:tplc="A672DDB8">
      <w:start w:val="1"/>
      <w:numFmt w:val="bullet"/>
      <w:lvlText w:val=""/>
      <w:lvlJc w:val="left"/>
      <w:pPr>
        <w:ind w:left="720" w:hanging="360"/>
      </w:pPr>
      <w:rPr>
        <w:rFonts w:ascii="Symbol" w:hAnsi="Symbol" w:hint="default"/>
        <w:b/>
        <w:i w:val="0"/>
        <w:color w:val="00ADE2"/>
        <w:w w:val="100"/>
        <w:sz w:val="24"/>
      </w:rPr>
    </w:lvl>
    <w:lvl w:ilvl="1" w:tplc="AC62C19A">
      <w:start w:val="1"/>
      <w:numFmt w:val="bullet"/>
      <w:lvlText w:val="o"/>
      <w:lvlJc w:val="left"/>
      <w:pPr>
        <w:ind w:left="1440" w:hanging="360"/>
      </w:pPr>
      <w:rPr>
        <w:rFonts w:ascii="Courier New" w:hAnsi="Courier New" w:hint="default"/>
      </w:rPr>
    </w:lvl>
    <w:lvl w:ilvl="2" w:tplc="C92EA148">
      <w:start w:val="1"/>
      <w:numFmt w:val="bullet"/>
      <w:lvlText w:val=""/>
      <w:lvlJc w:val="left"/>
      <w:pPr>
        <w:ind w:left="2160" w:hanging="360"/>
      </w:pPr>
      <w:rPr>
        <w:rFonts w:ascii="Wingdings" w:hAnsi="Wingdings" w:hint="default"/>
      </w:rPr>
    </w:lvl>
    <w:lvl w:ilvl="3" w:tplc="EE444FF8">
      <w:start w:val="1"/>
      <w:numFmt w:val="bullet"/>
      <w:lvlText w:val=""/>
      <w:lvlJc w:val="left"/>
      <w:pPr>
        <w:ind w:left="2880" w:hanging="360"/>
      </w:pPr>
      <w:rPr>
        <w:rFonts w:ascii="Symbol" w:hAnsi="Symbol" w:hint="default"/>
      </w:rPr>
    </w:lvl>
    <w:lvl w:ilvl="4" w:tplc="73144404">
      <w:start w:val="1"/>
      <w:numFmt w:val="bullet"/>
      <w:lvlText w:val="o"/>
      <w:lvlJc w:val="left"/>
      <w:pPr>
        <w:ind w:left="3600" w:hanging="360"/>
      </w:pPr>
      <w:rPr>
        <w:rFonts w:ascii="Courier New" w:hAnsi="Courier New" w:hint="default"/>
      </w:rPr>
    </w:lvl>
    <w:lvl w:ilvl="5" w:tplc="9F365E66">
      <w:start w:val="1"/>
      <w:numFmt w:val="bullet"/>
      <w:lvlText w:val=""/>
      <w:lvlJc w:val="left"/>
      <w:pPr>
        <w:ind w:left="4320" w:hanging="360"/>
      </w:pPr>
      <w:rPr>
        <w:rFonts w:ascii="Wingdings" w:hAnsi="Wingdings" w:hint="default"/>
      </w:rPr>
    </w:lvl>
    <w:lvl w:ilvl="6" w:tplc="F8ECFB00">
      <w:start w:val="1"/>
      <w:numFmt w:val="bullet"/>
      <w:lvlText w:val=""/>
      <w:lvlJc w:val="left"/>
      <w:pPr>
        <w:ind w:left="5040" w:hanging="360"/>
      </w:pPr>
      <w:rPr>
        <w:rFonts w:ascii="Symbol" w:hAnsi="Symbol" w:hint="default"/>
      </w:rPr>
    </w:lvl>
    <w:lvl w:ilvl="7" w:tplc="E84A1D4A">
      <w:start w:val="1"/>
      <w:numFmt w:val="bullet"/>
      <w:lvlText w:val="o"/>
      <w:lvlJc w:val="left"/>
      <w:pPr>
        <w:ind w:left="5760" w:hanging="360"/>
      </w:pPr>
      <w:rPr>
        <w:rFonts w:ascii="Courier New" w:hAnsi="Courier New" w:hint="default"/>
      </w:rPr>
    </w:lvl>
    <w:lvl w:ilvl="8" w:tplc="E03A8F78">
      <w:start w:val="1"/>
      <w:numFmt w:val="bullet"/>
      <w:lvlText w:val=""/>
      <w:lvlJc w:val="left"/>
      <w:pPr>
        <w:ind w:left="6480" w:hanging="360"/>
      </w:pPr>
      <w:rPr>
        <w:rFonts w:ascii="Wingdings" w:hAnsi="Wingdings" w:hint="default"/>
      </w:rPr>
    </w:lvl>
  </w:abstractNum>
  <w:abstractNum w:abstractNumId="4" w15:restartNumberingAfterBreak="0">
    <w:nsid w:val="42AC70A6"/>
    <w:multiLevelType w:val="hybridMultilevel"/>
    <w:tmpl w:val="B866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2C621E"/>
    <w:multiLevelType w:val="hybridMultilevel"/>
    <w:tmpl w:val="0F00F3C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6F5712"/>
    <w:multiLevelType w:val="hybridMultilevel"/>
    <w:tmpl w:val="4D5A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AB6C9C"/>
    <w:multiLevelType w:val="hybridMultilevel"/>
    <w:tmpl w:val="D4EC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FD6BCA"/>
    <w:multiLevelType w:val="hybridMultilevel"/>
    <w:tmpl w:val="642E96FA"/>
    <w:lvl w:ilvl="0" w:tplc="511AE1F8">
      <w:numFmt w:val="bullet"/>
      <w:lvlText w:val="-"/>
      <w:lvlJc w:val="left"/>
      <w:pPr>
        <w:tabs>
          <w:tab w:val="num" w:pos="345"/>
        </w:tabs>
        <w:ind w:left="345" w:hanging="615"/>
      </w:pPr>
      <w:rPr>
        <w:rFonts w:ascii="Times New Roman" w:eastAsia="Times New Roman" w:hAnsi="Times New Roman" w:cs="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num w:numId="1">
    <w:abstractNumId w:val="8"/>
  </w:num>
  <w:num w:numId="2">
    <w:abstractNumId w:val="0"/>
  </w:num>
  <w:num w:numId="3">
    <w:abstractNumId w:val="7"/>
  </w:num>
  <w:num w:numId="4">
    <w:abstractNumId w:val="6"/>
  </w:num>
  <w:num w:numId="5">
    <w:abstractNumId w:val="5"/>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3425">
      <o:colormru v:ext="edit" colors="#0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D9A"/>
    <w:rsid w:val="000012B8"/>
    <w:rsid w:val="00001494"/>
    <w:rsid w:val="00002A66"/>
    <w:rsid w:val="00005D56"/>
    <w:rsid w:val="00007E78"/>
    <w:rsid w:val="00051867"/>
    <w:rsid w:val="000607BD"/>
    <w:rsid w:val="00075256"/>
    <w:rsid w:val="000936B1"/>
    <w:rsid w:val="000B2309"/>
    <w:rsid w:val="000B37B0"/>
    <w:rsid w:val="000F4788"/>
    <w:rsid w:val="0011053A"/>
    <w:rsid w:val="00115C60"/>
    <w:rsid w:val="001246E1"/>
    <w:rsid w:val="001535D4"/>
    <w:rsid w:val="001570D2"/>
    <w:rsid w:val="001831A7"/>
    <w:rsid w:val="001C42F7"/>
    <w:rsid w:val="001D7BC1"/>
    <w:rsid w:val="0021389E"/>
    <w:rsid w:val="00242B46"/>
    <w:rsid w:val="00244B48"/>
    <w:rsid w:val="00264C0C"/>
    <w:rsid w:val="00271CF8"/>
    <w:rsid w:val="002777C5"/>
    <w:rsid w:val="00291B7C"/>
    <w:rsid w:val="002A1EB7"/>
    <w:rsid w:val="002A26A9"/>
    <w:rsid w:val="002B3FA8"/>
    <w:rsid w:val="002B488F"/>
    <w:rsid w:val="002E4B7C"/>
    <w:rsid w:val="003025DF"/>
    <w:rsid w:val="00332E52"/>
    <w:rsid w:val="0033640E"/>
    <w:rsid w:val="00354F74"/>
    <w:rsid w:val="00376B63"/>
    <w:rsid w:val="00395A06"/>
    <w:rsid w:val="00395D74"/>
    <w:rsid w:val="003B5E3B"/>
    <w:rsid w:val="003D35C9"/>
    <w:rsid w:val="003F5E43"/>
    <w:rsid w:val="003F6C51"/>
    <w:rsid w:val="00406112"/>
    <w:rsid w:val="00425421"/>
    <w:rsid w:val="00427DB8"/>
    <w:rsid w:val="00432B30"/>
    <w:rsid w:val="004521BC"/>
    <w:rsid w:val="004958BE"/>
    <w:rsid w:val="004D139C"/>
    <w:rsid w:val="004F56B7"/>
    <w:rsid w:val="00504084"/>
    <w:rsid w:val="005171EF"/>
    <w:rsid w:val="00531F55"/>
    <w:rsid w:val="00534297"/>
    <w:rsid w:val="00545595"/>
    <w:rsid w:val="005651CC"/>
    <w:rsid w:val="00582BFD"/>
    <w:rsid w:val="00591AD4"/>
    <w:rsid w:val="00592EEC"/>
    <w:rsid w:val="00593384"/>
    <w:rsid w:val="005A68F1"/>
    <w:rsid w:val="005D6854"/>
    <w:rsid w:val="005E0190"/>
    <w:rsid w:val="005F2BF1"/>
    <w:rsid w:val="005F5C8A"/>
    <w:rsid w:val="006026DE"/>
    <w:rsid w:val="00613F1C"/>
    <w:rsid w:val="00617346"/>
    <w:rsid w:val="006227BA"/>
    <w:rsid w:val="00646FBF"/>
    <w:rsid w:val="006529CB"/>
    <w:rsid w:val="00696084"/>
    <w:rsid w:val="0069692F"/>
    <w:rsid w:val="006972EE"/>
    <w:rsid w:val="006B5A9B"/>
    <w:rsid w:val="006C7E27"/>
    <w:rsid w:val="006E75B4"/>
    <w:rsid w:val="006F0091"/>
    <w:rsid w:val="006F484F"/>
    <w:rsid w:val="006F58DF"/>
    <w:rsid w:val="006F634E"/>
    <w:rsid w:val="006F7E0F"/>
    <w:rsid w:val="00731702"/>
    <w:rsid w:val="00737092"/>
    <w:rsid w:val="00746BB0"/>
    <w:rsid w:val="00761BD8"/>
    <w:rsid w:val="00764DD3"/>
    <w:rsid w:val="00787C2A"/>
    <w:rsid w:val="00791EDF"/>
    <w:rsid w:val="007A4FCF"/>
    <w:rsid w:val="007B018B"/>
    <w:rsid w:val="007D1DBD"/>
    <w:rsid w:val="00806719"/>
    <w:rsid w:val="00846A0E"/>
    <w:rsid w:val="008617B0"/>
    <w:rsid w:val="008C455E"/>
    <w:rsid w:val="008E57AF"/>
    <w:rsid w:val="008F4078"/>
    <w:rsid w:val="00905330"/>
    <w:rsid w:val="00906E67"/>
    <w:rsid w:val="0093529A"/>
    <w:rsid w:val="00940AB8"/>
    <w:rsid w:val="00944E73"/>
    <w:rsid w:val="00957372"/>
    <w:rsid w:val="0096169F"/>
    <w:rsid w:val="0096557E"/>
    <w:rsid w:val="00980373"/>
    <w:rsid w:val="009B7112"/>
    <w:rsid w:val="009C506B"/>
    <w:rsid w:val="00A060F9"/>
    <w:rsid w:val="00A0684E"/>
    <w:rsid w:val="00A13DAB"/>
    <w:rsid w:val="00A13F2F"/>
    <w:rsid w:val="00A31AA4"/>
    <w:rsid w:val="00A35F92"/>
    <w:rsid w:val="00A50183"/>
    <w:rsid w:val="00A63574"/>
    <w:rsid w:val="00A70D80"/>
    <w:rsid w:val="00A82CCD"/>
    <w:rsid w:val="00AC37AA"/>
    <w:rsid w:val="00AC3A2A"/>
    <w:rsid w:val="00AC5082"/>
    <w:rsid w:val="00AE6E79"/>
    <w:rsid w:val="00AF6FA3"/>
    <w:rsid w:val="00B20231"/>
    <w:rsid w:val="00B2367C"/>
    <w:rsid w:val="00B24F94"/>
    <w:rsid w:val="00B41FD4"/>
    <w:rsid w:val="00B53F31"/>
    <w:rsid w:val="00B635B8"/>
    <w:rsid w:val="00B9161C"/>
    <w:rsid w:val="00BE6007"/>
    <w:rsid w:val="00C00E3F"/>
    <w:rsid w:val="00C03995"/>
    <w:rsid w:val="00C145A9"/>
    <w:rsid w:val="00C1788F"/>
    <w:rsid w:val="00C252B1"/>
    <w:rsid w:val="00C2539F"/>
    <w:rsid w:val="00C350E4"/>
    <w:rsid w:val="00C539D6"/>
    <w:rsid w:val="00C636B5"/>
    <w:rsid w:val="00C6578E"/>
    <w:rsid w:val="00CE29F2"/>
    <w:rsid w:val="00D17342"/>
    <w:rsid w:val="00D203C6"/>
    <w:rsid w:val="00D41CD1"/>
    <w:rsid w:val="00D43E14"/>
    <w:rsid w:val="00D50A41"/>
    <w:rsid w:val="00D570F7"/>
    <w:rsid w:val="00D7007C"/>
    <w:rsid w:val="00D74093"/>
    <w:rsid w:val="00DA4A61"/>
    <w:rsid w:val="00DB2271"/>
    <w:rsid w:val="00DC50FD"/>
    <w:rsid w:val="00DC7188"/>
    <w:rsid w:val="00DF27A2"/>
    <w:rsid w:val="00DF72DE"/>
    <w:rsid w:val="00E265EF"/>
    <w:rsid w:val="00E26D9A"/>
    <w:rsid w:val="00E37899"/>
    <w:rsid w:val="00E50F23"/>
    <w:rsid w:val="00E619D3"/>
    <w:rsid w:val="00E6230C"/>
    <w:rsid w:val="00E744D9"/>
    <w:rsid w:val="00E74C82"/>
    <w:rsid w:val="00E75E74"/>
    <w:rsid w:val="00EA6C83"/>
    <w:rsid w:val="00ED0F74"/>
    <w:rsid w:val="00EF64F5"/>
    <w:rsid w:val="00EF6C7D"/>
    <w:rsid w:val="00F41343"/>
    <w:rsid w:val="00F60E24"/>
    <w:rsid w:val="00F62266"/>
    <w:rsid w:val="00F84D9A"/>
    <w:rsid w:val="00F86FB4"/>
    <w:rsid w:val="00FB2778"/>
    <w:rsid w:val="00FE3032"/>
    <w:rsid w:val="00FE7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colormru v:ext="edit" colors="#03c"/>
    </o:shapedefaults>
    <o:shapelayout v:ext="edit">
      <o:idmap v:ext="edit" data="1"/>
    </o:shapelayout>
  </w:shapeDefaults>
  <w:decimalSymbol w:val="."/>
  <w:listSeparator w:val=","/>
  <w14:docId w14:val="584B3D40"/>
  <w15:chartTrackingRefBased/>
  <w15:docId w15:val="{95057F93-7798-410D-848D-DFD57818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145A9"/>
    <w:rPr>
      <w:color w:val="0000FF"/>
      <w:u w:val="single"/>
    </w:rPr>
  </w:style>
  <w:style w:type="paragraph" w:styleId="BalloonText">
    <w:name w:val="Balloon Text"/>
    <w:basedOn w:val="Normal"/>
    <w:link w:val="BalloonTextChar"/>
    <w:rsid w:val="004521BC"/>
    <w:rPr>
      <w:rFonts w:ascii="Tahoma" w:hAnsi="Tahoma" w:cs="Tahoma"/>
      <w:sz w:val="16"/>
      <w:szCs w:val="16"/>
    </w:rPr>
  </w:style>
  <w:style w:type="character" w:customStyle="1" w:styleId="BalloonTextChar">
    <w:name w:val="Balloon Text Char"/>
    <w:link w:val="BalloonText"/>
    <w:rsid w:val="004521BC"/>
    <w:rPr>
      <w:rFonts w:ascii="Tahoma" w:hAnsi="Tahoma" w:cs="Tahoma"/>
      <w:sz w:val="16"/>
      <w:szCs w:val="16"/>
      <w:lang w:eastAsia="en-US"/>
    </w:rPr>
  </w:style>
  <w:style w:type="paragraph" w:styleId="ListParagraph">
    <w:name w:val="List Paragraph"/>
    <w:basedOn w:val="Normal"/>
    <w:uiPriority w:val="34"/>
    <w:qFormat/>
    <w:rsid w:val="00B24F94"/>
    <w:pPr>
      <w:ind w:left="720"/>
      <w:contextualSpacing/>
    </w:pPr>
  </w:style>
  <w:style w:type="paragraph" w:styleId="Header">
    <w:name w:val="header"/>
    <w:basedOn w:val="Normal"/>
    <w:link w:val="HeaderChar"/>
    <w:uiPriority w:val="99"/>
    <w:rsid w:val="00746BB0"/>
    <w:pPr>
      <w:tabs>
        <w:tab w:val="center" w:pos="4513"/>
        <w:tab w:val="right" w:pos="9026"/>
      </w:tabs>
    </w:pPr>
  </w:style>
  <w:style w:type="character" w:customStyle="1" w:styleId="HeaderChar">
    <w:name w:val="Header Char"/>
    <w:basedOn w:val="DefaultParagraphFont"/>
    <w:link w:val="Header"/>
    <w:uiPriority w:val="99"/>
    <w:rsid w:val="00746BB0"/>
    <w:rPr>
      <w:sz w:val="24"/>
      <w:szCs w:val="24"/>
      <w:lang w:eastAsia="en-US"/>
    </w:rPr>
  </w:style>
  <w:style w:type="paragraph" w:styleId="Footer">
    <w:name w:val="footer"/>
    <w:basedOn w:val="Normal"/>
    <w:link w:val="FooterChar"/>
    <w:uiPriority w:val="99"/>
    <w:rsid w:val="00746BB0"/>
    <w:pPr>
      <w:tabs>
        <w:tab w:val="center" w:pos="4513"/>
        <w:tab w:val="right" w:pos="9026"/>
      </w:tabs>
    </w:pPr>
  </w:style>
  <w:style w:type="character" w:customStyle="1" w:styleId="FooterChar">
    <w:name w:val="Footer Char"/>
    <w:basedOn w:val="DefaultParagraphFont"/>
    <w:link w:val="Footer"/>
    <w:uiPriority w:val="99"/>
    <w:rsid w:val="00746BB0"/>
    <w:rPr>
      <w:sz w:val="24"/>
      <w:szCs w:val="24"/>
      <w:lang w:eastAsia="en-US"/>
    </w:rPr>
  </w:style>
  <w:style w:type="table" w:styleId="TableGrid">
    <w:name w:val="Table Grid"/>
    <w:basedOn w:val="TableNormal"/>
    <w:uiPriority w:val="39"/>
    <w:rsid w:val="005D6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7372"/>
    <w:pPr>
      <w:autoSpaceDE w:val="0"/>
      <w:autoSpaceDN w:val="0"/>
      <w:adjustRightInd w:val="0"/>
    </w:pPr>
    <w:rPr>
      <w:rFonts w:eastAsiaTheme="minorHAnsi"/>
      <w:color w:val="000000"/>
      <w:sz w:val="24"/>
      <w:szCs w:val="24"/>
      <w:lang w:eastAsia="en-US"/>
    </w:rPr>
  </w:style>
  <w:style w:type="paragraph" w:styleId="NoSpacing">
    <w:name w:val="No Spacing"/>
    <w:uiPriority w:val="1"/>
    <w:qFormat/>
    <w:rsid w:val="006F58DF"/>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8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1C4C4-6750-4C26-9888-4469B784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399</Words>
  <Characters>2386</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Bournemouth Borough Council</Company>
  <LinksUpToDate>false</LinksUpToDate>
  <CharactersWithSpaces>2780</CharactersWithSpaces>
  <SharedDoc>false</SharedDoc>
  <HLinks>
    <vt:vector size="66" baseType="variant">
      <vt:variant>
        <vt:i4>6619171</vt:i4>
      </vt:variant>
      <vt:variant>
        <vt:i4>-1</vt:i4>
      </vt:variant>
      <vt:variant>
        <vt:i4>1033</vt:i4>
      </vt:variant>
      <vt:variant>
        <vt:i4>4</vt:i4>
      </vt:variant>
      <vt:variant>
        <vt:lpwstr>http://images.google.co.uk/imgres?imgurl=http://www.sportscollege.org.uk/images/sportenglandsmall.gif&amp;imgrefurl=http://www.sportscollege.org.uk/fixtures/2006spring.html&amp;h=116&amp;w=100&amp;sz=3&amp;hl=en&amp;start=7&amp;um=1&amp;tbnid=E-3fhP2EgniylM:&amp;tbnh=87&amp;tbnw=75&amp;prev=/images%3Fq%3Dsport%2Bengland%2Blogo%26um%3D1%26hl%3Den</vt:lpwstr>
      </vt:variant>
      <vt:variant>
        <vt:lpwstr/>
      </vt:variant>
      <vt:variant>
        <vt:i4>3276909</vt:i4>
      </vt:variant>
      <vt:variant>
        <vt:i4>-1</vt:i4>
      </vt:variant>
      <vt:variant>
        <vt:i4>1033</vt:i4>
      </vt:variant>
      <vt:variant>
        <vt:i4>1</vt:i4>
      </vt:variant>
      <vt:variant>
        <vt:lpwstr>http://tbn0.google.com/images?q=tbn:E-3fhP2EgniylM:http://www.sportscollege.org.uk/images/sportenglandsmall.gif</vt:lpwstr>
      </vt:variant>
      <vt:variant>
        <vt:lpwstr/>
      </vt:variant>
      <vt:variant>
        <vt:i4>2490415</vt:i4>
      </vt:variant>
      <vt:variant>
        <vt:i4>-1</vt:i4>
      </vt:variant>
      <vt:variant>
        <vt:i4>1034</vt:i4>
      </vt:variant>
      <vt:variant>
        <vt:i4>1</vt:i4>
      </vt:variant>
      <vt:variant>
        <vt:lpwstr>http://www.leadingaspectaward.org.uk/case-study/images/cs-leading-aspect-award.gif</vt:lpwstr>
      </vt:variant>
      <vt:variant>
        <vt:lpwstr/>
      </vt:variant>
      <vt:variant>
        <vt:i4>1966150</vt:i4>
      </vt:variant>
      <vt:variant>
        <vt:i4>-1</vt:i4>
      </vt:variant>
      <vt:variant>
        <vt:i4>1035</vt:i4>
      </vt:variant>
      <vt:variant>
        <vt:i4>4</vt:i4>
      </vt:variant>
      <vt:variant>
        <vt:lpwstr>http://www.specialistschools.org.uk/</vt:lpwstr>
      </vt:variant>
      <vt:variant>
        <vt:lpwstr/>
      </vt:variant>
      <vt:variant>
        <vt:i4>6357051</vt:i4>
      </vt:variant>
      <vt:variant>
        <vt:i4>-1</vt:i4>
      </vt:variant>
      <vt:variant>
        <vt:i4>1035</vt:i4>
      </vt:variant>
      <vt:variant>
        <vt:i4>1</vt:i4>
      </vt:variant>
      <vt:variant>
        <vt:lpwstr>http://www.specialistschools.org.uk/images/sstlogo.gif</vt:lpwstr>
      </vt:variant>
      <vt:variant>
        <vt:lpwstr/>
      </vt:variant>
      <vt:variant>
        <vt:i4>3604497</vt:i4>
      </vt:variant>
      <vt:variant>
        <vt:i4>-1</vt:i4>
      </vt:variant>
      <vt:variant>
        <vt:i4>1037</vt:i4>
      </vt:variant>
      <vt:variant>
        <vt:i4>4</vt:i4>
      </vt:variant>
      <vt:variant>
        <vt:lpwstr>http://search.msn.co.uk/images/results.aspx?q=basic%20skills%20agency&amp;FORM=BIRE</vt:lpwstr>
      </vt:variant>
      <vt:variant>
        <vt:lpwstr>focal=5653ff7cfb68d6d0e26229e47292e07d&amp;furl=http://www.salterlee.calderdale.sch.uk/sch/resources/uk_pqm.jpg</vt:lpwstr>
      </vt:variant>
      <vt:variant>
        <vt:i4>3407969</vt:i4>
      </vt:variant>
      <vt:variant>
        <vt:i4>-1</vt:i4>
      </vt:variant>
      <vt:variant>
        <vt:i4>1037</vt:i4>
      </vt:variant>
      <vt:variant>
        <vt:i4>1</vt:i4>
      </vt:variant>
      <vt:variant>
        <vt:lpwstr>http://t3.images.live.com/images/thumbnail.aspx?q=1554119593038&amp;id=8b1dacc5bd610a365aaf627e1bddec2f</vt:lpwstr>
      </vt:variant>
      <vt:variant>
        <vt:lpwstr/>
      </vt:variant>
      <vt:variant>
        <vt:i4>1900613</vt:i4>
      </vt:variant>
      <vt:variant>
        <vt:i4>-1</vt:i4>
      </vt:variant>
      <vt:variant>
        <vt:i4>1039</vt:i4>
      </vt:variant>
      <vt:variant>
        <vt:i4>4</vt:i4>
      </vt:variant>
      <vt:variant>
        <vt:lpwstr>http://search.msn.co.uk/images/results.aspx?q=investor+careers+logo&amp;go=Search+Images&amp;form=QBIR</vt:lpwstr>
      </vt:variant>
      <vt:variant>
        <vt:lpwstr>focal=2f169cae03d12b33f341e669a0ae00a6&amp;furl=http://www.hays.com/jobs/cranbourne/images/investincareers.gif</vt:lpwstr>
      </vt:variant>
      <vt:variant>
        <vt:i4>4063283</vt:i4>
      </vt:variant>
      <vt:variant>
        <vt:i4>-1</vt:i4>
      </vt:variant>
      <vt:variant>
        <vt:i4>1039</vt:i4>
      </vt:variant>
      <vt:variant>
        <vt:i4>1</vt:i4>
      </vt:variant>
      <vt:variant>
        <vt:lpwstr>http://t2.images.live.com/images/thumbnail.aspx?q=1556768241645&amp;id=8927c8666149f195de3c312a12e95d3f</vt:lpwstr>
      </vt:variant>
      <vt:variant>
        <vt:lpwstr/>
      </vt:variant>
      <vt:variant>
        <vt:i4>3670033</vt:i4>
      </vt:variant>
      <vt:variant>
        <vt:i4>-1</vt:i4>
      </vt:variant>
      <vt:variant>
        <vt:i4>1040</vt:i4>
      </vt:variant>
      <vt:variant>
        <vt:i4>4</vt:i4>
      </vt:variant>
      <vt:variant>
        <vt:lpwstr>http://search.msn.co.uk/images/results.aspx?q=artsmark+silver&amp;go=Search+Images&amp;form=QBIR</vt:lpwstr>
      </vt:variant>
      <vt:variant>
        <vt:lpwstr>focal=f3fd1ee8cb3fcaeb28cbaa21ec98ebea&amp;furl=http://www.st-augustines.peterborough.sch.uk/images/artsmarksilver_x100.jpg</vt:lpwstr>
      </vt:variant>
      <vt:variant>
        <vt:i4>3801149</vt:i4>
      </vt:variant>
      <vt:variant>
        <vt:i4>-1</vt:i4>
      </vt:variant>
      <vt:variant>
        <vt:i4>1040</vt:i4>
      </vt:variant>
      <vt:variant>
        <vt:i4>1</vt:i4>
      </vt:variant>
      <vt:variant>
        <vt:lpwstr>http://t4.images.live.com/images/thumbnail.aspx?q=1559160948251&amp;id=1bbaff1adcf09bce796bc93b56c11dd8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Sarah-Jane Clark</dc:creator>
  <cp:keywords/>
  <dc:description/>
  <cp:lastModifiedBy>Emma Newsum</cp:lastModifiedBy>
  <cp:revision>4</cp:revision>
  <cp:lastPrinted>2023-09-05T10:16:00Z</cp:lastPrinted>
  <dcterms:created xsi:type="dcterms:W3CDTF">2025-02-18T13:46:00Z</dcterms:created>
  <dcterms:modified xsi:type="dcterms:W3CDTF">2025-03-21T11:55:00Z</dcterms:modified>
</cp:coreProperties>
</file>