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3E33" w:rsidRPr="0081404D" w:rsidRDefault="0081404D">
      <w:pPr>
        <w:rPr>
          <w:rFonts w:asciiTheme="majorHAnsi" w:eastAsia="Calibri" w:hAnsiTheme="majorHAnsi" w:cs="Calibri"/>
          <w:b/>
          <w:sz w:val="22"/>
          <w:szCs w:val="22"/>
        </w:rPr>
      </w:pPr>
      <w:r w:rsidRPr="0081404D">
        <w:rPr>
          <w:rFonts w:asciiTheme="majorHAnsi" w:eastAsia="Calibri" w:hAnsiTheme="majorHAnsi" w:cs="Calibri"/>
          <w:b/>
          <w:noProof/>
          <w:sz w:val="22"/>
          <w:szCs w:val="22"/>
        </w:rPr>
        <w:drawing>
          <wp:inline distT="114300" distB="114300" distL="114300" distR="114300" wp14:anchorId="4430EF17" wp14:editId="24511143">
            <wp:extent cx="1204587" cy="86645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04587" cy="866458"/>
                    </a:xfrm>
                    <a:prstGeom prst="rect">
                      <a:avLst/>
                    </a:prstGeom>
                    <a:ln/>
                  </pic:spPr>
                </pic:pic>
              </a:graphicData>
            </a:graphic>
          </wp:inline>
        </w:drawing>
      </w:r>
    </w:p>
    <w:p w:rsidR="00EF3E33" w:rsidRPr="0081404D" w:rsidRDefault="00EF3E33">
      <w:pPr>
        <w:rPr>
          <w:rFonts w:asciiTheme="majorHAnsi" w:eastAsia="Calibri" w:hAnsiTheme="majorHAnsi" w:cs="Calibri"/>
          <w:b/>
          <w:sz w:val="22"/>
          <w:szCs w:val="22"/>
        </w:rPr>
      </w:pPr>
    </w:p>
    <w:p w:rsidR="00EF3E33" w:rsidRPr="0081404D" w:rsidRDefault="00EF3E33">
      <w:pPr>
        <w:rPr>
          <w:rFonts w:asciiTheme="majorHAnsi" w:eastAsia="Calibri" w:hAnsiTheme="majorHAnsi" w:cs="Calibri"/>
          <w:b/>
          <w:sz w:val="22"/>
          <w:szCs w:val="22"/>
        </w:rPr>
      </w:pPr>
    </w:p>
    <w:p w:rsidR="00EF3E33" w:rsidRPr="0081404D" w:rsidRDefault="0081404D">
      <w:pPr>
        <w:rPr>
          <w:rFonts w:asciiTheme="majorHAnsi" w:eastAsia="Calibri" w:hAnsiTheme="majorHAnsi" w:cs="Calibri"/>
          <w:b/>
          <w:sz w:val="22"/>
          <w:szCs w:val="22"/>
        </w:rPr>
      </w:pPr>
      <w:r w:rsidRPr="0081404D">
        <w:rPr>
          <w:rFonts w:asciiTheme="majorHAnsi" w:eastAsia="Calibri" w:hAnsiTheme="majorHAnsi" w:cs="Calibri"/>
          <w:b/>
          <w:sz w:val="22"/>
          <w:szCs w:val="22"/>
        </w:rPr>
        <w:t>Assistant Head</w:t>
      </w:r>
    </w:p>
    <w:p w:rsidR="00EF3E33" w:rsidRPr="0081404D" w:rsidRDefault="0081404D">
      <w:pPr>
        <w:rPr>
          <w:rFonts w:asciiTheme="majorHAnsi" w:eastAsia="Calibri" w:hAnsiTheme="majorHAnsi" w:cs="Calibri"/>
          <w:b/>
          <w:sz w:val="22"/>
          <w:szCs w:val="22"/>
        </w:rPr>
      </w:pPr>
      <w:r w:rsidRPr="0081404D">
        <w:rPr>
          <w:rFonts w:asciiTheme="majorHAnsi" w:eastAsia="Calibri" w:hAnsiTheme="majorHAnsi" w:cs="Calibri"/>
          <w:b/>
          <w:sz w:val="22"/>
          <w:szCs w:val="22"/>
        </w:rPr>
        <w:t>Salary: Leadership Scale L7 -11</w:t>
      </w:r>
    </w:p>
    <w:p w:rsidR="00EF3E33" w:rsidRPr="0081404D" w:rsidRDefault="0081404D">
      <w:pPr>
        <w:rPr>
          <w:rFonts w:asciiTheme="majorHAnsi" w:eastAsia="Calibri" w:hAnsiTheme="majorHAnsi" w:cs="Calibri"/>
          <w:b/>
          <w:sz w:val="22"/>
          <w:szCs w:val="22"/>
        </w:rPr>
      </w:pPr>
      <w:r w:rsidRPr="0081404D">
        <w:rPr>
          <w:rFonts w:asciiTheme="majorHAnsi" w:eastAsia="Calibri" w:hAnsiTheme="majorHAnsi" w:cs="Calibri"/>
          <w:b/>
          <w:sz w:val="22"/>
          <w:szCs w:val="22"/>
        </w:rPr>
        <w:t>Contract: Full Time</w:t>
      </w:r>
    </w:p>
    <w:p w:rsidR="00EF3E33" w:rsidRPr="0081404D" w:rsidRDefault="0081404D">
      <w:pPr>
        <w:rPr>
          <w:rFonts w:asciiTheme="majorHAnsi" w:eastAsia="Calibri" w:hAnsiTheme="majorHAnsi" w:cs="Calibri"/>
          <w:b/>
          <w:sz w:val="22"/>
          <w:szCs w:val="22"/>
        </w:rPr>
      </w:pPr>
      <w:r w:rsidRPr="0081404D">
        <w:rPr>
          <w:rFonts w:asciiTheme="majorHAnsi" w:eastAsia="Calibri" w:hAnsiTheme="majorHAnsi" w:cs="Calibri"/>
          <w:b/>
          <w:sz w:val="22"/>
          <w:szCs w:val="22"/>
        </w:rPr>
        <w:t>Location: Haringey</w:t>
      </w:r>
    </w:p>
    <w:p w:rsidR="00EF3E33" w:rsidRPr="0081404D" w:rsidRDefault="0081404D">
      <w:pPr>
        <w:rPr>
          <w:rFonts w:asciiTheme="majorHAnsi" w:eastAsia="Calibri" w:hAnsiTheme="majorHAnsi" w:cs="Calibri"/>
          <w:b/>
          <w:sz w:val="22"/>
          <w:szCs w:val="22"/>
        </w:rPr>
      </w:pPr>
      <w:r w:rsidRPr="0081404D">
        <w:rPr>
          <w:rFonts w:asciiTheme="majorHAnsi" w:eastAsia="Calibri" w:hAnsiTheme="majorHAnsi" w:cs="Calibri"/>
          <w:b/>
          <w:sz w:val="22"/>
          <w:szCs w:val="22"/>
        </w:rPr>
        <w:t>Contract Term: Permanent</w:t>
      </w:r>
    </w:p>
    <w:p w:rsidR="00EF3E33" w:rsidRPr="0081404D" w:rsidRDefault="00EF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bookmarkStart w:id="0" w:name="_gjdgxs" w:colFirst="0" w:colLast="0"/>
      <w:bookmarkEnd w:id="0"/>
    </w:p>
    <w:p w:rsidR="00EF3E33" w:rsidRPr="0081404D" w:rsidRDefault="00814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r w:rsidRPr="0081404D">
        <w:rPr>
          <w:rFonts w:asciiTheme="majorHAnsi" w:eastAsia="Calibri" w:hAnsiTheme="majorHAnsi" w:cs="Calibri"/>
          <w:sz w:val="22"/>
          <w:szCs w:val="22"/>
        </w:rPr>
        <w:t xml:space="preserve">We wish to appoint an Assistant Head with an outstanding track record who is ambitious and is ready for an exciting new challenge in </w:t>
      </w:r>
      <w:proofErr w:type="gramStart"/>
      <w:r w:rsidRPr="0081404D">
        <w:rPr>
          <w:rFonts w:asciiTheme="majorHAnsi" w:eastAsia="Calibri" w:hAnsiTheme="majorHAnsi" w:cs="Calibri"/>
          <w:sz w:val="22"/>
          <w:szCs w:val="22"/>
        </w:rPr>
        <w:t>Senior</w:t>
      </w:r>
      <w:proofErr w:type="gramEnd"/>
      <w:r w:rsidRPr="0081404D">
        <w:rPr>
          <w:rFonts w:asciiTheme="majorHAnsi" w:eastAsia="Calibri" w:hAnsiTheme="majorHAnsi" w:cs="Calibri"/>
          <w:sz w:val="22"/>
          <w:szCs w:val="22"/>
        </w:rPr>
        <w:t xml:space="preserve"> leadership. </w:t>
      </w:r>
    </w:p>
    <w:p w:rsidR="00EF3E33" w:rsidRPr="0081404D" w:rsidRDefault="00EF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p>
    <w:p w:rsidR="00EF3E33" w:rsidRPr="0081404D" w:rsidRDefault="00814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r w:rsidRPr="0081404D">
        <w:rPr>
          <w:rFonts w:asciiTheme="majorHAnsi" w:eastAsia="Calibri" w:hAnsiTheme="majorHAnsi" w:cs="Calibri"/>
          <w:sz w:val="22"/>
          <w:szCs w:val="22"/>
        </w:rPr>
        <w:t xml:space="preserve">The Grove School is a brand new Special School in Haringey providing youngsters between the ages of 5 and 19 on the autistic spectrum. The post holder will be joining the Senior Leadership Team as we transfer into our newly refurbished site, near Turnpike Lane, in September 2019. Having opened our doors this September to 42 pupils across primary, secondary and post 16 departments, we will be increasing numbers steadily over the next 3 years building to our capacity of 104 places. </w:t>
      </w:r>
    </w:p>
    <w:p w:rsidR="00EF3E33" w:rsidRPr="0081404D" w:rsidRDefault="00EF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p>
    <w:p w:rsidR="00EF3E33" w:rsidRPr="0081404D" w:rsidRDefault="00814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r w:rsidRPr="0081404D">
        <w:rPr>
          <w:rFonts w:asciiTheme="majorHAnsi" w:eastAsia="Calibri" w:hAnsiTheme="majorHAnsi" w:cs="Calibri"/>
          <w:sz w:val="22"/>
          <w:szCs w:val="22"/>
        </w:rPr>
        <w:t>This is a rare opportunity to be involved at Senior Leadership level in the early strategic planning and development stages of a new school. If you relish in being able to make your mark with innovative and creative strategic thinking and you are excited about making a real difference then this role will provide you with the scope to achieve this.</w:t>
      </w:r>
    </w:p>
    <w:p w:rsidR="00EF3E33" w:rsidRPr="0081404D" w:rsidRDefault="00EF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p>
    <w:p w:rsidR="00EF3E33" w:rsidRPr="0081404D" w:rsidRDefault="00814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r w:rsidRPr="0081404D">
        <w:rPr>
          <w:rFonts w:asciiTheme="majorHAnsi" w:eastAsia="Calibri" w:hAnsiTheme="majorHAnsi" w:cs="Calibri"/>
          <w:sz w:val="22"/>
          <w:szCs w:val="22"/>
        </w:rPr>
        <w:t xml:space="preserve">The post holder will be responsible for leading one of the departments within the school and areas of leadership responsibility which will be agreed depending on experience and skills. </w:t>
      </w:r>
    </w:p>
    <w:p w:rsidR="00EF3E33" w:rsidRPr="0081404D" w:rsidRDefault="00814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r w:rsidRPr="0081404D">
        <w:rPr>
          <w:rFonts w:asciiTheme="majorHAnsi" w:eastAsia="Calibri" w:hAnsiTheme="majorHAnsi" w:cs="Calibri"/>
          <w:sz w:val="22"/>
          <w:szCs w:val="22"/>
        </w:rPr>
        <w:t>Candidates are encouraged to apply from either special school or mainstream school as we will be providing places across the range of ability from pre NC standards (formally P-Levels) through to GCSEs.</w:t>
      </w:r>
    </w:p>
    <w:p w:rsidR="00EF3E33" w:rsidRPr="0081404D" w:rsidRDefault="00EF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Calibri" w:hAnsiTheme="majorHAnsi" w:cs="Calibri"/>
          <w:sz w:val="22"/>
          <w:szCs w:val="22"/>
        </w:rPr>
      </w:pPr>
    </w:p>
    <w:p w:rsidR="00EF3E33" w:rsidRPr="0081404D" w:rsidRDefault="00814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Calibri" w:hAnsiTheme="majorHAnsi" w:cs="Calibri"/>
          <w:b/>
          <w:sz w:val="22"/>
          <w:szCs w:val="22"/>
        </w:rPr>
      </w:pPr>
      <w:r w:rsidRPr="0081404D">
        <w:rPr>
          <w:rFonts w:asciiTheme="majorHAnsi" w:eastAsia="Calibri" w:hAnsiTheme="majorHAnsi" w:cs="Calibri"/>
          <w:b/>
          <w:sz w:val="22"/>
          <w:szCs w:val="22"/>
        </w:rPr>
        <w:t>The successful candidate will be required to:</w:t>
      </w:r>
    </w:p>
    <w:p w:rsidR="00EF3E33" w:rsidRPr="0081404D" w:rsidRDefault="00EF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Calibri" w:hAnsiTheme="majorHAnsi" w:cs="Calibri"/>
          <w:sz w:val="22"/>
          <w:szCs w:val="22"/>
        </w:rPr>
      </w:pPr>
    </w:p>
    <w:p w:rsidR="00EF3E33" w:rsidRPr="0081404D" w:rsidRDefault="0081404D">
      <w:pPr>
        <w:numPr>
          <w:ilvl w:val="0"/>
          <w:numId w:val="1"/>
        </w:numPr>
        <w:ind w:left="357" w:hanging="357"/>
        <w:rPr>
          <w:rFonts w:asciiTheme="majorHAnsi" w:hAnsiTheme="majorHAnsi"/>
          <w:sz w:val="22"/>
          <w:szCs w:val="22"/>
        </w:rPr>
      </w:pPr>
      <w:r w:rsidRPr="0081404D">
        <w:rPr>
          <w:rFonts w:asciiTheme="majorHAnsi" w:eastAsia="Calibri" w:hAnsiTheme="majorHAnsi" w:cs="Calibri"/>
          <w:sz w:val="22"/>
          <w:szCs w:val="22"/>
        </w:rPr>
        <w:t>Have previous experience of middle leadership;</w:t>
      </w:r>
    </w:p>
    <w:p w:rsidR="00EF3E33" w:rsidRPr="0081404D" w:rsidRDefault="0081404D">
      <w:pPr>
        <w:numPr>
          <w:ilvl w:val="0"/>
          <w:numId w:val="1"/>
        </w:numPr>
        <w:ind w:left="357" w:hanging="357"/>
        <w:rPr>
          <w:rFonts w:asciiTheme="majorHAnsi" w:hAnsiTheme="majorHAnsi"/>
          <w:sz w:val="22"/>
          <w:szCs w:val="22"/>
        </w:rPr>
      </w:pPr>
      <w:r w:rsidRPr="0081404D">
        <w:rPr>
          <w:rFonts w:asciiTheme="majorHAnsi" w:eastAsia="Calibri" w:hAnsiTheme="majorHAnsi" w:cs="Calibri"/>
          <w:sz w:val="22"/>
          <w:szCs w:val="22"/>
        </w:rPr>
        <w:t>Have previous experience of teaching in an Autism-specific environment;</w:t>
      </w:r>
    </w:p>
    <w:p w:rsidR="00EF3E33" w:rsidRPr="0081404D" w:rsidRDefault="0081404D">
      <w:pPr>
        <w:numPr>
          <w:ilvl w:val="0"/>
          <w:numId w:val="1"/>
        </w:numPr>
        <w:ind w:left="357" w:hanging="357"/>
        <w:rPr>
          <w:rFonts w:asciiTheme="majorHAnsi" w:hAnsiTheme="majorHAnsi"/>
          <w:sz w:val="22"/>
          <w:szCs w:val="22"/>
        </w:rPr>
      </w:pPr>
      <w:r w:rsidRPr="0081404D">
        <w:rPr>
          <w:rFonts w:asciiTheme="majorHAnsi" w:eastAsia="Calibri" w:hAnsiTheme="majorHAnsi" w:cs="Calibri"/>
          <w:sz w:val="22"/>
          <w:szCs w:val="22"/>
        </w:rPr>
        <w:t>Work closely within the leadership team leading on areas across the school;</w:t>
      </w:r>
    </w:p>
    <w:p w:rsidR="00EF3E33" w:rsidRPr="0081404D" w:rsidRDefault="0081404D">
      <w:pPr>
        <w:numPr>
          <w:ilvl w:val="0"/>
          <w:numId w:val="1"/>
        </w:numPr>
        <w:ind w:left="357" w:hanging="357"/>
        <w:rPr>
          <w:rFonts w:asciiTheme="majorHAnsi" w:hAnsiTheme="majorHAnsi"/>
          <w:sz w:val="22"/>
          <w:szCs w:val="22"/>
        </w:rPr>
      </w:pPr>
      <w:r w:rsidRPr="0081404D">
        <w:rPr>
          <w:rFonts w:asciiTheme="majorHAnsi" w:eastAsia="Calibri" w:hAnsiTheme="majorHAnsi" w:cs="Calibri"/>
          <w:sz w:val="22"/>
          <w:szCs w:val="22"/>
        </w:rPr>
        <w:t>Have a passion for Autism Education and the Inclusion Agenda;</w:t>
      </w:r>
    </w:p>
    <w:p w:rsidR="00EF3E33" w:rsidRPr="0081404D" w:rsidRDefault="0081404D">
      <w:pPr>
        <w:numPr>
          <w:ilvl w:val="0"/>
          <w:numId w:val="1"/>
        </w:numPr>
        <w:ind w:left="357" w:hanging="357"/>
        <w:rPr>
          <w:rFonts w:asciiTheme="majorHAnsi" w:hAnsiTheme="majorHAnsi"/>
          <w:sz w:val="22"/>
          <w:szCs w:val="22"/>
        </w:rPr>
      </w:pPr>
      <w:r w:rsidRPr="0081404D">
        <w:rPr>
          <w:rFonts w:asciiTheme="majorHAnsi" w:eastAsia="Calibri" w:hAnsiTheme="majorHAnsi" w:cs="Calibri"/>
          <w:sz w:val="22"/>
          <w:szCs w:val="22"/>
        </w:rPr>
        <w:t>Lead and manage a department within the school;</w:t>
      </w:r>
    </w:p>
    <w:p w:rsidR="00EF3E33" w:rsidRPr="0081404D" w:rsidRDefault="0081404D">
      <w:pPr>
        <w:numPr>
          <w:ilvl w:val="0"/>
          <w:numId w:val="1"/>
        </w:numPr>
        <w:ind w:left="357" w:hanging="357"/>
        <w:rPr>
          <w:rFonts w:asciiTheme="majorHAnsi" w:eastAsia="Calibri" w:hAnsiTheme="majorHAnsi" w:cs="Calibri"/>
          <w:sz w:val="22"/>
          <w:szCs w:val="22"/>
        </w:rPr>
      </w:pPr>
      <w:r w:rsidRPr="0081404D">
        <w:rPr>
          <w:rFonts w:asciiTheme="majorHAnsi" w:eastAsia="Calibri" w:hAnsiTheme="majorHAnsi" w:cs="Calibri"/>
          <w:sz w:val="22"/>
          <w:szCs w:val="22"/>
        </w:rPr>
        <w:t>Promote the school vision and ethos</w:t>
      </w:r>
    </w:p>
    <w:p w:rsidR="00EF3E33" w:rsidRPr="0081404D" w:rsidRDefault="0081404D">
      <w:pPr>
        <w:numPr>
          <w:ilvl w:val="0"/>
          <w:numId w:val="1"/>
        </w:numPr>
        <w:ind w:left="357" w:hanging="357"/>
        <w:rPr>
          <w:rFonts w:asciiTheme="majorHAnsi" w:hAnsiTheme="majorHAnsi"/>
          <w:sz w:val="22"/>
          <w:szCs w:val="22"/>
        </w:rPr>
      </w:pPr>
      <w:r w:rsidRPr="0081404D">
        <w:rPr>
          <w:rFonts w:asciiTheme="majorHAnsi" w:eastAsia="Calibri" w:hAnsiTheme="majorHAnsi" w:cs="Calibri"/>
          <w:sz w:val="22"/>
          <w:szCs w:val="22"/>
        </w:rPr>
        <w:t xml:space="preserve">Have a commitment to an integrated, therapeutic approach and ethos; </w:t>
      </w:r>
    </w:p>
    <w:p w:rsidR="00EF3E33" w:rsidRPr="0081404D" w:rsidRDefault="0081404D">
      <w:pPr>
        <w:numPr>
          <w:ilvl w:val="0"/>
          <w:numId w:val="1"/>
        </w:numPr>
        <w:ind w:left="357" w:hanging="357"/>
        <w:rPr>
          <w:rFonts w:asciiTheme="majorHAnsi" w:hAnsiTheme="majorHAnsi"/>
          <w:sz w:val="22"/>
          <w:szCs w:val="22"/>
        </w:rPr>
      </w:pPr>
      <w:r w:rsidRPr="0081404D">
        <w:rPr>
          <w:rFonts w:asciiTheme="majorHAnsi" w:eastAsia="Calibri" w:hAnsiTheme="majorHAnsi" w:cs="Calibri"/>
          <w:sz w:val="22"/>
          <w:szCs w:val="22"/>
        </w:rPr>
        <w:t>Be very flexible and adapt quickly to change</w:t>
      </w:r>
    </w:p>
    <w:p w:rsidR="00EF3E33" w:rsidRPr="0081404D" w:rsidRDefault="0081404D">
      <w:pPr>
        <w:numPr>
          <w:ilvl w:val="0"/>
          <w:numId w:val="1"/>
        </w:numPr>
        <w:ind w:left="357" w:hanging="357"/>
        <w:rPr>
          <w:rFonts w:asciiTheme="majorHAnsi" w:eastAsia="Calibri" w:hAnsiTheme="majorHAnsi" w:cs="Calibri"/>
          <w:sz w:val="22"/>
          <w:szCs w:val="22"/>
        </w:rPr>
      </w:pPr>
      <w:r w:rsidRPr="0081404D">
        <w:rPr>
          <w:rFonts w:asciiTheme="majorHAnsi" w:eastAsia="Calibri" w:hAnsiTheme="majorHAnsi" w:cs="Calibri"/>
          <w:sz w:val="22"/>
          <w:szCs w:val="22"/>
        </w:rPr>
        <w:t>Demonstrate partnership working across the school, Trust and with external stakeholders</w:t>
      </w:r>
    </w:p>
    <w:p w:rsidR="00EF3E33" w:rsidRPr="0081404D" w:rsidRDefault="00EF3E33">
      <w:pPr>
        <w:ind w:left="1080"/>
        <w:rPr>
          <w:rFonts w:asciiTheme="majorHAnsi" w:eastAsia="Calibri" w:hAnsiTheme="majorHAnsi" w:cs="Calibri"/>
          <w:sz w:val="22"/>
          <w:szCs w:val="22"/>
        </w:rPr>
      </w:pPr>
    </w:p>
    <w:p w:rsidR="00EF3E33" w:rsidRPr="0081404D" w:rsidRDefault="00EF3E33">
      <w:pPr>
        <w:rPr>
          <w:rFonts w:asciiTheme="majorHAnsi" w:eastAsia="Calibri" w:hAnsiTheme="majorHAnsi" w:cs="Calibri"/>
          <w:sz w:val="22"/>
          <w:szCs w:val="22"/>
        </w:rPr>
      </w:pPr>
    </w:p>
    <w:p w:rsidR="00EF3E33" w:rsidRPr="0081404D" w:rsidRDefault="0081404D">
      <w:pPr>
        <w:jc w:val="both"/>
        <w:rPr>
          <w:rFonts w:asciiTheme="majorHAnsi" w:eastAsia="Calibri" w:hAnsiTheme="majorHAnsi" w:cs="Calibri"/>
          <w:sz w:val="22"/>
          <w:szCs w:val="22"/>
          <w:highlight w:val="white"/>
        </w:rPr>
      </w:pPr>
      <w:r w:rsidRPr="0081404D">
        <w:rPr>
          <w:rFonts w:asciiTheme="majorHAnsi" w:eastAsia="Calibri" w:hAnsiTheme="majorHAnsi" w:cs="Calibri"/>
          <w:sz w:val="22"/>
          <w:szCs w:val="22"/>
          <w:highlight w:val="white"/>
        </w:rPr>
        <w:t xml:space="preserve">Please contact our Office Manager, Lorraine </w:t>
      </w:r>
      <w:proofErr w:type="spellStart"/>
      <w:r w:rsidRPr="0081404D">
        <w:rPr>
          <w:rFonts w:asciiTheme="majorHAnsi" w:eastAsia="Calibri" w:hAnsiTheme="majorHAnsi" w:cs="Calibri"/>
          <w:sz w:val="22"/>
          <w:szCs w:val="22"/>
          <w:highlight w:val="white"/>
        </w:rPr>
        <w:t>Bellot</w:t>
      </w:r>
      <w:proofErr w:type="spellEnd"/>
      <w:r w:rsidRPr="0081404D">
        <w:rPr>
          <w:rFonts w:asciiTheme="majorHAnsi" w:eastAsia="Calibri" w:hAnsiTheme="majorHAnsi" w:cs="Calibri"/>
          <w:sz w:val="22"/>
          <w:szCs w:val="22"/>
          <w:highlight w:val="white"/>
        </w:rPr>
        <w:t xml:space="preserve"> on 020 8340 4898 (Option 3) or send an email to </w:t>
      </w:r>
      <w:proofErr w:type="spellStart"/>
      <w:r w:rsidR="00876744" w:rsidRPr="0081404D">
        <w:rPr>
          <w:rFonts w:asciiTheme="majorHAnsi" w:hAnsiTheme="majorHAnsi"/>
          <w:color w:val="222222"/>
          <w:sz w:val="22"/>
          <w:szCs w:val="22"/>
          <w:shd w:val="clear" w:color="auto" w:fill="FFFFFF"/>
        </w:rPr>
        <w:t>office@thegroveschool.co.uk</w:t>
      </w:r>
      <w:r w:rsidRPr="0081404D">
        <w:rPr>
          <w:rFonts w:asciiTheme="majorHAnsi" w:eastAsia="Calibri" w:hAnsiTheme="majorHAnsi" w:cs="Calibri"/>
          <w:sz w:val="22"/>
          <w:szCs w:val="22"/>
          <w:highlight w:val="white"/>
        </w:rPr>
        <w:t>if</w:t>
      </w:r>
      <w:proofErr w:type="spellEnd"/>
      <w:r w:rsidRPr="0081404D">
        <w:rPr>
          <w:rFonts w:asciiTheme="majorHAnsi" w:eastAsia="Calibri" w:hAnsiTheme="majorHAnsi" w:cs="Calibri"/>
          <w:sz w:val="22"/>
          <w:szCs w:val="22"/>
          <w:highlight w:val="white"/>
        </w:rPr>
        <w:t xml:space="preserve"> you require any further information or wish to visit the school prior to application.</w:t>
      </w:r>
    </w:p>
    <w:p w:rsidR="00EF3E33" w:rsidRPr="0081404D" w:rsidRDefault="0081404D">
      <w:pPr>
        <w:jc w:val="both"/>
        <w:rPr>
          <w:rFonts w:asciiTheme="majorHAnsi" w:eastAsia="Calibri" w:hAnsiTheme="majorHAnsi" w:cs="Calibri"/>
          <w:b/>
          <w:sz w:val="22"/>
          <w:szCs w:val="22"/>
        </w:rPr>
      </w:pPr>
      <w:r w:rsidRPr="0081404D">
        <w:rPr>
          <w:rFonts w:asciiTheme="majorHAnsi" w:eastAsia="Calibri" w:hAnsiTheme="majorHAnsi" w:cs="Calibri"/>
          <w:sz w:val="22"/>
          <w:szCs w:val="22"/>
        </w:rPr>
        <w:lastRenderedPageBreak/>
        <w:br/>
        <w:t xml:space="preserve">Application packs can be downloaded from TES online or the school website: </w:t>
      </w:r>
      <w:hyperlink r:id="rId6">
        <w:r w:rsidRPr="0081404D">
          <w:rPr>
            <w:rFonts w:asciiTheme="majorHAnsi" w:eastAsia="Calibri" w:hAnsiTheme="majorHAnsi" w:cs="Calibri"/>
            <w:b/>
            <w:sz w:val="22"/>
            <w:szCs w:val="22"/>
          </w:rPr>
          <w:t>www.</w:t>
        </w:r>
      </w:hyperlink>
      <w:r w:rsidRPr="0081404D">
        <w:rPr>
          <w:rFonts w:asciiTheme="majorHAnsi" w:eastAsia="Calibri" w:hAnsiTheme="majorHAnsi" w:cs="Calibri"/>
          <w:b/>
          <w:sz w:val="22"/>
          <w:szCs w:val="22"/>
        </w:rPr>
        <w:t>thegroveschool.co.uk</w:t>
      </w:r>
    </w:p>
    <w:p w:rsidR="00EF3E33" w:rsidRPr="0081404D" w:rsidRDefault="0081404D">
      <w:pPr>
        <w:jc w:val="both"/>
        <w:rPr>
          <w:rFonts w:asciiTheme="majorHAnsi" w:eastAsia="Calibri" w:hAnsiTheme="majorHAnsi" w:cs="Calibri"/>
          <w:b/>
          <w:sz w:val="22"/>
          <w:szCs w:val="22"/>
        </w:rPr>
      </w:pPr>
      <w:r w:rsidRPr="0081404D">
        <w:rPr>
          <w:rFonts w:asciiTheme="majorHAnsi" w:eastAsia="Calibri" w:hAnsiTheme="majorHAnsi" w:cs="Calibri"/>
          <w:sz w:val="22"/>
          <w:szCs w:val="22"/>
        </w:rPr>
        <w:br/>
      </w:r>
      <w:r w:rsidRPr="0081404D">
        <w:rPr>
          <w:rFonts w:asciiTheme="majorHAnsi" w:eastAsia="Calibri" w:hAnsiTheme="majorHAnsi" w:cs="Calibri"/>
          <w:b/>
          <w:sz w:val="22"/>
          <w:szCs w:val="22"/>
        </w:rPr>
        <w:t xml:space="preserve">Completed application forms, with a covering letter addressed to the Head Teacher, Ms Lucia Santi, should be returned to </w:t>
      </w:r>
      <w:hyperlink r:id="rId7">
        <w:r w:rsidRPr="0081404D">
          <w:rPr>
            <w:rFonts w:asciiTheme="majorHAnsi" w:eastAsia="Calibri" w:hAnsiTheme="majorHAnsi" w:cs="Calibri"/>
            <w:b/>
            <w:color w:val="1155CC"/>
            <w:sz w:val="22"/>
            <w:szCs w:val="22"/>
            <w:u w:val="single"/>
          </w:rPr>
          <w:t>office@thegroveschool.co.uk</w:t>
        </w:r>
      </w:hyperlink>
      <w:r w:rsidRPr="0081404D">
        <w:rPr>
          <w:rFonts w:asciiTheme="majorHAnsi" w:eastAsia="Calibri" w:hAnsiTheme="majorHAnsi" w:cs="Calibri"/>
          <w:b/>
          <w:sz w:val="22"/>
          <w:szCs w:val="22"/>
        </w:rPr>
        <w:t xml:space="preserve">  </w:t>
      </w:r>
      <w:r w:rsidRPr="0081404D">
        <w:rPr>
          <w:rFonts w:asciiTheme="majorHAnsi" w:eastAsia="Calibri" w:hAnsiTheme="majorHAnsi" w:cs="Calibri"/>
          <w:sz w:val="22"/>
          <w:szCs w:val="22"/>
        </w:rPr>
        <w:t> </w:t>
      </w:r>
      <w:r w:rsidRPr="0081404D">
        <w:rPr>
          <w:rFonts w:asciiTheme="majorHAnsi" w:eastAsia="Calibri" w:hAnsiTheme="majorHAnsi" w:cs="Calibri"/>
          <w:b/>
          <w:sz w:val="22"/>
          <w:szCs w:val="22"/>
        </w:rPr>
        <w:t xml:space="preserve">by </w:t>
      </w:r>
      <w:r w:rsidR="00AE3414" w:rsidRPr="00AE3414">
        <w:rPr>
          <w:rFonts w:asciiTheme="majorHAnsi" w:eastAsia="Calibri" w:hAnsiTheme="majorHAnsi" w:cs="Calibri"/>
          <w:b/>
          <w:color w:val="FF0000"/>
          <w:sz w:val="22"/>
          <w:szCs w:val="22"/>
        </w:rPr>
        <w:t>29</w:t>
      </w:r>
      <w:r w:rsidR="00AE3414" w:rsidRPr="00AE3414">
        <w:rPr>
          <w:rFonts w:asciiTheme="majorHAnsi" w:eastAsia="Calibri" w:hAnsiTheme="majorHAnsi" w:cs="Calibri"/>
          <w:b/>
          <w:color w:val="FF0000"/>
          <w:sz w:val="22"/>
          <w:szCs w:val="22"/>
          <w:vertAlign w:val="superscript"/>
        </w:rPr>
        <w:t>th</w:t>
      </w:r>
      <w:r w:rsidR="00AE3414" w:rsidRPr="00AE3414">
        <w:rPr>
          <w:rFonts w:asciiTheme="majorHAnsi" w:eastAsia="Calibri" w:hAnsiTheme="majorHAnsi" w:cs="Calibri"/>
          <w:b/>
          <w:color w:val="FF0000"/>
          <w:sz w:val="22"/>
          <w:szCs w:val="22"/>
        </w:rPr>
        <w:t xml:space="preserve"> </w:t>
      </w:r>
      <w:r w:rsidRPr="0081404D">
        <w:rPr>
          <w:rFonts w:asciiTheme="majorHAnsi" w:eastAsia="Calibri" w:hAnsiTheme="majorHAnsi" w:cs="Calibri"/>
          <w:b/>
          <w:color w:val="FF0000"/>
          <w:sz w:val="22"/>
          <w:szCs w:val="22"/>
        </w:rPr>
        <w:t>January 2019</w:t>
      </w:r>
      <w:r w:rsidRPr="0081404D">
        <w:rPr>
          <w:rFonts w:asciiTheme="majorHAnsi" w:eastAsia="Calibri" w:hAnsiTheme="majorHAnsi" w:cs="Calibri"/>
          <w:b/>
          <w:sz w:val="22"/>
          <w:szCs w:val="22"/>
        </w:rPr>
        <w:t xml:space="preserve">. </w:t>
      </w:r>
    </w:p>
    <w:p w:rsidR="00EF3E33" w:rsidRPr="0081404D" w:rsidRDefault="00EF3E33">
      <w:pPr>
        <w:jc w:val="both"/>
        <w:rPr>
          <w:rFonts w:asciiTheme="majorHAnsi" w:eastAsia="Calibri" w:hAnsiTheme="majorHAnsi" w:cs="Calibri"/>
          <w:b/>
          <w:sz w:val="22"/>
          <w:szCs w:val="22"/>
          <w:highlight w:val="yellow"/>
        </w:rPr>
      </w:pPr>
    </w:p>
    <w:p w:rsidR="00EF3E33" w:rsidRPr="0081404D" w:rsidRDefault="0081404D">
      <w:pPr>
        <w:jc w:val="both"/>
        <w:rPr>
          <w:rFonts w:asciiTheme="majorHAnsi" w:eastAsia="Calibri" w:hAnsiTheme="majorHAnsi" w:cs="Calibri"/>
          <w:b/>
          <w:sz w:val="22"/>
          <w:szCs w:val="22"/>
        </w:rPr>
      </w:pPr>
      <w:r w:rsidRPr="0081404D">
        <w:rPr>
          <w:rFonts w:asciiTheme="majorHAnsi" w:eastAsia="Calibri" w:hAnsiTheme="majorHAnsi" w:cs="Calibri"/>
          <w:b/>
          <w:sz w:val="22"/>
          <w:szCs w:val="22"/>
        </w:rPr>
        <w:t xml:space="preserve">Interviews will take place on </w:t>
      </w:r>
      <w:r w:rsidR="00AE3414" w:rsidRPr="00AE3414">
        <w:rPr>
          <w:rFonts w:asciiTheme="majorHAnsi" w:eastAsia="Calibri" w:hAnsiTheme="majorHAnsi" w:cs="Calibri"/>
          <w:b/>
          <w:sz w:val="22"/>
          <w:szCs w:val="22"/>
        </w:rPr>
        <w:t>6</w:t>
      </w:r>
      <w:r w:rsidR="00AE3414" w:rsidRPr="00AE3414">
        <w:rPr>
          <w:rFonts w:asciiTheme="majorHAnsi" w:eastAsia="Calibri" w:hAnsiTheme="majorHAnsi" w:cs="Calibri"/>
          <w:b/>
          <w:sz w:val="22"/>
          <w:szCs w:val="22"/>
          <w:vertAlign w:val="superscript"/>
        </w:rPr>
        <w:t>th</w:t>
      </w:r>
      <w:r w:rsidR="00AE3414" w:rsidRPr="00AE3414">
        <w:rPr>
          <w:rFonts w:asciiTheme="majorHAnsi" w:eastAsia="Calibri" w:hAnsiTheme="majorHAnsi" w:cs="Calibri"/>
          <w:b/>
          <w:sz w:val="22"/>
          <w:szCs w:val="22"/>
        </w:rPr>
        <w:t xml:space="preserve"> and 7</w:t>
      </w:r>
      <w:r w:rsidR="00AE3414" w:rsidRPr="00AE3414">
        <w:rPr>
          <w:rFonts w:asciiTheme="majorHAnsi" w:eastAsia="Calibri" w:hAnsiTheme="majorHAnsi" w:cs="Calibri"/>
          <w:b/>
          <w:sz w:val="22"/>
          <w:szCs w:val="22"/>
          <w:vertAlign w:val="superscript"/>
        </w:rPr>
        <w:t>th</w:t>
      </w:r>
      <w:r w:rsidR="00AE3414" w:rsidRPr="00AE3414">
        <w:rPr>
          <w:rFonts w:asciiTheme="majorHAnsi" w:eastAsia="Calibri" w:hAnsiTheme="majorHAnsi" w:cs="Calibri"/>
          <w:b/>
          <w:sz w:val="22"/>
          <w:szCs w:val="22"/>
        </w:rPr>
        <w:t xml:space="preserve"> February </w:t>
      </w:r>
      <w:r w:rsidRPr="0081404D">
        <w:rPr>
          <w:rFonts w:asciiTheme="majorHAnsi" w:eastAsia="Calibri" w:hAnsiTheme="majorHAnsi" w:cs="Calibri"/>
          <w:b/>
          <w:sz w:val="22"/>
          <w:szCs w:val="22"/>
        </w:rPr>
        <w:t>2019.</w:t>
      </w:r>
    </w:p>
    <w:p w:rsidR="00EF3E33" w:rsidRPr="0081404D" w:rsidRDefault="00EF3E33">
      <w:pPr>
        <w:jc w:val="both"/>
        <w:rPr>
          <w:rFonts w:asciiTheme="majorHAnsi" w:eastAsia="Calibri" w:hAnsiTheme="majorHAnsi" w:cs="Calibri"/>
          <w:b/>
          <w:sz w:val="22"/>
          <w:szCs w:val="22"/>
          <w:highlight w:val="white"/>
        </w:rPr>
      </w:pPr>
      <w:bookmarkStart w:id="1" w:name="_GoBack"/>
      <w:bookmarkEnd w:id="1"/>
    </w:p>
    <w:p w:rsidR="00EF3E33" w:rsidRPr="0081404D" w:rsidRDefault="0081404D">
      <w:pPr>
        <w:jc w:val="both"/>
        <w:rPr>
          <w:rFonts w:asciiTheme="majorHAnsi" w:eastAsia="Calibri" w:hAnsiTheme="majorHAnsi" w:cs="Calibri"/>
          <w:sz w:val="22"/>
          <w:szCs w:val="22"/>
        </w:rPr>
      </w:pPr>
      <w:r w:rsidRPr="0081404D">
        <w:rPr>
          <w:rFonts w:asciiTheme="majorHAnsi" w:eastAsia="Calibri" w:hAnsiTheme="majorHAnsi" w:cs="Calibri"/>
          <w:b/>
          <w:sz w:val="22"/>
          <w:szCs w:val="22"/>
          <w:highlight w:val="white"/>
        </w:rPr>
        <w:t>Please note that only shortlisted applicants will be contacted by the School.</w:t>
      </w:r>
    </w:p>
    <w:p w:rsidR="00EF3E33" w:rsidRPr="0081404D" w:rsidRDefault="00EF3E33">
      <w:pPr>
        <w:jc w:val="both"/>
        <w:rPr>
          <w:rFonts w:asciiTheme="majorHAnsi" w:eastAsia="Calibri" w:hAnsiTheme="majorHAnsi" w:cs="Calibri"/>
          <w:b/>
          <w:sz w:val="22"/>
          <w:szCs w:val="22"/>
        </w:rPr>
      </w:pPr>
    </w:p>
    <w:p w:rsidR="00EF3E33" w:rsidRPr="0081404D" w:rsidRDefault="00EF3E33">
      <w:pPr>
        <w:jc w:val="both"/>
        <w:rPr>
          <w:rFonts w:asciiTheme="majorHAnsi" w:eastAsia="Calibri" w:hAnsiTheme="majorHAnsi" w:cs="Calibri"/>
          <w:sz w:val="22"/>
          <w:szCs w:val="22"/>
        </w:rPr>
      </w:pPr>
      <w:bookmarkStart w:id="2" w:name="_30j0zll" w:colFirst="0" w:colLast="0"/>
      <w:bookmarkEnd w:id="2"/>
    </w:p>
    <w:p w:rsidR="00EF3E33" w:rsidRPr="0081404D" w:rsidRDefault="0081404D">
      <w:pPr>
        <w:jc w:val="center"/>
        <w:rPr>
          <w:rFonts w:asciiTheme="majorHAnsi" w:eastAsia="Calibri" w:hAnsiTheme="majorHAnsi" w:cs="Calibri"/>
          <w:sz w:val="22"/>
          <w:szCs w:val="22"/>
        </w:rPr>
      </w:pPr>
      <w:bookmarkStart w:id="3" w:name="_1fob9te" w:colFirst="0" w:colLast="0"/>
      <w:bookmarkEnd w:id="3"/>
      <w:r w:rsidRPr="0081404D">
        <w:rPr>
          <w:rFonts w:asciiTheme="majorHAnsi" w:eastAsia="Calibri" w:hAnsiTheme="majorHAnsi" w:cs="Calibri"/>
          <w:i/>
          <w:sz w:val="22"/>
          <w:szCs w:val="22"/>
          <w:highlight w:val="white"/>
        </w:rPr>
        <w:t xml:space="preserve">Heartlands community Trust is committed to safeguarding and promoting the welfare of our students and young people. The successful applicant will therefore be required to complete a DBS check. </w:t>
      </w:r>
    </w:p>
    <w:p w:rsidR="00EF3E33" w:rsidRPr="0081404D" w:rsidRDefault="0081404D">
      <w:pPr>
        <w:jc w:val="center"/>
        <w:rPr>
          <w:rFonts w:asciiTheme="majorHAnsi" w:eastAsia="Calibri" w:hAnsiTheme="majorHAnsi" w:cs="Calibri"/>
          <w:sz w:val="22"/>
          <w:szCs w:val="22"/>
        </w:rPr>
      </w:pPr>
      <w:r w:rsidRPr="0081404D">
        <w:rPr>
          <w:rFonts w:asciiTheme="majorHAnsi" w:eastAsia="Calibri" w:hAnsiTheme="majorHAnsi" w:cs="Calibri"/>
          <w:i/>
          <w:sz w:val="22"/>
          <w:szCs w:val="22"/>
          <w:highlight w:val="white"/>
        </w:rPr>
        <w:t>We encourage applications from all sectors of the community to reflect our diverse student population</w:t>
      </w:r>
    </w:p>
    <w:p w:rsidR="00EF3E33" w:rsidRPr="0081404D" w:rsidRDefault="0081404D">
      <w:pPr>
        <w:rPr>
          <w:rFonts w:asciiTheme="majorHAnsi" w:eastAsia="Calibri" w:hAnsiTheme="majorHAnsi" w:cs="Calibri"/>
          <w:sz w:val="22"/>
          <w:szCs w:val="22"/>
        </w:rPr>
      </w:pPr>
      <w:r w:rsidRPr="0081404D">
        <w:rPr>
          <w:rFonts w:asciiTheme="majorHAnsi" w:eastAsia="Calibri" w:hAnsiTheme="majorHAnsi" w:cs="Calibri"/>
          <w:sz w:val="22"/>
          <w:szCs w:val="22"/>
        </w:rPr>
        <w:t xml:space="preserve"> </w:t>
      </w:r>
    </w:p>
    <w:p w:rsidR="00EF3E33" w:rsidRPr="0081404D" w:rsidRDefault="00EF3E33">
      <w:pPr>
        <w:jc w:val="both"/>
        <w:rPr>
          <w:rFonts w:asciiTheme="majorHAnsi" w:eastAsia="Calibri" w:hAnsiTheme="majorHAnsi" w:cs="Calibri"/>
          <w:sz w:val="22"/>
          <w:szCs w:val="22"/>
        </w:rPr>
      </w:pPr>
    </w:p>
    <w:sectPr w:rsidR="00EF3E33" w:rsidRPr="0081404D">
      <w:pgSz w:w="12240" w:h="15840"/>
      <w:pgMar w:top="1418"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5819"/>
    <w:multiLevelType w:val="multilevel"/>
    <w:tmpl w:val="EFC298E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EF3E33"/>
    <w:rsid w:val="0081404D"/>
    <w:rsid w:val="00876744"/>
    <w:rsid w:val="00AE3414"/>
    <w:rsid w:val="00EF3E33"/>
    <w:rsid w:val="00F8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6161"/>
  <w15:docId w15:val="{E8D20C2D-8957-4CA3-9673-9CEF1230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84CC2"/>
    <w:rPr>
      <w:rFonts w:ascii="Tahoma" w:hAnsi="Tahoma" w:cs="Tahoma"/>
      <w:sz w:val="16"/>
      <w:szCs w:val="16"/>
    </w:rPr>
  </w:style>
  <w:style w:type="character" w:customStyle="1" w:styleId="BalloonTextChar">
    <w:name w:val="Balloon Text Char"/>
    <w:basedOn w:val="DefaultParagraphFont"/>
    <w:link w:val="BalloonText"/>
    <w:uiPriority w:val="99"/>
    <w:semiHidden/>
    <w:rsid w:val="00F84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thegrov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lands.haringey.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BA41A7F9</Template>
  <TotalTime>25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ranjana.negi</dc:creator>
  <cp:lastModifiedBy>ranjana.negi</cp:lastModifiedBy>
  <cp:revision>4</cp:revision>
  <dcterms:created xsi:type="dcterms:W3CDTF">2018-12-21T13:03:00Z</dcterms:created>
  <dcterms:modified xsi:type="dcterms:W3CDTF">2019-01-08T11:34:00Z</dcterms:modified>
</cp:coreProperties>
</file>