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9" w:rsidRDefault="00C63BE9" w:rsidP="00C63BE9">
      <w:pPr>
        <w:spacing w:after="0" w:line="240" w:lineRule="auto"/>
        <w:rPr>
          <w:noProof/>
          <w:lang w:eastAsia="en-GB"/>
        </w:rPr>
      </w:pPr>
      <w:r>
        <w:rPr>
          <w:noProof/>
          <w:lang w:eastAsia="en-GB"/>
        </w:rPr>
        <w:drawing>
          <wp:inline distT="0" distB="0" distL="0" distR="0" wp14:anchorId="029EE0E8" wp14:editId="2426CDCB">
            <wp:extent cx="2256747" cy="8858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0394" cy="883331"/>
                    </a:xfrm>
                    <a:prstGeom prst="rect">
                      <a:avLst/>
                    </a:prstGeom>
                  </pic:spPr>
                </pic:pic>
              </a:graphicData>
            </a:graphic>
          </wp:inline>
        </w:drawing>
      </w:r>
    </w:p>
    <w:p w:rsidR="00C63BE9" w:rsidRDefault="00C63BE9" w:rsidP="001128B5">
      <w:pPr>
        <w:spacing w:after="0" w:line="240" w:lineRule="auto"/>
        <w:ind w:left="2160"/>
        <w:jc w:val="center"/>
        <w:rPr>
          <w:noProof/>
          <w:lang w:eastAsia="en-GB"/>
        </w:rPr>
      </w:pPr>
    </w:p>
    <w:p w:rsidR="00C63BE9" w:rsidRDefault="00C63BE9" w:rsidP="001128B5">
      <w:pPr>
        <w:spacing w:after="0" w:line="240" w:lineRule="auto"/>
        <w:ind w:left="2160"/>
        <w:jc w:val="center"/>
        <w:rPr>
          <w:noProof/>
          <w:lang w:eastAsia="en-GB"/>
        </w:rPr>
      </w:pPr>
    </w:p>
    <w:p w:rsidR="001128B5" w:rsidRDefault="001128B5" w:rsidP="00420068">
      <w:pPr>
        <w:spacing w:after="0" w:line="240" w:lineRule="auto"/>
        <w:jc w:val="center"/>
        <w:rPr>
          <w:rFonts w:ascii="Arial" w:hAnsi="Arial" w:cs="Arial"/>
          <w:b/>
        </w:rPr>
      </w:pPr>
    </w:p>
    <w:p w:rsidR="00420068" w:rsidRPr="00D16F38" w:rsidRDefault="00420068" w:rsidP="00420068">
      <w:pPr>
        <w:spacing w:after="0" w:line="240" w:lineRule="auto"/>
        <w:jc w:val="center"/>
        <w:rPr>
          <w:rFonts w:ascii="Arial" w:hAnsi="Arial" w:cs="Arial"/>
          <w:b/>
        </w:rPr>
      </w:pPr>
      <w:r w:rsidRPr="00D16F38">
        <w:rPr>
          <w:rFonts w:ascii="Arial" w:hAnsi="Arial" w:cs="Arial"/>
          <w:b/>
        </w:rPr>
        <w:t>CITY OF BRISTOL COLLEGE</w:t>
      </w:r>
    </w:p>
    <w:p w:rsidR="00420068" w:rsidRPr="00D16F38" w:rsidRDefault="00420068" w:rsidP="00420068">
      <w:pPr>
        <w:spacing w:after="0" w:line="240" w:lineRule="auto"/>
        <w:jc w:val="center"/>
        <w:rPr>
          <w:rFonts w:ascii="Arial" w:hAnsi="Arial" w:cs="Arial"/>
          <w:b/>
        </w:rPr>
      </w:pPr>
    </w:p>
    <w:p w:rsidR="00420068" w:rsidRDefault="00420068" w:rsidP="00420068">
      <w:pPr>
        <w:spacing w:after="0" w:line="240" w:lineRule="auto"/>
        <w:jc w:val="center"/>
        <w:rPr>
          <w:rFonts w:ascii="Arial" w:hAnsi="Arial" w:cs="Arial"/>
          <w:b/>
        </w:rPr>
      </w:pPr>
      <w:r w:rsidRPr="00D16F38">
        <w:rPr>
          <w:rFonts w:ascii="Arial" w:hAnsi="Arial" w:cs="Arial"/>
          <w:b/>
        </w:rPr>
        <w:t>JOB DESCRIPTION</w:t>
      </w:r>
    </w:p>
    <w:p w:rsidR="0039010F" w:rsidRPr="00D16F38" w:rsidRDefault="0039010F" w:rsidP="00420068">
      <w:pPr>
        <w:spacing w:after="0" w:line="240" w:lineRule="auto"/>
        <w:jc w:val="center"/>
        <w:rPr>
          <w:rFonts w:ascii="Arial" w:hAnsi="Arial" w:cs="Arial"/>
          <w:b/>
        </w:rPr>
      </w:pPr>
    </w:p>
    <w:p w:rsidR="00420068" w:rsidRPr="00D16F38" w:rsidRDefault="00420068" w:rsidP="00420068">
      <w:pPr>
        <w:spacing w:after="0" w:line="240" w:lineRule="auto"/>
        <w:rPr>
          <w:rFonts w:ascii="Arial" w:hAnsi="Arial" w:cs="Arial"/>
          <w:b/>
        </w:rPr>
      </w:pPr>
    </w:p>
    <w:p w:rsidR="0039010F" w:rsidRDefault="00420068" w:rsidP="00420068">
      <w:pPr>
        <w:spacing w:after="0" w:line="240" w:lineRule="auto"/>
        <w:jc w:val="both"/>
        <w:rPr>
          <w:rFonts w:ascii="Arial" w:hAnsi="Arial" w:cs="Arial"/>
          <w:b/>
        </w:rPr>
      </w:pPr>
      <w:r w:rsidRPr="00D16F38">
        <w:rPr>
          <w:rFonts w:ascii="Arial" w:hAnsi="Arial" w:cs="Arial"/>
          <w:b/>
        </w:rPr>
        <w:t>JOB TITLE:</w:t>
      </w:r>
      <w:r w:rsidRPr="00D16F38">
        <w:rPr>
          <w:rFonts w:ascii="Arial" w:hAnsi="Arial" w:cs="Arial"/>
          <w:b/>
        </w:rPr>
        <w:tab/>
      </w:r>
      <w:r w:rsidRPr="00D16F38">
        <w:rPr>
          <w:rFonts w:ascii="Arial" w:hAnsi="Arial" w:cs="Arial"/>
          <w:b/>
        </w:rPr>
        <w:tab/>
      </w:r>
      <w:r w:rsidR="0039010F">
        <w:rPr>
          <w:rFonts w:ascii="Arial" w:hAnsi="Arial" w:cs="Arial"/>
          <w:b/>
        </w:rPr>
        <w:t xml:space="preserve">                </w:t>
      </w:r>
      <w:r w:rsidRPr="00D16F38">
        <w:rPr>
          <w:rFonts w:ascii="Arial" w:hAnsi="Arial" w:cs="Arial"/>
          <w:b/>
        </w:rPr>
        <w:t>Clerk to the Corporation</w:t>
      </w:r>
      <w:r w:rsidRPr="00D16F38">
        <w:rPr>
          <w:rFonts w:ascii="Arial" w:hAnsi="Arial" w:cs="Arial"/>
          <w:b/>
        </w:rPr>
        <w:tab/>
      </w:r>
    </w:p>
    <w:p w:rsidR="0039010F" w:rsidRDefault="0039010F" w:rsidP="00420068">
      <w:pPr>
        <w:spacing w:after="0" w:line="240" w:lineRule="auto"/>
        <w:jc w:val="both"/>
        <w:rPr>
          <w:rFonts w:ascii="Arial" w:hAnsi="Arial" w:cs="Arial"/>
          <w:b/>
        </w:rPr>
      </w:pPr>
    </w:p>
    <w:p w:rsidR="0039010F" w:rsidRDefault="0039010F" w:rsidP="00420068">
      <w:pPr>
        <w:spacing w:after="0" w:line="240" w:lineRule="auto"/>
        <w:jc w:val="both"/>
        <w:rPr>
          <w:rFonts w:ascii="Arial" w:hAnsi="Arial" w:cs="Arial"/>
          <w:b/>
        </w:rPr>
      </w:pPr>
      <w:r>
        <w:rPr>
          <w:rFonts w:ascii="Arial" w:hAnsi="Arial" w:cs="Arial"/>
          <w:b/>
        </w:rPr>
        <w:t xml:space="preserve">HOURS OF </w:t>
      </w:r>
      <w:r w:rsidR="003F1A07">
        <w:rPr>
          <w:rFonts w:ascii="Arial" w:hAnsi="Arial" w:cs="Arial"/>
          <w:b/>
        </w:rPr>
        <w:t>WORK:</w:t>
      </w:r>
      <w:r>
        <w:rPr>
          <w:rFonts w:ascii="Arial" w:hAnsi="Arial" w:cs="Arial"/>
          <w:b/>
        </w:rPr>
        <w:t xml:space="preserve">                  0.5 </w:t>
      </w:r>
      <w:r w:rsidR="003F1A07">
        <w:rPr>
          <w:rFonts w:ascii="Arial" w:hAnsi="Arial" w:cs="Arial"/>
          <w:b/>
        </w:rPr>
        <w:t>F.T.E,</w:t>
      </w:r>
      <w:r>
        <w:rPr>
          <w:rFonts w:ascii="Arial" w:hAnsi="Arial" w:cs="Arial"/>
          <w:b/>
        </w:rPr>
        <w:t xml:space="preserve"> all year round</w:t>
      </w:r>
    </w:p>
    <w:p w:rsidR="0039010F" w:rsidRDefault="0039010F" w:rsidP="00420068">
      <w:pPr>
        <w:spacing w:after="0" w:line="240" w:lineRule="auto"/>
        <w:jc w:val="both"/>
        <w:rPr>
          <w:rFonts w:ascii="Arial" w:hAnsi="Arial" w:cs="Arial"/>
          <w:b/>
        </w:rPr>
      </w:pPr>
    </w:p>
    <w:p w:rsidR="00420068" w:rsidRPr="00D16F38" w:rsidRDefault="0039010F" w:rsidP="00420068">
      <w:pPr>
        <w:spacing w:after="0" w:line="240" w:lineRule="auto"/>
        <w:jc w:val="both"/>
        <w:rPr>
          <w:rFonts w:ascii="Arial" w:hAnsi="Arial" w:cs="Arial"/>
          <w:b/>
        </w:rPr>
      </w:pPr>
      <w:r>
        <w:rPr>
          <w:rFonts w:ascii="Arial" w:hAnsi="Arial" w:cs="Arial"/>
          <w:b/>
        </w:rPr>
        <w:t>NORMAL PLACE OF WORK:  College Green</w:t>
      </w:r>
      <w:r w:rsidR="00420068" w:rsidRPr="00D16F38">
        <w:rPr>
          <w:rFonts w:ascii="Arial" w:hAnsi="Arial" w:cs="Arial"/>
          <w:b/>
        </w:rPr>
        <w:tab/>
      </w:r>
      <w:r w:rsidR="00420068" w:rsidRPr="00D16F38">
        <w:rPr>
          <w:rFonts w:ascii="Arial" w:hAnsi="Arial" w:cs="Arial"/>
          <w:b/>
        </w:rPr>
        <w:tab/>
      </w:r>
    </w:p>
    <w:p w:rsidR="00420068" w:rsidRDefault="00420068" w:rsidP="00420068">
      <w:pPr>
        <w:spacing w:after="0" w:line="240" w:lineRule="auto"/>
        <w:jc w:val="both"/>
        <w:rPr>
          <w:rFonts w:ascii="Arial" w:hAnsi="Arial" w:cs="Arial"/>
          <w:b/>
        </w:rPr>
      </w:pPr>
    </w:p>
    <w:p w:rsidR="00420068" w:rsidRDefault="00420068" w:rsidP="00420068">
      <w:pPr>
        <w:spacing w:after="0" w:line="240" w:lineRule="auto"/>
        <w:jc w:val="both"/>
        <w:rPr>
          <w:rFonts w:ascii="Arial" w:hAnsi="Arial" w:cs="Arial"/>
          <w:b/>
        </w:rPr>
      </w:pPr>
      <w:r w:rsidRPr="00D16F38">
        <w:rPr>
          <w:rFonts w:ascii="Arial" w:hAnsi="Arial" w:cs="Arial"/>
          <w:b/>
        </w:rPr>
        <w:t>SALARY:</w:t>
      </w:r>
      <w:r w:rsidRPr="00D16F38">
        <w:rPr>
          <w:rFonts w:ascii="Arial" w:hAnsi="Arial" w:cs="Arial"/>
          <w:b/>
        </w:rPr>
        <w:tab/>
      </w:r>
      <w:r w:rsidRPr="00D16F38">
        <w:rPr>
          <w:rFonts w:ascii="Arial" w:hAnsi="Arial" w:cs="Arial"/>
          <w:b/>
        </w:rPr>
        <w:tab/>
      </w:r>
      <w:r w:rsidR="0039010F">
        <w:rPr>
          <w:rFonts w:ascii="Arial" w:hAnsi="Arial" w:cs="Arial"/>
          <w:b/>
        </w:rPr>
        <w:t xml:space="preserve">                 </w:t>
      </w:r>
      <w:r w:rsidRPr="00D16F38">
        <w:rPr>
          <w:rFonts w:ascii="Arial" w:hAnsi="Arial" w:cs="Arial"/>
          <w:b/>
        </w:rPr>
        <w:t>£5</w:t>
      </w:r>
      <w:r w:rsidR="0039010F">
        <w:rPr>
          <w:rFonts w:ascii="Arial" w:hAnsi="Arial" w:cs="Arial"/>
          <w:b/>
        </w:rPr>
        <w:t>0</w:t>
      </w:r>
      <w:r w:rsidRPr="00D16F38">
        <w:rPr>
          <w:rFonts w:ascii="Arial" w:hAnsi="Arial" w:cs="Arial"/>
          <w:b/>
        </w:rPr>
        <w:t xml:space="preserve">,000 </w:t>
      </w:r>
      <w:r w:rsidR="0039010F">
        <w:rPr>
          <w:rFonts w:ascii="Arial" w:hAnsi="Arial" w:cs="Arial"/>
          <w:b/>
        </w:rPr>
        <w:t>pro-rata</w:t>
      </w:r>
      <w:r w:rsidRPr="00D16F38">
        <w:rPr>
          <w:rFonts w:ascii="Arial" w:hAnsi="Arial" w:cs="Arial"/>
          <w:b/>
        </w:rPr>
        <w:t xml:space="preserve"> </w:t>
      </w:r>
    </w:p>
    <w:p w:rsidR="00420068" w:rsidRPr="00D16F38" w:rsidRDefault="00420068" w:rsidP="00420068">
      <w:pPr>
        <w:pBdr>
          <w:bottom w:val="single" w:sz="12" w:space="1" w:color="auto"/>
        </w:pBdr>
        <w:spacing w:after="0" w:line="240" w:lineRule="auto"/>
        <w:jc w:val="both"/>
        <w:rPr>
          <w:rFonts w:ascii="Arial" w:hAnsi="Arial" w:cs="Arial"/>
          <w:b/>
        </w:rPr>
      </w:pPr>
    </w:p>
    <w:p w:rsidR="00420068" w:rsidRPr="00D16F38" w:rsidRDefault="00420068" w:rsidP="00420068">
      <w:pPr>
        <w:spacing w:after="0" w:line="240" w:lineRule="auto"/>
        <w:jc w:val="both"/>
        <w:rPr>
          <w:rFonts w:ascii="Arial" w:hAnsi="Arial" w:cs="Arial"/>
          <w:u w:val="single"/>
        </w:rPr>
      </w:pPr>
      <w:r w:rsidRPr="00D16F38">
        <w:rPr>
          <w:rFonts w:ascii="Arial" w:hAnsi="Arial" w:cs="Arial"/>
          <w:u w:val="single"/>
        </w:rPr>
        <w:t xml:space="preserve">                                                                                                                                                                                                                                                                                                                                                                                                                                                                                                                                                                       </w:t>
      </w:r>
    </w:p>
    <w:p w:rsidR="00420068" w:rsidRPr="00D16F38" w:rsidRDefault="00420068" w:rsidP="00420068">
      <w:pPr>
        <w:spacing w:after="0" w:line="240" w:lineRule="auto"/>
        <w:jc w:val="both"/>
        <w:rPr>
          <w:rFonts w:ascii="Arial" w:hAnsi="Arial" w:cs="Arial"/>
          <w:b/>
        </w:rPr>
      </w:pPr>
      <w:r w:rsidRPr="00D16F38">
        <w:rPr>
          <w:rFonts w:ascii="Arial" w:hAnsi="Arial" w:cs="Arial"/>
          <w:b/>
        </w:rPr>
        <w:t>RESPONSIBLE TO:</w:t>
      </w:r>
      <w:r w:rsidRPr="00D16F38">
        <w:rPr>
          <w:rFonts w:ascii="Arial" w:hAnsi="Arial" w:cs="Arial"/>
          <w:b/>
        </w:rPr>
        <w:tab/>
      </w:r>
      <w:r>
        <w:rPr>
          <w:rFonts w:ascii="Arial" w:hAnsi="Arial" w:cs="Arial"/>
          <w:b/>
        </w:rPr>
        <w:tab/>
      </w:r>
      <w:r w:rsidRPr="00D16F38">
        <w:rPr>
          <w:rFonts w:ascii="Arial" w:hAnsi="Arial" w:cs="Arial"/>
          <w:b/>
        </w:rPr>
        <w:t>Corporation Board</w:t>
      </w:r>
    </w:p>
    <w:p w:rsidR="00420068" w:rsidRPr="00D16F38" w:rsidRDefault="00420068" w:rsidP="00420068">
      <w:pPr>
        <w:spacing w:after="0" w:line="240" w:lineRule="auto"/>
        <w:jc w:val="both"/>
        <w:rPr>
          <w:rFonts w:ascii="Arial" w:hAnsi="Arial" w:cs="Arial"/>
          <w:b/>
        </w:rPr>
      </w:pPr>
    </w:p>
    <w:p w:rsidR="00420068" w:rsidRDefault="00420068" w:rsidP="00420068">
      <w:pPr>
        <w:spacing w:after="0" w:line="240" w:lineRule="auto"/>
        <w:jc w:val="both"/>
        <w:rPr>
          <w:rFonts w:ascii="Arial" w:hAnsi="Arial" w:cs="Arial"/>
          <w:b/>
        </w:rPr>
      </w:pPr>
      <w:r w:rsidRPr="00D16F38">
        <w:rPr>
          <w:rFonts w:ascii="Arial" w:hAnsi="Arial" w:cs="Arial"/>
          <w:b/>
        </w:rPr>
        <w:t>REPORTS TO:</w:t>
      </w:r>
      <w:r w:rsidRPr="00D16F38">
        <w:rPr>
          <w:rFonts w:ascii="Arial" w:hAnsi="Arial" w:cs="Arial"/>
          <w:b/>
        </w:rPr>
        <w:tab/>
      </w:r>
      <w:r w:rsidRPr="00D16F38">
        <w:rPr>
          <w:rFonts w:ascii="Arial" w:hAnsi="Arial" w:cs="Arial"/>
          <w:b/>
        </w:rPr>
        <w:tab/>
        <w:t xml:space="preserve">Chair of the Corporation </w:t>
      </w:r>
    </w:p>
    <w:p w:rsidR="00420068" w:rsidRPr="00D16F38" w:rsidRDefault="00420068" w:rsidP="00420068">
      <w:pPr>
        <w:pBdr>
          <w:bottom w:val="single" w:sz="12" w:space="1" w:color="auto"/>
        </w:pBdr>
        <w:spacing w:after="0" w:line="240" w:lineRule="auto"/>
        <w:jc w:val="both"/>
        <w:rPr>
          <w:rFonts w:ascii="Arial" w:hAnsi="Arial" w:cs="Arial"/>
          <w:b/>
        </w:rPr>
      </w:pPr>
    </w:p>
    <w:p w:rsidR="00420068" w:rsidRPr="00D16F38" w:rsidRDefault="00420068" w:rsidP="00420068">
      <w:pPr>
        <w:spacing w:after="0" w:line="240" w:lineRule="auto"/>
        <w:jc w:val="both"/>
        <w:rPr>
          <w:rFonts w:ascii="Arial" w:hAnsi="Arial" w:cs="Arial"/>
          <w:b/>
        </w:rPr>
      </w:pPr>
    </w:p>
    <w:p w:rsidR="00420068" w:rsidRPr="00D16F38" w:rsidRDefault="00420068" w:rsidP="00556246">
      <w:pPr>
        <w:numPr>
          <w:ilvl w:val="0"/>
          <w:numId w:val="34"/>
        </w:numPr>
        <w:spacing w:after="0" w:line="240" w:lineRule="auto"/>
        <w:ind w:left="851" w:hanging="851"/>
        <w:rPr>
          <w:rFonts w:ascii="Arial" w:hAnsi="Arial" w:cs="Arial"/>
          <w:b/>
        </w:rPr>
      </w:pPr>
      <w:r w:rsidRPr="00D16F38">
        <w:rPr>
          <w:rFonts w:ascii="Arial" w:hAnsi="Arial" w:cs="Arial"/>
          <w:b/>
        </w:rPr>
        <w:t>JOB PURPOSE</w:t>
      </w:r>
      <w:r w:rsidRPr="00D16F38">
        <w:rPr>
          <w:rFonts w:ascii="Arial" w:hAnsi="Arial" w:cs="Arial"/>
          <w:b/>
        </w:rPr>
        <w:tab/>
      </w:r>
    </w:p>
    <w:p w:rsidR="00420068" w:rsidRPr="00D16F38" w:rsidRDefault="00420068" w:rsidP="00556246">
      <w:pPr>
        <w:spacing w:after="0" w:line="240" w:lineRule="auto"/>
        <w:ind w:left="851" w:hanging="851"/>
        <w:rPr>
          <w:rFonts w:ascii="Arial" w:hAnsi="Arial" w:cs="Arial"/>
        </w:rPr>
      </w:pPr>
    </w:p>
    <w:p w:rsidR="00420068" w:rsidRPr="00D16F38" w:rsidRDefault="00420068" w:rsidP="00556246">
      <w:pPr>
        <w:spacing w:after="0" w:line="240" w:lineRule="auto"/>
        <w:ind w:left="851" w:right="-85"/>
        <w:jc w:val="both"/>
        <w:rPr>
          <w:rFonts w:ascii="Arial" w:hAnsi="Arial" w:cs="Arial"/>
        </w:rPr>
      </w:pPr>
      <w:r w:rsidRPr="00D16F38">
        <w:rPr>
          <w:rFonts w:ascii="Arial" w:hAnsi="Arial" w:cs="Arial"/>
        </w:rPr>
        <w:t>The Clerk to the Corporation is an officer of the Corporation who has a central role to perform in promoting effective governance. The post-holder is responsible to the Corporation for ensuring that their proceedings are conducted in accordance with the provisions of the statutory Instrument and Articles of Government, and the rules and regulations made under the Articles, Education Acts, Charities Acts and the general law.</w:t>
      </w:r>
    </w:p>
    <w:p w:rsidR="00420068" w:rsidRPr="00D16F38" w:rsidRDefault="00420068" w:rsidP="00556246">
      <w:pPr>
        <w:spacing w:after="0" w:line="240" w:lineRule="auto"/>
        <w:ind w:left="851" w:right="-85" w:firstLine="142"/>
        <w:jc w:val="both"/>
        <w:rPr>
          <w:rFonts w:ascii="Arial" w:hAnsi="Arial" w:cs="Arial"/>
        </w:rPr>
      </w:pPr>
    </w:p>
    <w:p w:rsidR="00420068" w:rsidRDefault="00420068" w:rsidP="00556246">
      <w:pPr>
        <w:spacing w:after="0" w:line="240" w:lineRule="auto"/>
        <w:ind w:left="851" w:right="-85"/>
        <w:jc w:val="both"/>
        <w:rPr>
          <w:rFonts w:ascii="Arial" w:hAnsi="Arial" w:cs="Arial"/>
        </w:rPr>
      </w:pPr>
      <w:r w:rsidRPr="00D16F38">
        <w:rPr>
          <w:rFonts w:ascii="Arial" w:hAnsi="Arial" w:cs="Arial"/>
        </w:rPr>
        <w:t>The post-holder is accountable to the Corporation through the Chair, on all matters relating to his or her duties. The Clerk will give sound, well-researched advice and guidance to the Corporation and will support the members in evaluating their effectiveness.</w:t>
      </w:r>
    </w:p>
    <w:p w:rsidR="00420068" w:rsidRPr="00D16F38" w:rsidRDefault="00420068" w:rsidP="00556246">
      <w:pPr>
        <w:pBdr>
          <w:bottom w:val="single" w:sz="12" w:space="1" w:color="auto"/>
        </w:pBdr>
        <w:spacing w:after="0" w:line="240" w:lineRule="auto"/>
        <w:ind w:right="-85" w:firstLine="142"/>
        <w:jc w:val="both"/>
        <w:rPr>
          <w:rFonts w:ascii="Arial" w:hAnsi="Arial" w:cs="Arial"/>
        </w:rPr>
      </w:pPr>
    </w:p>
    <w:p w:rsidR="00420068" w:rsidRPr="00D16F38" w:rsidRDefault="00420068" w:rsidP="00420068">
      <w:pPr>
        <w:spacing w:after="0" w:line="240" w:lineRule="auto"/>
        <w:ind w:right="-85"/>
        <w:jc w:val="both"/>
        <w:rPr>
          <w:rFonts w:ascii="Arial" w:hAnsi="Arial" w:cs="Arial"/>
          <w:b/>
        </w:rPr>
      </w:pPr>
    </w:p>
    <w:p w:rsidR="00420068" w:rsidRDefault="00420068" w:rsidP="00556246">
      <w:pPr>
        <w:pStyle w:val="ListParagraph"/>
        <w:numPr>
          <w:ilvl w:val="0"/>
          <w:numId w:val="34"/>
        </w:numPr>
        <w:ind w:left="851" w:hanging="851"/>
        <w:jc w:val="both"/>
        <w:rPr>
          <w:rFonts w:cs="Arial"/>
          <w:b/>
          <w:szCs w:val="22"/>
        </w:rPr>
      </w:pPr>
      <w:r w:rsidRPr="00556246">
        <w:rPr>
          <w:rFonts w:cs="Arial"/>
          <w:b/>
          <w:szCs w:val="22"/>
        </w:rPr>
        <w:t>PRINCIPAL ACCOUNTABILITIES</w:t>
      </w:r>
    </w:p>
    <w:p w:rsidR="00556246" w:rsidRPr="00556246" w:rsidRDefault="00556246" w:rsidP="00556246">
      <w:pPr>
        <w:pStyle w:val="ListParagraph"/>
        <w:ind w:left="851"/>
        <w:jc w:val="both"/>
        <w:rPr>
          <w:rFonts w:cs="Arial"/>
          <w:b/>
          <w:szCs w:val="22"/>
        </w:rPr>
      </w:pPr>
    </w:p>
    <w:p w:rsidR="00556246" w:rsidRDefault="00925BD1" w:rsidP="00556246">
      <w:pPr>
        <w:pStyle w:val="03Heading2CoBC"/>
        <w:numPr>
          <w:ilvl w:val="1"/>
          <w:numId w:val="37"/>
        </w:numPr>
        <w:spacing w:before="0" w:after="0"/>
        <w:ind w:left="851" w:hanging="851"/>
        <w:rPr>
          <w:sz w:val="22"/>
          <w:szCs w:val="22"/>
        </w:rPr>
      </w:pPr>
      <w:r w:rsidRPr="00556246">
        <w:rPr>
          <w:sz w:val="22"/>
          <w:szCs w:val="22"/>
        </w:rPr>
        <w:t>Duties of the Clerk</w:t>
      </w:r>
    </w:p>
    <w:p w:rsidR="00556246" w:rsidRPr="00556246" w:rsidRDefault="00556246" w:rsidP="00E73710">
      <w:pPr>
        <w:pStyle w:val="05NormalCoBC"/>
        <w:spacing w:after="0" w:line="240" w:lineRule="auto"/>
        <w:ind w:left="851" w:hanging="851"/>
      </w:pPr>
    </w:p>
    <w:p w:rsidR="00556246" w:rsidRDefault="00925BD1" w:rsidP="00E73710">
      <w:pPr>
        <w:pStyle w:val="05NormalCoBC"/>
        <w:numPr>
          <w:ilvl w:val="2"/>
          <w:numId w:val="41"/>
        </w:numPr>
        <w:spacing w:after="0" w:line="240" w:lineRule="auto"/>
        <w:ind w:left="851" w:hanging="851"/>
        <w:rPr>
          <w:szCs w:val="22"/>
        </w:rPr>
      </w:pPr>
      <w:r w:rsidRPr="00556246">
        <w:rPr>
          <w:szCs w:val="22"/>
        </w:rPr>
        <w:t xml:space="preserve">The general responsibilities of the Clerk to the Corporation are to promote effective governance and ensure the probity and quality of its operation. </w:t>
      </w:r>
    </w:p>
    <w:p w:rsidR="00556246" w:rsidRDefault="00925BD1" w:rsidP="00E73710">
      <w:pPr>
        <w:pStyle w:val="05NormalCoBC"/>
        <w:numPr>
          <w:ilvl w:val="2"/>
          <w:numId w:val="41"/>
        </w:numPr>
        <w:spacing w:after="0" w:line="240" w:lineRule="auto"/>
        <w:ind w:left="851" w:hanging="851"/>
        <w:rPr>
          <w:szCs w:val="22"/>
        </w:rPr>
      </w:pPr>
      <w:r w:rsidRPr="00556246">
        <w:rPr>
          <w:szCs w:val="22"/>
        </w:rPr>
        <w:t>The Clerk is a specially empowered officer of the Board who is appointed by and reports directly to the Board.</w:t>
      </w:r>
    </w:p>
    <w:p w:rsidR="00556246" w:rsidRDefault="00925BD1" w:rsidP="00E73710">
      <w:pPr>
        <w:pStyle w:val="05NormalCoBC"/>
        <w:numPr>
          <w:ilvl w:val="2"/>
          <w:numId w:val="41"/>
        </w:numPr>
        <w:spacing w:after="0" w:line="240" w:lineRule="auto"/>
        <w:ind w:left="851" w:hanging="851"/>
        <w:rPr>
          <w:szCs w:val="22"/>
        </w:rPr>
      </w:pPr>
      <w:r w:rsidRPr="00556246">
        <w:rPr>
          <w:szCs w:val="22"/>
        </w:rPr>
        <w:t xml:space="preserve">The Clerk supports the work of the Board, is entitled to attend all meetings of the Board, Committees and Sub-Committees and advises the Board with regard to the </w:t>
      </w:r>
      <w:r w:rsidRPr="00556246">
        <w:rPr>
          <w:szCs w:val="22"/>
        </w:rPr>
        <w:lastRenderedPageBreak/>
        <w:t>conduct of business, procedural matters, operation of powers and matters of governance practice.</w:t>
      </w:r>
    </w:p>
    <w:p w:rsidR="00556246" w:rsidRDefault="00925BD1" w:rsidP="00E73710">
      <w:pPr>
        <w:pStyle w:val="05NormalCoBC"/>
        <w:numPr>
          <w:ilvl w:val="2"/>
          <w:numId w:val="41"/>
        </w:numPr>
        <w:spacing w:after="0" w:line="240" w:lineRule="auto"/>
        <w:ind w:left="851" w:hanging="851"/>
        <w:rPr>
          <w:szCs w:val="22"/>
        </w:rPr>
      </w:pPr>
      <w:r w:rsidRPr="00556246">
        <w:rPr>
          <w:szCs w:val="22"/>
        </w:rPr>
        <w:t>The Clerk supports the development of a constructive relationship between the Executive Management and the Board; balancing the accountability of the team with the co-design and co-decision making processes which exist.</w:t>
      </w:r>
    </w:p>
    <w:p w:rsidR="00925BD1" w:rsidRDefault="00925BD1" w:rsidP="00E73710">
      <w:pPr>
        <w:pStyle w:val="05NormalCoBC"/>
        <w:numPr>
          <w:ilvl w:val="2"/>
          <w:numId w:val="41"/>
        </w:numPr>
        <w:spacing w:after="0" w:line="240" w:lineRule="auto"/>
        <w:ind w:left="851" w:hanging="851"/>
        <w:rPr>
          <w:szCs w:val="22"/>
        </w:rPr>
      </w:pPr>
      <w:r w:rsidRPr="00556246">
        <w:rPr>
          <w:szCs w:val="22"/>
        </w:rPr>
        <w:t>The Clerk can intervene when he/she considers that the Board is acting inappropriately or beyond its powers to ensure compliance with legal and statutory obligations and regulations.</w:t>
      </w:r>
    </w:p>
    <w:p w:rsidR="00E330A8" w:rsidRPr="00556246" w:rsidRDefault="00E330A8" w:rsidP="00E330A8">
      <w:pPr>
        <w:pStyle w:val="05NormalCoBC"/>
        <w:spacing w:after="0" w:line="240" w:lineRule="auto"/>
        <w:ind w:left="720"/>
        <w:rPr>
          <w:szCs w:val="22"/>
        </w:rPr>
      </w:pPr>
    </w:p>
    <w:p w:rsidR="00925BD1" w:rsidRDefault="00925BD1" w:rsidP="00E330A8">
      <w:pPr>
        <w:pStyle w:val="03Heading2CoBC"/>
        <w:numPr>
          <w:ilvl w:val="1"/>
          <w:numId w:val="41"/>
        </w:numPr>
        <w:spacing w:before="0" w:after="0"/>
        <w:ind w:left="709" w:hanging="709"/>
        <w:rPr>
          <w:sz w:val="22"/>
          <w:szCs w:val="22"/>
        </w:rPr>
      </w:pPr>
      <w:r w:rsidRPr="00556246">
        <w:rPr>
          <w:sz w:val="22"/>
          <w:szCs w:val="22"/>
        </w:rPr>
        <w:t>Support for the work of the Board</w:t>
      </w:r>
    </w:p>
    <w:p w:rsidR="00E330A8" w:rsidRPr="00E330A8" w:rsidRDefault="00E330A8" w:rsidP="00E330A8">
      <w:pPr>
        <w:pStyle w:val="05NormalCoBC"/>
        <w:ind w:left="851" w:hanging="851"/>
      </w:pPr>
    </w:p>
    <w:p w:rsidR="00925BD1" w:rsidRDefault="00E73710" w:rsidP="00E330A8">
      <w:pPr>
        <w:pStyle w:val="05NormalCoBC"/>
        <w:spacing w:after="0" w:line="240" w:lineRule="auto"/>
        <w:ind w:left="709" w:hanging="709"/>
        <w:rPr>
          <w:szCs w:val="22"/>
        </w:rPr>
      </w:pPr>
      <w:r>
        <w:rPr>
          <w:szCs w:val="22"/>
        </w:rPr>
        <w:tab/>
      </w:r>
      <w:r w:rsidR="00925BD1" w:rsidRPr="00556246">
        <w:rPr>
          <w:szCs w:val="22"/>
        </w:rPr>
        <w:t>The Clerk is empowered to co</w:t>
      </w:r>
      <w:r w:rsidR="00925BD1" w:rsidRPr="00556246">
        <w:rPr>
          <w:rFonts w:ascii="Cambria Math" w:hAnsi="Cambria Math" w:cs="Cambria Math"/>
          <w:szCs w:val="22"/>
        </w:rPr>
        <w:t>‐</w:t>
      </w:r>
      <w:r w:rsidR="00925BD1" w:rsidRPr="00556246">
        <w:rPr>
          <w:szCs w:val="22"/>
        </w:rPr>
        <w:t xml:space="preserve">ordinate the administrative support </w:t>
      </w:r>
      <w:r w:rsidR="00E330A8">
        <w:rPr>
          <w:szCs w:val="22"/>
        </w:rPr>
        <w:t xml:space="preserve">for the work of the Board, </w:t>
      </w:r>
      <w:r w:rsidR="00925BD1" w:rsidRPr="00556246">
        <w:rPr>
          <w:szCs w:val="22"/>
        </w:rPr>
        <w:t>by:</w:t>
      </w:r>
    </w:p>
    <w:p w:rsidR="00E330A8" w:rsidRPr="00556246" w:rsidRDefault="00E330A8" w:rsidP="00E330A8">
      <w:pPr>
        <w:pStyle w:val="05NormalCoBC"/>
        <w:spacing w:after="0" w:line="240" w:lineRule="auto"/>
        <w:ind w:left="709" w:hanging="709"/>
        <w:rPr>
          <w:szCs w:val="22"/>
        </w:rPr>
      </w:pPr>
    </w:p>
    <w:p w:rsidR="00E330A8" w:rsidRDefault="00925BD1" w:rsidP="00E330A8">
      <w:pPr>
        <w:pStyle w:val="05NormalCoBC"/>
        <w:numPr>
          <w:ilvl w:val="2"/>
          <w:numId w:val="41"/>
        </w:numPr>
        <w:spacing w:after="0" w:line="240" w:lineRule="auto"/>
        <w:rPr>
          <w:szCs w:val="22"/>
        </w:rPr>
      </w:pPr>
      <w:r w:rsidRPr="00556246">
        <w:rPr>
          <w:szCs w:val="22"/>
        </w:rPr>
        <w:t>Ensuring that the accounting officer discharges his/her statutory duties on behalf of the Board.</w:t>
      </w:r>
      <w:r w:rsidR="00E330A8">
        <w:rPr>
          <w:szCs w:val="22"/>
        </w:rPr>
        <w:t xml:space="preserve"> </w:t>
      </w:r>
    </w:p>
    <w:p w:rsidR="00E330A8" w:rsidRDefault="00925BD1" w:rsidP="004F1D31">
      <w:pPr>
        <w:pStyle w:val="05NormalCoBC"/>
        <w:numPr>
          <w:ilvl w:val="2"/>
          <w:numId w:val="41"/>
        </w:numPr>
        <w:spacing w:after="0" w:line="240" w:lineRule="auto"/>
        <w:ind w:left="709" w:hanging="709"/>
        <w:rPr>
          <w:szCs w:val="22"/>
        </w:rPr>
      </w:pPr>
      <w:r w:rsidRPr="00E330A8">
        <w:rPr>
          <w:szCs w:val="22"/>
        </w:rPr>
        <w:t>Managing correspondence and acting as a reference point for all enquiries and communication with the Board.</w:t>
      </w:r>
    </w:p>
    <w:p w:rsidR="00E330A8" w:rsidRDefault="00925BD1" w:rsidP="005B1AE1">
      <w:pPr>
        <w:pStyle w:val="05NormalCoBC"/>
        <w:numPr>
          <w:ilvl w:val="2"/>
          <w:numId w:val="41"/>
        </w:numPr>
        <w:spacing w:after="0" w:line="240" w:lineRule="auto"/>
        <w:ind w:left="709" w:hanging="709"/>
        <w:rPr>
          <w:szCs w:val="22"/>
        </w:rPr>
      </w:pPr>
      <w:r w:rsidRPr="00E330A8">
        <w:rPr>
          <w:szCs w:val="22"/>
        </w:rPr>
        <w:t>Preparing the annual calendar of meetings and cycle of business, summoning  meetings, preparing agendas, reports and minutes of meetings and arrange distribution of documents to members and others as required.</w:t>
      </w:r>
    </w:p>
    <w:p w:rsidR="00E330A8" w:rsidRDefault="00925BD1" w:rsidP="002C438E">
      <w:pPr>
        <w:pStyle w:val="05NormalCoBC"/>
        <w:numPr>
          <w:ilvl w:val="2"/>
          <w:numId w:val="41"/>
        </w:numPr>
        <w:spacing w:after="0" w:line="240" w:lineRule="auto"/>
        <w:ind w:left="709" w:hanging="709"/>
        <w:rPr>
          <w:szCs w:val="22"/>
        </w:rPr>
      </w:pPr>
      <w:r w:rsidRPr="00E330A8">
        <w:rPr>
          <w:szCs w:val="22"/>
        </w:rPr>
        <w:t>Preparing reports and briefings on governance and other issues as required.</w:t>
      </w:r>
    </w:p>
    <w:p w:rsidR="00E330A8" w:rsidRDefault="00925BD1" w:rsidP="0024380F">
      <w:pPr>
        <w:pStyle w:val="05NormalCoBC"/>
        <w:numPr>
          <w:ilvl w:val="2"/>
          <w:numId w:val="41"/>
        </w:numPr>
        <w:spacing w:after="0" w:line="240" w:lineRule="auto"/>
        <w:ind w:left="709" w:hanging="709"/>
        <w:rPr>
          <w:szCs w:val="22"/>
        </w:rPr>
      </w:pPr>
      <w:r w:rsidRPr="00E330A8">
        <w:rPr>
          <w:szCs w:val="22"/>
        </w:rPr>
        <w:t>Issuing letters of appointment to new Board members.</w:t>
      </w:r>
    </w:p>
    <w:p w:rsidR="00E330A8" w:rsidRDefault="00925BD1" w:rsidP="00EC1C85">
      <w:pPr>
        <w:pStyle w:val="05NormalCoBC"/>
        <w:numPr>
          <w:ilvl w:val="2"/>
          <w:numId w:val="41"/>
        </w:numPr>
        <w:spacing w:after="0" w:line="240" w:lineRule="auto"/>
        <w:ind w:left="709" w:hanging="709"/>
        <w:rPr>
          <w:szCs w:val="22"/>
        </w:rPr>
      </w:pPr>
      <w:r w:rsidRPr="00E330A8">
        <w:rPr>
          <w:szCs w:val="22"/>
        </w:rPr>
        <w:t>Supporting the appointment, suspension or dismissal of designated Senior Post holders and setting up a selection panel or special committee as appropriate.</w:t>
      </w:r>
    </w:p>
    <w:p w:rsidR="00E330A8" w:rsidRDefault="00925BD1" w:rsidP="00771578">
      <w:pPr>
        <w:pStyle w:val="05NormalCoBC"/>
        <w:numPr>
          <w:ilvl w:val="2"/>
          <w:numId w:val="41"/>
        </w:numPr>
        <w:spacing w:after="0" w:line="240" w:lineRule="auto"/>
        <w:ind w:left="709" w:hanging="709"/>
        <w:rPr>
          <w:szCs w:val="22"/>
        </w:rPr>
      </w:pPr>
      <w:r w:rsidRPr="00E330A8">
        <w:rPr>
          <w:szCs w:val="22"/>
        </w:rPr>
        <w:t>Setting up an appeal panel as required; managing the process and providing s</w:t>
      </w:r>
      <w:r w:rsidR="00E330A8" w:rsidRPr="00E330A8">
        <w:rPr>
          <w:szCs w:val="22"/>
        </w:rPr>
        <w:t>upport and advice to the panel.</w:t>
      </w:r>
    </w:p>
    <w:p w:rsidR="00E330A8" w:rsidRDefault="00925BD1" w:rsidP="00F66AF0">
      <w:pPr>
        <w:pStyle w:val="05NormalCoBC"/>
        <w:numPr>
          <w:ilvl w:val="2"/>
          <w:numId w:val="41"/>
        </w:numPr>
        <w:spacing w:after="0" w:line="240" w:lineRule="auto"/>
        <w:ind w:left="709" w:hanging="709"/>
        <w:rPr>
          <w:szCs w:val="22"/>
        </w:rPr>
      </w:pPr>
      <w:r w:rsidRPr="00E330A8">
        <w:rPr>
          <w:szCs w:val="22"/>
        </w:rPr>
        <w:t>Seeking nominations for and co-ordinating the appointment of the Chair and Vice-Chair.</w:t>
      </w:r>
    </w:p>
    <w:p w:rsidR="00E330A8" w:rsidRDefault="00925BD1" w:rsidP="00517432">
      <w:pPr>
        <w:pStyle w:val="05NormalCoBC"/>
        <w:numPr>
          <w:ilvl w:val="2"/>
          <w:numId w:val="41"/>
        </w:numPr>
        <w:spacing w:after="0" w:line="240" w:lineRule="auto"/>
        <w:ind w:left="709" w:hanging="709"/>
        <w:rPr>
          <w:szCs w:val="22"/>
        </w:rPr>
      </w:pPr>
      <w:r w:rsidRPr="00E330A8">
        <w:rPr>
          <w:szCs w:val="22"/>
        </w:rPr>
        <w:t>Seeking nominations for and co-ordinating the election of the staff and student members.</w:t>
      </w:r>
    </w:p>
    <w:p w:rsidR="00E330A8" w:rsidRDefault="00925BD1" w:rsidP="00886020">
      <w:pPr>
        <w:pStyle w:val="05NormalCoBC"/>
        <w:numPr>
          <w:ilvl w:val="2"/>
          <w:numId w:val="41"/>
        </w:numPr>
        <w:spacing w:after="0" w:line="240" w:lineRule="auto"/>
        <w:ind w:left="709" w:hanging="709"/>
        <w:rPr>
          <w:szCs w:val="22"/>
        </w:rPr>
      </w:pPr>
      <w:r w:rsidRPr="00E330A8">
        <w:rPr>
          <w:szCs w:val="22"/>
        </w:rPr>
        <w:t>Maintaining the record of Members’ Interests and making it available on request, during normal office hours.</w:t>
      </w:r>
    </w:p>
    <w:p w:rsidR="00925BD1" w:rsidRPr="00E330A8" w:rsidRDefault="00925BD1" w:rsidP="00886020">
      <w:pPr>
        <w:pStyle w:val="05NormalCoBC"/>
        <w:numPr>
          <w:ilvl w:val="2"/>
          <w:numId w:val="41"/>
        </w:numPr>
        <w:spacing w:after="0" w:line="240" w:lineRule="auto"/>
        <w:ind w:left="709" w:hanging="709"/>
        <w:rPr>
          <w:szCs w:val="22"/>
        </w:rPr>
      </w:pPr>
      <w:r w:rsidRPr="00E330A8">
        <w:rPr>
          <w:szCs w:val="22"/>
        </w:rPr>
        <w:t>Maintaining and reporting annually, Members’ attendance at and the quoracy of meetings.</w:t>
      </w:r>
    </w:p>
    <w:p w:rsidR="00925BD1" w:rsidRPr="00556246" w:rsidRDefault="00925BD1" w:rsidP="00E330A8">
      <w:pPr>
        <w:pStyle w:val="05NormalCoBC"/>
        <w:numPr>
          <w:ilvl w:val="0"/>
          <w:numId w:val="31"/>
        </w:numPr>
        <w:spacing w:after="0" w:line="240" w:lineRule="auto"/>
        <w:ind w:left="1276" w:hanging="567"/>
        <w:rPr>
          <w:szCs w:val="22"/>
        </w:rPr>
      </w:pPr>
      <w:r w:rsidRPr="00556246">
        <w:rPr>
          <w:szCs w:val="22"/>
        </w:rPr>
        <w:t>Preparing written minutes of all Board and Committee meetings.</w:t>
      </w:r>
    </w:p>
    <w:p w:rsidR="00925BD1" w:rsidRPr="00556246" w:rsidRDefault="00925BD1" w:rsidP="00E330A8">
      <w:pPr>
        <w:pStyle w:val="05NormalCoBC"/>
        <w:numPr>
          <w:ilvl w:val="0"/>
          <w:numId w:val="31"/>
        </w:numPr>
        <w:spacing w:after="0" w:line="240" w:lineRule="auto"/>
        <w:ind w:left="1276" w:hanging="567"/>
        <w:rPr>
          <w:szCs w:val="22"/>
        </w:rPr>
      </w:pPr>
      <w:r w:rsidRPr="00556246">
        <w:rPr>
          <w:szCs w:val="22"/>
        </w:rPr>
        <w:t xml:space="preserve">Make the minutes available to the Chair of the meeting within 5 working days of the date of meeting. </w:t>
      </w:r>
    </w:p>
    <w:p w:rsidR="00E73710" w:rsidRDefault="00925BD1" w:rsidP="00E73710">
      <w:pPr>
        <w:pStyle w:val="05NormalCoBC"/>
        <w:numPr>
          <w:ilvl w:val="2"/>
          <w:numId w:val="41"/>
        </w:numPr>
        <w:spacing w:after="0" w:line="240" w:lineRule="auto"/>
        <w:rPr>
          <w:szCs w:val="22"/>
        </w:rPr>
      </w:pPr>
      <w:r w:rsidRPr="00556246">
        <w:rPr>
          <w:szCs w:val="22"/>
        </w:rPr>
        <w:t>Emailing the minutes, after approval by the Chair of the meeting, to Board Members within 10 working days of the date of the meeting.</w:t>
      </w:r>
    </w:p>
    <w:p w:rsidR="00E73710" w:rsidRDefault="00925BD1" w:rsidP="0083228B">
      <w:pPr>
        <w:pStyle w:val="05NormalCoBC"/>
        <w:numPr>
          <w:ilvl w:val="2"/>
          <w:numId w:val="41"/>
        </w:numPr>
        <w:spacing w:after="0" w:line="240" w:lineRule="auto"/>
        <w:ind w:left="709" w:hanging="709"/>
        <w:rPr>
          <w:szCs w:val="22"/>
        </w:rPr>
      </w:pPr>
      <w:r w:rsidRPr="00E73710">
        <w:rPr>
          <w:szCs w:val="22"/>
        </w:rPr>
        <w:t>Preparing agendas and meeting papers and circulating to Board Members in accordance with the annual calendar.</w:t>
      </w:r>
    </w:p>
    <w:p w:rsidR="00E73710" w:rsidRDefault="00925BD1" w:rsidP="00873950">
      <w:pPr>
        <w:pStyle w:val="05NormalCoBC"/>
        <w:numPr>
          <w:ilvl w:val="2"/>
          <w:numId w:val="41"/>
        </w:numPr>
        <w:spacing w:after="0" w:line="240" w:lineRule="auto"/>
        <w:ind w:left="709" w:hanging="709"/>
        <w:rPr>
          <w:szCs w:val="22"/>
        </w:rPr>
      </w:pPr>
      <w:r w:rsidRPr="00E73710">
        <w:rPr>
          <w:szCs w:val="22"/>
        </w:rPr>
        <w:t>Monitoring and follow up matters arising from the minutes.</w:t>
      </w:r>
    </w:p>
    <w:p w:rsidR="00E73710" w:rsidRDefault="00925BD1" w:rsidP="00D23425">
      <w:pPr>
        <w:pStyle w:val="05NormalCoBC"/>
        <w:numPr>
          <w:ilvl w:val="2"/>
          <w:numId w:val="41"/>
        </w:numPr>
        <w:spacing w:after="0" w:line="240" w:lineRule="auto"/>
        <w:ind w:left="709" w:hanging="709"/>
        <w:rPr>
          <w:szCs w:val="22"/>
        </w:rPr>
      </w:pPr>
      <w:r w:rsidRPr="00E73710">
        <w:rPr>
          <w:szCs w:val="22"/>
        </w:rPr>
        <w:t>Making arrangements for the safe custody of the official record of the Board’s business and documents and maintain a record of outstanding business.</w:t>
      </w:r>
    </w:p>
    <w:p w:rsidR="00E73710" w:rsidRDefault="00925BD1" w:rsidP="0030240A">
      <w:pPr>
        <w:pStyle w:val="05NormalCoBC"/>
        <w:numPr>
          <w:ilvl w:val="2"/>
          <w:numId w:val="41"/>
        </w:numPr>
        <w:spacing w:after="0" w:line="240" w:lineRule="auto"/>
        <w:ind w:left="709" w:hanging="709"/>
        <w:rPr>
          <w:szCs w:val="22"/>
        </w:rPr>
      </w:pPr>
      <w:r w:rsidRPr="00E73710">
        <w:rPr>
          <w:szCs w:val="22"/>
        </w:rPr>
        <w:t>Maintaining a record of membership of the Board, notifying it of any vacancies that occur and strategies for recruiting new members.</w:t>
      </w:r>
    </w:p>
    <w:p w:rsidR="00925BD1" w:rsidRPr="00E73710" w:rsidRDefault="00925BD1" w:rsidP="0030240A">
      <w:pPr>
        <w:pStyle w:val="05NormalCoBC"/>
        <w:numPr>
          <w:ilvl w:val="2"/>
          <w:numId w:val="41"/>
        </w:numPr>
        <w:spacing w:after="0" w:line="240" w:lineRule="auto"/>
        <w:ind w:left="709" w:hanging="709"/>
        <w:rPr>
          <w:szCs w:val="22"/>
        </w:rPr>
      </w:pPr>
      <w:r w:rsidRPr="00E73710">
        <w:rPr>
          <w:szCs w:val="22"/>
        </w:rPr>
        <w:t>Receiving written notice that:</w:t>
      </w:r>
    </w:p>
    <w:p w:rsidR="00925BD1" w:rsidRPr="00556246" w:rsidRDefault="00925BD1" w:rsidP="00E73710">
      <w:pPr>
        <w:pStyle w:val="05NormalCoBC"/>
        <w:numPr>
          <w:ilvl w:val="0"/>
          <w:numId w:val="31"/>
        </w:numPr>
        <w:spacing w:after="0" w:line="240" w:lineRule="auto"/>
        <w:ind w:left="1276" w:hanging="425"/>
        <w:rPr>
          <w:szCs w:val="22"/>
        </w:rPr>
      </w:pPr>
      <w:r w:rsidRPr="00556246">
        <w:rPr>
          <w:szCs w:val="22"/>
        </w:rPr>
        <w:t>The Chair or Vice-Chair wishes to resign his/her office.</w:t>
      </w:r>
    </w:p>
    <w:p w:rsidR="00925BD1" w:rsidRPr="00556246" w:rsidRDefault="00925BD1" w:rsidP="00E73710">
      <w:pPr>
        <w:pStyle w:val="05NormalCoBC"/>
        <w:numPr>
          <w:ilvl w:val="0"/>
          <w:numId w:val="31"/>
        </w:numPr>
        <w:spacing w:after="0" w:line="240" w:lineRule="auto"/>
        <w:ind w:left="1276" w:hanging="425"/>
        <w:rPr>
          <w:szCs w:val="22"/>
        </w:rPr>
      </w:pPr>
      <w:r w:rsidRPr="00556246">
        <w:rPr>
          <w:szCs w:val="22"/>
        </w:rPr>
        <w:t>A member of the Board wishes to resign from membership of the Board.</w:t>
      </w:r>
    </w:p>
    <w:p w:rsidR="00925BD1" w:rsidRPr="00556246" w:rsidRDefault="00925BD1" w:rsidP="00E73710">
      <w:pPr>
        <w:pStyle w:val="05NormalCoBC"/>
        <w:numPr>
          <w:ilvl w:val="0"/>
          <w:numId w:val="31"/>
        </w:numPr>
        <w:spacing w:after="0" w:line="240" w:lineRule="auto"/>
        <w:ind w:left="1276" w:hanging="425"/>
        <w:rPr>
          <w:szCs w:val="22"/>
        </w:rPr>
      </w:pPr>
      <w:r w:rsidRPr="00556246">
        <w:rPr>
          <w:szCs w:val="22"/>
        </w:rPr>
        <w:t>A member has been disqualified from continuing to hold office as a member of the Board.</w:t>
      </w:r>
    </w:p>
    <w:p w:rsidR="00925BD1" w:rsidRDefault="00925BD1" w:rsidP="00E73710">
      <w:pPr>
        <w:pStyle w:val="05NormalCoBC"/>
        <w:numPr>
          <w:ilvl w:val="2"/>
          <w:numId w:val="41"/>
        </w:numPr>
        <w:spacing w:after="0" w:line="240" w:lineRule="auto"/>
        <w:rPr>
          <w:szCs w:val="22"/>
        </w:rPr>
      </w:pPr>
      <w:r w:rsidRPr="00556246">
        <w:rPr>
          <w:szCs w:val="22"/>
        </w:rPr>
        <w:lastRenderedPageBreak/>
        <w:t>Receiving complaints against the Board and responding to such complaints within 5 working days detailing the actions to investigate the matter, in line with the College’s complaints procedure.</w:t>
      </w:r>
    </w:p>
    <w:p w:rsidR="00E73710" w:rsidRPr="00556246" w:rsidRDefault="00E73710" w:rsidP="00E73710">
      <w:pPr>
        <w:pStyle w:val="05NormalCoBC"/>
        <w:spacing w:after="0" w:line="240" w:lineRule="auto"/>
        <w:ind w:left="720"/>
        <w:rPr>
          <w:szCs w:val="22"/>
        </w:rPr>
      </w:pPr>
    </w:p>
    <w:p w:rsidR="00925BD1" w:rsidRPr="00556246" w:rsidRDefault="00E73710" w:rsidP="00E73710">
      <w:pPr>
        <w:pStyle w:val="03Heading2CoBC"/>
        <w:spacing w:before="0" w:after="0"/>
        <w:ind w:left="709" w:hanging="709"/>
        <w:rPr>
          <w:sz w:val="22"/>
          <w:szCs w:val="22"/>
        </w:rPr>
      </w:pPr>
      <w:r>
        <w:rPr>
          <w:sz w:val="22"/>
          <w:szCs w:val="22"/>
        </w:rPr>
        <w:t>2.3</w:t>
      </w:r>
      <w:r>
        <w:rPr>
          <w:sz w:val="22"/>
          <w:szCs w:val="22"/>
        </w:rPr>
        <w:tab/>
      </w:r>
      <w:r w:rsidR="00925BD1" w:rsidRPr="00556246">
        <w:rPr>
          <w:sz w:val="22"/>
          <w:szCs w:val="22"/>
        </w:rPr>
        <w:t>Legal and Statutory Requirements</w:t>
      </w:r>
    </w:p>
    <w:p w:rsidR="00E73710" w:rsidRDefault="00E73710" w:rsidP="00E73710">
      <w:pPr>
        <w:pStyle w:val="05NormalCoBC"/>
        <w:spacing w:after="0" w:line="240" w:lineRule="auto"/>
        <w:ind w:left="709" w:hanging="709"/>
        <w:rPr>
          <w:szCs w:val="22"/>
        </w:rPr>
      </w:pPr>
    </w:p>
    <w:p w:rsidR="00925BD1" w:rsidRPr="00556246" w:rsidRDefault="00E73710" w:rsidP="00E73710">
      <w:pPr>
        <w:pStyle w:val="05NormalCoBC"/>
        <w:spacing w:after="0" w:line="240" w:lineRule="auto"/>
        <w:ind w:left="709" w:hanging="709"/>
        <w:rPr>
          <w:szCs w:val="22"/>
        </w:rPr>
      </w:pPr>
      <w:r>
        <w:rPr>
          <w:szCs w:val="22"/>
        </w:rPr>
        <w:tab/>
      </w:r>
      <w:r w:rsidR="00925BD1" w:rsidRPr="00556246">
        <w:rPr>
          <w:szCs w:val="22"/>
        </w:rPr>
        <w:t>The Clerk is empowered to:</w:t>
      </w:r>
    </w:p>
    <w:p w:rsidR="00925BD1" w:rsidRPr="00556246" w:rsidRDefault="00925BD1" w:rsidP="00E73710">
      <w:pPr>
        <w:pStyle w:val="05NormalCoBC"/>
        <w:numPr>
          <w:ilvl w:val="0"/>
          <w:numId w:val="31"/>
        </w:numPr>
        <w:spacing w:after="0" w:line="240" w:lineRule="auto"/>
        <w:ind w:left="1418" w:hanging="567"/>
        <w:rPr>
          <w:szCs w:val="22"/>
        </w:rPr>
      </w:pPr>
      <w:r w:rsidRPr="00556246">
        <w:rPr>
          <w:szCs w:val="22"/>
        </w:rPr>
        <w:t>Seek independent legal advice.</w:t>
      </w:r>
    </w:p>
    <w:p w:rsidR="00925BD1" w:rsidRPr="00556246" w:rsidRDefault="00925BD1" w:rsidP="00E73710">
      <w:pPr>
        <w:pStyle w:val="05NormalCoBC"/>
        <w:numPr>
          <w:ilvl w:val="0"/>
          <w:numId w:val="31"/>
        </w:numPr>
        <w:spacing w:after="0" w:line="240" w:lineRule="auto"/>
        <w:ind w:left="1418" w:hanging="567"/>
        <w:rPr>
          <w:szCs w:val="22"/>
        </w:rPr>
      </w:pPr>
      <w:r w:rsidRPr="00556246">
        <w:rPr>
          <w:szCs w:val="22"/>
        </w:rPr>
        <w:t>Engage independent monitoring, advisory and consultancy services required by the Board, its members or its Committees.</w:t>
      </w:r>
    </w:p>
    <w:p w:rsidR="00925BD1" w:rsidRDefault="00925BD1" w:rsidP="00E73710">
      <w:pPr>
        <w:pStyle w:val="05NormalCoBC"/>
        <w:numPr>
          <w:ilvl w:val="0"/>
          <w:numId w:val="31"/>
        </w:numPr>
        <w:spacing w:after="0" w:line="240" w:lineRule="auto"/>
        <w:ind w:left="1418" w:hanging="567"/>
        <w:rPr>
          <w:szCs w:val="22"/>
        </w:rPr>
      </w:pPr>
      <w:r w:rsidRPr="00556246">
        <w:rPr>
          <w:szCs w:val="22"/>
        </w:rPr>
        <w:t>Manage the provision of governance information and support the Board during inspection and the audit of governance.</w:t>
      </w:r>
    </w:p>
    <w:p w:rsidR="00E73710" w:rsidRPr="00556246" w:rsidRDefault="00E73710" w:rsidP="00E73710">
      <w:pPr>
        <w:pStyle w:val="05NormalCoBC"/>
        <w:spacing w:after="0" w:line="240" w:lineRule="auto"/>
        <w:ind w:left="1418"/>
        <w:rPr>
          <w:szCs w:val="22"/>
        </w:rPr>
      </w:pPr>
    </w:p>
    <w:p w:rsidR="00925BD1" w:rsidRPr="00556246" w:rsidRDefault="00E73710" w:rsidP="00E73710">
      <w:pPr>
        <w:pStyle w:val="03Heading2CoBC"/>
        <w:spacing w:before="0" w:after="0"/>
        <w:ind w:left="709" w:hanging="709"/>
        <w:rPr>
          <w:sz w:val="22"/>
          <w:szCs w:val="22"/>
        </w:rPr>
      </w:pPr>
      <w:r>
        <w:rPr>
          <w:sz w:val="22"/>
          <w:szCs w:val="22"/>
        </w:rPr>
        <w:t>2.4</w:t>
      </w:r>
      <w:r>
        <w:rPr>
          <w:sz w:val="22"/>
          <w:szCs w:val="22"/>
        </w:rPr>
        <w:tab/>
      </w:r>
      <w:r w:rsidR="00925BD1" w:rsidRPr="00556246">
        <w:rPr>
          <w:sz w:val="22"/>
          <w:szCs w:val="22"/>
        </w:rPr>
        <w:t>Board Training and Development</w:t>
      </w:r>
    </w:p>
    <w:p w:rsidR="00925BD1" w:rsidRDefault="00E73710" w:rsidP="00E73710">
      <w:pPr>
        <w:pStyle w:val="05NormalCoBC"/>
        <w:spacing w:after="0" w:line="240" w:lineRule="auto"/>
        <w:ind w:left="709" w:hanging="709"/>
        <w:rPr>
          <w:szCs w:val="22"/>
        </w:rPr>
      </w:pPr>
      <w:r>
        <w:rPr>
          <w:szCs w:val="22"/>
        </w:rPr>
        <w:tab/>
      </w:r>
      <w:r w:rsidR="00925BD1" w:rsidRPr="00556246">
        <w:rPr>
          <w:szCs w:val="22"/>
        </w:rPr>
        <w:t>The Clerk is empowered to co</w:t>
      </w:r>
      <w:r w:rsidR="00925BD1" w:rsidRPr="00556246">
        <w:rPr>
          <w:rFonts w:ascii="Cambria Math" w:hAnsi="Cambria Math" w:cs="Cambria Math"/>
          <w:szCs w:val="22"/>
        </w:rPr>
        <w:t>‐</w:t>
      </w:r>
      <w:r w:rsidR="00925BD1" w:rsidRPr="00556246">
        <w:rPr>
          <w:szCs w:val="22"/>
        </w:rPr>
        <w:t>ordinate the Board Member’s training and developments by:</w:t>
      </w:r>
    </w:p>
    <w:p w:rsidR="00E73710" w:rsidRPr="00556246" w:rsidRDefault="00E73710" w:rsidP="00E73710">
      <w:pPr>
        <w:pStyle w:val="05NormalCoBC"/>
        <w:spacing w:after="0" w:line="240" w:lineRule="auto"/>
        <w:ind w:left="709" w:hanging="709"/>
        <w:rPr>
          <w:szCs w:val="22"/>
        </w:rPr>
      </w:pPr>
    </w:p>
    <w:p w:rsidR="00E73710" w:rsidRDefault="00925BD1" w:rsidP="00E73710">
      <w:pPr>
        <w:pStyle w:val="05NormalCoBC"/>
        <w:numPr>
          <w:ilvl w:val="2"/>
          <w:numId w:val="43"/>
        </w:numPr>
        <w:spacing w:after="0" w:line="240" w:lineRule="auto"/>
        <w:rPr>
          <w:szCs w:val="22"/>
        </w:rPr>
      </w:pPr>
      <w:r w:rsidRPr="00E73710">
        <w:rPr>
          <w:szCs w:val="22"/>
        </w:rPr>
        <w:t>Undertaking training and induction of Board members (including the appointment, if felt appropriate, of an experienced member as Mentor to new members for the first year of appointment).</w:t>
      </w:r>
    </w:p>
    <w:p w:rsidR="00925BD1" w:rsidRPr="00E73710" w:rsidRDefault="00925BD1" w:rsidP="00E73710">
      <w:pPr>
        <w:pStyle w:val="05NormalCoBC"/>
        <w:numPr>
          <w:ilvl w:val="2"/>
          <w:numId w:val="43"/>
        </w:numPr>
        <w:spacing w:after="0" w:line="240" w:lineRule="auto"/>
        <w:rPr>
          <w:szCs w:val="22"/>
        </w:rPr>
      </w:pPr>
      <w:r w:rsidRPr="00E73710">
        <w:rPr>
          <w:szCs w:val="22"/>
        </w:rPr>
        <w:t>Advising the Board on the assessment of their own effectiveness and development of an action plan.</w:t>
      </w:r>
    </w:p>
    <w:p w:rsidR="00E73710" w:rsidRDefault="00E73710" w:rsidP="00E73710">
      <w:pPr>
        <w:pStyle w:val="03Heading2CoBC"/>
        <w:spacing w:before="0" w:after="0"/>
        <w:ind w:left="425" w:hanging="425"/>
        <w:rPr>
          <w:sz w:val="22"/>
          <w:szCs w:val="22"/>
        </w:rPr>
      </w:pPr>
    </w:p>
    <w:p w:rsidR="00925BD1" w:rsidRPr="00556246" w:rsidRDefault="00E73710" w:rsidP="00E73710">
      <w:pPr>
        <w:pStyle w:val="03Heading2CoBC"/>
        <w:spacing w:before="0" w:after="0"/>
        <w:ind w:left="709" w:hanging="709"/>
        <w:rPr>
          <w:sz w:val="22"/>
          <w:szCs w:val="22"/>
        </w:rPr>
      </w:pPr>
      <w:r>
        <w:rPr>
          <w:sz w:val="22"/>
          <w:szCs w:val="22"/>
        </w:rPr>
        <w:t>2.5</w:t>
      </w:r>
      <w:r>
        <w:rPr>
          <w:sz w:val="22"/>
          <w:szCs w:val="22"/>
        </w:rPr>
        <w:tab/>
      </w:r>
      <w:r w:rsidR="00925BD1" w:rsidRPr="00556246">
        <w:rPr>
          <w:sz w:val="22"/>
          <w:szCs w:val="22"/>
        </w:rPr>
        <w:t>Budget</w:t>
      </w:r>
    </w:p>
    <w:p w:rsidR="00925BD1" w:rsidRDefault="00E73710" w:rsidP="00E73710">
      <w:pPr>
        <w:pStyle w:val="05NormalCoBC"/>
        <w:spacing w:after="0" w:line="240" w:lineRule="auto"/>
        <w:ind w:left="709" w:hanging="709"/>
        <w:rPr>
          <w:szCs w:val="22"/>
        </w:rPr>
      </w:pPr>
      <w:r>
        <w:rPr>
          <w:szCs w:val="22"/>
        </w:rPr>
        <w:tab/>
      </w:r>
      <w:r w:rsidR="00925BD1" w:rsidRPr="00556246">
        <w:rPr>
          <w:szCs w:val="22"/>
        </w:rPr>
        <w:t>The Clerk will co-ordinate with designated College officers the reimbursement of member’s expenses in accordance with the Governance process policy on cost of governance.</w:t>
      </w:r>
    </w:p>
    <w:p w:rsidR="00E73710" w:rsidRPr="00556246" w:rsidRDefault="00E73710" w:rsidP="00E73710">
      <w:pPr>
        <w:pStyle w:val="05NormalCoBC"/>
        <w:spacing w:after="0" w:line="240" w:lineRule="auto"/>
        <w:ind w:left="709" w:hanging="709"/>
        <w:rPr>
          <w:szCs w:val="22"/>
        </w:rPr>
      </w:pPr>
    </w:p>
    <w:p w:rsidR="00925BD1" w:rsidRPr="00556246" w:rsidRDefault="00E73710" w:rsidP="00E73710">
      <w:pPr>
        <w:pStyle w:val="03Heading2CoBC"/>
        <w:spacing w:before="0" w:after="0"/>
        <w:ind w:left="709" w:hanging="709"/>
        <w:rPr>
          <w:sz w:val="22"/>
          <w:szCs w:val="22"/>
        </w:rPr>
      </w:pPr>
      <w:r>
        <w:rPr>
          <w:sz w:val="22"/>
          <w:szCs w:val="22"/>
        </w:rPr>
        <w:t>2.6</w:t>
      </w:r>
      <w:r>
        <w:rPr>
          <w:sz w:val="22"/>
          <w:szCs w:val="22"/>
        </w:rPr>
        <w:tab/>
      </w:r>
      <w:r w:rsidR="00925BD1" w:rsidRPr="00556246">
        <w:rPr>
          <w:sz w:val="22"/>
          <w:szCs w:val="22"/>
        </w:rPr>
        <w:t>Public Interest Disclosure – Anti Fraud and Whistleblowing</w:t>
      </w:r>
    </w:p>
    <w:p w:rsidR="00925BD1" w:rsidRDefault="00E73710" w:rsidP="00E73710">
      <w:pPr>
        <w:pStyle w:val="05NormalCoBC"/>
        <w:spacing w:after="0" w:line="240" w:lineRule="auto"/>
        <w:ind w:left="709" w:hanging="709"/>
        <w:rPr>
          <w:szCs w:val="22"/>
        </w:rPr>
      </w:pPr>
      <w:r>
        <w:rPr>
          <w:szCs w:val="22"/>
        </w:rPr>
        <w:tab/>
      </w:r>
      <w:r w:rsidR="00925BD1" w:rsidRPr="00556246">
        <w:rPr>
          <w:szCs w:val="22"/>
        </w:rPr>
        <w:t xml:space="preserve">The Clerk will monitor the public interest disclosure </w:t>
      </w:r>
      <w:r w:rsidR="00925BD1" w:rsidRPr="00556246">
        <w:rPr>
          <w:rFonts w:ascii="Cambria Math" w:hAnsi="Cambria Math" w:cs="Cambria Math"/>
          <w:szCs w:val="22"/>
        </w:rPr>
        <w:t>‐</w:t>
      </w:r>
      <w:r w:rsidR="00925BD1" w:rsidRPr="00556246">
        <w:rPr>
          <w:szCs w:val="22"/>
        </w:rPr>
        <w:t xml:space="preserve"> Anti</w:t>
      </w:r>
      <w:r w:rsidR="00925BD1" w:rsidRPr="00556246">
        <w:rPr>
          <w:rFonts w:ascii="Cambria Math" w:hAnsi="Cambria Math" w:cs="Cambria Math"/>
          <w:szCs w:val="22"/>
        </w:rPr>
        <w:t>‐</w:t>
      </w:r>
      <w:r w:rsidR="00925BD1" w:rsidRPr="00556246">
        <w:rPr>
          <w:szCs w:val="22"/>
        </w:rPr>
        <w:t xml:space="preserve">Fraud and Whistle blowing </w:t>
      </w:r>
      <w:r w:rsidR="00925BD1" w:rsidRPr="00556246">
        <w:rPr>
          <w:rFonts w:ascii="Cambria Math" w:hAnsi="Cambria Math" w:cs="Cambria Math"/>
          <w:szCs w:val="22"/>
        </w:rPr>
        <w:t>‐</w:t>
      </w:r>
      <w:r w:rsidR="00925BD1" w:rsidRPr="00556246">
        <w:rPr>
          <w:szCs w:val="22"/>
        </w:rPr>
        <w:t xml:space="preserve"> procedure, suggesting amendments and acting as lead assessor in reviewing a proposed disclosure.</w:t>
      </w:r>
    </w:p>
    <w:p w:rsidR="00E73710" w:rsidRPr="00556246" w:rsidRDefault="00E73710" w:rsidP="00E73710">
      <w:pPr>
        <w:pStyle w:val="05NormalCoBC"/>
        <w:spacing w:after="0" w:line="240" w:lineRule="auto"/>
        <w:ind w:left="709" w:hanging="709"/>
        <w:rPr>
          <w:szCs w:val="22"/>
        </w:rPr>
      </w:pPr>
    </w:p>
    <w:p w:rsidR="00925BD1" w:rsidRPr="00556246" w:rsidRDefault="00E73710" w:rsidP="00E73710">
      <w:pPr>
        <w:pStyle w:val="03Heading2CoBC"/>
        <w:spacing w:before="0" w:after="0"/>
        <w:ind w:left="709" w:hanging="709"/>
        <w:rPr>
          <w:sz w:val="22"/>
          <w:szCs w:val="22"/>
        </w:rPr>
      </w:pPr>
      <w:r>
        <w:rPr>
          <w:sz w:val="22"/>
          <w:szCs w:val="22"/>
        </w:rPr>
        <w:t>2.7</w:t>
      </w:r>
      <w:r>
        <w:rPr>
          <w:sz w:val="22"/>
          <w:szCs w:val="22"/>
        </w:rPr>
        <w:tab/>
      </w:r>
      <w:r w:rsidR="00925BD1" w:rsidRPr="00556246">
        <w:rPr>
          <w:sz w:val="22"/>
          <w:szCs w:val="22"/>
        </w:rPr>
        <w:t>Corporation Seal</w:t>
      </w:r>
    </w:p>
    <w:p w:rsidR="00925BD1" w:rsidRDefault="00E73710" w:rsidP="00E73710">
      <w:pPr>
        <w:pStyle w:val="05NormalCoBC"/>
        <w:spacing w:after="0" w:line="240" w:lineRule="auto"/>
        <w:rPr>
          <w:szCs w:val="22"/>
        </w:rPr>
      </w:pPr>
      <w:r>
        <w:rPr>
          <w:szCs w:val="22"/>
        </w:rPr>
        <w:tab/>
      </w:r>
      <w:r w:rsidR="00925BD1" w:rsidRPr="00556246">
        <w:rPr>
          <w:szCs w:val="22"/>
        </w:rPr>
        <w:t xml:space="preserve">The Clerk is responsible for ensuring the proper use and safe keeping of the </w:t>
      </w:r>
      <w:r>
        <w:rPr>
          <w:szCs w:val="22"/>
        </w:rPr>
        <w:tab/>
      </w:r>
      <w:r w:rsidR="00925BD1" w:rsidRPr="00556246">
        <w:rPr>
          <w:szCs w:val="22"/>
        </w:rPr>
        <w:t>Corporation Seal.</w:t>
      </w:r>
    </w:p>
    <w:p w:rsidR="00E73710" w:rsidRPr="00556246" w:rsidRDefault="00E73710" w:rsidP="00E73710">
      <w:pPr>
        <w:pStyle w:val="05NormalCoBC"/>
        <w:spacing w:after="0" w:line="240" w:lineRule="auto"/>
        <w:ind w:left="709" w:hanging="709"/>
        <w:rPr>
          <w:szCs w:val="22"/>
        </w:rPr>
      </w:pPr>
    </w:p>
    <w:p w:rsidR="00925BD1" w:rsidRDefault="00925BD1" w:rsidP="00E73710">
      <w:pPr>
        <w:pStyle w:val="03Heading2CoBC"/>
        <w:numPr>
          <w:ilvl w:val="1"/>
          <w:numId w:val="44"/>
        </w:numPr>
        <w:spacing w:before="0" w:after="0"/>
        <w:ind w:left="709" w:hanging="709"/>
        <w:rPr>
          <w:sz w:val="22"/>
          <w:szCs w:val="22"/>
        </w:rPr>
      </w:pPr>
      <w:r w:rsidRPr="00556246">
        <w:rPr>
          <w:sz w:val="22"/>
          <w:szCs w:val="22"/>
        </w:rPr>
        <w:t>Other</w:t>
      </w:r>
    </w:p>
    <w:p w:rsidR="00E73710" w:rsidRPr="00E73710" w:rsidRDefault="00E73710" w:rsidP="00E73710">
      <w:pPr>
        <w:pStyle w:val="05NormalCoBC"/>
        <w:spacing w:after="0" w:line="240" w:lineRule="auto"/>
        <w:ind w:left="709" w:hanging="709"/>
      </w:pPr>
    </w:p>
    <w:p w:rsidR="00925BD1" w:rsidRPr="00556246" w:rsidRDefault="00925BD1" w:rsidP="00E73710">
      <w:pPr>
        <w:pStyle w:val="05NormalCoBC"/>
        <w:numPr>
          <w:ilvl w:val="2"/>
          <w:numId w:val="44"/>
        </w:numPr>
        <w:spacing w:after="0" w:line="240" w:lineRule="auto"/>
        <w:ind w:left="709" w:hanging="709"/>
        <w:rPr>
          <w:szCs w:val="22"/>
        </w:rPr>
      </w:pPr>
      <w:r w:rsidRPr="00556246">
        <w:rPr>
          <w:szCs w:val="22"/>
        </w:rPr>
        <w:t>The Clerk will act in accordance with the Code of Conduct for Board Members.</w:t>
      </w:r>
    </w:p>
    <w:p w:rsidR="00925BD1" w:rsidRDefault="00925BD1" w:rsidP="00E73710">
      <w:pPr>
        <w:pStyle w:val="05NormalCoBC"/>
        <w:numPr>
          <w:ilvl w:val="2"/>
          <w:numId w:val="44"/>
        </w:numPr>
        <w:spacing w:after="0" w:line="240" w:lineRule="auto"/>
        <w:ind w:left="709" w:hanging="709"/>
        <w:rPr>
          <w:szCs w:val="22"/>
        </w:rPr>
      </w:pPr>
      <w:r w:rsidRPr="00556246">
        <w:rPr>
          <w:szCs w:val="22"/>
        </w:rPr>
        <w:t>The Clerk shall have an annual appraisal of performance, which shall be completed by the Chair of the Board.</w:t>
      </w:r>
    </w:p>
    <w:p w:rsidR="00E73710" w:rsidRPr="00556246" w:rsidRDefault="00E73710" w:rsidP="00E73710">
      <w:pPr>
        <w:pStyle w:val="05NormalCoBC"/>
        <w:spacing w:after="0" w:line="240" w:lineRule="auto"/>
        <w:ind w:left="709" w:hanging="709"/>
        <w:rPr>
          <w:szCs w:val="22"/>
        </w:rPr>
      </w:pPr>
    </w:p>
    <w:p w:rsidR="00925BD1" w:rsidRPr="00556246" w:rsidRDefault="00E73710" w:rsidP="00E73710">
      <w:pPr>
        <w:pStyle w:val="03Heading2CoBC"/>
        <w:spacing w:before="0" w:after="0"/>
        <w:ind w:left="709" w:hanging="709"/>
        <w:rPr>
          <w:sz w:val="22"/>
          <w:szCs w:val="22"/>
        </w:rPr>
      </w:pPr>
      <w:r>
        <w:rPr>
          <w:sz w:val="22"/>
          <w:szCs w:val="22"/>
        </w:rPr>
        <w:t>2.9</w:t>
      </w:r>
      <w:r>
        <w:rPr>
          <w:sz w:val="22"/>
          <w:szCs w:val="22"/>
        </w:rPr>
        <w:tab/>
      </w:r>
      <w:r w:rsidR="00925BD1" w:rsidRPr="00556246">
        <w:rPr>
          <w:sz w:val="22"/>
          <w:szCs w:val="22"/>
        </w:rPr>
        <w:t>Quality</w:t>
      </w:r>
    </w:p>
    <w:p w:rsidR="00925BD1" w:rsidRDefault="00E73710" w:rsidP="00E73710">
      <w:pPr>
        <w:pStyle w:val="05NormalCoBC"/>
        <w:spacing w:after="0" w:line="240" w:lineRule="auto"/>
        <w:ind w:left="709" w:hanging="709"/>
        <w:rPr>
          <w:szCs w:val="22"/>
        </w:rPr>
      </w:pPr>
      <w:r>
        <w:rPr>
          <w:szCs w:val="22"/>
        </w:rPr>
        <w:tab/>
      </w:r>
      <w:r w:rsidR="00925BD1" w:rsidRPr="00556246">
        <w:rPr>
          <w:szCs w:val="22"/>
        </w:rPr>
        <w:t>The tenderer should set out their customer liaison arrangements and procedures for dealing with complaints and problems including timescales for response and resolution procedures.</w:t>
      </w:r>
    </w:p>
    <w:p w:rsidR="00E73710" w:rsidRPr="00556246" w:rsidRDefault="00E73710" w:rsidP="00E73710">
      <w:pPr>
        <w:pStyle w:val="05NormalCoBC"/>
        <w:spacing w:after="0" w:line="240" w:lineRule="auto"/>
        <w:ind w:left="709" w:hanging="709"/>
        <w:rPr>
          <w:szCs w:val="22"/>
        </w:rPr>
      </w:pPr>
    </w:p>
    <w:p w:rsidR="00925BD1" w:rsidRPr="00556246" w:rsidRDefault="00E73710" w:rsidP="00E73710">
      <w:pPr>
        <w:pStyle w:val="03Heading2CoBC"/>
        <w:spacing w:before="0" w:after="0"/>
        <w:ind w:left="709" w:hanging="709"/>
        <w:rPr>
          <w:sz w:val="22"/>
          <w:szCs w:val="22"/>
        </w:rPr>
      </w:pPr>
      <w:r>
        <w:rPr>
          <w:sz w:val="22"/>
          <w:szCs w:val="22"/>
        </w:rPr>
        <w:t>2.10</w:t>
      </w:r>
      <w:r>
        <w:rPr>
          <w:sz w:val="22"/>
          <w:szCs w:val="22"/>
        </w:rPr>
        <w:tab/>
      </w:r>
      <w:r w:rsidR="00925BD1" w:rsidRPr="00556246">
        <w:rPr>
          <w:sz w:val="22"/>
          <w:szCs w:val="22"/>
        </w:rPr>
        <w:t>Contract Management</w:t>
      </w:r>
    </w:p>
    <w:p w:rsidR="00925BD1" w:rsidRPr="00556246" w:rsidRDefault="00E73710" w:rsidP="00E73710">
      <w:pPr>
        <w:pStyle w:val="05NormalCoBC"/>
        <w:spacing w:after="0" w:line="240" w:lineRule="auto"/>
        <w:ind w:left="709" w:hanging="709"/>
        <w:rPr>
          <w:szCs w:val="22"/>
        </w:rPr>
      </w:pPr>
      <w:r>
        <w:rPr>
          <w:szCs w:val="22"/>
        </w:rPr>
        <w:tab/>
      </w:r>
      <w:r w:rsidR="00925BD1" w:rsidRPr="00556246">
        <w:rPr>
          <w:szCs w:val="22"/>
        </w:rPr>
        <w:t>The tenderer should describe how it will arrange to manage the following;</w:t>
      </w:r>
    </w:p>
    <w:p w:rsidR="00925BD1" w:rsidRPr="00556246" w:rsidRDefault="00925BD1" w:rsidP="00E73710">
      <w:pPr>
        <w:pStyle w:val="05NormalCoBC"/>
        <w:numPr>
          <w:ilvl w:val="0"/>
          <w:numId w:val="31"/>
        </w:numPr>
        <w:spacing w:after="0" w:line="240" w:lineRule="auto"/>
        <w:ind w:left="1276" w:hanging="425"/>
        <w:rPr>
          <w:szCs w:val="22"/>
        </w:rPr>
      </w:pPr>
      <w:r w:rsidRPr="00556246">
        <w:rPr>
          <w:szCs w:val="22"/>
        </w:rPr>
        <w:t>Their structure for the efficient and cost effective management of the contract</w:t>
      </w:r>
    </w:p>
    <w:p w:rsidR="00925BD1" w:rsidRPr="00556246" w:rsidRDefault="00925BD1" w:rsidP="00E73710">
      <w:pPr>
        <w:pStyle w:val="05NormalCoBC"/>
        <w:numPr>
          <w:ilvl w:val="0"/>
          <w:numId w:val="31"/>
        </w:numPr>
        <w:spacing w:after="0" w:line="240" w:lineRule="auto"/>
        <w:ind w:left="1276" w:hanging="425"/>
        <w:rPr>
          <w:szCs w:val="22"/>
        </w:rPr>
      </w:pPr>
      <w:r w:rsidRPr="00556246">
        <w:rPr>
          <w:szCs w:val="22"/>
        </w:rPr>
        <w:t>Contract reviews</w:t>
      </w:r>
    </w:p>
    <w:p w:rsidR="00925BD1" w:rsidRPr="00556246" w:rsidRDefault="00925BD1" w:rsidP="00E73710">
      <w:pPr>
        <w:pStyle w:val="05NormalCoBC"/>
        <w:numPr>
          <w:ilvl w:val="0"/>
          <w:numId w:val="31"/>
        </w:numPr>
        <w:spacing w:after="0" w:line="240" w:lineRule="auto"/>
        <w:ind w:left="1276" w:hanging="425"/>
        <w:rPr>
          <w:szCs w:val="22"/>
        </w:rPr>
      </w:pPr>
      <w:r w:rsidRPr="00556246">
        <w:rPr>
          <w:szCs w:val="22"/>
        </w:rPr>
        <w:t>Processes for managing absences</w:t>
      </w:r>
    </w:p>
    <w:p w:rsidR="00925BD1" w:rsidRPr="00556246" w:rsidRDefault="00925BD1" w:rsidP="00E73710">
      <w:pPr>
        <w:pStyle w:val="05NormalCoBC"/>
        <w:numPr>
          <w:ilvl w:val="0"/>
          <w:numId w:val="31"/>
        </w:numPr>
        <w:spacing w:after="0" w:line="240" w:lineRule="auto"/>
        <w:ind w:left="1276" w:hanging="425"/>
        <w:rPr>
          <w:szCs w:val="22"/>
        </w:rPr>
      </w:pPr>
      <w:r w:rsidRPr="00556246">
        <w:rPr>
          <w:szCs w:val="22"/>
        </w:rPr>
        <w:t xml:space="preserve">Designated account manager </w:t>
      </w:r>
    </w:p>
    <w:p w:rsidR="00420068" w:rsidRPr="00556246" w:rsidRDefault="00420068" w:rsidP="00420068">
      <w:pPr>
        <w:pBdr>
          <w:bottom w:val="single" w:sz="12" w:space="1" w:color="auto"/>
        </w:pBdr>
        <w:spacing w:after="0" w:line="240" w:lineRule="auto"/>
        <w:ind w:left="360" w:hanging="360"/>
        <w:rPr>
          <w:rFonts w:ascii="Arial" w:hAnsi="Arial" w:cs="Arial"/>
        </w:rPr>
      </w:pPr>
    </w:p>
    <w:p w:rsidR="00420068" w:rsidRPr="00D16F38" w:rsidRDefault="00420068" w:rsidP="00420068">
      <w:pPr>
        <w:spacing w:after="0" w:line="240" w:lineRule="auto"/>
        <w:jc w:val="both"/>
        <w:rPr>
          <w:rFonts w:ascii="Arial" w:hAnsi="Arial" w:cs="Arial"/>
        </w:rPr>
      </w:pPr>
    </w:p>
    <w:p w:rsidR="00420068" w:rsidRPr="00D16F38" w:rsidRDefault="00420068" w:rsidP="00420068">
      <w:pPr>
        <w:spacing w:after="0" w:line="240" w:lineRule="auto"/>
        <w:jc w:val="both"/>
        <w:rPr>
          <w:rFonts w:ascii="Arial" w:hAnsi="Arial" w:cs="Arial"/>
          <w:b/>
        </w:rPr>
      </w:pPr>
      <w:r w:rsidRPr="00D16F38">
        <w:rPr>
          <w:rFonts w:ascii="Arial" w:hAnsi="Arial" w:cs="Arial"/>
          <w:b/>
        </w:rPr>
        <w:t>3</w:t>
      </w:r>
      <w:r w:rsidRPr="00D16F38">
        <w:rPr>
          <w:rFonts w:ascii="Arial" w:hAnsi="Arial" w:cs="Arial"/>
          <w:b/>
        </w:rPr>
        <w:tab/>
        <w:t>GENERAL</w:t>
      </w:r>
    </w:p>
    <w:p w:rsidR="00420068" w:rsidRPr="00D16F38" w:rsidRDefault="00420068" w:rsidP="00420068">
      <w:pPr>
        <w:pStyle w:val="BodyText"/>
        <w:tabs>
          <w:tab w:val="left" w:pos="-3060"/>
          <w:tab w:val="left" w:pos="0"/>
        </w:tabs>
        <w:spacing w:after="0"/>
        <w:jc w:val="both"/>
        <w:rPr>
          <w:rFonts w:ascii="Arial" w:hAnsi="Arial" w:cs="Arial"/>
          <w:sz w:val="22"/>
          <w:szCs w:val="22"/>
        </w:rPr>
      </w:pPr>
    </w:p>
    <w:p w:rsidR="00420068" w:rsidRPr="00D16F38" w:rsidRDefault="00E73710" w:rsidP="00420068">
      <w:pPr>
        <w:pStyle w:val="BodyText"/>
        <w:tabs>
          <w:tab w:val="left" w:pos="-3060"/>
          <w:tab w:val="left" w:pos="0"/>
        </w:tabs>
        <w:spacing w:after="0"/>
        <w:jc w:val="both"/>
        <w:rPr>
          <w:rFonts w:ascii="Arial" w:hAnsi="Arial" w:cs="Arial"/>
          <w:sz w:val="22"/>
          <w:szCs w:val="22"/>
        </w:rPr>
      </w:pPr>
      <w:r>
        <w:rPr>
          <w:rFonts w:ascii="Arial" w:hAnsi="Arial" w:cs="Arial"/>
          <w:sz w:val="22"/>
          <w:szCs w:val="22"/>
        </w:rPr>
        <w:tab/>
      </w:r>
      <w:r w:rsidR="00420068" w:rsidRPr="00D16F38">
        <w:rPr>
          <w:rFonts w:ascii="Arial" w:hAnsi="Arial" w:cs="Arial"/>
          <w:sz w:val="22"/>
          <w:szCs w:val="22"/>
        </w:rPr>
        <w:t>The Clerk:</w:t>
      </w:r>
    </w:p>
    <w:p w:rsidR="00420068" w:rsidRPr="00D16F38" w:rsidRDefault="00420068" w:rsidP="00E73710">
      <w:pPr>
        <w:pStyle w:val="BodyText"/>
        <w:tabs>
          <w:tab w:val="left" w:pos="-3060"/>
          <w:tab w:val="left" w:pos="0"/>
        </w:tabs>
        <w:spacing w:after="0"/>
        <w:ind w:left="1276" w:hanging="567"/>
        <w:jc w:val="both"/>
        <w:rPr>
          <w:rFonts w:ascii="Arial" w:hAnsi="Arial" w:cs="Arial"/>
          <w:sz w:val="22"/>
          <w:szCs w:val="22"/>
        </w:rPr>
      </w:pPr>
    </w:p>
    <w:p w:rsidR="00420068" w:rsidRPr="00D16F38" w:rsidRDefault="002F0FC6" w:rsidP="00E73710">
      <w:pPr>
        <w:numPr>
          <w:ilvl w:val="1"/>
          <w:numId w:val="23"/>
        </w:numPr>
        <w:tabs>
          <w:tab w:val="clear" w:pos="1980"/>
          <w:tab w:val="left" w:pos="-3060"/>
          <w:tab w:val="num" w:pos="426"/>
        </w:tabs>
        <w:spacing w:after="0" w:line="240" w:lineRule="auto"/>
        <w:ind w:left="1276" w:hanging="567"/>
        <w:jc w:val="both"/>
        <w:rPr>
          <w:rFonts w:ascii="Arial" w:hAnsi="Arial" w:cs="Arial"/>
        </w:rPr>
      </w:pPr>
      <w:r>
        <w:rPr>
          <w:rFonts w:ascii="Arial" w:hAnsi="Arial" w:cs="Arial"/>
        </w:rPr>
        <w:t>H</w:t>
      </w:r>
      <w:r w:rsidR="00420068" w:rsidRPr="00D16F38">
        <w:rPr>
          <w:rFonts w:ascii="Arial" w:hAnsi="Arial" w:cs="Arial"/>
        </w:rPr>
        <w:t>as access to sensitive information and will need to preserve confidentiality.</w:t>
      </w:r>
    </w:p>
    <w:p w:rsidR="00420068" w:rsidRPr="00D16F38" w:rsidRDefault="00420068" w:rsidP="00E73710">
      <w:pPr>
        <w:tabs>
          <w:tab w:val="left" w:pos="-3060"/>
        </w:tabs>
        <w:spacing w:after="0" w:line="240" w:lineRule="auto"/>
        <w:ind w:left="1276" w:hanging="567"/>
        <w:jc w:val="both"/>
        <w:rPr>
          <w:rFonts w:ascii="Arial" w:hAnsi="Arial" w:cs="Arial"/>
        </w:rPr>
      </w:pPr>
    </w:p>
    <w:p w:rsidR="00420068" w:rsidRPr="00D16F38" w:rsidRDefault="002F0FC6" w:rsidP="00E73710">
      <w:pPr>
        <w:numPr>
          <w:ilvl w:val="1"/>
          <w:numId w:val="23"/>
        </w:numPr>
        <w:tabs>
          <w:tab w:val="clear" w:pos="1980"/>
          <w:tab w:val="left" w:pos="-3060"/>
          <w:tab w:val="num" w:pos="426"/>
          <w:tab w:val="left" w:pos="1260"/>
        </w:tabs>
        <w:spacing w:after="0" w:line="240" w:lineRule="auto"/>
        <w:ind w:left="1276" w:hanging="567"/>
        <w:jc w:val="both"/>
        <w:rPr>
          <w:rFonts w:ascii="Arial" w:hAnsi="Arial" w:cs="Arial"/>
        </w:rPr>
      </w:pPr>
      <w:r>
        <w:rPr>
          <w:rFonts w:ascii="Arial" w:hAnsi="Arial" w:cs="Arial"/>
        </w:rPr>
        <w:t>W</w:t>
      </w:r>
      <w:r w:rsidR="00420068" w:rsidRPr="00D16F38">
        <w:rPr>
          <w:rFonts w:ascii="Arial" w:hAnsi="Arial" w:cs="Arial"/>
        </w:rPr>
        <w:t>ill be provided with an adequate office, together with computing and other facilities necessary for the proper performance of the post holder's duties.</w:t>
      </w:r>
    </w:p>
    <w:p w:rsidR="00420068" w:rsidRPr="00D16F38" w:rsidRDefault="00420068" w:rsidP="00E73710">
      <w:pPr>
        <w:tabs>
          <w:tab w:val="left" w:pos="-3060"/>
        </w:tabs>
        <w:spacing w:after="0" w:line="240" w:lineRule="auto"/>
        <w:ind w:left="1276" w:hanging="567"/>
        <w:jc w:val="both"/>
        <w:rPr>
          <w:rFonts w:ascii="Arial" w:hAnsi="Arial" w:cs="Arial"/>
        </w:rPr>
      </w:pPr>
    </w:p>
    <w:p w:rsidR="00420068" w:rsidRDefault="002F0FC6" w:rsidP="00E73710">
      <w:pPr>
        <w:numPr>
          <w:ilvl w:val="1"/>
          <w:numId w:val="23"/>
        </w:numPr>
        <w:tabs>
          <w:tab w:val="clear" w:pos="1980"/>
          <w:tab w:val="left" w:pos="-3060"/>
          <w:tab w:val="num" w:pos="426"/>
        </w:tabs>
        <w:spacing w:after="0" w:line="240" w:lineRule="auto"/>
        <w:ind w:left="1276" w:hanging="567"/>
        <w:jc w:val="both"/>
        <w:rPr>
          <w:rFonts w:ascii="Arial" w:hAnsi="Arial" w:cs="Arial"/>
        </w:rPr>
      </w:pPr>
      <w:r>
        <w:rPr>
          <w:rFonts w:ascii="Arial" w:hAnsi="Arial" w:cs="Arial"/>
        </w:rPr>
        <w:t>I</w:t>
      </w:r>
      <w:r w:rsidR="00420068" w:rsidRPr="00D16F38">
        <w:rPr>
          <w:rFonts w:ascii="Arial" w:hAnsi="Arial" w:cs="Arial"/>
        </w:rPr>
        <w:t>s liable to undertake such duties as may reasonably be required by the Corporation.</w:t>
      </w:r>
    </w:p>
    <w:p w:rsidR="008610A8" w:rsidRDefault="008610A8" w:rsidP="00E73710">
      <w:pPr>
        <w:pStyle w:val="ListParagraph"/>
        <w:ind w:left="1276" w:hanging="567"/>
        <w:rPr>
          <w:rFonts w:cs="Arial"/>
        </w:rPr>
      </w:pPr>
    </w:p>
    <w:p w:rsidR="008610A8" w:rsidRPr="008610A8" w:rsidRDefault="008610A8" w:rsidP="00E73710">
      <w:pPr>
        <w:pStyle w:val="ListParagraph"/>
        <w:numPr>
          <w:ilvl w:val="1"/>
          <w:numId w:val="23"/>
        </w:numPr>
        <w:tabs>
          <w:tab w:val="left" w:pos="-3060"/>
        </w:tabs>
        <w:ind w:left="1276" w:hanging="567"/>
        <w:rPr>
          <w:rFonts w:cs="Arial"/>
        </w:rPr>
      </w:pPr>
      <w:r>
        <w:rPr>
          <w:rFonts w:cs="Arial"/>
        </w:rPr>
        <w:t>M</w:t>
      </w:r>
      <w:r w:rsidRPr="008610A8">
        <w:rPr>
          <w:rFonts w:cs="Arial"/>
        </w:rPr>
        <w:t xml:space="preserve">ust be willing to travel and work in any of the college sites as required </w:t>
      </w:r>
    </w:p>
    <w:p w:rsidR="008610A8" w:rsidRPr="00D16F38" w:rsidRDefault="008610A8" w:rsidP="008610A8">
      <w:pPr>
        <w:tabs>
          <w:tab w:val="left" w:pos="-3060"/>
        </w:tabs>
        <w:spacing w:after="0" w:line="240" w:lineRule="auto"/>
        <w:ind w:left="1980"/>
        <w:jc w:val="both"/>
        <w:rPr>
          <w:rFonts w:ascii="Arial" w:hAnsi="Arial" w:cs="Arial"/>
        </w:rPr>
      </w:pPr>
    </w:p>
    <w:p w:rsidR="00420068" w:rsidRPr="00D16F38" w:rsidRDefault="00420068" w:rsidP="00420068">
      <w:pPr>
        <w:tabs>
          <w:tab w:val="left" w:pos="-3060"/>
        </w:tabs>
        <w:spacing w:after="0" w:line="240" w:lineRule="auto"/>
        <w:jc w:val="both"/>
        <w:rPr>
          <w:rFonts w:ascii="Arial" w:hAnsi="Arial" w:cs="Arial"/>
        </w:rPr>
      </w:pPr>
    </w:p>
    <w:p w:rsidR="00420068" w:rsidRPr="00D16F38" w:rsidRDefault="00420068" w:rsidP="00420068">
      <w:pPr>
        <w:pBdr>
          <w:bottom w:val="single" w:sz="12" w:space="1" w:color="auto"/>
        </w:pBdr>
        <w:tabs>
          <w:tab w:val="left" w:pos="-3060"/>
        </w:tabs>
        <w:spacing w:after="0" w:line="240" w:lineRule="auto"/>
        <w:jc w:val="both"/>
        <w:rPr>
          <w:rFonts w:ascii="Arial" w:hAnsi="Arial" w:cs="Arial"/>
        </w:rPr>
      </w:pPr>
    </w:p>
    <w:p w:rsidR="00420068" w:rsidRPr="00D16F38" w:rsidRDefault="00420068" w:rsidP="00420068">
      <w:pPr>
        <w:spacing w:after="0" w:line="240" w:lineRule="auto"/>
        <w:jc w:val="both"/>
        <w:rPr>
          <w:rFonts w:ascii="Arial" w:hAnsi="Arial" w:cs="Arial"/>
        </w:rPr>
      </w:pPr>
    </w:p>
    <w:p w:rsidR="00420068" w:rsidRPr="00D16F38" w:rsidRDefault="00420068" w:rsidP="00420068">
      <w:pPr>
        <w:spacing w:after="0" w:line="240" w:lineRule="auto"/>
        <w:ind w:left="567" w:hanging="567"/>
        <w:jc w:val="both"/>
        <w:rPr>
          <w:rFonts w:ascii="Arial" w:hAnsi="Arial" w:cs="Arial"/>
          <w:b/>
        </w:rPr>
      </w:pPr>
      <w:r>
        <w:rPr>
          <w:rFonts w:ascii="Arial" w:hAnsi="Arial" w:cs="Arial"/>
          <w:b/>
        </w:rPr>
        <w:t>4</w:t>
      </w:r>
      <w:r>
        <w:rPr>
          <w:rFonts w:ascii="Arial" w:hAnsi="Arial" w:cs="Arial"/>
          <w:b/>
        </w:rPr>
        <w:tab/>
      </w:r>
      <w:r w:rsidRPr="00D16F38">
        <w:rPr>
          <w:rFonts w:ascii="Arial" w:hAnsi="Arial" w:cs="Arial"/>
          <w:b/>
        </w:rPr>
        <w:t>SPECIAL CONDITIONS</w:t>
      </w:r>
    </w:p>
    <w:p w:rsidR="00420068" w:rsidRPr="00D16F38" w:rsidRDefault="00420068" w:rsidP="00420068">
      <w:pPr>
        <w:spacing w:after="0" w:line="240" w:lineRule="auto"/>
        <w:jc w:val="both"/>
        <w:rPr>
          <w:rFonts w:ascii="Arial" w:hAnsi="Arial" w:cs="Arial"/>
        </w:rPr>
      </w:pPr>
    </w:p>
    <w:p w:rsidR="00420068" w:rsidRPr="00D16F38" w:rsidRDefault="00420068" w:rsidP="00420068">
      <w:pPr>
        <w:spacing w:after="0" w:line="240" w:lineRule="auto"/>
        <w:ind w:left="567"/>
        <w:jc w:val="both"/>
        <w:rPr>
          <w:rFonts w:ascii="Arial" w:hAnsi="Arial" w:cs="Arial"/>
        </w:rPr>
      </w:pPr>
      <w:r w:rsidRPr="00D16F38">
        <w:rPr>
          <w:rFonts w:ascii="Arial" w:hAnsi="Arial" w:cs="Arial"/>
        </w:rPr>
        <w:t xml:space="preserve">Due to the nature of this post, flexibility is required in relation to working hours. The post is based on an annualised number of hours to be worked in accordance with the working pattern of the Corporation Board and its Committees but need not be wholly undertaken on the College premises. </w:t>
      </w:r>
    </w:p>
    <w:p w:rsidR="00420068" w:rsidRPr="00D16F38" w:rsidRDefault="00420068" w:rsidP="00420068">
      <w:pPr>
        <w:pBdr>
          <w:bottom w:val="single" w:sz="12" w:space="1" w:color="auto"/>
        </w:pBdr>
        <w:spacing w:after="0" w:line="240" w:lineRule="auto"/>
        <w:jc w:val="both"/>
        <w:rPr>
          <w:rFonts w:ascii="Arial" w:hAnsi="Arial" w:cs="Arial"/>
        </w:rPr>
      </w:pPr>
    </w:p>
    <w:p w:rsidR="00420068" w:rsidRPr="00D16F38" w:rsidRDefault="00420068" w:rsidP="00420068">
      <w:pPr>
        <w:spacing w:after="0" w:line="240" w:lineRule="auto"/>
        <w:jc w:val="both"/>
        <w:rPr>
          <w:rFonts w:ascii="Arial" w:hAnsi="Arial" w:cs="Arial"/>
          <w:b/>
        </w:rPr>
      </w:pPr>
    </w:p>
    <w:p w:rsidR="00420068" w:rsidRPr="00D16F38" w:rsidRDefault="00420068" w:rsidP="00420068">
      <w:pPr>
        <w:spacing w:after="0" w:line="240" w:lineRule="auto"/>
        <w:ind w:left="567" w:hanging="567"/>
        <w:jc w:val="both"/>
        <w:rPr>
          <w:rFonts w:ascii="Arial" w:hAnsi="Arial" w:cs="Arial"/>
        </w:rPr>
      </w:pPr>
      <w:r>
        <w:rPr>
          <w:rFonts w:ascii="Arial" w:hAnsi="Arial" w:cs="Arial"/>
          <w:b/>
        </w:rPr>
        <w:t>5</w:t>
      </w:r>
      <w:r>
        <w:rPr>
          <w:rFonts w:ascii="Arial" w:hAnsi="Arial" w:cs="Arial"/>
          <w:b/>
        </w:rPr>
        <w:tab/>
      </w:r>
      <w:r w:rsidRPr="00D16F38">
        <w:rPr>
          <w:rFonts w:ascii="Arial" w:hAnsi="Arial" w:cs="Arial"/>
          <w:b/>
        </w:rPr>
        <w:t>DATE:</w:t>
      </w:r>
      <w:r w:rsidRPr="00D16F38">
        <w:rPr>
          <w:rFonts w:ascii="Arial" w:hAnsi="Arial" w:cs="Arial"/>
          <w:b/>
        </w:rPr>
        <w:tab/>
      </w:r>
      <w:r>
        <w:rPr>
          <w:rFonts w:ascii="Arial" w:hAnsi="Arial" w:cs="Arial"/>
          <w:b/>
        </w:rPr>
        <w:t xml:space="preserve"> </w:t>
      </w:r>
      <w:r w:rsidR="008610A8">
        <w:rPr>
          <w:rFonts w:ascii="Arial" w:hAnsi="Arial" w:cs="Arial"/>
          <w:b/>
        </w:rPr>
        <w:t>20 July 2017</w:t>
      </w:r>
    </w:p>
    <w:p w:rsidR="00420068" w:rsidRPr="001B21F7" w:rsidRDefault="00420068" w:rsidP="00420068">
      <w:pPr>
        <w:pBdr>
          <w:bottom w:val="single" w:sz="12" w:space="1" w:color="auto"/>
        </w:pBdr>
        <w:contextualSpacing/>
        <w:jc w:val="center"/>
        <w:rPr>
          <w:rFonts w:ascii="Arial" w:hAnsi="Arial" w:cs="Arial"/>
          <w:b/>
          <w:bCs/>
        </w:rPr>
      </w:pPr>
    </w:p>
    <w:p w:rsidR="00E73710" w:rsidRDefault="00E73710">
      <w:pPr>
        <w:rPr>
          <w:rFonts w:ascii="Arial" w:hAnsi="Arial" w:cs="Arial"/>
          <w:sz w:val="44"/>
          <w:szCs w:val="44"/>
        </w:rPr>
      </w:pPr>
      <w:bookmarkStart w:id="0" w:name="_GoBack"/>
      <w:bookmarkEnd w:id="0"/>
    </w:p>
    <w:sectPr w:rsidR="00E73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487"/>
    <w:multiLevelType w:val="hybridMultilevel"/>
    <w:tmpl w:val="770461D8"/>
    <w:lvl w:ilvl="0" w:tplc="04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BB7403"/>
    <w:multiLevelType w:val="hybridMultilevel"/>
    <w:tmpl w:val="FAF07042"/>
    <w:lvl w:ilvl="0" w:tplc="1A8EFBFE">
      <w:start w:val="1"/>
      <w:numFmt w:val="lowerLetter"/>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D3B0B"/>
    <w:multiLevelType w:val="multilevel"/>
    <w:tmpl w:val="FF702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5801EF"/>
    <w:multiLevelType w:val="hybridMultilevel"/>
    <w:tmpl w:val="DBF85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671EF"/>
    <w:multiLevelType w:val="hybridMultilevel"/>
    <w:tmpl w:val="63E47FD2"/>
    <w:lvl w:ilvl="0" w:tplc="65B449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D5934"/>
    <w:multiLevelType w:val="multilevel"/>
    <w:tmpl w:val="6B121724"/>
    <w:lvl w:ilvl="0">
      <w:start w:val="1"/>
      <w:numFmt w:val="decimal"/>
      <w:pStyle w:val="Heading3"/>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FF426B0"/>
    <w:multiLevelType w:val="hybridMultilevel"/>
    <w:tmpl w:val="C02E248A"/>
    <w:lvl w:ilvl="0" w:tplc="1974B856">
      <w:start w:val="1"/>
      <w:numFmt w:val="lowerLetter"/>
      <w:lvlText w:val="%1)"/>
      <w:lvlJc w:val="left"/>
      <w:pPr>
        <w:tabs>
          <w:tab w:val="num" w:pos="1980"/>
        </w:tabs>
        <w:ind w:left="198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187494"/>
    <w:multiLevelType w:val="hybridMultilevel"/>
    <w:tmpl w:val="55889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251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346CB"/>
    <w:multiLevelType w:val="multilevel"/>
    <w:tmpl w:val="2F3435B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2368CC"/>
    <w:multiLevelType w:val="hybridMultilevel"/>
    <w:tmpl w:val="83CA4E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A327B1"/>
    <w:multiLevelType w:val="hybridMultilevel"/>
    <w:tmpl w:val="544A352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DF2A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4F4A4A"/>
    <w:multiLevelType w:val="hybridMultilevel"/>
    <w:tmpl w:val="7DFCA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433B16"/>
    <w:multiLevelType w:val="hybridMultilevel"/>
    <w:tmpl w:val="0DCA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9377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955656"/>
    <w:multiLevelType w:val="hybridMultilevel"/>
    <w:tmpl w:val="CBCCFF54"/>
    <w:lvl w:ilvl="0" w:tplc="08090015">
      <w:start w:val="1"/>
      <w:numFmt w:val="upperLetter"/>
      <w:lvlText w:val="%1."/>
      <w:lvlJc w:val="left"/>
      <w:pPr>
        <w:ind w:left="742" w:hanging="36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7">
    <w:nsid w:val="323E2A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AE1BAE"/>
    <w:multiLevelType w:val="hybridMultilevel"/>
    <w:tmpl w:val="57C24160"/>
    <w:lvl w:ilvl="0" w:tplc="468CC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3371C"/>
    <w:multiLevelType w:val="hybridMultilevel"/>
    <w:tmpl w:val="F002FC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C337C3"/>
    <w:multiLevelType w:val="hybridMultilevel"/>
    <w:tmpl w:val="0BBED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655F9E"/>
    <w:multiLevelType w:val="hybridMultilevel"/>
    <w:tmpl w:val="C3620C7A"/>
    <w:lvl w:ilvl="0" w:tplc="61DEDF60">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980"/>
        </w:tabs>
        <w:ind w:left="1980" w:hanging="900"/>
      </w:pPr>
      <w:rPr>
        <w:rFonts w:ascii="Symbol" w:hAnsi="Symbol" w:hint="default"/>
      </w:rPr>
    </w:lvl>
    <w:lvl w:ilvl="2" w:tplc="0409001B">
      <w:start w:val="1"/>
      <w:numFmt w:val="lowerRoman"/>
      <w:lvlText w:val="%3."/>
      <w:lvlJc w:val="right"/>
      <w:pPr>
        <w:tabs>
          <w:tab w:val="num" w:pos="2160"/>
        </w:tabs>
        <w:ind w:left="2160" w:hanging="180"/>
      </w:pPr>
    </w:lvl>
    <w:lvl w:ilvl="3" w:tplc="003AF0A2">
      <w:start w:val="7"/>
      <w:numFmt w:val="bullet"/>
      <w:lvlText w:val="-"/>
      <w:lvlJc w:val="left"/>
      <w:pPr>
        <w:tabs>
          <w:tab w:val="num" w:pos="3060"/>
        </w:tabs>
        <w:ind w:left="3060" w:hanging="54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7F1B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044F6F"/>
    <w:multiLevelType w:val="hybridMultilevel"/>
    <w:tmpl w:val="552CE684"/>
    <w:lvl w:ilvl="0" w:tplc="CBE008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1E62C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504377"/>
    <w:multiLevelType w:val="hybridMultilevel"/>
    <w:tmpl w:val="C982095A"/>
    <w:lvl w:ilvl="0" w:tplc="08090017">
      <w:start w:val="1"/>
      <w:numFmt w:val="lowerLetter"/>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2B7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D0221E"/>
    <w:multiLevelType w:val="hybridMultilevel"/>
    <w:tmpl w:val="46C43D7A"/>
    <w:lvl w:ilvl="0" w:tplc="08090017">
      <w:start w:val="1"/>
      <w:numFmt w:val="lowerLetter"/>
      <w:lvlText w:val="%1)"/>
      <w:lvlJc w:val="left"/>
      <w:pPr>
        <w:tabs>
          <w:tab w:val="num" w:pos="720"/>
        </w:tabs>
        <w:ind w:left="720" w:hanging="360"/>
      </w:pPr>
      <w:rPr>
        <w:rFonts w:hint="default"/>
      </w:rPr>
    </w:lvl>
    <w:lvl w:ilvl="1" w:tplc="8E467976">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337F54"/>
    <w:multiLevelType w:val="hybridMultilevel"/>
    <w:tmpl w:val="103AF8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515033AD"/>
    <w:multiLevelType w:val="hybridMultilevel"/>
    <w:tmpl w:val="D16E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7722F3"/>
    <w:multiLevelType w:val="multilevel"/>
    <w:tmpl w:val="FF702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49C2BD5"/>
    <w:multiLevelType w:val="hybridMultilevel"/>
    <w:tmpl w:val="A6E40D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1A197A"/>
    <w:multiLevelType w:val="hybridMultilevel"/>
    <w:tmpl w:val="1D688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65840FB"/>
    <w:multiLevelType w:val="multilevel"/>
    <w:tmpl w:val="40FA054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873572"/>
    <w:multiLevelType w:val="multilevel"/>
    <w:tmpl w:val="FF702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B4823FB"/>
    <w:multiLevelType w:val="multilevel"/>
    <w:tmpl w:val="FF702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BFB08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C9B6388"/>
    <w:multiLevelType w:val="hybridMultilevel"/>
    <w:tmpl w:val="2FCC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46657A"/>
    <w:multiLevelType w:val="hybridMultilevel"/>
    <w:tmpl w:val="7430D1A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A115CA6"/>
    <w:multiLevelType w:val="hybridMultilevel"/>
    <w:tmpl w:val="46CC7BF2"/>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D6432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74E44F2"/>
    <w:multiLevelType w:val="hybridMultilevel"/>
    <w:tmpl w:val="682CE7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A01DF5"/>
    <w:multiLevelType w:val="hybridMultilevel"/>
    <w:tmpl w:val="5214404E"/>
    <w:lvl w:ilvl="0" w:tplc="3E7EDE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8C7099"/>
    <w:multiLevelType w:val="multilevel"/>
    <w:tmpl w:val="E8103CD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3"/>
  </w:num>
  <w:num w:numId="3">
    <w:abstractNumId w:val="27"/>
  </w:num>
  <w:num w:numId="4">
    <w:abstractNumId w:val="31"/>
  </w:num>
  <w:num w:numId="5">
    <w:abstractNumId w:val="25"/>
  </w:num>
  <w:num w:numId="6">
    <w:abstractNumId w:val="20"/>
  </w:num>
  <w:num w:numId="7">
    <w:abstractNumId w:val="41"/>
  </w:num>
  <w:num w:numId="8">
    <w:abstractNumId w:val="19"/>
  </w:num>
  <w:num w:numId="9">
    <w:abstractNumId w:val="14"/>
  </w:num>
  <w:num w:numId="10">
    <w:abstractNumId w:val="16"/>
  </w:num>
  <w:num w:numId="11">
    <w:abstractNumId w:val="39"/>
  </w:num>
  <w:num w:numId="12">
    <w:abstractNumId w:val="4"/>
  </w:num>
  <w:num w:numId="13">
    <w:abstractNumId w:val="11"/>
  </w:num>
  <w:num w:numId="14">
    <w:abstractNumId w:val="10"/>
  </w:num>
  <w:num w:numId="15">
    <w:abstractNumId w:val="29"/>
  </w:num>
  <w:num w:numId="16">
    <w:abstractNumId w:val="28"/>
  </w:num>
  <w:num w:numId="17">
    <w:abstractNumId w:val="38"/>
  </w:num>
  <w:num w:numId="18">
    <w:abstractNumId w:val="7"/>
  </w:num>
  <w:num w:numId="19">
    <w:abstractNumId w:val="32"/>
  </w:num>
  <w:num w:numId="20">
    <w:abstractNumId w:val="3"/>
  </w:num>
  <w:num w:numId="21">
    <w:abstractNumId w:val="18"/>
  </w:num>
  <w:num w:numId="22">
    <w:abstractNumId w:val="1"/>
  </w:num>
  <w:num w:numId="23">
    <w:abstractNumId w:val="21"/>
  </w:num>
  <w:num w:numId="24">
    <w:abstractNumId w:val="0"/>
  </w:num>
  <w:num w:numId="25">
    <w:abstractNumId w:val="42"/>
  </w:num>
  <w:num w:numId="26">
    <w:abstractNumId w:val="15"/>
  </w:num>
  <w:num w:numId="27">
    <w:abstractNumId w:val="40"/>
  </w:num>
  <w:num w:numId="28">
    <w:abstractNumId w:val="12"/>
  </w:num>
  <w:num w:numId="29">
    <w:abstractNumId w:val="26"/>
  </w:num>
  <w:num w:numId="30">
    <w:abstractNumId w:val="13"/>
  </w:num>
  <w:num w:numId="31">
    <w:abstractNumId w:val="37"/>
  </w:num>
  <w:num w:numId="32">
    <w:abstractNumId w:val="24"/>
  </w:num>
  <w:num w:numId="33">
    <w:abstractNumId w:val="22"/>
  </w:num>
  <w:num w:numId="34">
    <w:abstractNumId w:val="17"/>
  </w:num>
  <w:num w:numId="35">
    <w:abstractNumId w:val="6"/>
  </w:num>
  <w:num w:numId="36">
    <w:abstractNumId w:val="36"/>
  </w:num>
  <w:num w:numId="37">
    <w:abstractNumId w:val="30"/>
  </w:num>
  <w:num w:numId="38">
    <w:abstractNumId w:val="2"/>
  </w:num>
  <w:num w:numId="39">
    <w:abstractNumId w:val="35"/>
  </w:num>
  <w:num w:numId="40">
    <w:abstractNumId w:val="8"/>
  </w:num>
  <w:num w:numId="41">
    <w:abstractNumId w:val="34"/>
  </w:num>
  <w:num w:numId="42">
    <w:abstractNumId w:val="33"/>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4E"/>
    <w:rsid w:val="000F29CC"/>
    <w:rsid w:val="001128B5"/>
    <w:rsid w:val="00197762"/>
    <w:rsid w:val="002F0FC6"/>
    <w:rsid w:val="0039010F"/>
    <w:rsid w:val="003F1A07"/>
    <w:rsid w:val="00407BDF"/>
    <w:rsid w:val="00420068"/>
    <w:rsid w:val="00426AB4"/>
    <w:rsid w:val="004D0B60"/>
    <w:rsid w:val="00513824"/>
    <w:rsid w:val="00556246"/>
    <w:rsid w:val="00607F95"/>
    <w:rsid w:val="00632BDC"/>
    <w:rsid w:val="00677766"/>
    <w:rsid w:val="008610A8"/>
    <w:rsid w:val="00925BD1"/>
    <w:rsid w:val="00A96E23"/>
    <w:rsid w:val="00AA1933"/>
    <w:rsid w:val="00AD521B"/>
    <w:rsid w:val="00C0619C"/>
    <w:rsid w:val="00C63BE9"/>
    <w:rsid w:val="00D44E4E"/>
    <w:rsid w:val="00E330A8"/>
    <w:rsid w:val="00E73710"/>
    <w:rsid w:val="00EE5274"/>
    <w:rsid w:val="00F3290A"/>
    <w:rsid w:val="00FD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4E4E"/>
    <w:pPr>
      <w:keepNext/>
      <w:spacing w:after="0" w:line="240" w:lineRule="auto"/>
      <w:outlineLvl w:val="0"/>
    </w:pPr>
    <w:rPr>
      <w:rFonts w:ascii="Arial" w:eastAsia="Arial Unicode MS" w:hAnsi="Arial" w:cs="Arial"/>
      <w:b/>
      <w:bCs/>
      <w:szCs w:val="24"/>
    </w:rPr>
  </w:style>
  <w:style w:type="paragraph" w:styleId="Heading2">
    <w:name w:val="heading 2"/>
    <w:basedOn w:val="Normal"/>
    <w:next w:val="Normal"/>
    <w:link w:val="Heading2Char"/>
    <w:qFormat/>
    <w:rsid w:val="00D44E4E"/>
    <w:pPr>
      <w:keepNext/>
      <w:spacing w:after="0" w:line="240" w:lineRule="auto"/>
      <w:jc w:val="both"/>
      <w:outlineLvl w:val="1"/>
    </w:pPr>
    <w:rPr>
      <w:rFonts w:ascii="Verdana" w:eastAsia="Times New Roman" w:hAnsi="Verdana" w:cs="Arial"/>
      <w:b/>
      <w:bCs/>
      <w:sz w:val="20"/>
      <w:szCs w:val="24"/>
    </w:rPr>
  </w:style>
  <w:style w:type="paragraph" w:styleId="Heading3">
    <w:name w:val="heading 3"/>
    <w:basedOn w:val="Normal"/>
    <w:next w:val="Normal"/>
    <w:link w:val="Heading3Char"/>
    <w:qFormat/>
    <w:rsid w:val="00D44E4E"/>
    <w:pPr>
      <w:keepNext/>
      <w:numPr>
        <w:numId w:val="1"/>
      </w:numPr>
      <w:tabs>
        <w:tab w:val="clear" w:pos="1080"/>
        <w:tab w:val="num" w:pos="1440"/>
      </w:tabs>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4E"/>
    <w:rPr>
      <w:rFonts w:ascii="Tahoma" w:hAnsi="Tahoma" w:cs="Tahoma"/>
      <w:sz w:val="16"/>
      <w:szCs w:val="16"/>
    </w:rPr>
  </w:style>
  <w:style w:type="character" w:customStyle="1" w:styleId="Heading1Char">
    <w:name w:val="Heading 1 Char"/>
    <w:basedOn w:val="DefaultParagraphFont"/>
    <w:link w:val="Heading1"/>
    <w:rsid w:val="00D44E4E"/>
    <w:rPr>
      <w:rFonts w:ascii="Arial" w:eastAsia="Arial Unicode MS" w:hAnsi="Arial" w:cs="Arial"/>
      <w:b/>
      <w:bCs/>
      <w:szCs w:val="24"/>
    </w:rPr>
  </w:style>
  <w:style w:type="character" w:customStyle="1" w:styleId="Heading2Char">
    <w:name w:val="Heading 2 Char"/>
    <w:basedOn w:val="DefaultParagraphFont"/>
    <w:link w:val="Heading2"/>
    <w:rsid w:val="00D44E4E"/>
    <w:rPr>
      <w:rFonts w:ascii="Verdana" w:eastAsia="Times New Roman" w:hAnsi="Verdana" w:cs="Arial"/>
      <w:b/>
      <w:bCs/>
      <w:sz w:val="20"/>
      <w:szCs w:val="24"/>
    </w:rPr>
  </w:style>
  <w:style w:type="character" w:customStyle="1" w:styleId="Heading3Char">
    <w:name w:val="Heading 3 Char"/>
    <w:basedOn w:val="DefaultParagraphFont"/>
    <w:link w:val="Heading3"/>
    <w:rsid w:val="00D44E4E"/>
    <w:rPr>
      <w:rFonts w:ascii="Arial" w:eastAsia="Times New Roman" w:hAnsi="Arial" w:cs="Arial"/>
      <w:b/>
      <w:bCs/>
      <w:sz w:val="24"/>
      <w:szCs w:val="24"/>
    </w:rPr>
  </w:style>
  <w:style w:type="paragraph" w:styleId="Title">
    <w:name w:val="Title"/>
    <w:basedOn w:val="Normal"/>
    <w:link w:val="TitleChar"/>
    <w:qFormat/>
    <w:rsid w:val="00D44E4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44E4E"/>
    <w:rPr>
      <w:rFonts w:ascii="Arial" w:eastAsia="Times New Roman" w:hAnsi="Arial" w:cs="Arial"/>
      <w:b/>
      <w:bCs/>
      <w:sz w:val="24"/>
      <w:szCs w:val="24"/>
    </w:rPr>
  </w:style>
  <w:style w:type="paragraph" w:styleId="Subtitle">
    <w:name w:val="Subtitle"/>
    <w:basedOn w:val="Normal"/>
    <w:link w:val="SubtitleChar"/>
    <w:qFormat/>
    <w:rsid w:val="00D44E4E"/>
    <w:pPr>
      <w:spacing w:after="0" w:line="240" w:lineRule="auto"/>
      <w:jc w:val="center"/>
    </w:pPr>
    <w:rPr>
      <w:rFonts w:ascii="Arial" w:eastAsia="Times New Roman" w:hAnsi="Arial" w:cs="Arial"/>
      <w:b/>
      <w:bCs/>
      <w:sz w:val="24"/>
      <w:szCs w:val="24"/>
      <w:u w:val="single"/>
    </w:rPr>
  </w:style>
  <w:style w:type="character" w:customStyle="1" w:styleId="SubtitleChar">
    <w:name w:val="Subtitle Char"/>
    <w:basedOn w:val="DefaultParagraphFont"/>
    <w:link w:val="Subtitle"/>
    <w:rsid w:val="00D44E4E"/>
    <w:rPr>
      <w:rFonts w:ascii="Arial" w:eastAsia="Times New Roman" w:hAnsi="Arial" w:cs="Arial"/>
      <w:b/>
      <w:bCs/>
      <w:sz w:val="24"/>
      <w:szCs w:val="24"/>
      <w:u w:val="single"/>
    </w:rPr>
  </w:style>
  <w:style w:type="paragraph" w:styleId="Header">
    <w:name w:val="header"/>
    <w:basedOn w:val="Normal"/>
    <w:link w:val="HeaderChar"/>
    <w:rsid w:val="00D44E4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44E4E"/>
    <w:rPr>
      <w:rFonts w:ascii="Times New Roman" w:eastAsia="Times New Roman" w:hAnsi="Times New Roman" w:cs="Times New Roman"/>
      <w:sz w:val="24"/>
      <w:szCs w:val="24"/>
    </w:rPr>
  </w:style>
  <w:style w:type="paragraph" w:styleId="BodyTextIndent3">
    <w:name w:val="Body Text Indent 3"/>
    <w:basedOn w:val="Normal"/>
    <w:link w:val="BodyTextIndent3Char"/>
    <w:rsid w:val="00D44E4E"/>
    <w:pPr>
      <w:spacing w:after="0" w:line="240" w:lineRule="auto"/>
      <w:ind w:left="72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D44E4E"/>
    <w:rPr>
      <w:rFonts w:ascii="Arial" w:eastAsia="Times New Roman" w:hAnsi="Arial" w:cs="Arial"/>
      <w:sz w:val="24"/>
      <w:szCs w:val="24"/>
    </w:rPr>
  </w:style>
  <w:style w:type="paragraph" w:styleId="ListParagraph">
    <w:name w:val="List Paragraph"/>
    <w:basedOn w:val="Normal"/>
    <w:uiPriority w:val="34"/>
    <w:qFormat/>
    <w:rsid w:val="00D44E4E"/>
    <w:pPr>
      <w:spacing w:after="0" w:line="240" w:lineRule="auto"/>
      <w:ind w:left="720"/>
      <w:contextualSpacing/>
    </w:pPr>
    <w:rPr>
      <w:rFonts w:ascii="Arial" w:eastAsia="Times New Roman" w:hAnsi="Arial" w:cs="Times New Roman"/>
      <w:szCs w:val="24"/>
    </w:rPr>
  </w:style>
  <w:style w:type="paragraph" w:styleId="PlainText">
    <w:name w:val="Plain Text"/>
    <w:basedOn w:val="Normal"/>
    <w:link w:val="PlainTextChar"/>
    <w:uiPriority w:val="99"/>
    <w:unhideWhenUsed/>
    <w:rsid w:val="00D44E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4E4E"/>
    <w:rPr>
      <w:rFonts w:ascii="Calibri" w:hAnsi="Calibri"/>
      <w:szCs w:val="21"/>
    </w:rPr>
  </w:style>
  <w:style w:type="paragraph" w:customStyle="1" w:styleId="Default">
    <w:name w:val="Default"/>
    <w:rsid w:val="00D44E4E"/>
    <w:pPr>
      <w:autoSpaceDE w:val="0"/>
      <w:autoSpaceDN w:val="0"/>
      <w:adjustRightInd w:val="0"/>
      <w:spacing w:after="0" w:line="240" w:lineRule="auto"/>
    </w:pPr>
    <w:rPr>
      <w:rFonts w:ascii="Palatino Linotype" w:eastAsia="Calibri" w:hAnsi="Palatino Linotype" w:cs="Palatino Linotype"/>
      <w:color w:val="000000"/>
      <w:sz w:val="24"/>
      <w:szCs w:val="24"/>
      <w:lang w:eastAsia="en-GB"/>
    </w:rPr>
  </w:style>
  <w:style w:type="paragraph" w:customStyle="1" w:styleId="DefaultText">
    <w:name w:val="Default Text"/>
    <w:basedOn w:val="Normal"/>
    <w:rsid w:val="00D44E4E"/>
    <w:pPr>
      <w:spacing w:after="0" w:line="240" w:lineRule="auto"/>
    </w:pPr>
    <w:rPr>
      <w:rFonts w:ascii="Times New Roman" w:eastAsia="Times New Roman" w:hAnsi="Times New Roman" w:cs="Times New Roman"/>
      <w:sz w:val="24"/>
      <w:szCs w:val="20"/>
    </w:rPr>
  </w:style>
  <w:style w:type="paragraph" w:customStyle="1" w:styleId="Pa10">
    <w:name w:val="Pa10"/>
    <w:basedOn w:val="Normal"/>
    <w:next w:val="Normal"/>
    <w:uiPriority w:val="99"/>
    <w:rsid w:val="00407BDF"/>
    <w:pPr>
      <w:autoSpaceDE w:val="0"/>
      <w:autoSpaceDN w:val="0"/>
      <w:adjustRightInd w:val="0"/>
      <w:spacing w:after="0" w:line="181" w:lineRule="atLeast"/>
    </w:pPr>
    <w:rPr>
      <w:rFonts w:ascii="AvenirNext LT Pro Regular" w:eastAsiaTheme="minorEastAsia" w:hAnsi="AvenirNext LT Pro Regular"/>
      <w:sz w:val="24"/>
      <w:szCs w:val="24"/>
      <w:lang w:eastAsia="en-GB"/>
    </w:rPr>
  </w:style>
  <w:style w:type="paragraph" w:styleId="NoSpacing">
    <w:name w:val="No Spacing"/>
    <w:uiPriority w:val="1"/>
    <w:qFormat/>
    <w:rsid w:val="00407BD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7BDF"/>
    <w:rPr>
      <w:color w:val="0000FF" w:themeColor="hyperlink"/>
      <w:u w:val="single"/>
    </w:rPr>
  </w:style>
  <w:style w:type="paragraph" w:styleId="BodyTextIndent">
    <w:name w:val="Body Text Indent"/>
    <w:basedOn w:val="Normal"/>
    <w:link w:val="BodyTextIndentChar"/>
    <w:uiPriority w:val="99"/>
    <w:semiHidden/>
    <w:unhideWhenUsed/>
    <w:rsid w:val="00420068"/>
    <w:pPr>
      <w:spacing w:after="120"/>
      <w:ind w:left="283"/>
    </w:pPr>
  </w:style>
  <w:style w:type="character" w:customStyle="1" w:styleId="BodyTextIndentChar">
    <w:name w:val="Body Text Indent Char"/>
    <w:basedOn w:val="DefaultParagraphFont"/>
    <w:link w:val="BodyTextIndent"/>
    <w:uiPriority w:val="99"/>
    <w:semiHidden/>
    <w:rsid w:val="00420068"/>
  </w:style>
  <w:style w:type="paragraph" w:styleId="Footer">
    <w:name w:val="footer"/>
    <w:basedOn w:val="Normal"/>
    <w:link w:val="FooterChar"/>
    <w:rsid w:val="0042006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20068"/>
    <w:rPr>
      <w:rFonts w:ascii="Times New Roman" w:eastAsia="Times New Roman" w:hAnsi="Times New Roman" w:cs="Times New Roman"/>
      <w:sz w:val="24"/>
      <w:szCs w:val="20"/>
    </w:rPr>
  </w:style>
  <w:style w:type="paragraph" w:styleId="BodyText">
    <w:name w:val="Body Text"/>
    <w:basedOn w:val="Normal"/>
    <w:link w:val="BodyTextChar"/>
    <w:rsid w:val="00420068"/>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20068"/>
    <w:rPr>
      <w:rFonts w:ascii="Times New Roman" w:eastAsia="Times New Roman" w:hAnsi="Times New Roman" w:cs="Times New Roman"/>
      <w:sz w:val="24"/>
      <w:szCs w:val="20"/>
    </w:rPr>
  </w:style>
  <w:style w:type="paragraph" w:customStyle="1" w:styleId="05NormalCoBC">
    <w:name w:val="05 Normal [CoBC]"/>
    <w:link w:val="05NormalCoBCChar"/>
    <w:qFormat/>
    <w:rsid w:val="00925BD1"/>
    <w:pPr>
      <w:spacing w:after="120" w:line="288" w:lineRule="auto"/>
    </w:pPr>
    <w:rPr>
      <w:rFonts w:ascii="Arial" w:eastAsia="Times New Roman" w:hAnsi="Arial" w:cs="Arial"/>
      <w:color w:val="000000" w:themeColor="text1"/>
      <w:szCs w:val="20"/>
    </w:rPr>
  </w:style>
  <w:style w:type="character" w:customStyle="1" w:styleId="05NormalCoBCChar">
    <w:name w:val="05 Normal [CoBC] Char"/>
    <w:basedOn w:val="DefaultParagraphFont"/>
    <w:link w:val="05NormalCoBC"/>
    <w:rsid w:val="00925BD1"/>
    <w:rPr>
      <w:rFonts w:ascii="Arial" w:eastAsia="Times New Roman" w:hAnsi="Arial" w:cs="Arial"/>
      <w:color w:val="000000" w:themeColor="text1"/>
      <w:szCs w:val="20"/>
    </w:rPr>
  </w:style>
  <w:style w:type="paragraph" w:customStyle="1" w:styleId="02Heading1CoBC">
    <w:name w:val="02 Heading 1 [CoBC]"/>
    <w:basedOn w:val="05NormalCoBC"/>
    <w:next w:val="05NormalCoBC"/>
    <w:qFormat/>
    <w:rsid w:val="00925BD1"/>
    <w:pPr>
      <w:spacing w:before="120" w:after="240" w:line="240" w:lineRule="auto"/>
    </w:pPr>
    <w:rPr>
      <w:b/>
      <w:color w:val="0082B9"/>
      <w:sz w:val="32"/>
      <w:szCs w:val="40"/>
    </w:rPr>
  </w:style>
  <w:style w:type="paragraph" w:customStyle="1" w:styleId="03Heading2CoBC">
    <w:name w:val="03 Heading 2 [CoBC]"/>
    <w:basedOn w:val="05NormalCoBC"/>
    <w:next w:val="05NormalCoBC"/>
    <w:link w:val="03Heading2CoBCChar"/>
    <w:qFormat/>
    <w:rsid w:val="00925BD1"/>
    <w:pPr>
      <w:spacing w:before="240" w:line="240" w:lineRule="auto"/>
    </w:pPr>
    <w:rPr>
      <w:b/>
      <w:sz w:val="24"/>
      <w:szCs w:val="32"/>
    </w:rPr>
  </w:style>
  <w:style w:type="character" w:customStyle="1" w:styleId="03Heading2CoBCChar">
    <w:name w:val="03 Heading 2 [CoBC] Char"/>
    <w:basedOn w:val="05NormalCoBCChar"/>
    <w:link w:val="03Heading2CoBC"/>
    <w:rsid w:val="00925BD1"/>
    <w:rPr>
      <w:rFonts w:ascii="Arial" w:eastAsia="Times New Roman" w:hAnsi="Arial" w:cs="Arial"/>
      <w:b/>
      <w:color w:val="000000" w:themeColor="text1"/>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44E4E"/>
    <w:pPr>
      <w:keepNext/>
      <w:spacing w:after="0" w:line="240" w:lineRule="auto"/>
      <w:outlineLvl w:val="0"/>
    </w:pPr>
    <w:rPr>
      <w:rFonts w:ascii="Arial" w:eastAsia="Arial Unicode MS" w:hAnsi="Arial" w:cs="Arial"/>
      <w:b/>
      <w:bCs/>
      <w:szCs w:val="24"/>
    </w:rPr>
  </w:style>
  <w:style w:type="paragraph" w:styleId="Heading2">
    <w:name w:val="heading 2"/>
    <w:basedOn w:val="Normal"/>
    <w:next w:val="Normal"/>
    <w:link w:val="Heading2Char"/>
    <w:qFormat/>
    <w:rsid w:val="00D44E4E"/>
    <w:pPr>
      <w:keepNext/>
      <w:spacing w:after="0" w:line="240" w:lineRule="auto"/>
      <w:jc w:val="both"/>
      <w:outlineLvl w:val="1"/>
    </w:pPr>
    <w:rPr>
      <w:rFonts w:ascii="Verdana" w:eastAsia="Times New Roman" w:hAnsi="Verdana" w:cs="Arial"/>
      <w:b/>
      <w:bCs/>
      <w:sz w:val="20"/>
      <w:szCs w:val="24"/>
    </w:rPr>
  </w:style>
  <w:style w:type="paragraph" w:styleId="Heading3">
    <w:name w:val="heading 3"/>
    <w:basedOn w:val="Normal"/>
    <w:next w:val="Normal"/>
    <w:link w:val="Heading3Char"/>
    <w:qFormat/>
    <w:rsid w:val="00D44E4E"/>
    <w:pPr>
      <w:keepNext/>
      <w:numPr>
        <w:numId w:val="1"/>
      </w:numPr>
      <w:tabs>
        <w:tab w:val="clear" w:pos="1080"/>
        <w:tab w:val="num" w:pos="1440"/>
      </w:tabs>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4E"/>
    <w:rPr>
      <w:rFonts w:ascii="Tahoma" w:hAnsi="Tahoma" w:cs="Tahoma"/>
      <w:sz w:val="16"/>
      <w:szCs w:val="16"/>
    </w:rPr>
  </w:style>
  <w:style w:type="character" w:customStyle="1" w:styleId="Heading1Char">
    <w:name w:val="Heading 1 Char"/>
    <w:basedOn w:val="DefaultParagraphFont"/>
    <w:link w:val="Heading1"/>
    <w:rsid w:val="00D44E4E"/>
    <w:rPr>
      <w:rFonts w:ascii="Arial" w:eastAsia="Arial Unicode MS" w:hAnsi="Arial" w:cs="Arial"/>
      <w:b/>
      <w:bCs/>
      <w:szCs w:val="24"/>
    </w:rPr>
  </w:style>
  <w:style w:type="character" w:customStyle="1" w:styleId="Heading2Char">
    <w:name w:val="Heading 2 Char"/>
    <w:basedOn w:val="DefaultParagraphFont"/>
    <w:link w:val="Heading2"/>
    <w:rsid w:val="00D44E4E"/>
    <w:rPr>
      <w:rFonts w:ascii="Verdana" w:eastAsia="Times New Roman" w:hAnsi="Verdana" w:cs="Arial"/>
      <w:b/>
      <w:bCs/>
      <w:sz w:val="20"/>
      <w:szCs w:val="24"/>
    </w:rPr>
  </w:style>
  <w:style w:type="character" w:customStyle="1" w:styleId="Heading3Char">
    <w:name w:val="Heading 3 Char"/>
    <w:basedOn w:val="DefaultParagraphFont"/>
    <w:link w:val="Heading3"/>
    <w:rsid w:val="00D44E4E"/>
    <w:rPr>
      <w:rFonts w:ascii="Arial" w:eastAsia="Times New Roman" w:hAnsi="Arial" w:cs="Arial"/>
      <w:b/>
      <w:bCs/>
      <w:sz w:val="24"/>
      <w:szCs w:val="24"/>
    </w:rPr>
  </w:style>
  <w:style w:type="paragraph" w:styleId="Title">
    <w:name w:val="Title"/>
    <w:basedOn w:val="Normal"/>
    <w:link w:val="TitleChar"/>
    <w:qFormat/>
    <w:rsid w:val="00D44E4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44E4E"/>
    <w:rPr>
      <w:rFonts w:ascii="Arial" w:eastAsia="Times New Roman" w:hAnsi="Arial" w:cs="Arial"/>
      <w:b/>
      <w:bCs/>
      <w:sz w:val="24"/>
      <w:szCs w:val="24"/>
    </w:rPr>
  </w:style>
  <w:style w:type="paragraph" w:styleId="Subtitle">
    <w:name w:val="Subtitle"/>
    <w:basedOn w:val="Normal"/>
    <w:link w:val="SubtitleChar"/>
    <w:qFormat/>
    <w:rsid w:val="00D44E4E"/>
    <w:pPr>
      <w:spacing w:after="0" w:line="240" w:lineRule="auto"/>
      <w:jc w:val="center"/>
    </w:pPr>
    <w:rPr>
      <w:rFonts w:ascii="Arial" w:eastAsia="Times New Roman" w:hAnsi="Arial" w:cs="Arial"/>
      <w:b/>
      <w:bCs/>
      <w:sz w:val="24"/>
      <w:szCs w:val="24"/>
      <w:u w:val="single"/>
    </w:rPr>
  </w:style>
  <w:style w:type="character" w:customStyle="1" w:styleId="SubtitleChar">
    <w:name w:val="Subtitle Char"/>
    <w:basedOn w:val="DefaultParagraphFont"/>
    <w:link w:val="Subtitle"/>
    <w:rsid w:val="00D44E4E"/>
    <w:rPr>
      <w:rFonts w:ascii="Arial" w:eastAsia="Times New Roman" w:hAnsi="Arial" w:cs="Arial"/>
      <w:b/>
      <w:bCs/>
      <w:sz w:val="24"/>
      <w:szCs w:val="24"/>
      <w:u w:val="single"/>
    </w:rPr>
  </w:style>
  <w:style w:type="paragraph" w:styleId="Header">
    <w:name w:val="header"/>
    <w:basedOn w:val="Normal"/>
    <w:link w:val="HeaderChar"/>
    <w:rsid w:val="00D44E4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44E4E"/>
    <w:rPr>
      <w:rFonts w:ascii="Times New Roman" w:eastAsia="Times New Roman" w:hAnsi="Times New Roman" w:cs="Times New Roman"/>
      <w:sz w:val="24"/>
      <w:szCs w:val="24"/>
    </w:rPr>
  </w:style>
  <w:style w:type="paragraph" w:styleId="BodyTextIndent3">
    <w:name w:val="Body Text Indent 3"/>
    <w:basedOn w:val="Normal"/>
    <w:link w:val="BodyTextIndent3Char"/>
    <w:rsid w:val="00D44E4E"/>
    <w:pPr>
      <w:spacing w:after="0" w:line="240" w:lineRule="auto"/>
      <w:ind w:left="72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D44E4E"/>
    <w:rPr>
      <w:rFonts w:ascii="Arial" w:eastAsia="Times New Roman" w:hAnsi="Arial" w:cs="Arial"/>
      <w:sz w:val="24"/>
      <w:szCs w:val="24"/>
    </w:rPr>
  </w:style>
  <w:style w:type="paragraph" w:styleId="ListParagraph">
    <w:name w:val="List Paragraph"/>
    <w:basedOn w:val="Normal"/>
    <w:uiPriority w:val="34"/>
    <w:qFormat/>
    <w:rsid w:val="00D44E4E"/>
    <w:pPr>
      <w:spacing w:after="0" w:line="240" w:lineRule="auto"/>
      <w:ind w:left="720"/>
      <w:contextualSpacing/>
    </w:pPr>
    <w:rPr>
      <w:rFonts w:ascii="Arial" w:eastAsia="Times New Roman" w:hAnsi="Arial" w:cs="Times New Roman"/>
      <w:szCs w:val="24"/>
    </w:rPr>
  </w:style>
  <w:style w:type="paragraph" w:styleId="PlainText">
    <w:name w:val="Plain Text"/>
    <w:basedOn w:val="Normal"/>
    <w:link w:val="PlainTextChar"/>
    <w:uiPriority w:val="99"/>
    <w:unhideWhenUsed/>
    <w:rsid w:val="00D44E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4E4E"/>
    <w:rPr>
      <w:rFonts w:ascii="Calibri" w:hAnsi="Calibri"/>
      <w:szCs w:val="21"/>
    </w:rPr>
  </w:style>
  <w:style w:type="paragraph" w:customStyle="1" w:styleId="Default">
    <w:name w:val="Default"/>
    <w:rsid w:val="00D44E4E"/>
    <w:pPr>
      <w:autoSpaceDE w:val="0"/>
      <w:autoSpaceDN w:val="0"/>
      <w:adjustRightInd w:val="0"/>
      <w:spacing w:after="0" w:line="240" w:lineRule="auto"/>
    </w:pPr>
    <w:rPr>
      <w:rFonts w:ascii="Palatino Linotype" w:eastAsia="Calibri" w:hAnsi="Palatino Linotype" w:cs="Palatino Linotype"/>
      <w:color w:val="000000"/>
      <w:sz w:val="24"/>
      <w:szCs w:val="24"/>
      <w:lang w:eastAsia="en-GB"/>
    </w:rPr>
  </w:style>
  <w:style w:type="paragraph" w:customStyle="1" w:styleId="DefaultText">
    <w:name w:val="Default Text"/>
    <w:basedOn w:val="Normal"/>
    <w:rsid w:val="00D44E4E"/>
    <w:pPr>
      <w:spacing w:after="0" w:line="240" w:lineRule="auto"/>
    </w:pPr>
    <w:rPr>
      <w:rFonts w:ascii="Times New Roman" w:eastAsia="Times New Roman" w:hAnsi="Times New Roman" w:cs="Times New Roman"/>
      <w:sz w:val="24"/>
      <w:szCs w:val="20"/>
    </w:rPr>
  </w:style>
  <w:style w:type="paragraph" w:customStyle="1" w:styleId="Pa10">
    <w:name w:val="Pa10"/>
    <w:basedOn w:val="Normal"/>
    <w:next w:val="Normal"/>
    <w:uiPriority w:val="99"/>
    <w:rsid w:val="00407BDF"/>
    <w:pPr>
      <w:autoSpaceDE w:val="0"/>
      <w:autoSpaceDN w:val="0"/>
      <w:adjustRightInd w:val="0"/>
      <w:spacing w:after="0" w:line="181" w:lineRule="atLeast"/>
    </w:pPr>
    <w:rPr>
      <w:rFonts w:ascii="AvenirNext LT Pro Regular" w:eastAsiaTheme="minorEastAsia" w:hAnsi="AvenirNext LT Pro Regular"/>
      <w:sz w:val="24"/>
      <w:szCs w:val="24"/>
      <w:lang w:eastAsia="en-GB"/>
    </w:rPr>
  </w:style>
  <w:style w:type="paragraph" w:styleId="NoSpacing">
    <w:name w:val="No Spacing"/>
    <w:uiPriority w:val="1"/>
    <w:qFormat/>
    <w:rsid w:val="00407BD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7BDF"/>
    <w:rPr>
      <w:color w:val="0000FF" w:themeColor="hyperlink"/>
      <w:u w:val="single"/>
    </w:rPr>
  </w:style>
  <w:style w:type="paragraph" w:styleId="BodyTextIndent">
    <w:name w:val="Body Text Indent"/>
    <w:basedOn w:val="Normal"/>
    <w:link w:val="BodyTextIndentChar"/>
    <w:uiPriority w:val="99"/>
    <w:semiHidden/>
    <w:unhideWhenUsed/>
    <w:rsid w:val="00420068"/>
    <w:pPr>
      <w:spacing w:after="120"/>
      <w:ind w:left="283"/>
    </w:pPr>
  </w:style>
  <w:style w:type="character" w:customStyle="1" w:styleId="BodyTextIndentChar">
    <w:name w:val="Body Text Indent Char"/>
    <w:basedOn w:val="DefaultParagraphFont"/>
    <w:link w:val="BodyTextIndent"/>
    <w:uiPriority w:val="99"/>
    <w:semiHidden/>
    <w:rsid w:val="00420068"/>
  </w:style>
  <w:style w:type="paragraph" w:styleId="Footer">
    <w:name w:val="footer"/>
    <w:basedOn w:val="Normal"/>
    <w:link w:val="FooterChar"/>
    <w:rsid w:val="0042006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20068"/>
    <w:rPr>
      <w:rFonts w:ascii="Times New Roman" w:eastAsia="Times New Roman" w:hAnsi="Times New Roman" w:cs="Times New Roman"/>
      <w:sz w:val="24"/>
      <w:szCs w:val="20"/>
    </w:rPr>
  </w:style>
  <w:style w:type="paragraph" w:styleId="BodyText">
    <w:name w:val="Body Text"/>
    <w:basedOn w:val="Normal"/>
    <w:link w:val="BodyTextChar"/>
    <w:rsid w:val="00420068"/>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20068"/>
    <w:rPr>
      <w:rFonts w:ascii="Times New Roman" w:eastAsia="Times New Roman" w:hAnsi="Times New Roman" w:cs="Times New Roman"/>
      <w:sz w:val="24"/>
      <w:szCs w:val="20"/>
    </w:rPr>
  </w:style>
  <w:style w:type="paragraph" w:customStyle="1" w:styleId="05NormalCoBC">
    <w:name w:val="05 Normal [CoBC]"/>
    <w:link w:val="05NormalCoBCChar"/>
    <w:qFormat/>
    <w:rsid w:val="00925BD1"/>
    <w:pPr>
      <w:spacing w:after="120" w:line="288" w:lineRule="auto"/>
    </w:pPr>
    <w:rPr>
      <w:rFonts w:ascii="Arial" w:eastAsia="Times New Roman" w:hAnsi="Arial" w:cs="Arial"/>
      <w:color w:val="000000" w:themeColor="text1"/>
      <w:szCs w:val="20"/>
    </w:rPr>
  </w:style>
  <w:style w:type="character" w:customStyle="1" w:styleId="05NormalCoBCChar">
    <w:name w:val="05 Normal [CoBC] Char"/>
    <w:basedOn w:val="DefaultParagraphFont"/>
    <w:link w:val="05NormalCoBC"/>
    <w:rsid w:val="00925BD1"/>
    <w:rPr>
      <w:rFonts w:ascii="Arial" w:eastAsia="Times New Roman" w:hAnsi="Arial" w:cs="Arial"/>
      <w:color w:val="000000" w:themeColor="text1"/>
      <w:szCs w:val="20"/>
    </w:rPr>
  </w:style>
  <w:style w:type="paragraph" w:customStyle="1" w:styleId="02Heading1CoBC">
    <w:name w:val="02 Heading 1 [CoBC]"/>
    <w:basedOn w:val="05NormalCoBC"/>
    <w:next w:val="05NormalCoBC"/>
    <w:qFormat/>
    <w:rsid w:val="00925BD1"/>
    <w:pPr>
      <w:spacing w:before="120" w:after="240" w:line="240" w:lineRule="auto"/>
    </w:pPr>
    <w:rPr>
      <w:b/>
      <w:color w:val="0082B9"/>
      <w:sz w:val="32"/>
      <w:szCs w:val="40"/>
    </w:rPr>
  </w:style>
  <w:style w:type="paragraph" w:customStyle="1" w:styleId="03Heading2CoBC">
    <w:name w:val="03 Heading 2 [CoBC]"/>
    <w:basedOn w:val="05NormalCoBC"/>
    <w:next w:val="05NormalCoBC"/>
    <w:link w:val="03Heading2CoBCChar"/>
    <w:qFormat/>
    <w:rsid w:val="00925BD1"/>
    <w:pPr>
      <w:spacing w:before="240" w:line="240" w:lineRule="auto"/>
    </w:pPr>
    <w:rPr>
      <w:b/>
      <w:sz w:val="24"/>
      <w:szCs w:val="32"/>
    </w:rPr>
  </w:style>
  <w:style w:type="character" w:customStyle="1" w:styleId="03Heading2CoBCChar">
    <w:name w:val="03 Heading 2 [CoBC] Char"/>
    <w:basedOn w:val="05NormalCoBCChar"/>
    <w:link w:val="03Heading2CoBC"/>
    <w:rsid w:val="00925BD1"/>
    <w:rPr>
      <w:rFonts w:ascii="Arial" w:eastAsia="Times New Roman" w:hAnsi="Arial" w:cs="Arial"/>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Bristol College</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Holly Harvatt</cp:lastModifiedBy>
  <cp:revision>5</cp:revision>
  <dcterms:created xsi:type="dcterms:W3CDTF">2017-07-20T13:11:00Z</dcterms:created>
  <dcterms:modified xsi:type="dcterms:W3CDTF">2017-07-24T13:38:00Z</dcterms:modified>
</cp:coreProperties>
</file>