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339A4" w:rsidRDefault="00007E97">
      <w:pPr>
        <w:jc w:val="both"/>
        <w:rPr>
          <w:rFonts w:ascii="Calibri" w:eastAsia="Calibri" w:hAnsi="Calibri" w:cs="Calibri"/>
        </w:rPr>
      </w:pPr>
      <w:r>
        <w:rPr>
          <w:rFonts w:ascii="Calibri" w:eastAsia="Calibri" w:hAnsi="Calibri" w:cs="Calibri"/>
        </w:rPr>
        <w:t>Dear Colleague</w:t>
      </w:r>
    </w:p>
    <w:p w:rsidR="00E339A4" w:rsidRDefault="00E339A4">
      <w:pPr>
        <w:rPr>
          <w:rFonts w:ascii="Calibri" w:eastAsia="Calibri" w:hAnsi="Calibri" w:cs="Calibri"/>
        </w:rPr>
      </w:pPr>
    </w:p>
    <w:p w:rsidR="00E339A4" w:rsidRDefault="00007E97">
      <w:pPr>
        <w:jc w:val="both"/>
        <w:rPr>
          <w:rFonts w:ascii="Calibri" w:eastAsia="Calibri" w:hAnsi="Calibri" w:cs="Calibri"/>
        </w:rPr>
      </w:pPr>
      <w:r>
        <w:rPr>
          <w:rFonts w:ascii="Calibri" w:eastAsia="Calibri" w:hAnsi="Calibri" w:cs="Calibri"/>
        </w:rPr>
        <w:t xml:space="preserve">Thank you for your interest in the position of </w:t>
      </w:r>
      <w:r>
        <w:rPr>
          <w:rFonts w:ascii="Calibri" w:eastAsia="Calibri" w:hAnsi="Calibri" w:cs="Calibri"/>
          <w:b/>
        </w:rPr>
        <w:t xml:space="preserve">Teacher of Food Preparation and Nutrition and Textiles </w:t>
      </w:r>
      <w:r>
        <w:rPr>
          <w:rFonts w:ascii="Calibri" w:eastAsia="Calibri" w:hAnsi="Calibri" w:cs="Calibri"/>
        </w:rPr>
        <w:t>at Holmes Chapel Comprehensive School &amp; Sixth Form College.  The purpose of this letter is to give you some general information about the school and some specifics about the post.</w:t>
      </w:r>
    </w:p>
    <w:p w:rsidR="00E339A4" w:rsidRDefault="00E339A4">
      <w:pPr>
        <w:rPr>
          <w:rFonts w:ascii="Calibri" w:eastAsia="Calibri" w:hAnsi="Calibri" w:cs="Calibri"/>
          <w:u w:val="single"/>
        </w:rPr>
      </w:pPr>
    </w:p>
    <w:p w:rsidR="00E339A4" w:rsidRDefault="00007E97">
      <w:pPr>
        <w:rPr>
          <w:rFonts w:ascii="Calibri" w:eastAsia="Calibri" w:hAnsi="Calibri" w:cs="Calibri"/>
          <w:u w:val="single"/>
        </w:rPr>
      </w:pPr>
      <w:r>
        <w:rPr>
          <w:rFonts w:ascii="Calibri" w:eastAsia="Calibri" w:hAnsi="Calibri" w:cs="Calibri"/>
          <w:b/>
          <w:u w:val="single"/>
        </w:rPr>
        <w:t>The Post</w:t>
      </w:r>
    </w:p>
    <w:p w:rsidR="00E339A4" w:rsidRDefault="00007E97">
      <w:pPr>
        <w:spacing w:before="100" w:after="100"/>
        <w:rPr>
          <w:rFonts w:ascii="Calibri" w:eastAsia="Calibri" w:hAnsi="Calibri" w:cs="Calibri"/>
        </w:rPr>
      </w:pPr>
      <w:r>
        <w:rPr>
          <w:rFonts w:ascii="Calibri" w:eastAsia="Calibri" w:hAnsi="Calibri" w:cs="Calibri"/>
        </w:rPr>
        <w:t>We require an enthusiastic, inspiring, talented, dedicated and forward-thinking teacher of Design and Technology to join our very successful Teaching School.</w:t>
      </w:r>
    </w:p>
    <w:p w:rsidR="00E339A4" w:rsidRDefault="00007E97">
      <w:pPr>
        <w:spacing w:before="100" w:after="100"/>
        <w:rPr>
          <w:rFonts w:ascii="Calibri" w:eastAsia="Calibri" w:hAnsi="Calibri" w:cs="Calibri"/>
        </w:rPr>
      </w:pPr>
      <w:r>
        <w:rPr>
          <w:rFonts w:ascii="Calibri" w:eastAsia="Calibri" w:hAnsi="Calibri" w:cs="Calibri"/>
        </w:rPr>
        <w:t>The successful candidate:</w:t>
      </w:r>
    </w:p>
    <w:p w:rsidR="00D27D1A" w:rsidRPr="00D27D1A" w:rsidRDefault="00007E97" w:rsidP="00D27D1A">
      <w:pPr>
        <w:numPr>
          <w:ilvl w:val="0"/>
          <w:numId w:val="1"/>
        </w:numPr>
        <w:ind w:hanging="360"/>
      </w:pPr>
      <w:r w:rsidRPr="00D27D1A">
        <w:rPr>
          <w:rFonts w:ascii="Calibri" w:eastAsia="Calibri" w:hAnsi="Calibri" w:cs="Calibri"/>
        </w:rPr>
        <w:t xml:space="preserve">will teach both Food and Textiles across KS3 and </w:t>
      </w:r>
      <w:r w:rsidR="00D27D1A">
        <w:rPr>
          <w:rFonts w:ascii="Calibri" w:eastAsia="Calibri" w:hAnsi="Calibri" w:cs="Calibri"/>
        </w:rPr>
        <w:t>KS4</w:t>
      </w:r>
    </w:p>
    <w:p w:rsidR="00E339A4" w:rsidRDefault="00007E97" w:rsidP="00D27D1A">
      <w:pPr>
        <w:numPr>
          <w:ilvl w:val="0"/>
          <w:numId w:val="1"/>
        </w:numPr>
        <w:ind w:hanging="360"/>
      </w:pPr>
      <w:r w:rsidRPr="00D27D1A">
        <w:rPr>
          <w:rFonts w:ascii="Calibri" w:eastAsia="Calibri" w:hAnsi="Calibri" w:cs="Calibri"/>
        </w:rPr>
        <w:t>will have the ability to teach Food Technology at KS5</w:t>
      </w:r>
    </w:p>
    <w:p w:rsidR="00E339A4" w:rsidRDefault="00007E97">
      <w:pPr>
        <w:numPr>
          <w:ilvl w:val="0"/>
          <w:numId w:val="1"/>
        </w:numPr>
        <w:ind w:hanging="360"/>
      </w:pPr>
      <w:proofErr w:type="gramStart"/>
      <w:r>
        <w:rPr>
          <w:rFonts w:ascii="Calibri" w:eastAsia="Calibri" w:hAnsi="Calibri" w:cs="Calibri"/>
        </w:rPr>
        <w:t>will</w:t>
      </w:r>
      <w:proofErr w:type="gramEnd"/>
      <w:r>
        <w:rPr>
          <w:rFonts w:ascii="Calibri" w:eastAsia="Calibri" w:hAnsi="Calibri" w:cs="Calibri"/>
        </w:rPr>
        <w:t xml:space="preserve"> be able to demonstrate excellent subject knowledge and to consistently deliver inspirational lessons at KS3 &amp; 4. This is essential in order to continue our success in raising achievement at all levels. </w:t>
      </w:r>
    </w:p>
    <w:p w:rsidR="00E339A4" w:rsidRDefault="00D27D1A">
      <w:pPr>
        <w:numPr>
          <w:ilvl w:val="0"/>
          <w:numId w:val="1"/>
        </w:numPr>
        <w:ind w:hanging="360"/>
        <w:jc w:val="both"/>
      </w:pPr>
      <w:r>
        <w:rPr>
          <w:rFonts w:ascii="Calibri" w:eastAsia="Calibri" w:hAnsi="Calibri" w:cs="Calibri"/>
        </w:rPr>
        <w:t>w</w:t>
      </w:r>
      <w:r w:rsidR="00007E97">
        <w:rPr>
          <w:rFonts w:ascii="Calibri" w:eastAsia="Calibri" w:hAnsi="Calibri" w:cs="Calibri"/>
        </w:rPr>
        <w:t xml:space="preserve">ill have an ability to be flexible in teaching across a range of subjects including KS3 Textiles </w:t>
      </w:r>
    </w:p>
    <w:p w:rsidR="00E339A4" w:rsidRDefault="00E339A4" w:rsidP="00D27D1A">
      <w:pPr>
        <w:jc w:val="both"/>
        <w:rPr>
          <w:rFonts w:ascii="Calibri" w:eastAsia="Calibri" w:hAnsi="Calibri" w:cs="Calibri"/>
        </w:rPr>
      </w:pPr>
    </w:p>
    <w:p w:rsidR="00D27D1A" w:rsidRDefault="00D27D1A" w:rsidP="00D27D1A">
      <w:pPr>
        <w:jc w:val="both"/>
        <w:rPr>
          <w:rFonts w:ascii="Calibri" w:eastAsia="Calibri" w:hAnsi="Calibri" w:cs="Calibri"/>
        </w:rPr>
      </w:pPr>
      <w:r>
        <w:rPr>
          <w:rFonts w:ascii="Calibri" w:eastAsia="Calibri" w:hAnsi="Calibri" w:cs="Calibri"/>
        </w:rPr>
        <w:t>The ability to teach Health and Social Care at KS4 would be an advantage.</w:t>
      </w:r>
    </w:p>
    <w:p w:rsidR="00D27D1A" w:rsidRDefault="00D27D1A" w:rsidP="00D27D1A">
      <w:pPr>
        <w:jc w:val="both"/>
        <w:rPr>
          <w:rFonts w:ascii="Calibri" w:eastAsia="Calibri" w:hAnsi="Calibri" w:cs="Calibri"/>
        </w:rPr>
      </w:pPr>
    </w:p>
    <w:p w:rsidR="00E339A4" w:rsidRDefault="00007E97">
      <w:pPr>
        <w:rPr>
          <w:rFonts w:ascii="Calibri" w:eastAsia="Calibri" w:hAnsi="Calibri" w:cs="Calibri"/>
          <w:u w:val="single"/>
        </w:rPr>
      </w:pPr>
      <w:r>
        <w:rPr>
          <w:rFonts w:ascii="Calibri" w:eastAsia="Calibri" w:hAnsi="Calibri" w:cs="Calibri"/>
          <w:b/>
          <w:u w:val="single"/>
        </w:rPr>
        <w:t>The Technology Faculty</w:t>
      </w:r>
    </w:p>
    <w:p w:rsidR="00E339A4" w:rsidRDefault="00E339A4">
      <w:pPr>
        <w:rPr>
          <w:rFonts w:ascii="Calibri" w:eastAsia="Calibri" w:hAnsi="Calibri" w:cs="Calibri"/>
        </w:rPr>
      </w:pPr>
    </w:p>
    <w:p w:rsidR="00E339A4" w:rsidRDefault="00007E97">
      <w:pPr>
        <w:rPr>
          <w:rFonts w:ascii="Calibri" w:eastAsia="Calibri" w:hAnsi="Calibri" w:cs="Calibri"/>
        </w:rPr>
      </w:pPr>
      <w:r>
        <w:rPr>
          <w:rFonts w:ascii="Calibri" w:eastAsia="Calibri" w:hAnsi="Calibri" w:cs="Calibri"/>
        </w:rPr>
        <w:t xml:space="preserve">At present the Faculty of Technology comprise of </w:t>
      </w:r>
      <w:r w:rsidR="00D27D1A">
        <w:rPr>
          <w:rFonts w:ascii="Calibri" w:eastAsia="Calibri" w:hAnsi="Calibri" w:cs="Calibri"/>
        </w:rPr>
        <w:t>seven</w:t>
      </w:r>
      <w:r>
        <w:rPr>
          <w:rFonts w:ascii="Calibri" w:eastAsia="Calibri" w:hAnsi="Calibri" w:cs="Calibri"/>
        </w:rPr>
        <w:t xml:space="preserve"> full time and one part time </w:t>
      </w:r>
      <w:proofErr w:type="gramStart"/>
      <w:r>
        <w:rPr>
          <w:rFonts w:ascii="Calibri" w:eastAsia="Calibri" w:hAnsi="Calibri" w:cs="Calibri"/>
        </w:rPr>
        <w:t>members</w:t>
      </w:r>
      <w:proofErr w:type="gramEnd"/>
      <w:r>
        <w:rPr>
          <w:rFonts w:ascii="Calibri" w:eastAsia="Calibri" w:hAnsi="Calibri" w:cs="Calibri"/>
        </w:rPr>
        <w:t xml:space="preserve"> of staff and benefits from the support of two part time technology technicians and an Education Support Officer.</w:t>
      </w:r>
    </w:p>
    <w:p w:rsidR="00E339A4" w:rsidRDefault="00007E97">
      <w:pPr>
        <w:rPr>
          <w:rFonts w:ascii="Calibri" w:eastAsia="Calibri" w:hAnsi="Calibri" w:cs="Calibri"/>
        </w:rPr>
      </w:pPr>
      <w:r>
        <w:rPr>
          <w:rFonts w:ascii="Calibri" w:eastAsia="Calibri" w:hAnsi="Calibri" w:cs="Calibri"/>
        </w:rPr>
        <w:t xml:space="preserve">Our teaching space consists of two recently refurbished Food Technology rooms, one Textiles room, three multipurpose workshops, a Design room, and a dedicated computer room. </w:t>
      </w:r>
    </w:p>
    <w:p w:rsidR="00E339A4" w:rsidRDefault="00007E97">
      <w:pPr>
        <w:rPr>
          <w:rFonts w:ascii="Calibri" w:eastAsia="Calibri" w:hAnsi="Calibri" w:cs="Calibri"/>
        </w:rPr>
      </w:pPr>
      <w:r>
        <w:rPr>
          <w:rFonts w:ascii="Calibri" w:eastAsia="Calibri" w:hAnsi="Calibri" w:cs="Calibri"/>
        </w:rPr>
        <w:t>At KS3 the students are taught in mixed ability and mixed gender groups and operate a carousel system, which allows them to access all aspects of the subject. At KS4, students are able to choose from: Food Technology and, Design and Technology</w:t>
      </w:r>
      <w:r w:rsidR="00B864C8">
        <w:rPr>
          <w:rFonts w:ascii="Calibri" w:eastAsia="Calibri" w:hAnsi="Calibri" w:cs="Calibri"/>
        </w:rPr>
        <w:t xml:space="preserve">. </w:t>
      </w:r>
      <w:r>
        <w:rPr>
          <w:rFonts w:ascii="Calibri" w:eastAsia="Calibri" w:hAnsi="Calibri" w:cs="Calibri"/>
        </w:rPr>
        <w:t>At KS5 the faculty currently offers GCE Design and Technology</w:t>
      </w:r>
    </w:p>
    <w:p w:rsidR="00E5102F" w:rsidRDefault="00E5102F">
      <w:pPr>
        <w:rPr>
          <w:rFonts w:ascii="Calibri" w:eastAsia="Calibri" w:hAnsi="Calibri" w:cs="Calibri"/>
          <w:color w:val="auto"/>
        </w:rPr>
      </w:pPr>
    </w:p>
    <w:p w:rsidR="00B864C8" w:rsidRPr="00B864C8" w:rsidRDefault="00B864C8" w:rsidP="00B864C8">
      <w:pPr>
        <w:widowControl/>
        <w:rPr>
          <w:color w:val="auto"/>
        </w:rPr>
      </w:pPr>
      <w:r w:rsidRPr="00B864C8">
        <w:rPr>
          <w:rFonts w:ascii="Calibri" w:hAnsi="Calibri"/>
        </w:rPr>
        <w:t>GCSE 2016 results A* - C</w:t>
      </w:r>
    </w:p>
    <w:p w:rsidR="00B864C8" w:rsidRPr="00B864C8" w:rsidRDefault="00B864C8" w:rsidP="00B864C8">
      <w:pPr>
        <w:widowControl/>
        <w:rPr>
          <w:color w:val="auto"/>
        </w:rPr>
      </w:pPr>
      <w:r w:rsidRPr="00B864C8">
        <w:rPr>
          <w:rFonts w:ascii="Calibri" w:hAnsi="Calibri"/>
        </w:rPr>
        <w:t>Food Tech - 85%</w:t>
      </w:r>
    </w:p>
    <w:p w:rsidR="00B864C8" w:rsidRPr="00B864C8" w:rsidRDefault="00B864C8" w:rsidP="00B864C8">
      <w:pPr>
        <w:widowControl/>
        <w:rPr>
          <w:color w:val="auto"/>
        </w:rPr>
      </w:pPr>
    </w:p>
    <w:p w:rsidR="00B864C8" w:rsidRPr="00B864C8" w:rsidRDefault="00B864C8" w:rsidP="00B864C8">
      <w:pPr>
        <w:widowControl/>
        <w:rPr>
          <w:color w:val="auto"/>
        </w:rPr>
      </w:pPr>
      <w:r w:rsidRPr="00B864C8">
        <w:rPr>
          <w:rFonts w:ascii="Calibri" w:hAnsi="Calibri"/>
        </w:rPr>
        <w:t>A Level 2017 Results A* - C</w:t>
      </w:r>
    </w:p>
    <w:p w:rsidR="00B864C8" w:rsidRPr="00B864C8" w:rsidRDefault="00B864C8" w:rsidP="00B864C8">
      <w:pPr>
        <w:widowControl/>
        <w:rPr>
          <w:color w:val="auto"/>
        </w:rPr>
      </w:pPr>
      <w:r w:rsidRPr="00B864C8">
        <w:rPr>
          <w:rFonts w:ascii="Calibri" w:hAnsi="Calibri"/>
        </w:rPr>
        <w:t>Food - 100%</w:t>
      </w:r>
    </w:p>
    <w:p w:rsidR="00B864C8" w:rsidRDefault="00B864C8">
      <w:pPr>
        <w:pStyle w:val="Heading1"/>
        <w:rPr>
          <w:rFonts w:ascii="Calibri" w:eastAsia="Calibri" w:hAnsi="Calibri" w:cs="Calibri"/>
        </w:rPr>
      </w:pPr>
    </w:p>
    <w:p w:rsidR="00E339A4" w:rsidRDefault="00007E97">
      <w:pPr>
        <w:pStyle w:val="Heading1"/>
        <w:rPr>
          <w:rFonts w:ascii="Calibri" w:eastAsia="Calibri" w:hAnsi="Calibri" w:cs="Calibri"/>
        </w:rPr>
      </w:pPr>
      <w:r>
        <w:rPr>
          <w:rFonts w:ascii="Calibri" w:eastAsia="Calibri" w:hAnsi="Calibri" w:cs="Calibri"/>
        </w:rPr>
        <w:t>The School</w:t>
      </w:r>
    </w:p>
    <w:p w:rsidR="00E339A4" w:rsidRDefault="00E339A4">
      <w:pPr>
        <w:rPr>
          <w:rFonts w:ascii="Calibri" w:eastAsia="Calibri" w:hAnsi="Calibri" w:cs="Calibri"/>
        </w:rPr>
      </w:pPr>
    </w:p>
    <w:p w:rsidR="00E339A4" w:rsidRDefault="00007E97">
      <w:pPr>
        <w:spacing w:before="11"/>
        <w:ind w:right="106"/>
        <w:rPr>
          <w:rFonts w:ascii="Calibri" w:eastAsia="Calibri" w:hAnsi="Calibri" w:cs="Calibri"/>
        </w:rPr>
      </w:pPr>
      <w:r>
        <w:rPr>
          <w:rFonts w:ascii="Calibri" w:eastAsia="Calibri" w:hAnsi="Calibri" w:cs="Calibri"/>
        </w:rPr>
        <w:t>Holmes Chapel Comprehensive School &amp; Sixth Form College is a dynamic, innovative and ambitious Teaching School, National Support School and Academy with a national reputation for excellence. We work closely with the National College for Teaching and Leadership in modelling, promoting and disseminating best and next practice.</w:t>
      </w:r>
    </w:p>
    <w:p w:rsidR="00E339A4" w:rsidRDefault="00E339A4">
      <w:pPr>
        <w:spacing w:before="13"/>
        <w:rPr>
          <w:rFonts w:ascii="Calibri" w:eastAsia="Calibri" w:hAnsi="Calibri" w:cs="Calibri"/>
        </w:rPr>
      </w:pPr>
    </w:p>
    <w:p w:rsidR="00E339A4" w:rsidRDefault="00007E97">
      <w:pPr>
        <w:ind w:right="367"/>
        <w:rPr>
          <w:rFonts w:ascii="Calibri" w:eastAsia="Calibri" w:hAnsi="Calibri" w:cs="Calibri"/>
        </w:rPr>
      </w:pPr>
      <w:r>
        <w:rPr>
          <w:rFonts w:ascii="Calibri" w:eastAsia="Calibri" w:hAnsi="Calibri" w:cs="Calibri"/>
        </w:rPr>
        <w:t>During 2011 Holmes Chapel Comprehensive School &amp; Sixth Form College became both an Academy and a Teaching School. The future challenges and prospects afforded to all, especially by our Teaching School Status and position in a far-reaching alliance is central to our strategic vision.</w:t>
      </w:r>
    </w:p>
    <w:p w:rsidR="00E339A4" w:rsidRDefault="00E339A4">
      <w:pPr>
        <w:spacing w:before="13"/>
        <w:rPr>
          <w:rFonts w:ascii="Calibri" w:eastAsia="Calibri" w:hAnsi="Calibri" w:cs="Calibri"/>
          <w:sz w:val="28"/>
          <w:szCs w:val="28"/>
        </w:rPr>
      </w:pPr>
    </w:p>
    <w:p w:rsidR="00D27D1A" w:rsidRPr="00D27D1A" w:rsidRDefault="00D27D1A" w:rsidP="00D27D1A">
      <w:pPr>
        <w:pBdr>
          <w:top w:val="nil"/>
          <w:left w:val="nil"/>
          <w:bottom w:val="nil"/>
          <w:right w:val="nil"/>
          <w:between w:val="nil"/>
        </w:pBdr>
        <w:ind w:right="-20"/>
        <w:rPr>
          <w:rFonts w:ascii="Calibri" w:eastAsia="Calibri" w:hAnsi="Calibri" w:cs="Calibri"/>
        </w:rPr>
      </w:pPr>
      <w:r w:rsidRPr="00D27D1A">
        <w:rPr>
          <w:rFonts w:ascii="Calibri" w:eastAsia="Calibri" w:hAnsi="Calibri" w:cs="Calibri"/>
        </w:rPr>
        <w:t>Academic standards are outstanding, with 80% of last year’s Year 11 gaining 5 or more A*-C</w:t>
      </w:r>
    </w:p>
    <w:p w:rsidR="00D27D1A" w:rsidRPr="00D27D1A" w:rsidRDefault="00D27D1A" w:rsidP="00D27D1A">
      <w:pPr>
        <w:pBdr>
          <w:top w:val="nil"/>
          <w:left w:val="nil"/>
          <w:bottom w:val="nil"/>
          <w:right w:val="nil"/>
          <w:between w:val="nil"/>
        </w:pBdr>
        <w:spacing w:after="200" w:line="276" w:lineRule="auto"/>
        <w:rPr>
          <w:rFonts w:ascii="Calibri" w:eastAsia="Calibri" w:hAnsi="Calibri" w:cs="Calibri"/>
          <w:sz w:val="22"/>
          <w:szCs w:val="22"/>
        </w:rPr>
      </w:pPr>
      <w:proofErr w:type="gramStart"/>
      <w:r w:rsidRPr="00D27D1A">
        <w:rPr>
          <w:rFonts w:ascii="Calibri" w:eastAsia="Calibri" w:hAnsi="Calibri" w:cs="Calibri"/>
        </w:rPr>
        <w:t>grades</w:t>
      </w:r>
      <w:proofErr w:type="gramEnd"/>
      <w:r w:rsidRPr="00D27D1A">
        <w:rPr>
          <w:rFonts w:ascii="Calibri" w:eastAsia="Calibri" w:hAnsi="Calibri" w:cs="Calibri"/>
          <w:sz w:val="22"/>
          <w:szCs w:val="22"/>
        </w:rPr>
        <w:t xml:space="preserve"> including English and maths at GCSE and a pass rate of 100% at Advanced level.</w:t>
      </w:r>
    </w:p>
    <w:p w:rsidR="00E339A4" w:rsidRDefault="00E339A4">
      <w:pPr>
        <w:rPr>
          <w:rFonts w:ascii="Calibri" w:eastAsia="Calibri" w:hAnsi="Calibri" w:cs="Calibri"/>
          <w:sz w:val="20"/>
          <w:szCs w:val="20"/>
        </w:rPr>
      </w:pPr>
    </w:p>
    <w:p w:rsidR="00E339A4" w:rsidRDefault="00007E97">
      <w:pPr>
        <w:ind w:right="313"/>
        <w:rPr>
          <w:rFonts w:ascii="Calibri" w:eastAsia="Calibri" w:hAnsi="Calibri" w:cs="Calibri"/>
        </w:rPr>
      </w:pPr>
      <w:proofErr w:type="gramStart"/>
      <w:r>
        <w:rPr>
          <w:rFonts w:ascii="Calibri" w:eastAsia="Calibri" w:hAnsi="Calibri" w:cs="Calibri"/>
        </w:rPr>
        <w:t xml:space="preserve">The </w:t>
      </w:r>
      <w:hyperlink r:id="rId8">
        <w:r>
          <w:rPr>
            <w:rFonts w:ascii="Calibri" w:eastAsia="Calibri" w:hAnsi="Calibri" w:cs="Calibri"/>
            <w:b/>
            <w:u w:val="single"/>
          </w:rPr>
          <w:t>dashboard.ofsted.gov.uk</w:t>
        </w:r>
      </w:hyperlink>
      <w:r>
        <w:rPr>
          <w:rFonts w:ascii="Calibri" w:eastAsia="Calibri" w:hAnsi="Calibri" w:cs="Calibri"/>
        </w:rPr>
        <w:t>.</w:t>
      </w:r>
      <w:proofErr w:type="gramEnd"/>
      <w:r>
        <w:rPr>
          <w:rFonts w:ascii="Calibri" w:eastAsia="Calibri" w:hAnsi="Calibri" w:cs="Calibri"/>
        </w:rPr>
        <w:t xml:space="preserve"> </w:t>
      </w:r>
      <w:proofErr w:type="gramStart"/>
      <w:r>
        <w:rPr>
          <w:rFonts w:ascii="Calibri" w:eastAsia="Calibri" w:hAnsi="Calibri" w:cs="Calibri"/>
        </w:rPr>
        <w:t>for</w:t>
      </w:r>
      <w:proofErr w:type="gramEnd"/>
      <w:r>
        <w:rPr>
          <w:rFonts w:ascii="Calibri" w:eastAsia="Calibri" w:hAnsi="Calibri" w:cs="Calibri"/>
        </w:rPr>
        <w:t xml:space="preserve"> HCCS shows that attainment and progress remain outstanding and it is our mission to make it world class.</w:t>
      </w:r>
    </w:p>
    <w:p w:rsidR="00E339A4" w:rsidRDefault="00E339A4">
      <w:pPr>
        <w:ind w:right="313"/>
        <w:rPr>
          <w:rFonts w:ascii="Calibri" w:eastAsia="Calibri" w:hAnsi="Calibri" w:cs="Calibri"/>
        </w:rPr>
      </w:pPr>
    </w:p>
    <w:p w:rsidR="00E339A4" w:rsidRDefault="00007E97">
      <w:pPr>
        <w:ind w:right="313"/>
        <w:rPr>
          <w:rFonts w:ascii="Calibri" w:eastAsia="Calibri" w:hAnsi="Calibri" w:cs="Calibri"/>
        </w:rPr>
      </w:pPr>
      <w:r>
        <w:rPr>
          <w:rFonts w:ascii="Calibri" w:eastAsia="Calibri" w:hAnsi="Calibri" w:cs="Calibri"/>
        </w:rPr>
        <w:t>As an outstanding school we are not subject to routine inspections. However at each HMI “interim assessment” our academic performance, student progress and attendance have been judged as `</w:t>
      </w:r>
      <w:r>
        <w:rPr>
          <w:rFonts w:ascii="Calibri" w:eastAsia="Calibri" w:hAnsi="Calibri" w:cs="Calibri"/>
          <w:i/>
        </w:rPr>
        <w:t>Outstanding’</w:t>
      </w:r>
      <w:r>
        <w:rPr>
          <w:rFonts w:ascii="Calibri" w:eastAsia="Calibri" w:hAnsi="Calibri" w:cs="Calibri"/>
        </w:rPr>
        <w:t>.</w:t>
      </w:r>
    </w:p>
    <w:p w:rsidR="00E339A4" w:rsidRDefault="00E339A4">
      <w:pPr>
        <w:ind w:right="313"/>
        <w:rPr>
          <w:rFonts w:ascii="Calibri" w:eastAsia="Calibri" w:hAnsi="Calibri" w:cs="Calibri"/>
        </w:rPr>
      </w:pPr>
    </w:p>
    <w:p w:rsidR="00E339A4" w:rsidRDefault="00007E97">
      <w:pPr>
        <w:ind w:right="313"/>
        <w:rPr>
          <w:rFonts w:ascii="Calibri" w:eastAsia="Calibri" w:hAnsi="Calibri" w:cs="Calibri"/>
        </w:rPr>
      </w:pPr>
      <w:r>
        <w:rPr>
          <w:rFonts w:ascii="Calibri" w:eastAsia="Calibri" w:hAnsi="Calibri" w:cs="Calibri"/>
        </w:rPr>
        <w:t>We, like most successful schools, maintain that success by regularly revisiting our values, vision and guiding principles in order to ensure that they remain apposite and relevant in a world that is changing so rapidly.</w:t>
      </w:r>
    </w:p>
    <w:p w:rsidR="00E339A4" w:rsidRDefault="00E339A4">
      <w:pPr>
        <w:ind w:right="313"/>
        <w:rPr>
          <w:rFonts w:ascii="Calibri" w:eastAsia="Calibri" w:hAnsi="Calibri" w:cs="Calibri"/>
        </w:rPr>
      </w:pPr>
    </w:p>
    <w:p w:rsidR="00E339A4" w:rsidRDefault="00007E97">
      <w:pPr>
        <w:ind w:right="313"/>
        <w:rPr>
          <w:rFonts w:ascii="Calibri" w:eastAsia="Calibri" w:hAnsi="Calibri" w:cs="Calibri"/>
        </w:rPr>
      </w:pPr>
      <w:r>
        <w:rPr>
          <w:rFonts w:ascii="Calibri" w:eastAsia="Calibri" w:hAnsi="Calibri" w:cs="Calibri"/>
        </w:rPr>
        <w:t>The ‘rainbow diagram’ below provides an immediate visual representation of “the basics” that contribute so much to the HCCS family and guide us as we strive for ever higher standards of progress and achievement.</w:t>
      </w:r>
    </w:p>
    <w:p w:rsidR="00E339A4" w:rsidRDefault="00E339A4">
      <w:pPr>
        <w:rPr>
          <w:rFonts w:ascii="Calibri" w:eastAsia="Calibri" w:hAnsi="Calibri" w:cs="Calibri"/>
        </w:rPr>
      </w:pPr>
    </w:p>
    <w:p w:rsidR="00E339A4" w:rsidRDefault="00007E97">
      <w:pPr>
        <w:jc w:val="center"/>
        <w:rPr>
          <w:rFonts w:ascii="Calibri" w:eastAsia="Calibri" w:hAnsi="Calibri" w:cs="Calibri"/>
        </w:rPr>
      </w:pPr>
      <w:r>
        <w:rPr>
          <w:noProof/>
        </w:rPr>
        <w:drawing>
          <wp:inline distT="0" distB="0" distL="114300" distR="114300">
            <wp:extent cx="5486400" cy="295275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5485298" cy="2952157"/>
                    </a:xfrm>
                    <a:prstGeom prst="rect">
                      <a:avLst/>
                    </a:prstGeom>
                    <a:ln/>
                  </pic:spPr>
                </pic:pic>
              </a:graphicData>
            </a:graphic>
          </wp:inline>
        </w:drawing>
      </w:r>
    </w:p>
    <w:p w:rsidR="00E339A4" w:rsidRDefault="00E339A4">
      <w:pPr>
        <w:rPr>
          <w:rFonts w:ascii="Calibri" w:eastAsia="Calibri" w:hAnsi="Calibri" w:cs="Calibri"/>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We have expressed our core values as a set of key principles which we use as our touchstones in designing our curriculum and in assessing its success and relevance to the needs of our learners.</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b/>
          <w:sz w:val="22"/>
          <w:szCs w:val="22"/>
        </w:rPr>
        <w:t>Key Principles</w:t>
      </w:r>
    </w:p>
    <w:p w:rsidR="00E339A4" w:rsidRDefault="00007E97">
      <w:pPr>
        <w:spacing w:line="276" w:lineRule="auto"/>
        <w:rPr>
          <w:rFonts w:ascii="Calibri" w:eastAsia="Calibri" w:hAnsi="Calibri" w:cs="Calibri"/>
          <w:sz w:val="22"/>
          <w:szCs w:val="22"/>
        </w:rPr>
      </w:pPr>
      <w:r>
        <w:rPr>
          <w:rFonts w:ascii="Calibri" w:eastAsia="Calibri" w:hAnsi="Calibri" w:cs="Calibri"/>
          <w:b/>
          <w:sz w:val="22"/>
          <w:szCs w:val="22"/>
        </w:rPr>
        <w:t>The Curriculum at HCCS</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lastRenderedPageBreak/>
        <w:t>1.   Is about the development of the whole individual.</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2.   Ensures equality of opportunity in learning.</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 xml:space="preserve">3.   </w:t>
      </w:r>
      <w:proofErr w:type="gramStart"/>
      <w:r>
        <w:rPr>
          <w:rFonts w:ascii="Calibri" w:eastAsia="Calibri" w:hAnsi="Calibri" w:cs="Calibri"/>
          <w:sz w:val="22"/>
          <w:szCs w:val="22"/>
        </w:rPr>
        <w:t>Provides</w:t>
      </w:r>
      <w:proofErr w:type="gramEnd"/>
      <w:r>
        <w:rPr>
          <w:rFonts w:ascii="Calibri" w:eastAsia="Calibri" w:hAnsi="Calibri" w:cs="Calibri"/>
          <w:sz w:val="22"/>
          <w:szCs w:val="22"/>
        </w:rPr>
        <w:t xml:space="preserve"> personalised pathways and ways of learning.</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4.   Inspires drive, passion and commitment.</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 xml:space="preserve">5.   </w:t>
      </w:r>
      <w:proofErr w:type="gramStart"/>
      <w:r>
        <w:rPr>
          <w:rFonts w:ascii="Calibri" w:eastAsia="Calibri" w:hAnsi="Calibri" w:cs="Calibri"/>
          <w:sz w:val="22"/>
          <w:szCs w:val="22"/>
        </w:rPr>
        <w:t>Promotes</w:t>
      </w:r>
      <w:proofErr w:type="gramEnd"/>
      <w:r>
        <w:rPr>
          <w:rFonts w:ascii="Calibri" w:eastAsia="Calibri" w:hAnsi="Calibri" w:cs="Calibri"/>
          <w:sz w:val="22"/>
          <w:szCs w:val="22"/>
        </w:rPr>
        <w:t xml:space="preserve"> high standards, success and achievement.</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6.   Embodies responsibilities, entitlements, Safety &amp; Wellbeing.</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7.   Develops respect, tolerance and courtesy.</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8.   Reflects the learners place in their communities.</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 xml:space="preserve">The school serves a socially mixed, although generally prosperous rural community </w:t>
      </w:r>
      <w:proofErr w:type="spellStart"/>
      <w:r>
        <w:rPr>
          <w:rFonts w:ascii="Calibri" w:eastAsia="Calibri" w:hAnsi="Calibri" w:cs="Calibri"/>
          <w:sz w:val="22"/>
          <w:szCs w:val="22"/>
        </w:rPr>
        <w:t>centered</w:t>
      </w:r>
      <w:proofErr w:type="spellEnd"/>
      <w:r>
        <w:rPr>
          <w:rFonts w:ascii="Calibri" w:eastAsia="Calibri" w:hAnsi="Calibri" w:cs="Calibri"/>
          <w:sz w:val="22"/>
          <w:szCs w:val="22"/>
        </w:rPr>
        <w:t xml:space="preserve"> on the village of Holmes Chapel in Cheshire.</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Currently numbers on roll are 1286, including 246 in the Sixth Form.   Our intake in September 2016 was 208 students.  We have around 82 teaching staff, including myself as Executive Head teacher.</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 xml:space="preserve">We occupy an attractive site overlooking open countryside but close to modern, private housing estates and with easy access to the M6 at Junction 18. We have just completed building our new Sixth Form and Arts block with purpose built Theatre and our new 3G. </w:t>
      </w:r>
      <w:proofErr w:type="gramStart"/>
      <w:r>
        <w:rPr>
          <w:rFonts w:ascii="Calibri" w:eastAsia="Calibri" w:hAnsi="Calibri" w:cs="Calibri"/>
          <w:sz w:val="22"/>
          <w:szCs w:val="22"/>
        </w:rPr>
        <w:t>AstroTurf pitch.</w:t>
      </w:r>
      <w:proofErr w:type="gramEnd"/>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There are four super faculties within our school including:</w:t>
      </w:r>
    </w:p>
    <w:p w:rsidR="00E339A4" w:rsidRDefault="00007E97">
      <w:pPr>
        <w:spacing w:line="276" w:lineRule="auto"/>
        <w:rPr>
          <w:rFonts w:ascii="Calibri" w:eastAsia="Calibri" w:hAnsi="Calibri" w:cs="Calibri"/>
          <w:sz w:val="22"/>
          <w:szCs w:val="22"/>
        </w:rPr>
      </w:pPr>
      <w:proofErr w:type="spellStart"/>
      <w:proofErr w:type="gramStart"/>
      <w:r>
        <w:rPr>
          <w:rFonts w:ascii="Calibri" w:eastAsia="Calibri" w:hAnsi="Calibri" w:cs="Calibri"/>
          <w:sz w:val="22"/>
          <w:szCs w:val="22"/>
        </w:rPr>
        <w:t>iSTEM</w:t>
      </w:r>
      <w:proofErr w:type="spellEnd"/>
      <w:proofErr w:type="gramEnd"/>
      <w:r>
        <w:rPr>
          <w:rFonts w:ascii="Calibri" w:eastAsia="Calibri" w:hAnsi="Calibri" w:cs="Calibri"/>
          <w:sz w:val="22"/>
          <w:szCs w:val="22"/>
        </w:rPr>
        <w:t xml:space="preserve"> comprised of ICT, Science, Technology and Mathematics.</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Communications comprised of English and Modern Foreign Languages.</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Performance Studies comprised of Arts and Physical Education.</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World Studies comprised of Humanities and Social Sciences</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The Learning Support Team operates across all super faculties and subjects.</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Teaching groups change as students’ progress through the school.  In Humanities, all students are taught in mixed-ability groupings.</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Year 7</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Teaching groups are mixed-ability except in Maths, where students are set on entry, and</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Modern Foreign Languages, which are set in February of Year 7.</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Year 8 &amp; 9</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Teaching groups are mixed ability in Science.</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Years 10 &amp; 11</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Our curriculum consists of a core of Maths, English, Science and PE, together with options which are designed the meet the needs of our learners and which are tailored to provide maximum student satisfaction levels and a range of progression pathways.</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In our Sixth Form College we offer a broad set of pathways made up from a choice of 30</w:t>
      </w:r>
    </w:p>
    <w:p w:rsidR="00E339A4" w:rsidRDefault="00007E97">
      <w:pPr>
        <w:spacing w:line="276" w:lineRule="auto"/>
        <w:rPr>
          <w:rFonts w:ascii="Calibri" w:eastAsia="Calibri" w:hAnsi="Calibri" w:cs="Calibri"/>
          <w:sz w:val="22"/>
          <w:szCs w:val="22"/>
        </w:rPr>
      </w:pPr>
      <w:proofErr w:type="gramStart"/>
      <w:r>
        <w:rPr>
          <w:rFonts w:ascii="Calibri" w:eastAsia="Calibri" w:hAnsi="Calibri" w:cs="Calibri"/>
          <w:sz w:val="22"/>
          <w:szCs w:val="22"/>
        </w:rPr>
        <w:t>Advanced Level subjects.</w:t>
      </w:r>
      <w:proofErr w:type="gramEnd"/>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Learning Support is tailored towards the needs of individuals throughout the school including the sixth form and is very successful in doing so.</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lastRenderedPageBreak/>
        <w:t xml:space="preserve">The school was awarded the Inclusion Quality Mark and OFSTED commented that at Holmes Chapel Comprehensive </w:t>
      </w:r>
      <w:r>
        <w:rPr>
          <w:rFonts w:ascii="Calibri" w:eastAsia="Calibri" w:hAnsi="Calibri" w:cs="Calibri"/>
          <w:i/>
          <w:sz w:val="22"/>
          <w:szCs w:val="22"/>
        </w:rPr>
        <w:t>“Care, guidance and support are outstanding”</w:t>
      </w:r>
      <w:r>
        <w:rPr>
          <w:rFonts w:ascii="Calibri" w:eastAsia="Calibri" w:hAnsi="Calibri" w:cs="Calibri"/>
          <w:sz w:val="22"/>
          <w:szCs w:val="22"/>
        </w:rPr>
        <w:t>. We are very proud of our support framework which everyone in our school community is committed to and lives by. Care and support for our students is provided by the Student Services Team and delivered across the whole school through our highly effective House System.</w:t>
      </w:r>
    </w:p>
    <w:p w:rsidR="00E339A4" w:rsidRDefault="00E339A4">
      <w:pPr>
        <w:spacing w:line="276" w:lineRule="auto"/>
        <w:rPr>
          <w:rFonts w:ascii="Calibri" w:eastAsia="Calibri" w:hAnsi="Calibri" w:cs="Calibri"/>
          <w:sz w:val="22"/>
          <w:szCs w:val="22"/>
        </w:rPr>
      </w:pPr>
    </w:p>
    <w:p w:rsidR="00E339A4" w:rsidRDefault="00007E97">
      <w:pPr>
        <w:rPr>
          <w:rFonts w:ascii="Calibri" w:eastAsia="Calibri" w:hAnsi="Calibri" w:cs="Calibri"/>
        </w:rPr>
      </w:pPr>
      <w:r>
        <w:rPr>
          <w:rFonts w:ascii="Calibri" w:eastAsia="Calibri" w:hAnsi="Calibri" w:cs="Calibri"/>
        </w:rPr>
        <w:t>The successful candidate will be an inspiring teacher who can motivate students across the ability range.</w:t>
      </w:r>
    </w:p>
    <w:p w:rsidR="00E339A4" w:rsidRDefault="00E339A4">
      <w:pPr>
        <w:rPr>
          <w:rFonts w:ascii="Calibri" w:eastAsia="Calibri" w:hAnsi="Calibri" w:cs="Calibri"/>
        </w:rPr>
      </w:pPr>
    </w:p>
    <w:p w:rsidR="00E339A4" w:rsidRDefault="00007E97">
      <w:pPr>
        <w:rPr>
          <w:rFonts w:ascii="Calibri" w:eastAsia="Calibri" w:hAnsi="Calibri" w:cs="Calibri"/>
        </w:rPr>
      </w:pPr>
      <w:r>
        <w:rPr>
          <w:rFonts w:ascii="Calibri" w:eastAsia="Calibri" w:hAnsi="Calibri" w:cs="Calibri"/>
        </w:rPr>
        <w:t>I hope it is clear, from the skills and competencies required, what will be expected from the successful candidate, and what qualities we will be looking for in the application and selection process.  In applying for the post please write a separate, succinct (</w:t>
      </w:r>
      <w:r>
        <w:rPr>
          <w:rFonts w:ascii="Calibri" w:eastAsia="Calibri" w:hAnsi="Calibri" w:cs="Calibri"/>
          <w:b/>
        </w:rPr>
        <w:t>no more than 2 sides of A4)</w:t>
      </w:r>
      <w:r>
        <w:rPr>
          <w:rFonts w:ascii="Calibri" w:eastAsia="Calibri" w:hAnsi="Calibri" w:cs="Calibri"/>
        </w:rPr>
        <w:t xml:space="preserve">, letter of application in which you address the skills and competencies required and also describe your philosophy and style of teaching. </w:t>
      </w:r>
    </w:p>
    <w:p w:rsidR="00E339A4" w:rsidRDefault="00E339A4">
      <w:pPr>
        <w:rPr>
          <w:rFonts w:ascii="Calibri" w:eastAsia="Calibri" w:hAnsi="Calibri" w:cs="Calibri"/>
        </w:rPr>
      </w:pPr>
    </w:p>
    <w:p w:rsidR="00E339A4" w:rsidRDefault="00007E97">
      <w:pPr>
        <w:spacing w:line="276" w:lineRule="auto"/>
        <w:rPr>
          <w:rFonts w:ascii="Calibri" w:eastAsia="Calibri" w:hAnsi="Calibri" w:cs="Calibri"/>
          <w:sz w:val="22"/>
          <w:szCs w:val="22"/>
        </w:rPr>
      </w:pPr>
      <w:r>
        <w:rPr>
          <w:rFonts w:ascii="Calibri" w:eastAsia="Calibri" w:hAnsi="Calibri" w:cs="Calibri"/>
          <w:b/>
          <w:sz w:val="22"/>
          <w:szCs w:val="22"/>
        </w:rPr>
        <w:t xml:space="preserve">The deadline for the closing date is </w:t>
      </w:r>
      <w:r w:rsidR="006C6C9B">
        <w:rPr>
          <w:rFonts w:ascii="Calibri" w:eastAsia="Calibri" w:hAnsi="Calibri" w:cs="Calibri"/>
          <w:b/>
          <w:sz w:val="22"/>
          <w:szCs w:val="22"/>
        </w:rPr>
        <w:t>Thursday, 8</w:t>
      </w:r>
      <w:r w:rsidR="006C6C9B" w:rsidRPr="006C6C9B">
        <w:rPr>
          <w:rFonts w:ascii="Calibri" w:eastAsia="Calibri" w:hAnsi="Calibri" w:cs="Calibri"/>
          <w:b/>
          <w:sz w:val="22"/>
          <w:szCs w:val="22"/>
          <w:vertAlign w:val="superscript"/>
        </w:rPr>
        <w:t>th</w:t>
      </w:r>
      <w:r w:rsidR="006C6C9B">
        <w:rPr>
          <w:rFonts w:ascii="Calibri" w:eastAsia="Calibri" w:hAnsi="Calibri" w:cs="Calibri"/>
          <w:b/>
          <w:sz w:val="22"/>
          <w:szCs w:val="22"/>
        </w:rPr>
        <w:t xml:space="preserve"> February 2018</w:t>
      </w:r>
      <w:bookmarkStart w:id="0" w:name="_GoBack"/>
      <w:bookmarkEnd w:id="0"/>
      <w:r>
        <w:rPr>
          <w:rFonts w:ascii="Calibri" w:eastAsia="Calibri" w:hAnsi="Calibri" w:cs="Calibri"/>
          <w:b/>
          <w:sz w:val="22"/>
          <w:szCs w:val="22"/>
        </w:rPr>
        <w:t>.</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I look forward to reading your application and welcoming a creative, energetic and inspirational teacher to our school community.</w:t>
      </w:r>
    </w:p>
    <w:p w:rsidR="00E339A4" w:rsidRDefault="00E339A4">
      <w:pPr>
        <w:spacing w:line="276" w:lineRule="auto"/>
        <w:rPr>
          <w:rFonts w:ascii="Calibri" w:eastAsia="Calibri" w:hAnsi="Calibri" w:cs="Calibri"/>
          <w:sz w:val="22"/>
          <w:szCs w:val="22"/>
        </w:rPr>
      </w:pP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Yours sincerely</w:t>
      </w:r>
    </w:p>
    <w:p w:rsidR="00E339A4" w:rsidRDefault="00007E97">
      <w:pPr>
        <w:spacing w:line="276" w:lineRule="auto"/>
        <w:rPr>
          <w:rFonts w:ascii="Calibri" w:eastAsia="Calibri" w:hAnsi="Calibri" w:cs="Calibri"/>
          <w:sz w:val="22"/>
          <w:szCs w:val="22"/>
        </w:rPr>
      </w:pPr>
      <w:r>
        <w:rPr>
          <w:rFonts w:ascii="Calibri" w:eastAsia="Calibri" w:hAnsi="Calibri" w:cs="Calibri"/>
          <w:sz w:val="22"/>
          <w:szCs w:val="22"/>
        </w:rPr>
        <w:t>D Oliver</w:t>
      </w:r>
    </w:p>
    <w:p w:rsidR="00E339A4" w:rsidRDefault="00007E97" w:rsidP="00007E97">
      <w:pPr>
        <w:spacing w:line="276" w:lineRule="auto"/>
        <w:rPr>
          <w:rFonts w:ascii="Calibri" w:eastAsia="Calibri" w:hAnsi="Calibri" w:cs="Calibri"/>
          <w:sz w:val="22"/>
          <w:szCs w:val="22"/>
        </w:rPr>
      </w:pPr>
      <w:r>
        <w:rPr>
          <w:rFonts w:ascii="Calibri" w:eastAsia="Calibri" w:hAnsi="Calibri" w:cs="Calibri"/>
          <w:b/>
          <w:sz w:val="22"/>
          <w:szCs w:val="22"/>
        </w:rPr>
        <w:t xml:space="preserve">Executive </w:t>
      </w:r>
      <w:proofErr w:type="spellStart"/>
      <w:r>
        <w:rPr>
          <w:rFonts w:ascii="Calibri" w:eastAsia="Calibri" w:hAnsi="Calibri" w:cs="Calibri"/>
          <w:b/>
          <w:sz w:val="22"/>
          <w:szCs w:val="22"/>
        </w:rPr>
        <w:t>Headteacher</w:t>
      </w:r>
      <w:proofErr w:type="spellEnd"/>
    </w:p>
    <w:p w:rsidR="00E339A4" w:rsidRDefault="00E339A4">
      <w:pPr>
        <w:rPr>
          <w:rFonts w:ascii="Calibri" w:eastAsia="Calibri" w:hAnsi="Calibri" w:cs="Calibri"/>
        </w:rPr>
      </w:pPr>
    </w:p>
    <w:p w:rsidR="00E339A4" w:rsidRDefault="00E339A4">
      <w:pPr>
        <w:rPr>
          <w:rFonts w:ascii="Calibri" w:eastAsia="Calibri" w:hAnsi="Calibri" w:cs="Calibri"/>
        </w:rPr>
      </w:pPr>
    </w:p>
    <w:sectPr w:rsidR="00E339A4">
      <w:headerReference w:type="default" r:id="rId1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693" w:rsidRDefault="00007E97">
      <w:r>
        <w:separator/>
      </w:r>
    </w:p>
  </w:endnote>
  <w:endnote w:type="continuationSeparator" w:id="0">
    <w:p w:rsidR="00D50693" w:rsidRDefault="0000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693" w:rsidRDefault="00007E97">
      <w:r>
        <w:separator/>
      </w:r>
    </w:p>
  </w:footnote>
  <w:footnote w:type="continuationSeparator" w:id="0">
    <w:p w:rsidR="00D50693" w:rsidRDefault="00007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9A4" w:rsidRDefault="00007E97">
    <w:pPr>
      <w:spacing w:before="708"/>
      <w:rPr>
        <w:rFonts w:ascii="Calibri" w:eastAsia="Calibri" w:hAnsi="Calibri" w:cs="Calibri"/>
      </w:rPr>
    </w:pPr>
    <w:r>
      <w:rPr>
        <w:rFonts w:ascii="Calibri" w:eastAsia="Calibri" w:hAnsi="Calibri" w:cs="Calibri"/>
      </w:rPr>
      <w:t xml:space="preserve">Holmes Chapel Comprehensive School and Sixth Form College                         </w:t>
    </w:r>
    <w:r w:rsidR="006C6C9B">
      <w:rPr>
        <w:rFonts w:ascii="Calibri" w:eastAsia="Calibri" w:hAnsi="Calibri" w:cs="Calibri"/>
      </w:rPr>
      <w:t>January 2018</w:t>
    </w:r>
  </w:p>
  <w:p w:rsidR="00E339A4" w:rsidRDefault="00007E97">
    <w:pPr>
      <w:rPr>
        <w:rFonts w:ascii="Calibri" w:eastAsia="Calibri" w:hAnsi="Calibri" w:cs="Calibri"/>
      </w:rPr>
    </w:pPr>
    <w:r>
      <w:rPr>
        <w:rFonts w:ascii="Calibri" w:eastAsia="Calibri" w:hAnsi="Calibri" w:cs="Calibri"/>
      </w:rPr>
      <w:t>Teacher of Technology - Food Preparation and Nutrition</w:t>
    </w:r>
  </w:p>
  <w:p w:rsidR="00E339A4" w:rsidRDefault="00E339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21B7C"/>
    <w:multiLevelType w:val="multilevel"/>
    <w:tmpl w:val="0FF2F7E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339A4"/>
    <w:rsid w:val="00007E97"/>
    <w:rsid w:val="006C6C9B"/>
    <w:rsid w:val="00B621A3"/>
    <w:rsid w:val="00B864C8"/>
    <w:rsid w:val="00BC45E3"/>
    <w:rsid w:val="00C83EAE"/>
    <w:rsid w:val="00D27D1A"/>
    <w:rsid w:val="00D50693"/>
    <w:rsid w:val="00E162C0"/>
    <w:rsid w:val="00E339A4"/>
    <w:rsid w:val="00E51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7E97"/>
    <w:rPr>
      <w:rFonts w:ascii="Tahoma" w:hAnsi="Tahoma" w:cs="Tahoma"/>
      <w:sz w:val="16"/>
      <w:szCs w:val="16"/>
    </w:rPr>
  </w:style>
  <w:style w:type="character" w:customStyle="1" w:styleId="BalloonTextChar">
    <w:name w:val="Balloon Text Char"/>
    <w:basedOn w:val="DefaultParagraphFont"/>
    <w:link w:val="BalloonText"/>
    <w:uiPriority w:val="99"/>
    <w:semiHidden/>
    <w:rsid w:val="00007E97"/>
    <w:rPr>
      <w:rFonts w:ascii="Tahoma" w:hAnsi="Tahoma" w:cs="Tahoma"/>
      <w:sz w:val="16"/>
      <w:szCs w:val="16"/>
    </w:rPr>
  </w:style>
  <w:style w:type="paragraph" w:styleId="Header">
    <w:name w:val="header"/>
    <w:basedOn w:val="Normal"/>
    <w:link w:val="HeaderChar"/>
    <w:uiPriority w:val="99"/>
    <w:unhideWhenUsed/>
    <w:rsid w:val="00E162C0"/>
    <w:pPr>
      <w:tabs>
        <w:tab w:val="center" w:pos="4513"/>
        <w:tab w:val="right" w:pos="9026"/>
      </w:tabs>
    </w:pPr>
  </w:style>
  <w:style w:type="character" w:customStyle="1" w:styleId="HeaderChar">
    <w:name w:val="Header Char"/>
    <w:basedOn w:val="DefaultParagraphFont"/>
    <w:link w:val="Header"/>
    <w:uiPriority w:val="99"/>
    <w:rsid w:val="00E162C0"/>
  </w:style>
  <w:style w:type="paragraph" w:styleId="Footer">
    <w:name w:val="footer"/>
    <w:basedOn w:val="Normal"/>
    <w:link w:val="FooterChar"/>
    <w:uiPriority w:val="99"/>
    <w:unhideWhenUsed/>
    <w:rsid w:val="00E162C0"/>
    <w:pPr>
      <w:tabs>
        <w:tab w:val="center" w:pos="4513"/>
        <w:tab w:val="right" w:pos="9026"/>
      </w:tabs>
    </w:pPr>
  </w:style>
  <w:style w:type="character" w:customStyle="1" w:styleId="FooterChar">
    <w:name w:val="Footer Char"/>
    <w:basedOn w:val="DefaultParagraphFont"/>
    <w:link w:val="Footer"/>
    <w:uiPriority w:val="99"/>
    <w:rsid w:val="00E162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b/>
      <w:u w:val="single"/>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7E97"/>
    <w:rPr>
      <w:rFonts w:ascii="Tahoma" w:hAnsi="Tahoma" w:cs="Tahoma"/>
      <w:sz w:val="16"/>
      <w:szCs w:val="16"/>
    </w:rPr>
  </w:style>
  <w:style w:type="character" w:customStyle="1" w:styleId="BalloonTextChar">
    <w:name w:val="Balloon Text Char"/>
    <w:basedOn w:val="DefaultParagraphFont"/>
    <w:link w:val="BalloonText"/>
    <w:uiPriority w:val="99"/>
    <w:semiHidden/>
    <w:rsid w:val="00007E97"/>
    <w:rPr>
      <w:rFonts w:ascii="Tahoma" w:hAnsi="Tahoma" w:cs="Tahoma"/>
      <w:sz w:val="16"/>
      <w:szCs w:val="16"/>
    </w:rPr>
  </w:style>
  <w:style w:type="paragraph" w:styleId="Header">
    <w:name w:val="header"/>
    <w:basedOn w:val="Normal"/>
    <w:link w:val="HeaderChar"/>
    <w:uiPriority w:val="99"/>
    <w:unhideWhenUsed/>
    <w:rsid w:val="00E162C0"/>
    <w:pPr>
      <w:tabs>
        <w:tab w:val="center" w:pos="4513"/>
        <w:tab w:val="right" w:pos="9026"/>
      </w:tabs>
    </w:pPr>
  </w:style>
  <w:style w:type="character" w:customStyle="1" w:styleId="HeaderChar">
    <w:name w:val="Header Char"/>
    <w:basedOn w:val="DefaultParagraphFont"/>
    <w:link w:val="Header"/>
    <w:uiPriority w:val="99"/>
    <w:rsid w:val="00E162C0"/>
  </w:style>
  <w:style w:type="paragraph" w:styleId="Footer">
    <w:name w:val="footer"/>
    <w:basedOn w:val="Normal"/>
    <w:link w:val="FooterChar"/>
    <w:uiPriority w:val="99"/>
    <w:unhideWhenUsed/>
    <w:rsid w:val="00E162C0"/>
    <w:pPr>
      <w:tabs>
        <w:tab w:val="center" w:pos="4513"/>
        <w:tab w:val="right" w:pos="9026"/>
      </w:tabs>
    </w:pPr>
  </w:style>
  <w:style w:type="character" w:customStyle="1" w:styleId="FooterChar">
    <w:name w:val="Footer Char"/>
    <w:basedOn w:val="DefaultParagraphFont"/>
    <w:link w:val="Footer"/>
    <w:uiPriority w:val="99"/>
    <w:rsid w:val="00E1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63663">
      <w:bodyDiv w:val="1"/>
      <w:marLeft w:val="0"/>
      <w:marRight w:val="0"/>
      <w:marTop w:val="0"/>
      <w:marBottom w:val="0"/>
      <w:divBdr>
        <w:top w:val="none" w:sz="0" w:space="0" w:color="auto"/>
        <w:left w:val="none" w:sz="0" w:space="0" w:color="auto"/>
        <w:bottom w:val="none" w:sz="0" w:space="0" w:color="auto"/>
        <w:right w:val="none" w:sz="0" w:space="0" w:color="auto"/>
      </w:divBdr>
    </w:div>
    <w:div w:id="1132939149">
      <w:bodyDiv w:val="1"/>
      <w:marLeft w:val="0"/>
      <w:marRight w:val="0"/>
      <w:marTop w:val="0"/>
      <w:marBottom w:val="0"/>
      <w:divBdr>
        <w:top w:val="none" w:sz="0" w:space="0" w:color="auto"/>
        <w:left w:val="none" w:sz="0" w:space="0" w:color="auto"/>
        <w:bottom w:val="none" w:sz="0" w:space="0" w:color="auto"/>
        <w:right w:val="none" w:sz="0" w:space="0" w:color="auto"/>
      </w:divBdr>
      <w:divsChild>
        <w:div w:id="984316091">
          <w:marLeft w:val="0"/>
          <w:marRight w:val="0"/>
          <w:marTop w:val="0"/>
          <w:marBottom w:val="0"/>
          <w:divBdr>
            <w:top w:val="none" w:sz="0" w:space="0" w:color="auto"/>
            <w:left w:val="none" w:sz="0" w:space="0" w:color="auto"/>
            <w:bottom w:val="none" w:sz="0" w:space="0" w:color="auto"/>
            <w:right w:val="none" w:sz="0" w:space="0" w:color="auto"/>
          </w:divBdr>
          <w:divsChild>
            <w:div w:id="699546539">
              <w:marLeft w:val="0"/>
              <w:marRight w:val="0"/>
              <w:marTop w:val="0"/>
              <w:marBottom w:val="0"/>
              <w:divBdr>
                <w:top w:val="none" w:sz="0" w:space="0" w:color="auto"/>
                <w:left w:val="none" w:sz="0" w:space="0" w:color="auto"/>
                <w:bottom w:val="none" w:sz="0" w:space="0" w:color="auto"/>
                <w:right w:val="none" w:sz="0" w:space="0" w:color="auto"/>
              </w:divBdr>
              <w:divsChild>
                <w:div w:id="1680542752">
                  <w:marLeft w:val="0"/>
                  <w:marRight w:val="0"/>
                  <w:marTop w:val="0"/>
                  <w:marBottom w:val="0"/>
                  <w:divBdr>
                    <w:top w:val="none" w:sz="0" w:space="0" w:color="auto"/>
                    <w:left w:val="none" w:sz="0" w:space="0" w:color="auto"/>
                    <w:bottom w:val="none" w:sz="0" w:space="0" w:color="auto"/>
                    <w:right w:val="none" w:sz="0" w:space="0" w:color="auto"/>
                  </w:divBdr>
                  <w:divsChild>
                    <w:div w:id="2007123859">
                      <w:marLeft w:val="0"/>
                      <w:marRight w:val="0"/>
                      <w:marTop w:val="0"/>
                      <w:marBottom w:val="0"/>
                      <w:divBdr>
                        <w:top w:val="none" w:sz="0" w:space="0" w:color="auto"/>
                        <w:left w:val="none" w:sz="0" w:space="0" w:color="auto"/>
                        <w:bottom w:val="none" w:sz="0" w:space="0" w:color="auto"/>
                        <w:right w:val="none" w:sz="0" w:space="0" w:color="auto"/>
                      </w:divBdr>
                      <w:divsChild>
                        <w:div w:id="1323775079">
                          <w:marLeft w:val="0"/>
                          <w:marRight w:val="0"/>
                          <w:marTop w:val="0"/>
                          <w:marBottom w:val="0"/>
                          <w:divBdr>
                            <w:top w:val="none" w:sz="0" w:space="0" w:color="auto"/>
                            <w:left w:val="none" w:sz="0" w:space="0" w:color="auto"/>
                            <w:bottom w:val="none" w:sz="0" w:space="0" w:color="auto"/>
                            <w:right w:val="none" w:sz="0" w:space="0" w:color="auto"/>
                          </w:divBdr>
                          <w:divsChild>
                            <w:div w:id="1798791210">
                              <w:marLeft w:val="0"/>
                              <w:marRight w:val="0"/>
                              <w:marTop w:val="0"/>
                              <w:marBottom w:val="0"/>
                              <w:divBdr>
                                <w:top w:val="none" w:sz="0" w:space="0" w:color="auto"/>
                                <w:left w:val="none" w:sz="0" w:space="0" w:color="auto"/>
                                <w:bottom w:val="none" w:sz="0" w:space="0" w:color="auto"/>
                                <w:right w:val="none" w:sz="0" w:space="0" w:color="auto"/>
                              </w:divBdr>
                              <w:divsChild>
                                <w:div w:id="1755398148">
                                  <w:marLeft w:val="0"/>
                                  <w:marRight w:val="0"/>
                                  <w:marTop w:val="0"/>
                                  <w:marBottom w:val="0"/>
                                  <w:divBdr>
                                    <w:top w:val="none" w:sz="0" w:space="0" w:color="auto"/>
                                    <w:left w:val="none" w:sz="0" w:space="0" w:color="auto"/>
                                    <w:bottom w:val="none" w:sz="0" w:space="0" w:color="auto"/>
                                    <w:right w:val="none" w:sz="0" w:space="0" w:color="auto"/>
                                  </w:divBdr>
                                  <w:divsChild>
                                    <w:div w:id="1216817741">
                                      <w:marLeft w:val="0"/>
                                      <w:marRight w:val="0"/>
                                      <w:marTop w:val="0"/>
                                      <w:marBottom w:val="0"/>
                                      <w:divBdr>
                                        <w:top w:val="none" w:sz="0" w:space="0" w:color="auto"/>
                                        <w:left w:val="none" w:sz="0" w:space="0" w:color="auto"/>
                                        <w:bottom w:val="none" w:sz="0" w:space="0" w:color="auto"/>
                                        <w:right w:val="none" w:sz="0" w:space="0" w:color="auto"/>
                                      </w:divBdr>
                                      <w:divsChild>
                                        <w:div w:id="2014144371">
                                          <w:marLeft w:val="0"/>
                                          <w:marRight w:val="0"/>
                                          <w:marTop w:val="0"/>
                                          <w:marBottom w:val="0"/>
                                          <w:divBdr>
                                            <w:top w:val="none" w:sz="0" w:space="0" w:color="auto"/>
                                            <w:left w:val="none" w:sz="0" w:space="0" w:color="auto"/>
                                            <w:bottom w:val="none" w:sz="0" w:space="0" w:color="auto"/>
                                            <w:right w:val="none" w:sz="0" w:space="0" w:color="auto"/>
                                          </w:divBdr>
                                          <w:divsChild>
                                            <w:div w:id="1145395943">
                                              <w:marLeft w:val="0"/>
                                              <w:marRight w:val="0"/>
                                              <w:marTop w:val="0"/>
                                              <w:marBottom w:val="0"/>
                                              <w:divBdr>
                                                <w:top w:val="none" w:sz="0" w:space="0" w:color="auto"/>
                                                <w:left w:val="none" w:sz="0" w:space="0" w:color="auto"/>
                                                <w:bottom w:val="none" w:sz="0" w:space="0" w:color="auto"/>
                                                <w:right w:val="none" w:sz="0" w:space="0" w:color="auto"/>
                                              </w:divBdr>
                                              <w:divsChild>
                                                <w:div w:id="64105884">
                                                  <w:marLeft w:val="0"/>
                                                  <w:marRight w:val="0"/>
                                                  <w:marTop w:val="0"/>
                                                  <w:marBottom w:val="0"/>
                                                  <w:divBdr>
                                                    <w:top w:val="single" w:sz="12" w:space="2" w:color="FFFFCC"/>
                                                    <w:left w:val="single" w:sz="12" w:space="2" w:color="FFFFCC"/>
                                                    <w:bottom w:val="single" w:sz="12" w:space="2" w:color="FFFFCC"/>
                                                    <w:right w:val="single" w:sz="12" w:space="0" w:color="FFFFCC"/>
                                                  </w:divBdr>
                                                  <w:divsChild>
                                                    <w:div w:id="1878196267">
                                                      <w:marLeft w:val="0"/>
                                                      <w:marRight w:val="0"/>
                                                      <w:marTop w:val="0"/>
                                                      <w:marBottom w:val="0"/>
                                                      <w:divBdr>
                                                        <w:top w:val="none" w:sz="0" w:space="0" w:color="auto"/>
                                                        <w:left w:val="none" w:sz="0" w:space="0" w:color="auto"/>
                                                        <w:bottom w:val="none" w:sz="0" w:space="0" w:color="auto"/>
                                                        <w:right w:val="none" w:sz="0" w:space="0" w:color="auto"/>
                                                      </w:divBdr>
                                                      <w:divsChild>
                                                        <w:div w:id="1839300580">
                                                          <w:marLeft w:val="0"/>
                                                          <w:marRight w:val="0"/>
                                                          <w:marTop w:val="0"/>
                                                          <w:marBottom w:val="0"/>
                                                          <w:divBdr>
                                                            <w:top w:val="none" w:sz="0" w:space="0" w:color="auto"/>
                                                            <w:left w:val="none" w:sz="0" w:space="0" w:color="auto"/>
                                                            <w:bottom w:val="none" w:sz="0" w:space="0" w:color="auto"/>
                                                            <w:right w:val="none" w:sz="0" w:space="0" w:color="auto"/>
                                                          </w:divBdr>
                                                          <w:divsChild>
                                                            <w:div w:id="1172767403">
                                                              <w:marLeft w:val="0"/>
                                                              <w:marRight w:val="0"/>
                                                              <w:marTop w:val="0"/>
                                                              <w:marBottom w:val="0"/>
                                                              <w:divBdr>
                                                                <w:top w:val="none" w:sz="0" w:space="0" w:color="auto"/>
                                                                <w:left w:val="none" w:sz="0" w:space="0" w:color="auto"/>
                                                                <w:bottom w:val="none" w:sz="0" w:space="0" w:color="auto"/>
                                                                <w:right w:val="none" w:sz="0" w:space="0" w:color="auto"/>
                                                              </w:divBdr>
                                                              <w:divsChild>
                                                                <w:div w:id="555580847">
                                                                  <w:marLeft w:val="0"/>
                                                                  <w:marRight w:val="0"/>
                                                                  <w:marTop w:val="0"/>
                                                                  <w:marBottom w:val="0"/>
                                                                  <w:divBdr>
                                                                    <w:top w:val="none" w:sz="0" w:space="0" w:color="auto"/>
                                                                    <w:left w:val="none" w:sz="0" w:space="0" w:color="auto"/>
                                                                    <w:bottom w:val="none" w:sz="0" w:space="0" w:color="auto"/>
                                                                    <w:right w:val="none" w:sz="0" w:space="0" w:color="auto"/>
                                                                  </w:divBdr>
                                                                  <w:divsChild>
                                                                    <w:div w:id="1429305804">
                                                                      <w:marLeft w:val="0"/>
                                                                      <w:marRight w:val="0"/>
                                                                      <w:marTop w:val="0"/>
                                                                      <w:marBottom w:val="0"/>
                                                                      <w:divBdr>
                                                                        <w:top w:val="none" w:sz="0" w:space="0" w:color="auto"/>
                                                                        <w:left w:val="none" w:sz="0" w:space="0" w:color="auto"/>
                                                                        <w:bottom w:val="none" w:sz="0" w:space="0" w:color="auto"/>
                                                                        <w:right w:val="none" w:sz="0" w:space="0" w:color="auto"/>
                                                                      </w:divBdr>
                                                                      <w:divsChild>
                                                                        <w:div w:id="44568858">
                                                                          <w:marLeft w:val="0"/>
                                                                          <w:marRight w:val="0"/>
                                                                          <w:marTop w:val="0"/>
                                                                          <w:marBottom w:val="0"/>
                                                                          <w:divBdr>
                                                                            <w:top w:val="none" w:sz="0" w:space="0" w:color="auto"/>
                                                                            <w:left w:val="none" w:sz="0" w:space="0" w:color="auto"/>
                                                                            <w:bottom w:val="none" w:sz="0" w:space="0" w:color="auto"/>
                                                                            <w:right w:val="none" w:sz="0" w:space="0" w:color="auto"/>
                                                                          </w:divBdr>
                                                                          <w:divsChild>
                                                                            <w:div w:id="191504970">
                                                                              <w:marLeft w:val="0"/>
                                                                              <w:marRight w:val="0"/>
                                                                              <w:marTop w:val="0"/>
                                                                              <w:marBottom w:val="0"/>
                                                                              <w:divBdr>
                                                                                <w:top w:val="none" w:sz="0" w:space="0" w:color="auto"/>
                                                                                <w:left w:val="none" w:sz="0" w:space="0" w:color="auto"/>
                                                                                <w:bottom w:val="none" w:sz="0" w:space="0" w:color="auto"/>
                                                                                <w:right w:val="none" w:sz="0" w:space="0" w:color="auto"/>
                                                                              </w:divBdr>
                                                                              <w:divsChild>
                                                                                <w:div w:id="1227884918">
                                                                                  <w:marLeft w:val="0"/>
                                                                                  <w:marRight w:val="0"/>
                                                                                  <w:marTop w:val="0"/>
                                                                                  <w:marBottom w:val="0"/>
                                                                                  <w:divBdr>
                                                                                    <w:top w:val="none" w:sz="0" w:space="0" w:color="auto"/>
                                                                                    <w:left w:val="none" w:sz="0" w:space="0" w:color="auto"/>
                                                                                    <w:bottom w:val="none" w:sz="0" w:space="0" w:color="auto"/>
                                                                                    <w:right w:val="none" w:sz="0" w:space="0" w:color="auto"/>
                                                                                  </w:divBdr>
                                                                                  <w:divsChild>
                                                                                    <w:div w:id="545918772">
                                                                                      <w:marLeft w:val="0"/>
                                                                                      <w:marRight w:val="0"/>
                                                                                      <w:marTop w:val="0"/>
                                                                                      <w:marBottom w:val="0"/>
                                                                                      <w:divBdr>
                                                                                        <w:top w:val="none" w:sz="0" w:space="0" w:color="auto"/>
                                                                                        <w:left w:val="none" w:sz="0" w:space="0" w:color="auto"/>
                                                                                        <w:bottom w:val="none" w:sz="0" w:space="0" w:color="auto"/>
                                                                                        <w:right w:val="none" w:sz="0" w:space="0" w:color="auto"/>
                                                                                      </w:divBdr>
                                                                                      <w:divsChild>
                                                                                        <w:div w:id="342123568">
                                                                                          <w:marLeft w:val="0"/>
                                                                                          <w:marRight w:val="0"/>
                                                                                          <w:marTop w:val="0"/>
                                                                                          <w:marBottom w:val="0"/>
                                                                                          <w:divBdr>
                                                                                            <w:top w:val="none" w:sz="0" w:space="0" w:color="auto"/>
                                                                                            <w:left w:val="none" w:sz="0" w:space="0" w:color="auto"/>
                                                                                            <w:bottom w:val="none" w:sz="0" w:space="0" w:color="auto"/>
                                                                                            <w:right w:val="none" w:sz="0" w:space="0" w:color="auto"/>
                                                                                          </w:divBdr>
                                                                                          <w:divsChild>
                                                                                            <w:div w:id="1018853358">
                                                                                              <w:marLeft w:val="0"/>
                                                                                              <w:marRight w:val="120"/>
                                                                                              <w:marTop w:val="0"/>
                                                                                              <w:marBottom w:val="150"/>
                                                                                              <w:divBdr>
                                                                                                <w:top w:val="single" w:sz="2" w:space="0" w:color="EFEFEF"/>
                                                                                                <w:left w:val="single" w:sz="6" w:space="0" w:color="EFEFEF"/>
                                                                                                <w:bottom w:val="single" w:sz="6" w:space="0" w:color="E2E2E2"/>
                                                                                                <w:right w:val="single" w:sz="6" w:space="0" w:color="EFEFEF"/>
                                                                                              </w:divBdr>
                                                                                              <w:divsChild>
                                                                                                <w:div w:id="764885248">
                                                                                                  <w:marLeft w:val="0"/>
                                                                                                  <w:marRight w:val="0"/>
                                                                                                  <w:marTop w:val="0"/>
                                                                                                  <w:marBottom w:val="0"/>
                                                                                                  <w:divBdr>
                                                                                                    <w:top w:val="none" w:sz="0" w:space="0" w:color="auto"/>
                                                                                                    <w:left w:val="none" w:sz="0" w:space="0" w:color="auto"/>
                                                                                                    <w:bottom w:val="none" w:sz="0" w:space="0" w:color="auto"/>
                                                                                                    <w:right w:val="none" w:sz="0" w:space="0" w:color="auto"/>
                                                                                                  </w:divBdr>
                                                                                                  <w:divsChild>
                                                                                                    <w:div w:id="1160779652">
                                                                                                      <w:marLeft w:val="0"/>
                                                                                                      <w:marRight w:val="0"/>
                                                                                                      <w:marTop w:val="0"/>
                                                                                                      <w:marBottom w:val="0"/>
                                                                                                      <w:divBdr>
                                                                                                        <w:top w:val="none" w:sz="0" w:space="0" w:color="auto"/>
                                                                                                        <w:left w:val="none" w:sz="0" w:space="0" w:color="auto"/>
                                                                                                        <w:bottom w:val="none" w:sz="0" w:space="0" w:color="auto"/>
                                                                                                        <w:right w:val="none" w:sz="0" w:space="0" w:color="auto"/>
                                                                                                      </w:divBdr>
                                                                                                      <w:divsChild>
                                                                                                        <w:div w:id="1025836444">
                                                                                                          <w:marLeft w:val="0"/>
                                                                                                          <w:marRight w:val="0"/>
                                                                                                          <w:marTop w:val="0"/>
                                                                                                          <w:marBottom w:val="0"/>
                                                                                                          <w:divBdr>
                                                                                                            <w:top w:val="none" w:sz="0" w:space="0" w:color="auto"/>
                                                                                                            <w:left w:val="none" w:sz="0" w:space="0" w:color="auto"/>
                                                                                                            <w:bottom w:val="none" w:sz="0" w:space="0" w:color="auto"/>
                                                                                                            <w:right w:val="none" w:sz="0" w:space="0" w:color="auto"/>
                                                                                                          </w:divBdr>
                                                                                                          <w:divsChild>
                                                                                                            <w:div w:id="1620988258">
                                                                                                              <w:marLeft w:val="0"/>
                                                                                                              <w:marRight w:val="0"/>
                                                                                                              <w:marTop w:val="0"/>
                                                                                                              <w:marBottom w:val="0"/>
                                                                                                              <w:divBdr>
                                                                                                                <w:top w:val="none" w:sz="0" w:space="0" w:color="auto"/>
                                                                                                                <w:left w:val="none" w:sz="0" w:space="0" w:color="auto"/>
                                                                                                                <w:bottom w:val="none" w:sz="0" w:space="0" w:color="auto"/>
                                                                                                                <w:right w:val="none" w:sz="0" w:space="0" w:color="auto"/>
                                                                                                              </w:divBdr>
                                                                                                              <w:divsChild>
                                                                                                                <w:div w:id="1238176568">
                                                                                                                  <w:marLeft w:val="0"/>
                                                                                                                  <w:marRight w:val="0"/>
                                                                                                                  <w:marTop w:val="0"/>
                                                                                                                  <w:marBottom w:val="0"/>
                                                                                                                  <w:divBdr>
                                                                                                                    <w:top w:val="single" w:sz="2" w:space="4" w:color="D8D8D8"/>
                                                                                                                    <w:left w:val="single" w:sz="2" w:space="0" w:color="D8D8D8"/>
                                                                                                                    <w:bottom w:val="single" w:sz="2" w:space="4" w:color="D8D8D8"/>
                                                                                                                    <w:right w:val="single" w:sz="2" w:space="0" w:color="D8D8D8"/>
                                                                                                                  </w:divBdr>
                                                                                                                  <w:divsChild>
                                                                                                                    <w:div w:id="1155948392">
                                                                                                                      <w:marLeft w:val="225"/>
                                                                                                                      <w:marRight w:val="225"/>
                                                                                                                      <w:marTop w:val="75"/>
                                                                                                                      <w:marBottom w:val="75"/>
                                                                                                                      <w:divBdr>
                                                                                                                        <w:top w:val="none" w:sz="0" w:space="0" w:color="auto"/>
                                                                                                                        <w:left w:val="none" w:sz="0" w:space="0" w:color="auto"/>
                                                                                                                        <w:bottom w:val="none" w:sz="0" w:space="0" w:color="auto"/>
                                                                                                                        <w:right w:val="none" w:sz="0" w:space="0" w:color="auto"/>
                                                                                                                      </w:divBdr>
                                                                                                                      <w:divsChild>
                                                                                                                        <w:div w:id="1047224025">
                                                                                                                          <w:marLeft w:val="0"/>
                                                                                                                          <w:marRight w:val="0"/>
                                                                                                                          <w:marTop w:val="0"/>
                                                                                                                          <w:marBottom w:val="0"/>
                                                                                                                          <w:divBdr>
                                                                                                                            <w:top w:val="single" w:sz="6" w:space="0" w:color="auto"/>
                                                                                                                            <w:left w:val="single" w:sz="6" w:space="0" w:color="auto"/>
                                                                                                                            <w:bottom w:val="single" w:sz="6" w:space="0" w:color="auto"/>
                                                                                                                            <w:right w:val="single" w:sz="6" w:space="0" w:color="auto"/>
                                                                                                                          </w:divBdr>
                                                                                                                          <w:divsChild>
                                                                                                                            <w:div w:id="852105983">
                                                                                                                              <w:marLeft w:val="0"/>
                                                                                                                              <w:marRight w:val="0"/>
                                                                                                                              <w:marTop w:val="0"/>
                                                                                                                              <w:marBottom w:val="0"/>
                                                                                                                              <w:divBdr>
                                                                                                                                <w:top w:val="none" w:sz="0" w:space="0" w:color="auto"/>
                                                                                                                                <w:left w:val="none" w:sz="0" w:space="0" w:color="auto"/>
                                                                                                                                <w:bottom w:val="none" w:sz="0" w:space="0" w:color="auto"/>
                                                                                                                                <w:right w:val="none" w:sz="0" w:space="0" w:color="auto"/>
                                                                                                                              </w:divBdr>
                                                                                                                              <w:divsChild>
                                                                                                                                <w:div w:id="2056806725">
                                                                                                                                  <w:marLeft w:val="0"/>
                                                                                                                                  <w:marRight w:val="0"/>
                                                                                                                                  <w:marTop w:val="0"/>
                                                                                                                                  <w:marBottom w:val="0"/>
                                                                                                                                  <w:divBdr>
                                                                                                                                    <w:top w:val="none" w:sz="0" w:space="0" w:color="auto"/>
                                                                                                                                    <w:left w:val="none" w:sz="0" w:space="0" w:color="auto"/>
                                                                                                                                    <w:bottom w:val="none" w:sz="0" w:space="0" w:color="auto"/>
                                                                                                                                    <w:right w:val="none" w:sz="0" w:space="0" w:color="auto"/>
                                                                                                                                  </w:divBdr>
                                                                                                                                </w:div>
                                                                                                                                <w:div w:id="812412319">
                                                                                                                                  <w:marLeft w:val="0"/>
                                                                                                                                  <w:marRight w:val="0"/>
                                                                                                                                  <w:marTop w:val="0"/>
                                                                                                                                  <w:marBottom w:val="0"/>
                                                                                                                                  <w:divBdr>
                                                                                                                                    <w:top w:val="none" w:sz="0" w:space="0" w:color="auto"/>
                                                                                                                                    <w:left w:val="none" w:sz="0" w:space="0" w:color="auto"/>
                                                                                                                                    <w:bottom w:val="none" w:sz="0" w:space="0" w:color="auto"/>
                                                                                                                                    <w:right w:val="none" w:sz="0" w:space="0" w:color="auto"/>
                                                                                                                                  </w:divBdr>
                                                                                                                                </w:div>
                                                                                                                                <w:div w:id="49835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ashboard.ofsted.gov.uk/dash.php?urn=13744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Bradney</dc:creator>
  <cp:lastModifiedBy>Sarah Bradney</cp:lastModifiedBy>
  <cp:revision>2</cp:revision>
  <dcterms:created xsi:type="dcterms:W3CDTF">2018-01-18T12:32:00Z</dcterms:created>
  <dcterms:modified xsi:type="dcterms:W3CDTF">2018-01-18T12:32:00Z</dcterms:modified>
</cp:coreProperties>
</file>