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rFonts w:asciiTheme="minorHAnsi" w:hAnsiTheme="minorHAnsi" w:cs="Tahoma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000" y="21120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Gill Sans MT" w:eastAsia="Calibri" w:hAnsi="Gill Sans MT" w:cs="Arial"/>
          <w:b/>
          <w:sz w:val="40"/>
          <w:szCs w:val="40"/>
        </w:rPr>
      </w:pPr>
      <w:r>
        <w:rPr>
          <w:rFonts w:ascii="Gill Sans MT" w:eastAsia="Calibri" w:hAnsi="Gill Sans MT" w:cs="Arial"/>
          <w:b/>
          <w:sz w:val="40"/>
          <w:szCs w:val="40"/>
        </w:rPr>
        <w:t>Rawlins Academy</w:t>
      </w:r>
    </w:p>
    <w:p>
      <w:pPr>
        <w:rPr>
          <w:rFonts w:ascii="Gill Sans MT" w:eastAsia="Calibri" w:hAnsi="Gill Sans MT" w:cs="Arial"/>
          <w:b/>
          <w:sz w:val="40"/>
          <w:szCs w:val="40"/>
        </w:rPr>
      </w:pPr>
      <w:r>
        <w:rPr>
          <w:rFonts w:ascii="Gill Sans MT" w:eastAsia="Calibri" w:hAnsi="Gill Sans MT" w:cs="Arial"/>
          <w:b/>
          <w:sz w:val="40"/>
          <w:szCs w:val="40"/>
        </w:rPr>
        <w:t>Vice Principal</w:t>
      </w:r>
    </w:p>
    <w:p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b/>
        </w:rPr>
        <w:t>Person Specification</w:t>
      </w:r>
    </w:p>
    <w:p>
      <w:pPr>
        <w:rPr>
          <w:rFonts w:ascii="Gill Sans MT" w:hAnsi="Gill Sans MT" w:cs="Arial"/>
          <w:lang w:val="en-GB"/>
        </w:rPr>
      </w:pPr>
    </w:p>
    <w:p>
      <w:pPr>
        <w:rPr>
          <w:rFonts w:ascii="Gill Sans MT" w:hAnsi="Gill Sans MT" w:cs="Arial"/>
          <w:sz w:val="22"/>
          <w:szCs w:val="22"/>
          <w:lang w:val="en-GB"/>
        </w:rPr>
      </w:pPr>
    </w:p>
    <w:p>
      <w:pPr>
        <w:rPr>
          <w:rFonts w:ascii="Gill Sans MT" w:hAnsi="Gill Sans MT" w:cs="Arial"/>
          <w:sz w:val="22"/>
          <w:szCs w:val="22"/>
          <w:lang w:val="en-GB"/>
        </w:rPr>
      </w:pPr>
    </w:p>
    <w:p>
      <w:pPr>
        <w:rPr>
          <w:rFonts w:ascii="Gill Sans MT" w:hAnsi="Gill Sans MT" w:cs="Arial"/>
          <w:sz w:val="22"/>
          <w:szCs w:val="22"/>
          <w:lang w:val="en-GB"/>
        </w:rPr>
      </w:pPr>
    </w:p>
    <w:p>
      <w:pPr>
        <w:rPr>
          <w:rFonts w:ascii="Gill Sans MT" w:hAnsi="Gill Sans MT" w:cs="Arial"/>
          <w:sz w:val="22"/>
          <w:szCs w:val="22"/>
          <w:lang w:val="en-GB"/>
        </w:rPr>
      </w:pPr>
    </w:p>
    <w:p>
      <w:pPr>
        <w:rPr>
          <w:rFonts w:ascii="Gill Sans MT" w:hAnsi="Gill Sans MT" w:cs="Arial"/>
          <w:sz w:val="22"/>
          <w:szCs w:val="22"/>
          <w:lang w:val="en-GB"/>
        </w:rPr>
      </w:pPr>
      <w:r>
        <w:rPr>
          <w:rFonts w:ascii="Gill Sans MT" w:hAnsi="Gill Sans MT" w:cs="Arial"/>
          <w:sz w:val="22"/>
          <w:szCs w:val="22"/>
          <w:lang w:val="en-GB"/>
        </w:rPr>
        <w:t>The successful candidate will have: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>
        <w:tc>
          <w:tcPr>
            <w:tcW w:w="665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spacing w:after="0"/>
              <w:rPr>
                <w:rFonts w:ascii="Gill Sans MT" w:hAnsi="Gill Sans MT" w:cs="Arial"/>
                <w:b/>
                <w:i/>
                <w:szCs w:val="22"/>
              </w:rPr>
            </w:pPr>
            <w:r>
              <w:rPr>
                <w:rFonts w:ascii="Gill Sans MT" w:hAnsi="Gill Sans MT" w:cs="Arial"/>
                <w:b/>
                <w:i/>
                <w:szCs w:val="22"/>
              </w:rPr>
              <w:t>Training Experience and Qualifications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spacing w:after="0"/>
              <w:jc w:val="center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Essential</w:t>
            </w: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tabs>
                <w:tab w:val="center" w:pos="879"/>
              </w:tabs>
              <w:spacing w:after="0"/>
              <w:jc w:val="center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Desirable</w:t>
            </w: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GB"/>
              </w:rPr>
              <w:t>Honours degree or equivalent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Qualified Teacher Status 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Evidence of a commitment to continued professional development so as to sustain up-to-date knowledge and understanding of education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Evidence of continued and relevant professional development in school leadership and management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Completed or working towards Leadership qualifications such as; NPQSL, participation in Future Leaders Programme, NPQH or alternative qualifications. 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spacing w:after="0"/>
              <w:rPr>
                <w:rFonts w:ascii="Gill Sans MT" w:hAnsi="Gill Sans MT" w:cs="Arial"/>
                <w:b/>
                <w:i/>
                <w:szCs w:val="22"/>
              </w:rPr>
            </w:pPr>
            <w:r>
              <w:rPr>
                <w:rFonts w:ascii="Gill Sans MT" w:hAnsi="Gill Sans MT" w:cs="Arial"/>
                <w:b/>
                <w:i/>
                <w:szCs w:val="22"/>
              </w:rPr>
              <w:t>Professional Qualities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Evidence of clear values and moral purpose which place pupils at the heart of all decisions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Demonstrating personal behaviour consistent with the school ethos and vision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Commitment to a curriculum that is creative and relevant to the interests and needs of all pupils, including their well-being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Absolute commitment to ensuring the safety and well-being of pupils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record of being transparent and accountable to parents, governors, relevant external bodies and the local community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Track record of solution focused support for Leadership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spacing w:after="0"/>
              <w:rPr>
                <w:rFonts w:ascii="Gill Sans MT" w:hAnsi="Gill Sans MT" w:cs="Arial"/>
                <w:b/>
                <w:i/>
                <w:szCs w:val="22"/>
              </w:rPr>
            </w:pPr>
            <w:r>
              <w:rPr>
                <w:rFonts w:ascii="Gill Sans MT" w:hAnsi="Gill Sans MT" w:cs="Arial"/>
                <w:b/>
                <w:i/>
                <w:szCs w:val="22"/>
              </w:rPr>
              <w:t>Knowledge and Understanding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Pa3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Evidence of a current knowledge and understanding of local, national and global education 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FF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Safeguarding training including; designated safeguarding lead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Excellent subject knowledge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Understanding of data and ability to use it effectively to enhance pupil performance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Participation in professional development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>
        <w:tc>
          <w:tcPr>
            <w:tcW w:w="6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BodyText"/>
              <w:spacing w:after="0"/>
              <w:rPr>
                <w:rFonts w:ascii="Gill Sans MT" w:hAnsi="Gill Sans MT" w:cs="Arial"/>
                <w:b/>
                <w:i/>
                <w:szCs w:val="22"/>
              </w:rPr>
            </w:pPr>
            <w:r>
              <w:rPr>
                <w:rFonts w:ascii="Gill Sans MT" w:hAnsi="Gill Sans MT" w:cs="Arial"/>
                <w:b/>
                <w:i/>
                <w:szCs w:val="22"/>
              </w:rPr>
              <w:lastRenderedPageBreak/>
              <w:t>Professional Skills and Abilities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FF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successful experience as an AHT or equivalent for 2 or more years in a secondary school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successful experience as a DHT or equivalent for 2 or more years in a secondary school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2"/>
              </w:rPr>
              <w:t xml:space="preserve">Experience of teaching in more than one school across the whole secondary age range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FF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A highly effective teacher with proven consistent good/outstanding teaching in the secondary classroom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Knowledge and understanding of how to maintain and raise the quality of teaching and learning across the school and a proven track record for doing so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track record of efficient and timely management of workload and a flexible approach to crisis management and change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A high regard for administrative efficiency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track record of analysis, evaluation and communication of progress data to ensure positive outcomes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Understanding and experience of designing and managing a school timetable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spacing w:after="0"/>
              <w:rPr>
                <w:rFonts w:ascii="Gill Sans MT" w:hAnsi="Gill Sans MT" w:cs="Arial"/>
                <w:b/>
                <w:i/>
                <w:color w:val="000000"/>
                <w:szCs w:val="22"/>
              </w:rPr>
            </w:pPr>
            <w:r>
              <w:rPr>
                <w:rFonts w:ascii="Gill Sans MT" w:hAnsi="Gill Sans MT" w:cs="Arial"/>
                <w:b/>
                <w:i/>
                <w:color w:val="000000"/>
                <w:szCs w:val="22"/>
              </w:rPr>
              <w:t>Leadership and Collaboration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color w:val="FF000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Able to build, communicate and implement a coherent vision for the school in consultation with all stakeholders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Evidence of a drive to encourage and pursue excellence in all aspects of school life and a clear sense of what strategies might be effective for achieving this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ability to lead by example and create a shared commitment and responsibility to the school through teamwork, distributed leadership and professional reflection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ability to build a culture where pupils feel confident that their concerns will be listened to and acted upon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color w:val="000000"/>
                <w:szCs w:val="22"/>
              </w:rPr>
            </w:pPr>
            <w:r>
              <w:rPr>
                <w:rFonts w:ascii="Gill Sans MT" w:hAnsi="Gill Sans MT" w:cs="Arial"/>
                <w:color w:val="000000"/>
                <w:szCs w:val="22"/>
              </w:rPr>
              <w:t>Proven ability to adapt to change, able to assess new ideas and embrace them if they improve pupils learning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2"/>
              </w:rPr>
              <w:t>Ability to encourage parents to play their part in their child’s learning (both in and out of school)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2"/>
              </w:rPr>
              <w:t>Knowledge and experience of working productively with the governing body and an understanding of its statutory duties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BFBFBF" w:themeFill="background1" w:themeFillShade="BF"/>
            <w:vAlign w:val="center"/>
          </w:tcPr>
          <w:p>
            <w:pPr>
              <w:pStyle w:val="Pa2"/>
              <w:ind w:left="360" w:hanging="360"/>
              <w:rPr>
                <w:rFonts w:ascii="Gill Sans MT" w:hAnsi="Gill Sans MT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i/>
                <w:color w:val="000000"/>
                <w:sz w:val="22"/>
                <w:szCs w:val="22"/>
              </w:rPr>
              <w:t>Management of people and resources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b/>
                <w:color w:val="FF0000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NoSpacing"/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Proven experience of managing people, including staff performance reviews and supporting ongoing professional development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NoSpacing"/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Proven experience of prioritising, setting and managing a range of processes to contribute to school improvement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NoSpacing"/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Excellent organisational skills which maintain the smooth running of the school whilst maintaining a focus on the long-term vision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>
        <w:tc>
          <w:tcPr>
            <w:tcW w:w="6653" w:type="dxa"/>
            <w:shd w:val="clear" w:color="auto" w:fill="A6A6A6" w:themeFill="background1" w:themeFillShade="A6"/>
            <w:vAlign w:val="center"/>
          </w:tcPr>
          <w:p>
            <w:pPr>
              <w:pStyle w:val="BodyText"/>
              <w:spacing w:after="0"/>
              <w:rPr>
                <w:rFonts w:ascii="Gill Sans MT" w:hAnsi="Gill Sans MT" w:cs="Arial"/>
                <w:b/>
                <w:i/>
                <w:szCs w:val="22"/>
              </w:rPr>
            </w:pPr>
            <w:r>
              <w:rPr>
                <w:rFonts w:ascii="Gill Sans MT" w:hAnsi="Gill Sans MT" w:cs="Arial"/>
                <w:b/>
                <w:i/>
                <w:szCs w:val="22"/>
              </w:rPr>
              <w:lastRenderedPageBreak/>
              <w:t>Personal Qualities</w:t>
            </w:r>
          </w:p>
        </w:tc>
        <w:tc>
          <w:tcPr>
            <w:tcW w:w="1573" w:type="dxa"/>
            <w:shd w:val="clear" w:color="auto" w:fill="A6A6A6" w:themeFill="background1" w:themeFillShade="A6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color w:val="FF000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6A6A6" w:themeFill="background1" w:themeFillShade="A6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Excellent interpersonal and communication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Enthusiasm, Commitment, Flexibility and Resilience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Ability to work well on own initiative and as part of a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Excellent organisational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Ability to prioritise work and multi-task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Strong role model for pupils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>
        <w:tc>
          <w:tcPr>
            <w:tcW w:w="6653" w:type="dxa"/>
            <w:shd w:val="clear" w:color="auto" w:fill="auto"/>
            <w:vAlign w:val="center"/>
          </w:tcPr>
          <w:p>
            <w:pPr>
              <w:pStyle w:val="BodyText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Professional and friendly manner alongside a sense of humour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BodyText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</w:tbl>
    <w:p>
      <w:pPr>
        <w:rPr>
          <w:rFonts w:ascii="Gill Sans MT" w:hAnsi="Gill Sans MT" w:cs="Calibri"/>
          <w:b/>
          <w:sz w:val="18"/>
        </w:rPr>
      </w:pPr>
    </w:p>
    <w:p>
      <w:pPr>
        <w:rPr>
          <w:rFonts w:ascii="Gill Sans MT" w:hAnsi="Gill Sans MT" w:cs="Calibri"/>
          <w:b/>
          <w:sz w:val="18"/>
        </w:rPr>
      </w:pPr>
      <w:r>
        <w:rPr>
          <w:rFonts w:ascii="Gill Sans MT" w:hAnsi="Gill Sans MT" w:cs="Calibri"/>
          <w:b/>
          <w:sz w:val="18"/>
        </w:rPr>
        <w:t>Once in post, the Vice Principal will:</w:t>
      </w:r>
    </w:p>
    <w:p>
      <w:pPr>
        <w:pStyle w:val="ListParagraph"/>
        <w:numPr>
          <w:ilvl w:val="0"/>
          <w:numId w:val="1"/>
        </w:numPr>
        <w:jc w:val="both"/>
        <w:rPr>
          <w:rFonts w:ascii="Gill Sans MT" w:hAnsi="Gill Sans MT" w:cs="Calibri"/>
          <w:sz w:val="18"/>
          <w:szCs w:val="20"/>
        </w:rPr>
      </w:pPr>
      <w:r>
        <w:rPr>
          <w:rFonts w:ascii="Gill Sans MT" w:hAnsi="Gill Sans MT" w:cs="Calibri"/>
          <w:sz w:val="18"/>
          <w:szCs w:val="20"/>
        </w:rPr>
        <w:t>continue to maintain and demonstrate high standards</w:t>
      </w:r>
    </w:p>
    <w:p>
      <w:pPr>
        <w:pStyle w:val="ListParagraph"/>
        <w:numPr>
          <w:ilvl w:val="0"/>
          <w:numId w:val="1"/>
        </w:numPr>
        <w:jc w:val="both"/>
        <w:rPr>
          <w:rFonts w:ascii="Gill Sans MT" w:hAnsi="Gill Sans MT" w:cs="Calibri"/>
          <w:sz w:val="18"/>
          <w:szCs w:val="20"/>
        </w:rPr>
      </w:pPr>
      <w:r>
        <w:rPr>
          <w:rFonts w:ascii="Gill Sans MT" w:hAnsi="Gill Sans MT" w:cs="Calibri"/>
          <w:sz w:val="18"/>
          <w:szCs w:val="20"/>
        </w:rPr>
        <w:t>demonstrate a commitment to develop themselves professionally</w:t>
      </w:r>
    </w:p>
    <w:p>
      <w:pPr>
        <w:numPr>
          <w:ilvl w:val="0"/>
          <w:numId w:val="1"/>
        </w:numPr>
        <w:contextualSpacing/>
        <w:jc w:val="both"/>
        <w:rPr>
          <w:rFonts w:ascii="Gill Sans MT" w:hAnsi="Gill Sans MT" w:cs="Calibri"/>
          <w:b/>
          <w:sz w:val="18"/>
        </w:rPr>
      </w:pPr>
      <w:r>
        <w:rPr>
          <w:rFonts w:ascii="Gill Sans MT" w:hAnsi="Gill Sans MT" w:cs="Calibri"/>
          <w:sz w:val="18"/>
        </w:rPr>
        <w:t xml:space="preserve">dress appropriately and smartly </w:t>
      </w:r>
    </w:p>
    <w:p>
      <w:pPr>
        <w:contextualSpacing/>
        <w:jc w:val="both"/>
        <w:rPr>
          <w:rFonts w:ascii="Gill Sans MT" w:hAnsi="Gill Sans MT" w:cs="Calibri"/>
          <w:b/>
          <w:sz w:val="18"/>
        </w:rPr>
      </w:pPr>
      <w:r>
        <w:rPr>
          <w:rFonts w:ascii="Gill Sans MT" w:hAnsi="Gill Sans MT" w:cs="Calibri"/>
          <w:b/>
          <w:sz w:val="18"/>
        </w:rPr>
        <w:t>In addition, the post holder should have the ability to:</w:t>
      </w:r>
    </w:p>
    <w:p>
      <w:pPr>
        <w:numPr>
          <w:ilvl w:val="0"/>
          <w:numId w:val="2"/>
        </w:numPr>
        <w:contextualSpacing/>
        <w:jc w:val="both"/>
        <w:rPr>
          <w:rFonts w:ascii="Gill Sans MT" w:hAnsi="Gill Sans MT" w:cs="Calibri"/>
          <w:sz w:val="18"/>
        </w:rPr>
      </w:pPr>
      <w:r>
        <w:rPr>
          <w:rFonts w:ascii="Gill Sans MT" w:hAnsi="Gill Sans MT" w:cs="Calibri"/>
          <w:sz w:val="18"/>
        </w:rPr>
        <w:t>vocalise the school’s vision and aspiration to be an outstanding school</w:t>
      </w:r>
    </w:p>
    <w:p>
      <w:pPr>
        <w:numPr>
          <w:ilvl w:val="0"/>
          <w:numId w:val="2"/>
        </w:numPr>
        <w:contextualSpacing/>
        <w:jc w:val="both"/>
        <w:rPr>
          <w:rFonts w:ascii="Gill Sans MT" w:hAnsi="Gill Sans MT" w:cs="Calibri"/>
          <w:sz w:val="18"/>
        </w:rPr>
      </w:pPr>
      <w:r>
        <w:rPr>
          <w:rFonts w:ascii="Gill Sans MT" w:hAnsi="Gill Sans MT" w:cs="Calibri"/>
          <w:sz w:val="18"/>
        </w:rPr>
        <w:t>be flexible to adapt to change</w:t>
      </w:r>
    </w:p>
    <w:p>
      <w:pPr>
        <w:numPr>
          <w:ilvl w:val="0"/>
          <w:numId w:val="2"/>
        </w:numPr>
        <w:contextualSpacing/>
        <w:jc w:val="both"/>
        <w:rPr>
          <w:rFonts w:ascii="Gill Sans MT" w:hAnsi="Gill Sans MT" w:cs="Calibri"/>
          <w:sz w:val="18"/>
        </w:rPr>
      </w:pPr>
      <w:r>
        <w:rPr>
          <w:rFonts w:ascii="Gill Sans MT" w:hAnsi="Gill Sans MT" w:cs="Calibri"/>
          <w:sz w:val="18"/>
        </w:rPr>
        <w:t>have excellent attendance;</w:t>
      </w:r>
    </w:p>
    <w:p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Gill Sans MT" w:hAnsi="Gill Sans MT" w:cs="Calibri"/>
          <w:sz w:val="18"/>
        </w:rPr>
        <w:t>be a role model and act as an ambassador for Rawlins Academy in and outside of the school</w:t>
      </w:r>
    </w:p>
    <w:p>
      <w:pPr>
        <w:ind w:left="720"/>
        <w:contextualSpacing/>
        <w:jc w:val="both"/>
        <w:rPr>
          <w:rFonts w:ascii="Gill Sans MT" w:hAnsi="Gill Sans MT" w:cs="Calibri"/>
          <w:sz w:val="18"/>
        </w:rPr>
      </w:pPr>
    </w:p>
    <w:p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THIS POST IS EXEMPT FROM THE REHABILITATION OF OFFENDERS ACT, 1974</w:t>
      </w:r>
    </w:p>
    <w:p>
      <w:pPr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We are committed to safeguarding and promoting the welfare of children and young people and expect all staff and volunteers to share this commitment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72887912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fldChar w:fldCharType="begin"/>
        </w:r>
        <w:r>
          <w:rPr>
            <w:rFonts w:ascii="Arial" w:hAnsi="Arial" w:cs="Arial"/>
            <w:sz w:val="22"/>
          </w:rPr>
          <w:instrText xml:space="preserve"> PAGE   \* MERGEFORMAT </w:instrText>
        </w:r>
        <w:r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>
          <w:rPr>
            <w:rFonts w:ascii="Arial" w:hAnsi="Arial" w:cs="Arial"/>
            <w:noProof/>
            <w:sz w:val="22"/>
          </w:rPr>
          <w:fldChar w:fldCharType="end"/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324"/>
    <w:multiLevelType w:val="hybridMultilevel"/>
    <w:tmpl w:val="8BB2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B48"/>
    <w:multiLevelType w:val="hybridMultilevel"/>
    <w:tmpl w:val="2490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EB7"/>
    <w:multiLevelType w:val="hybridMultilevel"/>
    <w:tmpl w:val="E20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D1F61"/>
    <w:multiLevelType w:val="hybridMultilevel"/>
    <w:tmpl w:val="6D78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A61CB-7135-4C8D-8E66-09A3995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Pa3">
    <w:name w:val="Pa3"/>
    <w:basedOn w:val="Normal"/>
    <w:uiPriority w:val="99"/>
    <w:pPr>
      <w:autoSpaceDE w:val="0"/>
      <w:autoSpaceDN w:val="0"/>
      <w:spacing w:line="241" w:lineRule="atLeast"/>
    </w:pPr>
    <w:rPr>
      <w:rFonts w:ascii="Myriad Pro" w:eastAsiaTheme="minorHAnsi" w:hAnsi="Myriad Pro"/>
      <w:lang w:val="en-GB"/>
    </w:rPr>
  </w:style>
  <w:style w:type="paragraph" w:customStyle="1" w:styleId="Pa2">
    <w:name w:val="Pa2"/>
    <w:basedOn w:val="Normal"/>
    <w:uiPriority w:val="99"/>
    <w:pPr>
      <w:autoSpaceDE w:val="0"/>
      <w:autoSpaceDN w:val="0"/>
      <w:spacing w:line="241" w:lineRule="atLeast"/>
    </w:pPr>
    <w:rPr>
      <w:rFonts w:ascii="Myriad Pro" w:eastAsiaTheme="minorHAnsi" w:hAnsi="Myriad Pro"/>
      <w:lang w:val="en-GB"/>
    </w:rPr>
  </w:style>
  <w:style w:type="character" w:customStyle="1" w:styleId="A3">
    <w:name w:val="A3"/>
    <w:basedOn w:val="DefaultParagraphFont"/>
    <w:uiPriority w:val="99"/>
    <w:rPr>
      <w:rFonts w:ascii="Myriad Pro" w:hAnsi="Myriad Pro" w:hint="default"/>
      <w:color w:val="000000"/>
    </w:rPr>
  </w:style>
  <w:style w:type="character" w:customStyle="1" w:styleId="A6">
    <w:name w:val="A6"/>
    <w:basedOn w:val="DefaultParagraphFont"/>
    <w:uiPriority w:val="99"/>
    <w:rPr>
      <w:rFonts w:ascii="Myriad Pro" w:hAnsi="Myriad Pro" w:hint="default"/>
      <w:color w:val="00000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6871-E51E-48F4-877A-FAD8461E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Patel</dc:creator>
  <cp:lastModifiedBy>Burton - Jaine</cp:lastModifiedBy>
  <cp:revision>2</cp:revision>
  <cp:lastPrinted>2018-01-15T10:02:00Z</cp:lastPrinted>
  <dcterms:created xsi:type="dcterms:W3CDTF">2019-04-01T13:52:00Z</dcterms:created>
  <dcterms:modified xsi:type="dcterms:W3CDTF">2019-04-01T13:52:00Z</dcterms:modified>
</cp:coreProperties>
</file>