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63938C78" w:rsidR="000C5DD0" w:rsidRDefault="008E393B">
      <w:r>
        <w:rPr>
          <w:noProof/>
          <w:lang w:eastAsia="en-GB"/>
        </w:rPr>
        <w:drawing>
          <wp:anchor distT="0" distB="0" distL="114300" distR="114300" simplePos="0" relativeHeight="251693056" behindDoc="0" locked="0" layoutInCell="1" allowOverlap="1" wp14:anchorId="354E3AA3" wp14:editId="68FE29C4">
            <wp:simplePos x="0" y="0"/>
            <wp:positionH relativeFrom="margin">
              <wp:posOffset>-428625</wp:posOffset>
            </wp:positionH>
            <wp:positionV relativeFrom="paragraph">
              <wp:posOffset>-492760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45">
        <w:rPr>
          <w:noProof/>
          <w:lang w:eastAsia="en-GB"/>
        </w:rPr>
        <mc:AlternateContent>
          <mc:Choice Requires="wps">
            <w:drawing>
              <wp:anchor distT="0" distB="0" distL="114300" distR="114300" simplePos="0" relativeHeight="251660288" behindDoc="0" locked="0" layoutInCell="1" allowOverlap="1" wp14:anchorId="5A70E3A9" wp14:editId="08F4419E">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0E3A9" id="_x0000_t202" coordsize="21600,21600" o:spt="202" path="m,l,21600r21600,l21600,xe">
                <v:stroke joinstyle="miter"/>
                <v:path gradientshapeok="t" o:connecttype="rect"/>
              </v:shapetype>
              <v:shape id="Text Box 2" o:spid="_x0000_s1026"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B74980" w14:paraId="4E9E5FED" w14:textId="77777777" w:rsidTr="00713B77">
        <w:tc>
          <w:tcPr>
            <w:tcW w:w="7514" w:type="dxa"/>
            <w:gridSpan w:val="6"/>
          </w:tcPr>
          <w:p w14:paraId="5A787EC1" w14:textId="77777777" w:rsidR="00B74980" w:rsidRDefault="00B74980" w:rsidP="00B7498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5BA39A56" w14:textId="77777777" w:rsidR="00B74980" w:rsidRDefault="00B74980" w:rsidP="00B74980">
            <w:pPr>
              <w:rPr>
                <w:rFonts w:ascii="Arial" w:hAnsi="Arial" w:cs="Arial"/>
              </w:rPr>
            </w:pPr>
            <w:hyperlink r:id="rId9" w:history="1">
              <w:r w:rsidRPr="0014393A">
                <w:rPr>
                  <w:rStyle w:val="Hyperlink"/>
                  <w:rFonts w:ascii="Arial" w:hAnsi="Arial" w:cs="Arial"/>
                </w:rPr>
                <w:t>recruitment@stephenlongfellow.leeds.sch.uk</w:t>
              </w:r>
            </w:hyperlink>
          </w:p>
          <w:p w14:paraId="2E64C87C" w14:textId="77777777" w:rsidR="00B74980" w:rsidRDefault="00B74980" w:rsidP="00B74980">
            <w:pPr>
              <w:rPr>
                <w:rFonts w:ascii="Arial" w:hAnsi="Arial" w:cs="Arial"/>
              </w:rPr>
            </w:pPr>
            <w:r>
              <w:rPr>
                <w:rFonts w:ascii="Arial" w:hAnsi="Arial" w:cs="Arial"/>
              </w:rPr>
              <w:t>Or by post;</w:t>
            </w:r>
          </w:p>
          <w:p w14:paraId="1166F5B7" w14:textId="6B6BFE75" w:rsidR="00B74980" w:rsidRPr="000C5DD0" w:rsidRDefault="00B74980" w:rsidP="00B74980">
            <w:pPr>
              <w:rPr>
                <w:rFonts w:ascii="Arial" w:hAnsi="Arial" w:cs="Arial"/>
              </w:rPr>
            </w:pPr>
            <w:r w:rsidRPr="00C73F49">
              <w:rPr>
                <w:rFonts w:ascii="Arial" w:hAnsi="Arial" w:cs="Arial"/>
              </w:rPr>
              <w:t>The Stephen Longfellow Academy</w:t>
            </w:r>
            <w:r>
              <w:rPr>
                <w:rFonts w:ascii="Arial" w:hAnsi="Arial" w:cs="Arial"/>
              </w:rPr>
              <w:t>,</w:t>
            </w:r>
            <w:r w:rsidRPr="00C73F49">
              <w:rPr>
                <w:rFonts w:ascii="Arial" w:hAnsi="Arial" w:cs="Arial"/>
              </w:rPr>
              <w:t xml:space="preserve"> Phoenix House</w:t>
            </w:r>
            <w:r>
              <w:rPr>
                <w:rFonts w:ascii="Arial" w:hAnsi="Arial" w:cs="Arial"/>
              </w:rPr>
              <w:t xml:space="preserve">, </w:t>
            </w:r>
            <w:r w:rsidRPr="00C73F49">
              <w:rPr>
                <w:rFonts w:ascii="Arial" w:hAnsi="Arial" w:cs="Arial"/>
              </w:rPr>
              <w:t>Global Avenue, Leeds, LS11 8PG</w:t>
            </w:r>
          </w:p>
        </w:tc>
        <w:tc>
          <w:tcPr>
            <w:tcW w:w="3118" w:type="dxa"/>
            <w:gridSpan w:val="3"/>
          </w:tcPr>
          <w:p w14:paraId="290DBE4C" w14:textId="77777777" w:rsidR="00B74980" w:rsidRPr="000C5DD0" w:rsidRDefault="00B74980" w:rsidP="00B74980">
            <w:pPr>
              <w:rPr>
                <w:rFonts w:ascii="Arial" w:hAnsi="Arial" w:cs="Arial"/>
                <w:b/>
              </w:rPr>
            </w:pPr>
            <w:r w:rsidRPr="000C5DD0">
              <w:rPr>
                <w:rFonts w:ascii="Arial" w:hAnsi="Arial" w:cs="Arial"/>
                <w:b/>
              </w:rPr>
              <w:t>Closing Date:</w:t>
            </w:r>
          </w:p>
          <w:p w14:paraId="1DC5F6EB" w14:textId="452B0087" w:rsidR="00B74980" w:rsidRPr="000C5DD0" w:rsidRDefault="00522534" w:rsidP="00B74980">
            <w:pPr>
              <w:rPr>
                <w:rFonts w:ascii="Arial" w:hAnsi="Arial" w:cs="Arial"/>
                <w:b/>
              </w:rPr>
            </w:pPr>
            <w:r w:rsidRPr="00522534">
              <w:rPr>
                <w:rFonts w:ascii="Arial" w:hAnsi="Arial" w:cs="Arial"/>
                <w:b/>
              </w:rPr>
              <w:t xml:space="preserve">Tuesday 14 December 2021, 12noon </w:t>
            </w:r>
            <w:bookmarkStart w:id="0" w:name="_GoBack"/>
            <w:bookmarkEnd w:id="0"/>
          </w:p>
        </w:tc>
      </w:tr>
      <w:tr w:rsidR="00B74980" w14:paraId="4E2CA502" w14:textId="77777777" w:rsidTr="00713B77">
        <w:tc>
          <w:tcPr>
            <w:tcW w:w="7514" w:type="dxa"/>
            <w:gridSpan w:val="6"/>
          </w:tcPr>
          <w:p w14:paraId="75D610BA" w14:textId="6D502119" w:rsidR="00B74980" w:rsidRPr="0057064B" w:rsidRDefault="00B74980" w:rsidP="00B74980">
            <w:pPr>
              <w:rPr>
                <w:rFonts w:ascii="Arial" w:hAnsi="Arial" w:cs="Arial"/>
                <w:b/>
                <w:sz w:val="24"/>
                <w:szCs w:val="24"/>
              </w:rPr>
            </w:pPr>
            <w:r w:rsidRPr="0057064B">
              <w:rPr>
                <w:rFonts w:ascii="Arial" w:hAnsi="Arial" w:cs="Arial"/>
                <w:b/>
                <w:sz w:val="24"/>
                <w:szCs w:val="24"/>
              </w:rPr>
              <w:t xml:space="preserve">Application for Employment as: </w:t>
            </w:r>
            <w:r w:rsidRPr="00B74980">
              <w:rPr>
                <w:rFonts w:ascii="Arial" w:hAnsi="Arial" w:cs="Arial"/>
                <w:b/>
                <w:sz w:val="24"/>
                <w:szCs w:val="24"/>
              </w:rPr>
              <w:t>Minibus Driver</w:t>
            </w:r>
          </w:p>
          <w:p w14:paraId="304CA5A9" w14:textId="25C853FC" w:rsidR="00B74980" w:rsidRDefault="00B74980" w:rsidP="00B74980">
            <w:pPr>
              <w:rPr>
                <w:rFonts w:ascii="Arial" w:hAnsi="Arial" w:cs="Arial"/>
                <w:b/>
                <w:sz w:val="24"/>
                <w:szCs w:val="24"/>
              </w:rPr>
            </w:pPr>
            <w:r w:rsidRPr="0057064B">
              <w:rPr>
                <w:rFonts w:ascii="Arial" w:hAnsi="Arial" w:cs="Arial"/>
                <w:b/>
                <w:sz w:val="24"/>
                <w:szCs w:val="24"/>
              </w:rPr>
              <w:t xml:space="preserve">Grade: </w:t>
            </w:r>
            <w:r w:rsidRPr="00B74980">
              <w:rPr>
                <w:rFonts w:ascii="Arial" w:hAnsi="Arial" w:cs="Arial"/>
                <w:b/>
                <w:sz w:val="24"/>
                <w:szCs w:val="24"/>
              </w:rPr>
              <w:t>A1/A3 (SCP 1-4)</w:t>
            </w:r>
          </w:p>
          <w:p w14:paraId="36D9AE4B" w14:textId="077C0210" w:rsidR="00B74980" w:rsidRPr="000C5DD0" w:rsidRDefault="00B74980" w:rsidP="00B74980">
            <w:pPr>
              <w:rPr>
                <w:rFonts w:ascii="Arial" w:hAnsi="Arial" w:cs="Arial"/>
              </w:rPr>
            </w:pPr>
            <w:r>
              <w:rPr>
                <w:rFonts w:ascii="Arial" w:hAnsi="Arial" w:cs="Arial"/>
                <w:b/>
                <w:sz w:val="24"/>
                <w:szCs w:val="24"/>
              </w:rPr>
              <w:t xml:space="preserve">Location: </w:t>
            </w:r>
            <w:r w:rsidRPr="0057064B">
              <w:rPr>
                <w:rFonts w:ascii="Arial" w:hAnsi="Arial" w:cs="Arial"/>
                <w:b/>
                <w:sz w:val="24"/>
                <w:szCs w:val="24"/>
              </w:rPr>
              <w:t>The Stephen Longfellow Academy</w:t>
            </w:r>
          </w:p>
        </w:tc>
        <w:tc>
          <w:tcPr>
            <w:tcW w:w="3118" w:type="dxa"/>
            <w:gridSpan w:val="3"/>
          </w:tcPr>
          <w:p w14:paraId="1BF30F19" w14:textId="77777777" w:rsidR="00B74980" w:rsidRPr="000C5DD0" w:rsidRDefault="00B74980" w:rsidP="00B74980">
            <w:pPr>
              <w:rPr>
                <w:rFonts w:ascii="Arial" w:hAnsi="Arial" w:cs="Arial"/>
                <w:b/>
              </w:rPr>
            </w:pPr>
            <w:r w:rsidRPr="000C5DD0">
              <w:rPr>
                <w:rFonts w:ascii="Arial" w:hAnsi="Arial" w:cs="Arial"/>
                <w:b/>
              </w:rPr>
              <w:t>CONFIDENTIAL:</w:t>
            </w:r>
          </w:p>
          <w:p w14:paraId="1AEB4116" w14:textId="5696E688" w:rsidR="00B74980" w:rsidRPr="000C5DD0" w:rsidRDefault="00B74980" w:rsidP="00B74980">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CTQgaI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49"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oU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qSAaFF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22534"/>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3B"/>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74980"/>
    <w:rsid w:val="00B91EAA"/>
    <w:rsid w:val="00BB5B5C"/>
    <w:rsid w:val="00BC4BD2"/>
    <w:rsid w:val="00C0382E"/>
    <w:rsid w:val="00C0663A"/>
    <w:rsid w:val="00C102C6"/>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B6A9A"/>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EC05-8028-4C16-847E-71FDCB74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3</cp:revision>
  <cp:lastPrinted>2020-02-03T16:20:00Z</cp:lastPrinted>
  <dcterms:created xsi:type="dcterms:W3CDTF">2021-11-29T15:09:00Z</dcterms:created>
  <dcterms:modified xsi:type="dcterms:W3CDTF">2021-11-29T15:09:00Z</dcterms:modified>
</cp:coreProperties>
</file>