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8C3D4" w14:textId="77777777" w:rsidR="0058410E" w:rsidRPr="00015A57" w:rsidRDefault="0058410E" w:rsidP="0058410E">
      <w:pPr>
        <w:jc w:val="center"/>
        <w:rPr>
          <w:rFonts w:ascii="Palatino Linotype" w:hAnsi="Palatino Linotype"/>
          <w:b/>
          <w:sz w:val="72"/>
          <w:szCs w:val="72"/>
        </w:rPr>
      </w:pPr>
      <w:r w:rsidRPr="00015A57">
        <w:rPr>
          <w:rFonts w:ascii="Palatino Linotype" w:hAnsi="Palatino Linotype"/>
          <w:b/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 wp14:anchorId="7656B47C" wp14:editId="6D6F97F1">
            <wp:simplePos x="0" y="0"/>
            <wp:positionH relativeFrom="column">
              <wp:posOffset>-512445</wp:posOffset>
            </wp:positionH>
            <wp:positionV relativeFrom="paragraph">
              <wp:posOffset>12700</wp:posOffset>
            </wp:positionV>
            <wp:extent cx="904875" cy="9975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 transparent backgroun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/>
          <w:b/>
          <w:sz w:val="72"/>
          <w:szCs w:val="72"/>
        </w:rPr>
        <w:t xml:space="preserve">   </w:t>
      </w:r>
      <w:r w:rsidRPr="00015A57">
        <w:rPr>
          <w:rFonts w:ascii="Palatino Linotype" w:hAnsi="Palatino Linotype"/>
          <w:b/>
          <w:sz w:val="72"/>
          <w:szCs w:val="72"/>
        </w:rPr>
        <w:t>Thetford Grammar School</w:t>
      </w:r>
    </w:p>
    <w:p w14:paraId="766D83CA" w14:textId="77777777" w:rsidR="0058410E" w:rsidRPr="00A2650B" w:rsidRDefault="0058410E" w:rsidP="0058410E">
      <w:pPr>
        <w:jc w:val="center"/>
        <w:rPr>
          <w:rFonts w:ascii="Palatino Linotype" w:hAnsi="Palatino Linotype"/>
          <w:b/>
        </w:rPr>
      </w:pPr>
      <w:r w:rsidRPr="00A2650B">
        <w:rPr>
          <w:rFonts w:ascii="Palatino Linotype" w:hAnsi="Palatino Linotype"/>
          <w:b/>
        </w:rPr>
        <w:t>Independent School for pupils aged 3 - 18</w:t>
      </w:r>
    </w:p>
    <w:p w14:paraId="40112075" w14:textId="0682A07F" w:rsidR="002E231B" w:rsidRDefault="0058410E" w:rsidP="0058410E">
      <w:pPr>
        <w:widowControl w:val="0"/>
        <w:tabs>
          <w:tab w:val="left" w:pos="5565"/>
        </w:tabs>
        <w:spacing w:after="120" w:line="285" w:lineRule="auto"/>
        <w:ind w:left="1560"/>
        <w:rPr>
          <w:rFonts w:ascii="Palatino Linotype" w:hAnsi="Palatino Linotype"/>
          <w:noProof/>
          <w:lang w:eastAsia="en-GB"/>
        </w:rPr>
      </w:pPr>
      <w:r>
        <w:rPr>
          <w:rFonts w:ascii="Palatino Linotype" w:hAnsi="Palatino Linotype"/>
          <w:b/>
          <w:noProof/>
          <w:lang w:eastAsia="en-GB"/>
        </w:rPr>
        <w:t xml:space="preserve">                                   </w:t>
      </w:r>
      <w:r w:rsidRPr="00A2650B">
        <w:rPr>
          <w:rFonts w:ascii="Palatino Linotype" w:hAnsi="Palatino Linotype"/>
          <w:b/>
          <w:noProof/>
          <w:lang w:eastAsia="en-GB"/>
        </w:rPr>
        <w:t>Head: Mr Michael Brewer</w:t>
      </w:r>
      <w:r w:rsidRPr="00A2650B">
        <w:rPr>
          <w:rFonts w:ascii="Palatino Linotype" w:hAnsi="Palatino Linotype"/>
          <w:b/>
          <w:lang w:eastAsia="en-GB"/>
        </w:rPr>
        <w:tab/>
      </w:r>
    </w:p>
    <w:p w14:paraId="5C53D637" w14:textId="77777777" w:rsidR="0058410E" w:rsidRPr="0058410E" w:rsidRDefault="0058410E" w:rsidP="0058410E">
      <w:pPr>
        <w:widowControl w:val="0"/>
        <w:tabs>
          <w:tab w:val="left" w:pos="5565"/>
        </w:tabs>
        <w:spacing w:after="120" w:line="285" w:lineRule="auto"/>
        <w:ind w:left="1560"/>
        <w:rPr>
          <w:rFonts w:ascii="Palatino Linotype" w:hAnsi="Palatino Linotype"/>
          <w:noProof/>
          <w:lang w:eastAsia="en-GB"/>
        </w:rPr>
      </w:pPr>
    </w:p>
    <w:p w14:paraId="6C16FCA5" w14:textId="21459B7B" w:rsidR="002E231B" w:rsidRPr="006757F6" w:rsidRDefault="00A07A3B" w:rsidP="002E231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="Times"/>
          <w:sz w:val="32"/>
          <w:szCs w:val="32"/>
        </w:rPr>
      </w:pPr>
      <w:r>
        <w:rPr>
          <w:rFonts w:cs="Times"/>
          <w:sz w:val="32"/>
          <w:szCs w:val="32"/>
        </w:rPr>
        <w:t>Deputy Head</w:t>
      </w:r>
    </w:p>
    <w:p w14:paraId="63118533" w14:textId="08E5D541" w:rsidR="00A07A3B" w:rsidRPr="0058410E" w:rsidRDefault="00A07A3B" w:rsidP="006D796B">
      <w:pPr>
        <w:pStyle w:val="NoSpacing"/>
        <w:rPr>
          <w:rFonts w:ascii="Times New Roman" w:eastAsia="SimSun" w:hAnsi="Times New Roman"/>
          <w:i/>
          <w:sz w:val="24"/>
          <w:szCs w:val="24"/>
          <w:lang w:val="en-US"/>
        </w:rPr>
      </w:pPr>
      <w:r w:rsidRPr="0058410E">
        <w:rPr>
          <w:rFonts w:ascii="Times New Roman" w:eastAsia="SimSun" w:hAnsi="Times New Roman"/>
          <w:i/>
          <w:sz w:val="24"/>
          <w:szCs w:val="24"/>
          <w:lang w:val="en-US"/>
        </w:rPr>
        <w:t xml:space="preserve">This job description can be amended to suit </w:t>
      </w:r>
      <w:r w:rsidR="003B5541" w:rsidRPr="0058410E">
        <w:rPr>
          <w:rFonts w:ascii="Times New Roman" w:eastAsia="SimSun" w:hAnsi="Times New Roman"/>
          <w:i/>
          <w:sz w:val="24"/>
          <w:szCs w:val="24"/>
          <w:lang w:val="en-US"/>
        </w:rPr>
        <w:t>the appointed candidate’s</w:t>
      </w:r>
      <w:r w:rsidRPr="0058410E">
        <w:rPr>
          <w:rFonts w:ascii="Times New Roman" w:eastAsia="SimSun" w:hAnsi="Times New Roman"/>
          <w:i/>
          <w:sz w:val="24"/>
          <w:szCs w:val="24"/>
          <w:lang w:val="en-US"/>
        </w:rPr>
        <w:t xml:space="preserve"> particular skill set and remains subject to change as agreed with the Head, Directors and Governors in the best interests of the school.</w:t>
      </w:r>
    </w:p>
    <w:p w14:paraId="7285F489" w14:textId="77777777" w:rsidR="00A07A3B" w:rsidRPr="0058410E" w:rsidRDefault="00A07A3B" w:rsidP="006D796B">
      <w:pPr>
        <w:pStyle w:val="NoSpacing"/>
        <w:rPr>
          <w:rFonts w:ascii="Times New Roman" w:eastAsia="SimSun" w:hAnsi="Times New Roman"/>
          <w:sz w:val="24"/>
          <w:szCs w:val="24"/>
          <w:lang w:val="en-US"/>
        </w:rPr>
      </w:pPr>
      <w:bookmarkStart w:id="0" w:name="_GoBack"/>
      <w:bookmarkEnd w:id="0"/>
    </w:p>
    <w:p w14:paraId="65FB391E" w14:textId="45383A61" w:rsidR="00A07A3B" w:rsidRPr="0058410E" w:rsidRDefault="00A07A3B" w:rsidP="006D796B">
      <w:pPr>
        <w:pStyle w:val="NoSpacing"/>
        <w:rPr>
          <w:rFonts w:ascii="Times New Roman" w:eastAsia="SimSun" w:hAnsi="Times New Roman"/>
          <w:sz w:val="24"/>
          <w:szCs w:val="24"/>
          <w:lang w:val="en-US"/>
        </w:rPr>
      </w:pPr>
      <w:r w:rsidRPr="0058410E">
        <w:rPr>
          <w:rFonts w:ascii="Times New Roman" w:eastAsia="SimSun" w:hAnsi="Times New Roman"/>
          <w:sz w:val="24"/>
          <w:szCs w:val="24"/>
          <w:lang w:val="en-US"/>
        </w:rPr>
        <w:t>The Deputy Head of Thetford Grammar School is responsible for improving the school in the following areas:</w:t>
      </w:r>
    </w:p>
    <w:p w14:paraId="2B8E1A88" w14:textId="77777777" w:rsidR="00A07A3B" w:rsidRPr="0058410E" w:rsidRDefault="00A07A3B" w:rsidP="006D796B">
      <w:pPr>
        <w:pStyle w:val="NoSpacing"/>
        <w:rPr>
          <w:rFonts w:ascii="Times New Roman" w:hAnsi="Times New Roman"/>
          <w:sz w:val="24"/>
          <w:szCs w:val="24"/>
        </w:rPr>
      </w:pPr>
    </w:p>
    <w:p w14:paraId="098D1BA2" w14:textId="77777777" w:rsidR="00A07A3B" w:rsidRPr="0058410E" w:rsidRDefault="00A07A3B" w:rsidP="003E72FF">
      <w:pPr>
        <w:pStyle w:val="NoSpacing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8410E">
        <w:rPr>
          <w:rFonts w:ascii="Times New Roman" w:hAnsi="Times New Roman"/>
          <w:sz w:val="24"/>
          <w:szCs w:val="24"/>
        </w:rPr>
        <w:t>ACADEMIC: Ensuring a continuity of education across the 3-18 age range that delivers excellent academic outcomes for all pupils.</w:t>
      </w:r>
    </w:p>
    <w:p w14:paraId="0C4A6AC9" w14:textId="77777777" w:rsidR="00A07A3B" w:rsidRPr="0058410E" w:rsidRDefault="00A07A3B" w:rsidP="003E72FF">
      <w:pPr>
        <w:pStyle w:val="NoSpacing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8410E">
        <w:rPr>
          <w:rFonts w:ascii="Times New Roman" w:hAnsi="Times New Roman"/>
          <w:sz w:val="24"/>
          <w:szCs w:val="24"/>
        </w:rPr>
        <w:t xml:space="preserve">PASTORAL &amp; CO-CURRICULAR: Ensuring a breadth of provision that delivers excellent personal development opportunities for all pupils. </w:t>
      </w:r>
    </w:p>
    <w:p w14:paraId="4F8208E5" w14:textId="6174E287" w:rsidR="009439DC" w:rsidRPr="0058410E" w:rsidRDefault="00A07A3B" w:rsidP="003E72FF">
      <w:pPr>
        <w:pStyle w:val="NoSpacing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8410E">
        <w:rPr>
          <w:rFonts w:ascii="Times New Roman" w:hAnsi="Times New Roman"/>
          <w:sz w:val="24"/>
          <w:szCs w:val="24"/>
        </w:rPr>
        <w:t xml:space="preserve">STAFFING: </w:t>
      </w:r>
      <w:r w:rsidR="003B5541" w:rsidRPr="0058410E">
        <w:rPr>
          <w:rFonts w:ascii="Times New Roman" w:hAnsi="Times New Roman"/>
          <w:sz w:val="24"/>
          <w:szCs w:val="24"/>
        </w:rPr>
        <w:t>H</w:t>
      </w:r>
      <w:r w:rsidRPr="0058410E">
        <w:rPr>
          <w:rFonts w:ascii="Times New Roman" w:hAnsi="Times New Roman"/>
          <w:sz w:val="24"/>
          <w:szCs w:val="24"/>
        </w:rPr>
        <w:t>elp</w:t>
      </w:r>
      <w:r w:rsidR="003B5541" w:rsidRPr="0058410E">
        <w:rPr>
          <w:rFonts w:ascii="Times New Roman" w:hAnsi="Times New Roman"/>
          <w:sz w:val="24"/>
          <w:szCs w:val="24"/>
        </w:rPr>
        <w:t>ing to</w:t>
      </w:r>
      <w:r w:rsidRPr="0058410E">
        <w:rPr>
          <w:rFonts w:ascii="Times New Roman" w:hAnsi="Times New Roman"/>
          <w:sz w:val="24"/>
          <w:szCs w:val="24"/>
        </w:rPr>
        <w:t xml:space="preserve"> </w:t>
      </w:r>
      <w:r w:rsidR="009439DC" w:rsidRPr="0058410E">
        <w:rPr>
          <w:rFonts w:ascii="Times New Roman" w:hAnsi="Times New Roman"/>
          <w:sz w:val="24"/>
          <w:szCs w:val="24"/>
        </w:rPr>
        <w:t xml:space="preserve">train, recruit </w:t>
      </w:r>
      <w:r w:rsidRPr="0058410E">
        <w:rPr>
          <w:rFonts w:ascii="Times New Roman" w:hAnsi="Times New Roman"/>
          <w:sz w:val="24"/>
          <w:szCs w:val="24"/>
        </w:rPr>
        <w:t xml:space="preserve">and </w:t>
      </w:r>
      <w:r w:rsidR="003E72FF" w:rsidRPr="0058410E">
        <w:rPr>
          <w:rFonts w:ascii="Times New Roman" w:hAnsi="Times New Roman"/>
          <w:sz w:val="24"/>
          <w:szCs w:val="24"/>
        </w:rPr>
        <w:t xml:space="preserve">develop </w:t>
      </w:r>
      <w:r w:rsidRPr="0058410E">
        <w:rPr>
          <w:rFonts w:ascii="Times New Roman" w:hAnsi="Times New Roman"/>
          <w:sz w:val="24"/>
          <w:szCs w:val="24"/>
        </w:rPr>
        <w:t>the highest calibre of staff</w:t>
      </w:r>
      <w:r w:rsidR="009439DC" w:rsidRPr="0058410E">
        <w:rPr>
          <w:rFonts w:ascii="Times New Roman" w:hAnsi="Times New Roman"/>
          <w:sz w:val="24"/>
          <w:szCs w:val="24"/>
        </w:rPr>
        <w:t xml:space="preserve">, providing them with </w:t>
      </w:r>
      <w:r w:rsidR="00266A8C" w:rsidRPr="0058410E">
        <w:rPr>
          <w:rFonts w:ascii="Times New Roman" w:hAnsi="Times New Roman"/>
          <w:sz w:val="24"/>
          <w:szCs w:val="24"/>
        </w:rPr>
        <w:t>a progressive balance of challenge and support</w:t>
      </w:r>
      <w:r w:rsidR="009439DC" w:rsidRPr="0058410E">
        <w:rPr>
          <w:rFonts w:ascii="Times New Roman" w:hAnsi="Times New Roman"/>
          <w:sz w:val="24"/>
          <w:szCs w:val="24"/>
        </w:rPr>
        <w:t xml:space="preserve"> to ensure our pupils are best served. </w:t>
      </w:r>
    </w:p>
    <w:p w14:paraId="7B2A6325" w14:textId="7E609D6B" w:rsidR="009439DC" w:rsidRPr="0058410E" w:rsidRDefault="003B5541" w:rsidP="003E72FF">
      <w:pPr>
        <w:pStyle w:val="NoSpacing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8410E">
        <w:rPr>
          <w:rFonts w:ascii="Times New Roman" w:hAnsi="Times New Roman"/>
          <w:sz w:val="24"/>
          <w:szCs w:val="24"/>
        </w:rPr>
        <w:t xml:space="preserve">COMMUNITY: Ensuring that the school enjoys a high standing amongst parents, within the local community and further afield. </w:t>
      </w:r>
    </w:p>
    <w:p w14:paraId="5B8414B2" w14:textId="3C9DB8B1" w:rsidR="003B5541" w:rsidRPr="0058410E" w:rsidRDefault="0094368A" w:rsidP="003E72FF">
      <w:pPr>
        <w:pStyle w:val="NoSpacing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8410E">
        <w:rPr>
          <w:rFonts w:ascii="Times New Roman" w:hAnsi="Times New Roman"/>
          <w:sz w:val="24"/>
          <w:szCs w:val="24"/>
        </w:rPr>
        <w:t>COMMERCIAL: Contributing to the financial success of the school in all areas of responsibility.</w:t>
      </w:r>
    </w:p>
    <w:p w14:paraId="40AEC7F9" w14:textId="77777777" w:rsidR="00B55DE3" w:rsidRPr="0058410E" w:rsidRDefault="00B55DE3" w:rsidP="00B55DE3">
      <w:pPr>
        <w:pStyle w:val="NoSpacing"/>
        <w:rPr>
          <w:rFonts w:ascii="Times New Roman" w:hAnsi="Times New Roman"/>
          <w:sz w:val="24"/>
          <w:szCs w:val="24"/>
        </w:rPr>
      </w:pPr>
    </w:p>
    <w:p w14:paraId="5906B6FC" w14:textId="3B2112F2" w:rsidR="003E72FF" w:rsidRPr="0058410E" w:rsidRDefault="0094368A" w:rsidP="003E72FF">
      <w:pPr>
        <w:pStyle w:val="NoSpacing"/>
        <w:rPr>
          <w:rFonts w:ascii="Times New Roman" w:hAnsi="Times New Roman"/>
          <w:sz w:val="24"/>
          <w:szCs w:val="24"/>
        </w:rPr>
      </w:pPr>
      <w:r w:rsidRPr="0058410E">
        <w:rPr>
          <w:rFonts w:ascii="Times New Roman" w:hAnsi="Times New Roman"/>
          <w:sz w:val="24"/>
          <w:szCs w:val="24"/>
        </w:rPr>
        <w:t>ACADEMIC responsibilities will be met chiefly, but not exclusively</w:t>
      </w:r>
      <w:r w:rsidR="0062253F" w:rsidRPr="0058410E">
        <w:rPr>
          <w:rFonts w:ascii="Times New Roman" w:hAnsi="Times New Roman"/>
          <w:sz w:val="24"/>
          <w:szCs w:val="24"/>
        </w:rPr>
        <w:t>,</w:t>
      </w:r>
      <w:r w:rsidRPr="0058410E">
        <w:rPr>
          <w:rFonts w:ascii="Times New Roman" w:hAnsi="Times New Roman"/>
          <w:sz w:val="24"/>
          <w:szCs w:val="24"/>
        </w:rPr>
        <w:t xml:space="preserve"> by:</w:t>
      </w:r>
    </w:p>
    <w:p w14:paraId="261623A1" w14:textId="77777777" w:rsidR="003E72FF" w:rsidRPr="0058410E" w:rsidRDefault="003E72FF" w:rsidP="003E72FF">
      <w:pPr>
        <w:pStyle w:val="NoSpacing"/>
        <w:rPr>
          <w:rFonts w:ascii="Times New Roman" w:hAnsi="Times New Roman"/>
          <w:sz w:val="24"/>
          <w:szCs w:val="24"/>
        </w:rPr>
      </w:pPr>
    </w:p>
    <w:p w14:paraId="74419F3D" w14:textId="55782F21" w:rsidR="0094368A" w:rsidRPr="0058410E" w:rsidRDefault="0094368A" w:rsidP="003E72FF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8410E">
        <w:rPr>
          <w:rFonts w:ascii="Times New Roman" w:hAnsi="Times New Roman"/>
          <w:sz w:val="24"/>
          <w:szCs w:val="24"/>
        </w:rPr>
        <w:t>Reviewing the academic journey that a pupil follows from 3-18 and providing</w:t>
      </w:r>
      <w:r w:rsidR="00266A8C" w:rsidRPr="0058410E">
        <w:rPr>
          <w:rFonts w:ascii="Times New Roman" w:hAnsi="Times New Roman"/>
          <w:sz w:val="24"/>
          <w:szCs w:val="24"/>
        </w:rPr>
        <w:t xml:space="preserve"> strategic leadership in order to demonstrate</w:t>
      </w:r>
      <w:r w:rsidRPr="0058410E">
        <w:rPr>
          <w:rFonts w:ascii="Times New Roman" w:hAnsi="Times New Roman"/>
          <w:sz w:val="24"/>
          <w:szCs w:val="24"/>
        </w:rPr>
        <w:t xml:space="preserve"> how we can provide the best possible academic outcomes.</w:t>
      </w:r>
    </w:p>
    <w:p w14:paraId="79A1199E" w14:textId="45C43E56" w:rsidR="0094368A" w:rsidRPr="0058410E" w:rsidRDefault="0094368A" w:rsidP="003E72FF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8410E">
        <w:rPr>
          <w:rFonts w:ascii="Times New Roman" w:hAnsi="Times New Roman"/>
          <w:sz w:val="24"/>
          <w:szCs w:val="24"/>
        </w:rPr>
        <w:t xml:space="preserve">Assessing the curriculum offer and </w:t>
      </w:r>
      <w:r w:rsidR="00266A8C" w:rsidRPr="0058410E">
        <w:rPr>
          <w:rFonts w:ascii="Times New Roman" w:hAnsi="Times New Roman"/>
          <w:sz w:val="24"/>
          <w:szCs w:val="24"/>
        </w:rPr>
        <w:t xml:space="preserve">leading on key initiatives to </w:t>
      </w:r>
      <w:r w:rsidR="00D31C84" w:rsidRPr="0058410E">
        <w:rPr>
          <w:rFonts w:ascii="Times New Roman" w:hAnsi="Times New Roman"/>
          <w:sz w:val="24"/>
          <w:szCs w:val="24"/>
        </w:rPr>
        <w:t>ensure a rigorous programme of study that prepares all learners for success in the 21</w:t>
      </w:r>
      <w:r w:rsidR="00D31C84" w:rsidRPr="0058410E">
        <w:rPr>
          <w:rFonts w:ascii="Times New Roman" w:hAnsi="Times New Roman"/>
          <w:sz w:val="24"/>
          <w:szCs w:val="24"/>
          <w:vertAlign w:val="superscript"/>
        </w:rPr>
        <w:t>st</w:t>
      </w:r>
      <w:r w:rsidR="00D31C84" w:rsidRPr="0058410E">
        <w:rPr>
          <w:rFonts w:ascii="Times New Roman" w:hAnsi="Times New Roman"/>
          <w:sz w:val="24"/>
          <w:szCs w:val="24"/>
        </w:rPr>
        <w:t xml:space="preserve"> Century.</w:t>
      </w:r>
      <w:r w:rsidRPr="0058410E">
        <w:rPr>
          <w:rFonts w:ascii="Times New Roman" w:hAnsi="Times New Roman"/>
          <w:sz w:val="24"/>
          <w:szCs w:val="24"/>
        </w:rPr>
        <w:t xml:space="preserve"> </w:t>
      </w:r>
    </w:p>
    <w:p w14:paraId="060FC126" w14:textId="2FE3D00E" w:rsidR="00D31C84" w:rsidRPr="0058410E" w:rsidRDefault="00D31C84" w:rsidP="00D31C84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8410E">
        <w:rPr>
          <w:rFonts w:ascii="Times New Roman" w:hAnsi="Times New Roman"/>
          <w:sz w:val="24"/>
          <w:szCs w:val="24"/>
        </w:rPr>
        <w:t>Establishing effective t</w:t>
      </w:r>
      <w:r w:rsidR="00266A8C" w:rsidRPr="0058410E">
        <w:rPr>
          <w:rFonts w:ascii="Times New Roman" w:hAnsi="Times New Roman"/>
          <w:sz w:val="24"/>
          <w:szCs w:val="24"/>
        </w:rPr>
        <w:t xml:space="preserve">ransition processes and procedures </w:t>
      </w:r>
      <w:r w:rsidRPr="0058410E">
        <w:rPr>
          <w:rFonts w:ascii="Times New Roman" w:hAnsi="Times New Roman"/>
          <w:sz w:val="24"/>
          <w:szCs w:val="24"/>
        </w:rPr>
        <w:t xml:space="preserve">between </w:t>
      </w:r>
      <w:r w:rsidR="00266A8C" w:rsidRPr="0058410E">
        <w:rPr>
          <w:rFonts w:ascii="Times New Roman" w:hAnsi="Times New Roman"/>
          <w:sz w:val="24"/>
          <w:szCs w:val="24"/>
        </w:rPr>
        <w:t>key</w:t>
      </w:r>
      <w:r w:rsidRPr="0058410E">
        <w:rPr>
          <w:rFonts w:ascii="Times New Roman" w:hAnsi="Times New Roman"/>
          <w:sz w:val="24"/>
          <w:szCs w:val="24"/>
        </w:rPr>
        <w:t xml:space="preserve"> stages of education.</w:t>
      </w:r>
    </w:p>
    <w:p w14:paraId="3FF8EBDF" w14:textId="04252777" w:rsidR="00D31C84" w:rsidRPr="0058410E" w:rsidRDefault="00D31C84" w:rsidP="00D31C84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8410E">
        <w:rPr>
          <w:rFonts w:ascii="Times New Roman" w:hAnsi="Times New Roman"/>
          <w:sz w:val="24"/>
          <w:szCs w:val="24"/>
        </w:rPr>
        <w:t xml:space="preserve">Holding regular strategic meetings with academic leaders, </w:t>
      </w:r>
      <w:r w:rsidR="00266A8C" w:rsidRPr="0058410E">
        <w:rPr>
          <w:rFonts w:ascii="Times New Roman" w:hAnsi="Times New Roman"/>
          <w:sz w:val="24"/>
          <w:szCs w:val="24"/>
        </w:rPr>
        <w:t>monitoring the impact and efficacy of school improvement roo</w:t>
      </w:r>
      <w:r w:rsidR="006047B3" w:rsidRPr="0058410E">
        <w:rPr>
          <w:rFonts w:ascii="Times New Roman" w:hAnsi="Times New Roman"/>
          <w:sz w:val="24"/>
          <w:szCs w:val="24"/>
        </w:rPr>
        <w:t>ted in</w:t>
      </w:r>
      <w:r w:rsidR="00266A8C" w:rsidRPr="0058410E">
        <w:rPr>
          <w:rFonts w:ascii="Times New Roman" w:hAnsi="Times New Roman"/>
          <w:sz w:val="24"/>
          <w:szCs w:val="24"/>
        </w:rPr>
        <w:t xml:space="preserve"> outcomes for pupils.</w:t>
      </w:r>
    </w:p>
    <w:p w14:paraId="12AA85FA" w14:textId="07C36DB6" w:rsidR="00D31C84" w:rsidRPr="0058410E" w:rsidRDefault="00D31C84" w:rsidP="00D31C84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8410E">
        <w:rPr>
          <w:rFonts w:ascii="Times New Roman" w:hAnsi="Times New Roman"/>
          <w:sz w:val="24"/>
          <w:szCs w:val="24"/>
        </w:rPr>
        <w:t>Having input into timetabling discussions to help ensure the effective deployment of staff.</w:t>
      </w:r>
    </w:p>
    <w:p w14:paraId="34AFCB04" w14:textId="1F2A1A9C" w:rsidR="0058410E" w:rsidRPr="0058410E" w:rsidRDefault="00034683" w:rsidP="0058410E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8410E">
        <w:rPr>
          <w:rFonts w:ascii="Times New Roman" w:hAnsi="Times New Roman"/>
          <w:sz w:val="24"/>
          <w:szCs w:val="24"/>
        </w:rPr>
        <w:t xml:space="preserve">Promoting the school’s academic </w:t>
      </w:r>
      <w:r w:rsidR="00370B3A" w:rsidRPr="0058410E">
        <w:rPr>
          <w:rFonts w:ascii="Times New Roman" w:hAnsi="Times New Roman"/>
          <w:sz w:val="24"/>
          <w:szCs w:val="24"/>
        </w:rPr>
        <w:t>achievements</w:t>
      </w:r>
      <w:r w:rsidRPr="0058410E">
        <w:rPr>
          <w:rFonts w:ascii="Times New Roman" w:hAnsi="Times New Roman"/>
          <w:sz w:val="24"/>
          <w:szCs w:val="24"/>
        </w:rPr>
        <w:t xml:space="preserve"> and helping to ensure that </w:t>
      </w:r>
      <w:r w:rsidR="006047B3" w:rsidRPr="0058410E">
        <w:rPr>
          <w:rFonts w:ascii="Times New Roman" w:hAnsi="Times New Roman"/>
          <w:sz w:val="24"/>
          <w:szCs w:val="24"/>
        </w:rPr>
        <w:t>suitable</w:t>
      </w:r>
      <w:r w:rsidRPr="0058410E">
        <w:rPr>
          <w:rFonts w:ascii="Times New Roman" w:hAnsi="Times New Roman"/>
          <w:sz w:val="24"/>
          <w:szCs w:val="24"/>
        </w:rPr>
        <w:t xml:space="preserve"> systems underpin future success. </w:t>
      </w:r>
    </w:p>
    <w:p w14:paraId="5D4F9A00" w14:textId="47EEC9DE" w:rsidR="00D31C84" w:rsidRPr="0058410E" w:rsidRDefault="00D31C84" w:rsidP="00D31C84">
      <w:pPr>
        <w:pStyle w:val="NoSpacing"/>
        <w:rPr>
          <w:rFonts w:ascii="Times New Roman" w:hAnsi="Times New Roman"/>
          <w:sz w:val="24"/>
          <w:szCs w:val="24"/>
        </w:rPr>
      </w:pPr>
    </w:p>
    <w:p w14:paraId="3FFCFB99" w14:textId="2D4B944F" w:rsidR="00D31C84" w:rsidRPr="0058410E" w:rsidRDefault="00D31C84" w:rsidP="00D31C84">
      <w:pPr>
        <w:pStyle w:val="NoSpacing"/>
        <w:rPr>
          <w:rFonts w:ascii="Times New Roman" w:hAnsi="Times New Roman"/>
          <w:sz w:val="24"/>
          <w:szCs w:val="24"/>
        </w:rPr>
      </w:pPr>
      <w:r w:rsidRPr="0058410E">
        <w:rPr>
          <w:rFonts w:ascii="Times New Roman" w:hAnsi="Times New Roman"/>
          <w:sz w:val="24"/>
          <w:szCs w:val="24"/>
        </w:rPr>
        <w:t>PASTORAL &amp; CO-CURRICULAR responsibilities will be met chiefly, but not exclusively</w:t>
      </w:r>
      <w:r w:rsidR="0062253F" w:rsidRPr="0058410E">
        <w:rPr>
          <w:rFonts w:ascii="Times New Roman" w:hAnsi="Times New Roman"/>
          <w:sz w:val="24"/>
          <w:szCs w:val="24"/>
        </w:rPr>
        <w:t>,</w:t>
      </w:r>
      <w:r w:rsidRPr="0058410E">
        <w:rPr>
          <w:rFonts w:ascii="Times New Roman" w:hAnsi="Times New Roman"/>
          <w:sz w:val="24"/>
          <w:szCs w:val="24"/>
        </w:rPr>
        <w:t xml:space="preserve"> by:</w:t>
      </w:r>
    </w:p>
    <w:p w14:paraId="47857909" w14:textId="77777777" w:rsidR="0058410E" w:rsidRPr="0058410E" w:rsidRDefault="0058410E" w:rsidP="00D31C84">
      <w:pPr>
        <w:pStyle w:val="NoSpacing"/>
        <w:rPr>
          <w:rFonts w:ascii="Times New Roman" w:hAnsi="Times New Roman"/>
          <w:sz w:val="24"/>
          <w:szCs w:val="24"/>
        </w:rPr>
      </w:pPr>
    </w:p>
    <w:p w14:paraId="3D4990ED" w14:textId="5E6A75DD" w:rsidR="00D31C84" w:rsidRPr="0058410E" w:rsidRDefault="00D31C84" w:rsidP="00D31C84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8410E">
        <w:rPr>
          <w:rFonts w:ascii="Times New Roman" w:hAnsi="Times New Roman"/>
          <w:sz w:val="24"/>
          <w:szCs w:val="24"/>
        </w:rPr>
        <w:t>Liaising closely with the Designated Safeguarding Lead to ensure that pupils are at all times safe and able to flourish</w:t>
      </w:r>
      <w:r w:rsidR="007D33AF" w:rsidRPr="0058410E">
        <w:rPr>
          <w:rFonts w:ascii="Times New Roman" w:hAnsi="Times New Roman"/>
          <w:sz w:val="24"/>
          <w:szCs w:val="24"/>
        </w:rPr>
        <w:t xml:space="preserve"> </w:t>
      </w:r>
      <w:r w:rsidR="00F71C05" w:rsidRPr="0058410E">
        <w:rPr>
          <w:rFonts w:ascii="Times New Roman" w:hAnsi="Times New Roman"/>
          <w:sz w:val="24"/>
          <w:szCs w:val="24"/>
        </w:rPr>
        <w:t xml:space="preserve">within a </w:t>
      </w:r>
      <w:r w:rsidR="00802CFF" w:rsidRPr="0058410E">
        <w:rPr>
          <w:rFonts w:ascii="Times New Roman" w:hAnsi="Times New Roman"/>
          <w:sz w:val="24"/>
          <w:szCs w:val="24"/>
        </w:rPr>
        <w:t>fully compliant setting</w:t>
      </w:r>
      <w:r w:rsidRPr="0058410E">
        <w:rPr>
          <w:rFonts w:ascii="Times New Roman" w:hAnsi="Times New Roman"/>
          <w:sz w:val="24"/>
          <w:szCs w:val="24"/>
        </w:rPr>
        <w:t>.</w:t>
      </w:r>
    </w:p>
    <w:p w14:paraId="3A61929B" w14:textId="35CEDDF5" w:rsidR="003E72FF" w:rsidRPr="0058410E" w:rsidRDefault="003E72FF" w:rsidP="003E72FF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8410E">
        <w:rPr>
          <w:rFonts w:ascii="Times New Roman" w:hAnsi="Times New Roman"/>
          <w:sz w:val="24"/>
          <w:szCs w:val="24"/>
        </w:rPr>
        <w:t>Establishing p</w:t>
      </w:r>
      <w:r w:rsidR="00D31C84" w:rsidRPr="0058410E">
        <w:rPr>
          <w:rFonts w:ascii="Times New Roman" w:hAnsi="Times New Roman"/>
          <w:sz w:val="24"/>
          <w:szCs w:val="24"/>
        </w:rPr>
        <w:t>ositive</w:t>
      </w:r>
      <w:r w:rsidRPr="0058410E">
        <w:rPr>
          <w:rFonts w:ascii="Times New Roman" w:hAnsi="Times New Roman"/>
          <w:sz w:val="24"/>
          <w:szCs w:val="24"/>
        </w:rPr>
        <w:t xml:space="preserve"> relationships</w:t>
      </w:r>
      <w:r w:rsidR="00D31C84" w:rsidRPr="0058410E">
        <w:rPr>
          <w:rFonts w:ascii="Times New Roman" w:hAnsi="Times New Roman"/>
          <w:sz w:val="24"/>
          <w:szCs w:val="24"/>
        </w:rPr>
        <w:t xml:space="preserve"> with pupils</w:t>
      </w:r>
      <w:r w:rsidRPr="0058410E">
        <w:rPr>
          <w:rFonts w:ascii="Times New Roman" w:hAnsi="Times New Roman"/>
          <w:sz w:val="24"/>
          <w:szCs w:val="24"/>
        </w:rPr>
        <w:t xml:space="preserve"> based on a mutual trust and respect as well as a shared knowledge of th</w:t>
      </w:r>
      <w:r w:rsidR="00D31C84" w:rsidRPr="0058410E">
        <w:rPr>
          <w:rFonts w:ascii="Times New Roman" w:hAnsi="Times New Roman"/>
          <w:sz w:val="24"/>
          <w:szCs w:val="24"/>
        </w:rPr>
        <w:t>e best interests of each pupil</w:t>
      </w:r>
      <w:r w:rsidRPr="0058410E">
        <w:rPr>
          <w:rFonts w:ascii="Times New Roman" w:hAnsi="Times New Roman"/>
          <w:sz w:val="24"/>
          <w:szCs w:val="24"/>
        </w:rPr>
        <w:t xml:space="preserve">. </w:t>
      </w:r>
    </w:p>
    <w:p w14:paraId="289C4ED9" w14:textId="451BC263" w:rsidR="0062253F" w:rsidRPr="0058410E" w:rsidRDefault="00D31C84" w:rsidP="003E72FF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8410E">
        <w:rPr>
          <w:rFonts w:ascii="Times New Roman" w:hAnsi="Times New Roman"/>
          <w:sz w:val="24"/>
          <w:szCs w:val="24"/>
        </w:rPr>
        <w:lastRenderedPageBreak/>
        <w:t>Having an overview of the pupil experience outside of the classroom, ensuri</w:t>
      </w:r>
      <w:r w:rsidR="0062253F" w:rsidRPr="0058410E">
        <w:rPr>
          <w:rFonts w:ascii="Times New Roman" w:hAnsi="Times New Roman"/>
          <w:sz w:val="24"/>
          <w:szCs w:val="24"/>
        </w:rPr>
        <w:t xml:space="preserve">ng that there is a diverse and attractive offer of activities, events </w:t>
      </w:r>
      <w:r w:rsidRPr="0058410E">
        <w:rPr>
          <w:rFonts w:ascii="Times New Roman" w:hAnsi="Times New Roman"/>
          <w:sz w:val="24"/>
          <w:szCs w:val="24"/>
        </w:rPr>
        <w:t xml:space="preserve">and clubs </w:t>
      </w:r>
      <w:r w:rsidR="00A039C2" w:rsidRPr="0058410E">
        <w:rPr>
          <w:rFonts w:ascii="Times New Roman" w:hAnsi="Times New Roman"/>
          <w:sz w:val="24"/>
          <w:szCs w:val="24"/>
        </w:rPr>
        <w:t>which provide</w:t>
      </w:r>
      <w:r w:rsidR="006047B3" w:rsidRPr="0058410E">
        <w:rPr>
          <w:rFonts w:ascii="Times New Roman" w:hAnsi="Times New Roman"/>
          <w:sz w:val="24"/>
          <w:szCs w:val="24"/>
        </w:rPr>
        <w:t>s</w:t>
      </w:r>
      <w:r w:rsidR="0062253F" w:rsidRPr="0058410E">
        <w:rPr>
          <w:rFonts w:ascii="Times New Roman" w:hAnsi="Times New Roman"/>
          <w:sz w:val="24"/>
          <w:szCs w:val="24"/>
        </w:rPr>
        <w:t xml:space="preserve"> suitable opportunities for all pupils to find personal growth and success.</w:t>
      </w:r>
    </w:p>
    <w:p w14:paraId="1A3ECEE2" w14:textId="63B06556" w:rsidR="00034683" w:rsidRPr="0058410E" w:rsidRDefault="0062253F" w:rsidP="00034683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8410E">
        <w:rPr>
          <w:rFonts w:ascii="Times New Roman" w:hAnsi="Times New Roman"/>
          <w:sz w:val="24"/>
          <w:szCs w:val="24"/>
        </w:rPr>
        <w:t>Celebrating pupil</w:t>
      </w:r>
      <w:r w:rsidR="00A039C2" w:rsidRPr="0058410E">
        <w:rPr>
          <w:rFonts w:ascii="Times New Roman" w:hAnsi="Times New Roman"/>
          <w:sz w:val="24"/>
          <w:szCs w:val="24"/>
        </w:rPr>
        <w:t xml:space="preserve"> and staff</w:t>
      </w:r>
      <w:r w:rsidR="00034683" w:rsidRPr="0058410E">
        <w:rPr>
          <w:rFonts w:ascii="Times New Roman" w:hAnsi="Times New Roman"/>
          <w:sz w:val="24"/>
          <w:szCs w:val="24"/>
        </w:rPr>
        <w:t xml:space="preserve"> achievements</w:t>
      </w:r>
      <w:r w:rsidRPr="0058410E">
        <w:rPr>
          <w:rFonts w:ascii="Times New Roman" w:hAnsi="Times New Roman"/>
          <w:sz w:val="24"/>
          <w:szCs w:val="24"/>
        </w:rPr>
        <w:t xml:space="preserve"> within the school and in the wider community. </w:t>
      </w:r>
    </w:p>
    <w:p w14:paraId="0623DE37" w14:textId="29109D87" w:rsidR="00034683" w:rsidRPr="0058410E" w:rsidRDefault="00034683" w:rsidP="00034683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7D780AB2" w14:textId="77777777" w:rsidR="00034683" w:rsidRPr="0058410E" w:rsidRDefault="00034683" w:rsidP="00034683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47B39AD9" w14:textId="4B006F7A" w:rsidR="00B55DE3" w:rsidRPr="0058410E" w:rsidRDefault="0062253F" w:rsidP="00B55DE3">
      <w:pPr>
        <w:pStyle w:val="NoSpacing"/>
        <w:rPr>
          <w:rFonts w:ascii="Times New Roman" w:hAnsi="Times New Roman"/>
          <w:sz w:val="24"/>
          <w:szCs w:val="24"/>
        </w:rPr>
      </w:pPr>
      <w:r w:rsidRPr="0058410E">
        <w:rPr>
          <w:rFonts w:ascii="Times New Roman" w:hAnsi="Times New Roman"/>
          <w:sz w:val="24"/>
          <w:szCs w:val="24"/>
        </w:rPr>
        <w:t>STAFFING responsibilities will be met chiefly, but not exclusively, by:</w:t>
      </w:r>
    </w:p>
    <w:p w14:paraId="50484F3F" w14:textId="77777777" w:rsidR="00B55DE3" w:rsidRPr="0058410E" w:rsidRDefault="00B55DE3" w:rsidP="00B55DE3">
      <w:pPr>
        <w:pStyle w:val="NoSpacing"/>
        <w:rPr>
          <w:rFonts w:ascii="Times New Roman" w:hAnsi="Times New Roman"/>
          <w:sz w:val="24"/>
          <w:szCs w:val="24"/>
        </w:rPr>
      </w:pPr>
    </w:p>
    <w:p w14:paraId="2CD59430" w14:textId="070B3329" w:rsidR="0062253F" w:rsidRPr="0058410E" w:rsidRDefault="00A7778C" w:rsidP="0062253F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8410E">
        <w:rPr>
          <w:rFonts w:ascii="Times New Roman" w:hAnsi="Times New Roman"/>
          <w:sz w:val="24"/>
          <w:szCs w:val="24"/>
        </w:rPr>
        <w:t>Leading by example in the</w:t>
      </w:r>
      <w:r w:rsidR="0062253F" w:rsidRPr="0058410E">
        <w:rPr>
          <w:rFonts w:ascii="Times New Roman" w:hAnsi="Times New Roman"/>
          <w:sz w:val="24"/>
          <w:szCs w:val="24"/>
        </w:rPr>
        <w:t xml:space="preserve"> classroom and beyond;</w:t>
      </w:r>
      <w:r w:rsidR="005401FA" w:rsidRPr="0058410E">
        <w:rPr>
          <w:rFonts w:ascii="Times New Roman" w:hAnsi="Times New Roman"/>
          <w:sz w:val="24"/>
          <w:szCs w:val="24"/>
        </w:rPr>
        <w:t xml:space="preserve"> </w:t>
      </w:r>
      <w:r w:rsidRPr="0058410E">
        <w:rPr>
          <w:rFonts w:ascii="Times New Roman" w:hAnsi="Times New Roman"/>
          <w:sz w:val="24"/>
          <w:szCs w:val="24"/>
        </w:rPr>
        <w:t xml:space="preserve">consistently demonstrating a </w:t>
      </w:r>
      <w:r w:rsidR="00784CAF" w:rsidRPr="0058410E">
        <w:rPr>
          <w:rFonts w:ascii="Times New Roman" w:hAnsi="Times New Roman"/>
          <w:sz w:val="24"/>
          <w:szCs w:val="24"/>
        </w:rPr>
        <w:t xml:space="preserve">willingness </w:t>
      </w:r>
      <w:r w:rsidR="00A039C2" w:rsidRPr="0058410E">
        <w:rPr>
          <w:rFonts w:ascii="Times New Roman" w:hAnsi="Times New Roman"/>
          <w:sz w:val="24"/>
          <w:szCs w:val="24"/>
        </w:rPr>
        <w:t>to engage critically with educational research and evidence-informed practice both within the sector and beyond,</w:t>
      </w:r>
      <w:r w:rsidR="00784CAF" w:rsidRPr="0058410E">
        <w:rPr>
          <w:rFonts w:ascii="Times New Roman" w:hAnsi="Times New Roman"/>
          <w:sz w:val="24"/>
          <w:szCs w:val="24"/>
        </w:rPr>
        <w:t xml:space="preserve"> showing a constant </w:t>
      </w:r>
      <w:r w:rsidRPr="0058410E">
        <w:rPr>
          <w:rFonts w:ascii="Times New Roman" w:hAnsi="Times New Roman"/>
          <w:sz w:val="24"/>
          <w:szCs w:val="24"/>
        </w:rPr>
        <w:t>de</w:t>
      </w:r>
      <w:r w:rsidR="005401FA" w:rsidRPr="0058410E">
        <w:rPr>
          <w:rFonts w:ascii="Times New Roman" w:hAnsi="Times New Roman"/>
          <w:sz w:val="24"/>
          <w:szCs w:val="24"/>
        </w:rPr>
        <w:t xml:space="preserve">sire to improve experiences and conditions for </w:t>
      </w:r>
      <w:r w:rsidR="0062253F" w:rsidRPr="0058410E">
        <w:rPr>
          <w:rFonts w:ascii="Times New Roman" w:hAnsi="Times New Roman"/>
          <w:sz w:val="24"/>
          <w:szCs w:val="24"/>
        </w:rPr>
        <w:t>pupils</w:t>
      </w:r>
      <w:r w:rsidR="00AE29E2" w:rsidRPr="0058410E">
        <w:rPr>
          <w:rFonts w:ascii="Times New Roman" w:hAnsi="Times New Roman"/>
          <w:sz w:val="24"/>
          <w:szCs w:val="24"/>
        </w:rPr>
        <w:t xml:space="preserve"> in order to ma</w:t>
      </w:r>
      <w:r w:rsidR="0062253F" w:rsidRPr="0058410E">
        <w:rPr>
          <w:rFonts w:ascii="Times New Roman" w:hAnsi="Times New Roman"/>
          <w:sz w:val="24"/>
          <w:szCs w:val="24"/>
        </w:rPr>
        <w:t>ximise opportunities for pupil</w:t>
      </w:r>
      <w:r w:rsidR="00AE29E2" w:rsidRPr="0058410E">
        <w:rPr>
          <w:rFonts w:ascii="Times New Roman" w:hAnsi="Times New Roman"/>
          <w:sz w:val="24"/>
          <w:szCs w:val="24"/>
        </w:rPr>
        <w:t>s’ academic achievement and personal development.</w:t>
      </w:r>
      <w:r w:rsidR="00784CAF" w:rsidRPr="0058410E">
        <w:rPr>
          <w:rFonts w:ascii="Times New Roman" w:hAnsi="Times New Roman"/>
          <w:sz w:val="24"/>
          <w:szCs w:val="24"/>
        </w:rPr>
        <w:t xml:space="preserve"> </w:t>
      </w:r>
    </w:p>
    <w:p w14:paraId="035BE0FE" w14:textId="77777777" w:rsidR="00954F15" w:rsidRPr="0058410E" w:rsidRDefault="00784CAF" w:rsidP="00784CAF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8410E">
        <w:rPr>
          <w:rFonts w:ascii="Times New Roman" w:hAnsi="Times New Roman"/>
          <w:sz w:val="24"/>
          <w:szCs w:val="24"/>
        </w:rPr>
        <w:t xml:space="preserve">Helping </w:t>
      </w:r>
      <w:r w:rsidR="0062253F" w:rsidRPr="0058410E">
        <w:rPr>
          <w:rFonts w:ascii="Times New Roman" w:hAnsi="Times New Roman"/>
          <w:sz w:val="24"/>
          <w:szCs w:val="24"/>
        </w:rPr>
        <w:t xml:space="preserve">to </w:t>
      </w:r>
      <w:r w:rsidRPr="0058410E">
        <w:rPr>
          <w:rFonts w:ascii="Times New Roman" w:hAnsi="Times New Roman"/>
          <w:sz w:val="24"/>
          <w:szCs w:val="24"/>
        </w:rPr>
        <w:t xml:space="preserve">recruit </w:t>
      </w:r>
      <w:r w:rsidR="0062253F" w:rsidRPr="0058410E">
        <w:rPr>
          <w:rFonts w:ascii="Times New Roman" w:hAnsi="Times New Roman"/>
          <w:sz w:val="24"/>
          <w:szCs w:val="24"/>
        </w:rPr>
        <w:t>staff as per the school’s needs,</w:t>
      </w:r>
      <w:r w:rsidR="007114F7" w:rsidRPr="0058410E">
        <w:rPr>
          <w:rFonts w:ascii="Times New Roman" w:hAnsi="Times New Roman"/>
          <w:sz w:val="24"/>
          <w:szCs w:val="24"/>
        </w:rPr>
        <w:t xml:space="preserve"> and</w:t>
      </w:r>
      <w:r w:rsidRPr="0058410E">
        <w:rPr>
          <w:rFonts w:ascii="Times New Roman" w:hAnsi="Times New Roman"/>
          <w:sz w:val="24"/>
          <w:szCs w:val="24"/>
        </w:rPr>
        <w:t xml:space="preserve"> ensuring </w:t>
      </w:r>
      <w:r w:rsidR="0062253F" w:rsidRPr="0058410E">
        <w:rPr>
          <w:rFonts w:ascii="Times New Roman" w:hAnsi="Times New Roman"/>
          <w:sz w:val="24"/>
          <w:szCs w:val="24"/>
        </w:rPr>
        <w:t xml:space="preserve">that </w:t>
      </w:r>
      <w:r w:rsidRPr="0058410E">
        <w:rPr>
          <w:rFonts w:ascii="Times New Roman" w:hAnsi="Times New Roman"/>
          <w:sz w:val="24"/>
          <w:szCs w:val="24"/>
        </w:rPr>
        <w:t>they enga</w:t>
      </w:r>
      <w:r w:rsidR="00954F15" w:rsidRPr="0058410E">
        <w:rPr>
          <w:rFonts w:ascii="Times New Roman" w:hAnsi="Times New Roman"/>
          <w:sz w:val="24"/>
          <w:szCs w:val="24"/>
        </w:rPr>
        <w:t xml:space="preserve">ge with the best available CPD. </w:t>
      </w:r>
    </w:p>
    <w:p w14:paraId="62893C1F" w14:textId="2A7F2477" w:rsidR="00784CAF" w:rsidRPr="0058410E" w:rsidRDefault="00954F15" w:rsidP="00784CAF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8410E">
        <w:rPr>
          <w:rFonts w:ascii="Times New Roman" w:hAnsi="Times New Roman"/>
          <w:sz w:val="24"/>
          <w:szCs w:val="24"/>
        </w:rPr>
        <w:t>Working to empower an autonomous staff who drive CPD through their own shared experiences.</w:t>
      </w:r>
    </w:p>
    <w:p w14:paraId="67C4A2BB" w14:textId="673E9E51" w:rsidR="0062253F" w:rsidRPr="0058410E" w:rsidRDefault="0062253F" w:rsidP="00784CAF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8410E">
        <w:rPr>
          <w:rFonts w:ascii="Times New Roman" w:hAnsi="Times New Roman"/>
          <w:sz w:val="24"/>
          <w:szCs w:val="24"/>
        </w:rPr>
        <w:t>Undertaking regul</w:t>
      </w:r>
      <w:r w:rsidR="00E04DA6" w:rsidRPr="0058410E">
        <w:rPr>
          <w:rFonts w:ascii="Times New Roman" w:hAnsi="Times New Roman"/>
          <w:sz w:val="24"/>
          <w:szCs w:val="24"/>
        </w:rPr>
        <w:t>ar learning walks following the</w:t>
      </w:r>
      <w:r w:rsidR="00CB6D59" w:rsidRPr="0058410E">
        <w:rPr>
          <w:rFonts w:ascii="Times New Roman" w:hAnsi="Times New Roman"/>
          <w:sz w:val="24"/>
          <w:szCs w:val="24"/>
        </w:rPr>
        <w:t xml:space="preserve"> low-threat, high-challenge </w:t>
      </w:r>
      <w:r w:rsidRPr="0058410E">
        <w:rPr>
          <w:rFonts w:ascii="Times New Roman" w:hAnsi="Times New Roman"/>
          <w:sz w:val="24"/>
          <w:szCs w:val="24"/>
        </w:rPr>
        <w:t xml:space="preserve">model </w:t>
      </w:r>
      <w:r w:rsidR="000F0A54" w:rsidRPr="0058410E">
        <w:rPr>
          <w:rFonts w:ascii="Times New Roman" w:hAnsi="Times New Roman"/>
          <w:sz w:val="24"/>
          <w:szCs w:val="24"/>
        </w:rPr>
        <w:t xml:space="preserve">of monitoring known as </w:t>
      </w:r>
      <w:r w:rsidRPr="0058410E">
        <w:rPr>
          <w:rFonts w:ascii="Times New Roman" w:hAnsi="Times New Roman"/>
          <w:sz w:val="24"/>
          <w:szCs w:val="24"/>
        </w:rPr>
        <w:t>‘</w:t>
      </w:r>
      <w:r w:rsidR="000F0A54" w:rsidRPr="0058410E">
        <w:rPr>
          <w:rFonts w:ascii="Times New Roman" w:hAnsi="Times New Roman"/>
          <w:sz w:val="24"/>
          <w:szCs w:val="24"/>
        </w:rPr>
        <w:t>Typicality and S</w:t>
      </w:r>
      <w:r w:rsidRPr="0058410E">
        <w:rPr>
          <w:rFonts w:ascii="Times New Roman" w:hAnsi="Times New Roman"/>
          <w:sz w:val="24"/>
          <w:szCs w:val="24"/>
        </w:rPr>
        <w:t xml:space="preserve">upport.’ </w:t>
      </w:r>
    </w:p>
    <w:p w14:paraId="5FDD8F47" w14:textId="0E6AE6B8" w:rsidR="00034683" w:rsidRPr="0058410E" w:rsidRDefault="0062253F" w:rsidP="00954F15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8410E">
        <w:rPr>
          <w:rFonts w:ascii="Times New Roman" w:hAnsi="Times New Roman"/>
          <w:sz w:val="24"/>
          <w:szCs w:val="24"/>
        </w:rPr>
        <w:t xml:space="preserve">Advising across the school on </w:t>
      </w:r>
      <w:r w:rsidR="00954F15" w:rsidRPr="0058410E">
        <w:rPr>
          <w:rFonts w:ascii="Times New Roman" w:hAnsi="Times New Roman"/>
          <w:sz w:val="24"/>
          <w:szCs w:val="24"/>
        </w:rPr>
        <w:t>current pedagogical research and evidence-based best practice in the</w:t>
      </w:r>
      <w:r w:rsidRPr="0058410E">
        <w:rPr>
          <w:rFonts w:ascii="Times New Roman" w:hAnsi="Times New Roman"/>
          <w:sz w:val="24"/>
          <w:szCs w:val="24"/>
        </w:rPr>
        <w:t xml:space="preserve"> pursuit of academic excellence.</w:t>
      </w:r>
    </w:p>
    <w:p w14:paraId="27A9382F" w14:textId="19134D36" w:rsidR="00034683" w:rsidRPr="0058410E" w:rsidRDefault="00034683" w:rsidP="00034683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8410E">
        <w:rPr>
          <w:rFonts w:ascii="Times New Roman" w:hAnsi="Times New Roman"/>
          <w:sz w:val="24"/>
          <w:szCs w:val="24"/>
        </w:rPr>
        <w:t>Guiding and supporting colleagues towards fulfillin</w:t>
      </w:r>
      <w:r w:rsidR="00464DB8" w:rsidRPr="0058410E">
        <w:rPr>
          <w:rFonts w:ascii="Times New Roman" w:hAnsi="Times New Roman"/>
          <w:sz w:val="24"/>
          <w:szCs w:val="24"/>
        </w:rPr>
        <w:t>g the school’s ambitious vision</w:t>
      </w:r>
    </w:p>
    <w:p w14:paraId="20481D3B" w14:textId="0996357B" w:rsidR="00034683" w:rsidRPr="0058410E" w:rsidRDefault="00034683" w:rsidP="00034683">
      <w:pPr>
        <w:pStyle w:val="NoSpacing"/>
        <w:rPr>
          <w:rFonts w:ascii="Times New Roman" w:hAnsi="Times New Roman"/>
          <w:sz w:val="24"/>
          <w:szCs w:val="24"/>
        </w:rPr>
      </w:pPr>
    </w:p>
    <w:p w14:paraId="628E77C3" w14:textId="094259DD" w:rsidR="00034683" w:rsidRPr="0058410E" w:rsidRDefault="00034683" w:rsidP="00034683">
      <w:pPr>
        <w:pStyle w:val="NoSpacing"/>
        <w:rPr>
          <w:rFonts w:ascii="Times New Roman" w:hAnsi="Times New Roman"/>
          <w:sz w:val="24"/>
          <w:szCs w:val="24"/>
        </w:rPr>
      </w:pPr>
      <w:r w:rsidRPr="0058410E">
        <w:rPr>
          <w:rFonts w:ascii="Times New Roman" w:hAnsi="Times New Roman"/>
          <w:sz w:val="24"/>
          <w:szCs w:val="24"/>
        </w:rPr>
        <w:t>COMMUNITY responsibilities will be met chiefly, but not exclusively, by:</w:t>
      </w:r>
    </w:p>
    <w:p w14:paraId="517E312D" w14:textId="77777777" w:rsidR="00034683" w:rsidRPr="0058410E" w:rsidRDefault="00034683" w:rsidP="00034683">
      <w:pPr>
        <w:pStyle w:val="NoSpacing"/>
        <w:rPr>
          <w:rFonts w:ascii="Times New Roman" w:hAnsi="Times New Roman"/>
          <w:sz w:val="24"/>
          <w:szCs w:val="24"/>
        </w:rPr>
      </w:pPr>
    </w:p>
    <w:p w14:paraId="050A0561" w14:textId="77777777" w:rsidR="00034683" w:rsidRPr="0058410E" w:rsidRDefault="00034683" w:rsidP="00784CAF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8410E">
        <w:rPr>
          <w:rFonts w:ascii="Times New Roman" w:hAnsi="Times New Roman"/>
          <w:sz w:val="24"/>
          <w:szCs w:val="24"/>
        </w:rPr>
        <w:t>Representing the school’s values at all times.</w:t>
      </w:r>
    </w:p>
    <w:p w14:paraId="40532D86" w14:textId="77777777" w:rsidR="00034683" w:rsidRPr="0058410E" w:rsidRDefault="00034683" w:rsidP="00784CAF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8410E">
        <w:rPr>
          <w:rFonts w:ascii="Times New Roman" w:hAnsi="Times New Roman"/>
          <w:sz w:val="24"/>
          <w:szCs w:val="24"/>
        </w:rPr>
        <w:t>Being available to meet with parents individually, in groups or collectively to address concerns, raise awareness or promote success.</w:t>
      </w:r>
    </w:p>
    <w:p w14:paraId="58635F1A" w14:textId="77777777" w:rsidR="00034683" w:rsidRPr="0058410E" w:rsidRDefault="00034683" w:rsidP="00784CAF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8410E">
        <w:rPr>
          <w:rFonts w:ascii="Times New Roman" w:hAnsi="Times New Roman"/>
          <w:sz w:val="24"/>
          <w:szCs w:val="24"/>
        </w:rPr>
        <w:t>Devising ways to reach out to the local community and provide opportunities for Thetford Grammar School to be of benefit to the town and people of Thetford.</w:t>
      </w:r>
    </w:p>
    <w:p w14:paraId="1457B24D" w14:textId="05127141" w:rsidR="007114F7" w:rsidRPr="0058410E" w:rsidRDefault="00034683" w:rsidP="00C362B6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8410E">
        <w:rPr>
          <w:rFonts w:ascii="Times New Roman" w:hAnsi="Times New Roman"/>
          <w:sz w:val="24"/>
          <w:szCs w:val="24"/>
        </w:rPr>
        <w:t>Attending local, national and international events to promote the work of Thetford Grammar Schoo</w:t>
      </w:r>
      <w:r w:rsidR="00C362B6" w:rsidRPr="0058410E">
        <w:rPr>
          <w:rFonts w:ascii="Times New Roman" w:hAnsi="Times New Roman"/>
          <w:sz w:val="24"/>
          <w:szCs w:val="24"/>
        </w:rPr>
        <w:t>l.</w:t>
      </w:r>
      <w:r w:rsidRPr="0058410E">
        <w:rPr>
          <w:rFonts w:ascii="Times New Roman" w:hAnsi="Times New Roman"/>
          <w:sz w:val="24"/>
          <w:szCs w:val="24"/>
        </w:rPr>
        <w:t xml:space="preserve"> </w:t>
      </w:r>
    </w:p>
    <w:p w14:paraId="10494080" w14:textId="77777777" w:rsidR="008161AA" w:rsidRPr="0058410E" w:rsidRDefault="008161AA" w:rsidP="008161AA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5A43A444" w14:textId="7D151E07" w:rsidR="00F77E3F" w:rsidRPr="0058410E" w:rsidRDefault="00B63350" w:rsidP="00F77E3F">
      <w:pPr>
        <w:pStyle w:val="NoSpacing"/>
        <w:rPr>
          <w:rFonts w:ascii="Times New Roman" w:hAnsi="Times New Roman"/>
          <w:sz w:val="24"/>
          <w:szCs w:val="24"/>
        </w:rPr>
      </w:pPr>
      <w:r w:rsidRPr="0058410E">
        <w:rPr>
          <w:rFonts w:ascii="Times New Roman" w:hAnsi="Times New Roman"/>
          <w:sz w:val="24"/>
          <w:szCs w:val="24"/>
        </w:rPr>
        <w:t>COMMERCIAL</w:t>
      </w:r>
      <w:r w:rsidR="00F77E3F" w:rsidRPr="0058410E">
        <w:rPr>
          <w:rFonts w:ascii="Times New Roman" w:hAnsi="Times New Roman"/>
          <w:sz w:val="24"/>
          <w:szCs w:val="24"/>
        </w:rPr>
        <w:t xml:space="preserve"> </w:t>
      </w:r>
      <w:r w:rsidRPr="0058410E">
        <w:rPr>
          <w:rFonts w:ascii="Times New Roman" w:hAnsi="Times New Roman"/>
          <w:sz w:val="24"/>
          <w:szCs w:val="24"/>
        </w:rPr>
        <w:t>responsibilities will be met chiefly, but not exclusively, by:</w:t>
      </w:r>
    </w:p>
    <w:p w14:paraId="3295BB28" w14:textId="77777777" w:rsidR="00F77E3F" w:rsidRPr="0058410E" w:rsidRDefault="00F77E3F" w:rsidP="00F77E3F">
      <w:pPr>
        <w:pStyle w:val="NoSpacing"/>
        <w:rPr>
          <w:rFonts w:ascii="Times New Roman" w:hAnsi="Times New Roman"/>
          <w:sz w:val="24"/>
          <w:szCs w:val="24"/>
        </w:rPr>
      </w:pPr>
    </w:p>
    <w:p w14:paraId="72551FBB" w14:textId="7AD42F5A" w:rsidR="00B63350" w:rsidRPr="0058410E" w:rsidRDefault="00B63350" w:rsidP="00F77E3F">
      <w:pPr>
        <w:pStyle w:val="NoSpacing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8410E">
        <w:rPr>
          <w:rFonts w:ascii="Times New Roman" w:hAnsi="Times New Roman"/>
          <w:sz w:val="24"/>
          <w:szCs w:val="24"/>
        </w:rPr>
        <w:t>Understanding the nature of the school as</w:t>
      </w:r>
      <w:r w:rsidR="00283EEB" w:rsidRPr="0058410E">
        <w:rPr>
          <w:rFonts w:ascii="Times New Roman" w:hAnsi="Times New Roman"/>
          <w:sz w:val="24"/>
          <w:szCs w:val="24"/>
        </w:rPr>
        <w:t xml:space="preserve"> a</w:t>
      </w:r>
      <w:r w:rsidRPr="0058410E">
        <w:rPr>
          <w:rFonts w:ascii="Times New Roman" w:hAnsi="Times New Roman"/>
          <w:sz w:val="24"/>
          <w:szCs w:val="24"/>
        </w:rPr>
        <w:t xml:space="preserve"> business whose aims </w:t>
      </w:r>
      <w:r w:rsidR="00283EEB" w:rsidRPr="0058410E">
        <w:rPr>
          <w:rFonts w:ascii="Times New Roman" w:hAnsi="Times New Roman"/>
          <w:sz w:val="24"/>
          <w:szCs w:val="24"/>
        </w:rPr>
        <w:t>of b</w:t>
      </w:r>
      <w:r w:rsidRPr="0058410E">
        <w:rPr>
          <w:rFonts w:ascii="Times New Roman" w:hAnsi="Times New Roman"/>
          <w:sz w:val="24"/>
          <w:szCs w:val="24"/>
        </w:rPr>
        <w:t>enefit</w:t>
      </w:r>
      <w:r w:rsidR="00283EEB" w:rsidRPr="0058410E">
        <w:rPr>
          <w:rFonts w:ascii="Times New Roman" w:hAnsi="Times New Roman"/>
          <w:sz w:val="24"/>
          <w:szCs w:val="24"/>
        </w:rPr>
        <w:t>ting</w:t>
      </w:r>
      <w:r w:rsidRPr="0058410E">
        <w:rPr>
          <w:rFonts w:ascii="Times New Roman" w:hAnsi="Times New Roman"/>
          <w:sz w:val="24"/>
          <w:szCs w:val="24"/>
        </w:rPr>
        <w:t xml:space="preserve"> pupils and the wider community are dependent </w:t>
      </w:r>
      <w:r w:rsidR="00535426" w:rsidRPr="0058410E">
        <w:rPr>
          <w:rFonts w:ascii="Times New Roman" w:hAnsi="Times New Roman"/>
          <w:sz w:val="24"/>
          <w:szCs w:val="24"/>
        </w:rPr>
        <w:t>up</w:t>
      </w:r>
      <w:r w:rsidRPr="0058410E">
        <w:rPr>
          <w:rFonts w:ascii="Times New Roman" w:hAnsi="Times New Roman"/>
          <w:sz w:val="24"/>
          <w:szCs w:val="24"/>
        </w:rPr>
        <w:t>on sound financial planning.</w:t>
      </w:r>
    </w:p>
    <w:p w14:paraId="49211C09" w14:textId="19321825" w:rsidR="00B63350" w:rsidRPr="0058410E" w:rsidRDefault="00B63350" w:rsidP="00F77E3F">
      <w:pPr>
        <w:pStyle w:val="NoSpacing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8410E">
        <w:rPr>
          <w:rFonts w:ascii="Times New Roman" w:hAnsi="Times New Roman"/>
          <w:sz w:val="24"/>
          <w:szCs w:val="24"/>
        </w:rPr>
        <w:t xml:space="preserve">Helping to lead on pupil recruitment, analysing trends in data and suggesting initiatives to attract </w:t>
      </w:r>
      <w:r w:rsidR="00283EEB" w:rsidRPr="0058410E">
        <w:rPr>
          <w:rFonts w:ascii="Times New Roman" w:hAnsi="Times New Roman"/>
          <w:sz w:val="24"/>
          <w:szCs w:val="24"/>
        </w:rPr>
        <w:t xml:space="preserve">pupils </w:t>
      </w:r>
      <w:r w:rsidRPr="0058410E">
        <w:rPr>
          <w:rFonts w:ascii="Times New Roman" w:hAnsi="Times New Roman"/>
          <w:sz w:val="24"/>
          <w:szCs w:val="24"/>
        </w:rPr>
        <w:t>to Thetford Grammar School.</w:t>
      </w:r>
    </w:p>
    <w:p w14:paraId="407FE333" w14:textId="0C0A6C95" w:rsidR="00B63350" w:rsidRPr="0058410E" w:rsidRDefault="00B63350" w:rsidP="00F77E3F">
      <w:pPr>
        <w:pStyle w:val="NoSpacing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8410E">
        <w:rPr>
          <w:rFonts w:ascii="Times New Roman" w:hAnsi="Times New Roman"/>
          <w:sz w:val="24"/>
          <w:szCs w:val="24"/>
        </w:rPr>
        <w:t xml:space="preserve">Helping to lead on pupil retention, liaising with other school leaders to ensure that pupils </w:t>
      </w:r>
      <w:r w:rsidR="00283EEB" w:rsidRPr="0058410E">
        <w:rPr>
          <w:rFonts w:ascii="Times New Roman" w:hAnsi="Times New Roman"/>
          <w:sz w:val="24"/>
          <w:szCs w:val="24"/>
        </w:rPr>
        <w:t>r</w:t>
      </w:r>
      <w:r w:rsidRPr="0058410E">
        <w:rPr>
          <w:rFonts w:ascii="Times New Roman" w:hAnsi="Times New Roman"/>
          <w:sz w:val="24"/>
          <w:szCs w:val="24"/>
        </w:rPr>
        <w:t>emain with us for as long as possible.</w:t>
      </w:r>
    </w:p>
    <w:p w14:paraId="2A4E03A9" w14:textId="77777777" w:rsidR="00B63350" w:rsidRPr="0058410E" w:rsidRDefault="00B63350" w:rsidP="00F77E3F">
      <w:pPr>
        <w:pStyle w:val="NoSpacing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8410E">
        <w:rPr>
          <w:rFonts w:ascii="Times New Roman" w:hAnsi="Times New Roman"/>
          <w:sz w:val="24"/>
          <w:szCs w:val="24"/>
        </w:rPr>
        <w:t>Promoting the school locally and further afield to ensure that the good name of the school is widely known.</w:t>
      </w:r>
    </w:p>
    <w:p w14:paraId="088ABE27" w14:textId="302D48A3" w:rsidR="00B63350" w:rsidRPr="0058410E" w:rsidRDefault="00B63350" w:rsidP="00F77E3F">
      <w:pPr>
        <w:pStyle w:val="NoSpacing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8410E">
        <w:rPr>
          <w:rFonts w:ascii="Times New Roman" w:hAnsi="Times New Roman"/>
          <w:sz w:val="24"/>
          <w:szCs w:val="24"/>
        </w:rPr>
        <w:t>Advising on cost-effective solutions in any area of personal responsibility.</w:t>
      </w:r>
    </w:p>
    <w:p w14:paraId="54486AC8" w14:textId="44FC4E12" w:rsidR="00F16180" w:rsidRPr="0058410E" w:rsidRDefault="00F16180" w:rsidP="00F77E3F">
      <w:pPr>
        <w:pStyle w:val="NoSpacing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8410E">
        <w:rPr>
          <w:rFonts w:ascii="Times New Roman" w:hAnsi="Times New Roman"/>
          <w:sz w:val="24"/>
          <w:szCs w:val="24"/>
        </w:rPr>
        <w:t xml:space="preserve">Having a keen awareness of developments in the sector locally, nationally and internationally, and seeking ways to maximise Thetford Grammar School’s potential in those arenas. </w:t>
      </w:r>
    </w:p>
    <w:p w14:paraId="693AB9CB" w14:textId="77777777" w:rsidR="002B0CFF" w:rsidRPr="0058410E" w:rsidRDefault="002B0CFF" w:rsidP="00F97A67">
      <w:pPr>
        <w:jc w:val="both"/>
        <w:rPr>
          <w:rFonts w:ascii="Arial" w:hAnsi="Arial" w:cs="Arial"/>
        </w:rPr>
      </w:pPr>
    </w:p>
    <w:sectPr w:rsidR="002B0CFF" w:rsidRPr="0058410E" w:rsidSect="00DD275B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AC615" w14:textId="77777777" w:rsidR="008C1BF6" w:rsidRDefault="008C1BF6" w:rsidP="0058410E">
      <w:r>
        <w:separator/>
      </w:r>
    </w:p>
  </w:endnote>
  <w:endnote w:type="continuationSeparator" w:id="0">
    <w:p w14:paraId="4D2DB893" w14:textId="77777777" w:rsidR="008C1BF6" w:rsidRDefault="008C1BF6" w:rsidP="0058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18968" w14:textId="77777777" w:rsidR="008C1BF6" w:rsidRDefault="008C1BF6" w:rsidP="0058410E">
      <w:r>
        <w:separator/>
      </w:r>
    </w:p>
  </w:footnote>
  <w:footnote w:type="continuationSeparator" w:id="0">
    <w:p w14:paraId="28E097FA" w14:textId="77777777" w:rsidR="008C1BF6" w:rsidRDefault="008C1BF6" w:rsidP="00584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53AF"/>
    <w:multiLevelType w:val="hybridMultilevel"/>
    <w:tmpl w:val="31DAD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23613"/>
    <w:multiLevelType w:val="hybridMultilevel"/>
    <w:tmpl w:val="6BB8FD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BC6AAA"/>
    <w:multiLevelType w:val="hybridMultilevel"/>
    <w:tmpl w:val="9EA49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92F96"/>
    <w:multiLevelType w:val="hybridMultilevel"/>
    <w:tmpl w:val="AB6CB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A224FC"/>
    <w:multiLevelType w:val="hybridMultilevel"/>
    <w:tmpl w:val="42262F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C43F53"/>
    <w:multiLevelType w:val="hybridMultilevel"/>
    <w:tmpl w:val="1D70A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C537D"/>
    <w:multiLevelType w:val="hybridMultilevel"/>
    <w:tmpl w:val="1BAAD29C"/>
    <w:lvl w:ilvl="0" w:tplc="7AE07B92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E0C0F"/>
    <w:multiLevelType w:val="hybridMultilevel"/>
    <w:tmpl w:val="3DEC1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8E55AB"/>
    <w:multiLevelType w:val="hybridMultilevel"/>
    <w:tmpl w:val="AFFE1E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ED6FE7"/>
    <w:multiLevelType w:val="hybridMultilevel"/>
    <w:tmpl w:val="92AE84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D5D5A33"/>
    <w:multiLevelType w:val="hybridMultilevel"/>
    <w:tmpl w:val="4A948BC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F1E6BB1"/>
    <w:multiLevelType w:val="hybridMultilevel"/>
    <w:tmpl w:val="7DB05C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56778B"/>
    <w:multiLevelType w:val="hybridMultilevel"/>
    <w:tmpl w:val="E18A08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BD367D9"/>
    <w:multiLevelType w:val="hybridMultilevel"/>
    <w:tmpl w:val="DC52C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236DF2"/>
    <w:multiLevelType w:val="hybridMultilevel"/>
    <w:tmpl w:val="3682A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46152"/>
    <w:multiLevelType w:val="hybridMultilevel"/>
    <w:tmpl w:val="B4D271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7671F8F"/>
    <w:multiLevelType w:val="hybridMultilevel"/>
    <w:tmpl w:val="B04A8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122640"/>
    <w:multiLevelType w:val="hybridMultilevel"/>
    <w:tmpl w:val="1DB884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7"/>
  </w:num>
  <w:num w:numId="5">
    <w:abstractNumId w:val="10"/>
  </w:num>
  <w:num w:numId="6">
    <w:abstractNumId w:val="12"/>
  </w:num>
  <w:num w:numId="7">
    <w:abstractNumId w:val="13"/>
  </w:num>
  <w:num w:numId="8">
    <w:abstractNumId w:val="3"/>
  </w:num>
  <w:num w:numId="9">
    <w:abstractNumId w:val="7"/>
  </w:num>
  <w:num w:numId="10">
    <w:abstractNumId w:val="11"/>
  </w:num>
  <w:num w:numId="11">
    <w:abstractNumId w:val="15"/>
  </w:num>
  <w:num w:numId="12">
    <w:abstractNumId w:val="1"/>
  </w:num>
  <w:num w:numId="13">
    <w:abstractNumId w:val="2"/>
  </w:num>
  <w:num w:numId="14">
    <w:abstractNumId w:val="6"/>
  </w:num>
  <w:num w:numId="15">
    <w:abstractNumId w:val="5"/>
  </w:num>
  <w:num w:numId="16">
    <w:abstractNumId w:val="0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57"/>
    <w:rsid w:val="00005621"/>
    <w:rsid w:val="000125D8"/>
    <w:rsid w:val="00034281"/>
    <w:rsid w:val="00034683"/>
    <w:rsid w:val="00044D1B"/>
    <w:rsid w:val="00056A30"/>
    <w:rsid w:val="000910A9"/>
    <w:rsid w:val="00095F72"/>
    <w:rsid w:val="000B7F5F"/>
    <w:rsid w:val="000D25CF"/>
    <w:rsid w:val="000D56A1"/>
    <w:rsid w:val="000F0A54"/>
    <w:rsid w:val="0010239B"/>
    <w:rsid w:val="00107B13"/>
    <w:rsid w:val="00113E06"/>
    <w:rsid w:val="0012057B"/>
    <w:rsid w:val="001477ED"/>
    <w:rsid w:val="0015007B"/>
    <w:rsid w:val="001547E4"/>
    <w:rsid w:val="00192307"/>
    <w:rsid w:val="001A5A01"/>
    <w:rsid w:val="001A6461"/>
    <w:rsid w:val="001A78C4"/>
    <w:rsid w:val="002156CB"/>
    <w:rsid w:val="0022165B"/>
    <w:rsid w:val="00231408"/>
    <w:rsid w:val="00231C3E"/>
    <w:rsid w:val="00231CAF"/>
    <w:rsid w:val="00240BB8"/>
    <w:rsid w:val="00253B11"/>
    <w:rsid w:val="002562C6"/>
    <w:rsid w:val="00266A8C"/>
    <w:rsid w:val="00283EEB"/>
    <w:rsid w:val="002931AE"/>
    <w:rsid w:val="002B0CFF"/>
    <w:rsid w:val="002B502B"/>
    <w:rsid w:val="002E231B"/>
    <w:rsid w:val="002E5A4C"/>
    <w:rsid w:val="002F3377"/>
    <w:rsid w:val="003120DC"/>
    <w:rsid w:val="00323820"/>
    <w:rsid w:val="0033764F"/>
    <w:rsid w:val="00342291"/>
    <w:rsid w:val="00370B3A"/>
    <w:rsid w:val="0037687D"/>
    <w:rsid w:val="003864FD"/>
    <w:rsid w:val="0039147F"/>
    <w:rsid w:val="003B1028"/>
    <w:rsid w:val="003B5541"/>
    <w:rsid w:val="003C76D8"/>
    <w:rsid w:val="003D1EB1"/>
    <w:rsid w:val="003E72FF"/>
    <w:rsid w:val="003F31FD"/>
    <w:rsid w:val="00400350"/>
    <w:rsid w:val="00407569"/>
    <w:rsid w:val="004103FE"/>
    <w:rsid w:val="00430211"/>
    <w:rsid w:val="00442D77"/>
    <w:rsid w:val="004532D2"/>
    <w:rsid w:val="0046027E"/>
    <w:rsid w:val="00464DB8"/>
    <w:rsid w:val="00470868"/>
    <w:rsid w:val="004813D6"/>
    <w:rsid w:val="00492EF3"/>
    <w:rsid w:val="004B5F59"/>
    <w:rsid w:val="004C545C"/>
    <w:rsid w:val="004E1249"/>
    <w:rsid w:val="004E2B6E"/>
    <w:rsid w:val="004F507C"/>
    <w:rsid w:val="00501E5F"/>
    <w:rsid w:val="005140DF"/>
    <w:rsid w:val="00516CD9"/>
    <w:rsid w:val="005177F9"/>
    <w:rsid w:val="00535116"/>
    <w:rsid w:val="00535426"/>
    <w:rsid w:val="005401FA"/>
    <w:rsid w:val="00544A53"/>
    <w:rsid w:val="00554210"/>
    <w:rsid w:val="005614D3"/>
    <w:rsid w:val="005706C1"/>
    <w:rsid w:val="005801B6"/>
    <w:rsid w:val="0058410E"/>
    <w:rsid w:val="00585682"/>
    <w:rsid w:val="005B5B5F"/>
    <w:rsid w:val="005C5C5F"/>
    <w:rsid w:val="005E6337"/>
    <w:rsid w:val="005F04AC"/>
    <w:rsid w:val="005F4706"/>
    <w:rsid w:val="006047B3"/>
    <w:rsid w:val="00616358"/>
    <w:rsid w:val="0062253F"/>
    <w:rsid w:val="006327C8"/>
    <w:rsid w:val="0066477C"/>
    <w:rsid w:val="00672616"/>
    <w:rsid w:val="00677013"/>
    <w:rsid w:val="006853A0"/>
    <w:rsid w:val="0069421F"/>
    <w:rsid w:val="006A53C4"/>
    <w:rsid w:val="006A6CC2"/>
    <w:rsid w:val="006C01F1"/>
    <w:rsid w:val="006D796B"/>
    <w:rsid w:val="006E1A10"/>
    <w:rsid w:val="00707C8E"/>
    <w:rsid w:val="007114F7"/>
    <w:rsid w:val="00725331"/>
    <w:rsid w:val="0073688B"/>
    <w:rsid w:val="00737B12"/>
    <w:rsid w:val="00763839"/>
    <w:rsid w:val="00784CAF"/>
    <w:rsid w:val="007864F6"/>
    <w:rsid w:val="007A078A"/>
    <w:rsid w:val="007B16B0"/>
    <w:rsid w:val="007D33AF"/>
    <w:rsid w:val="007D5421"/>
    <w:rsid w:val="00802CFF"/>
    <w:rsid w:val="008161AA"/>
    <w:rsid w:val="00895EF7"/>
    <w:rsid w:val="008A16A2"/>
    <w:rsid w:val="008C1BF6"/>
    <w:rsid w:val="008C1CCD"/>
    <w:rsid w:val="008D5FAC"/>
    <w:rsid w:val="008F0171"/>
    <w:rsid w:val="008F201B"/>
    <w:rsid w:val="009050A5"/>
    <w:rsid w:val="009257B2"/>
    <w:rsid w:val="00942C07"/>
    <w:rsid w:val="0094368A"/>
    <w:rsid w:val="009439DC"/>
    <w:rsid w:val="00954F15"/>
    <w:rsid w:val="0096490F"/>
    <w:rsid w:val="00971357"/>
    <w:rsid w:val="00982C2B"/>
    <w:rsid w:val="00991194"/>
    <w:rsid w:val="009A0CCD"/>
    <w:rsid w:val="009C2545"/>
    <w:rsid w:val="009C6309"/>
    <w:rsid w:val="009D6E4E"/>
    <w:rsid w:val="009F42A2"/>
    <w:rsid w:val="00A039C2"/>
    <w:rsid w:val="00A07A3B"/>
    <w:rsid w:val="00A10FDF"/>
    <w:rsid w:val="00A1282F"/>
    <w:rsid w:val="00A338A7"/>
    <w:rsid w:val="00A34C00"/>
    <w:rsid w:val="00A530D0"/>
    <w:rsid w:val="00A6403A"/>
    <w:rsid w:val="00A65C31"/>
    <w:rsid w:val="00A7778C"/>
    <w:rsid w:val="00A8532E"/>
    <w:rsid w:val="00A91943"/>
    <w:rsid w:val="00AA630B"/>
    <w:rsid w:val="00AB46BE"/>
    <w:rsid w:val="00AB4BD4"/>
    <w:rsid w:val="00AB4F74"/>
    <w:rsid w:val="00AE29E2"/>
    <w:rsid w:val="00AF7EB6"/>
    <w:rsid w:val="00B36BCF"/>
    <w:rsid w:val="00B43FEE"/>
    <w:rsid w:val="00B55BA5"/>
    <w:rsid w:val="00B55DE3"/>
    <w:rsid w:val="00B56117"/>
    <w:rsid w:val="00B63350"/>
    <w:rsid w:val="00B937BD"/>
    <w:rsid w:val="00BC2099"/>
    <w:rsid w:val="00BC41DC"/>
    <w:rsid w:val="00BD3DEE"/>
    <w:rsid w:val="00BE00DB"/>
    <w:rsid w:val="00BE1ADB"/>
    <w:rsid w:val="00BE71F1"/>
    <w:rsid w:val="00BF2464"/>
    <w:rsid w:val="00BF6DC0"/>
    <w:rsid w:val="00C206B9"/>
    <w:rsid w:val="00C27178"/>
    <w:rsid w:val="00C362B6"/>
    <w:rsid w:val="00C43F58"/>
    <w:rsid w:val="00C52205"/>
    <w:rsid w:val="00C75950"/>
    <w:rsid w:val="00C94DD1"/>
    <w:rsid w:val="00CB3996"/>
    <w:rsid w:val="00CB6D59"/>
    <w:rsid w:val="00CC5246"/>
    <w:rsid w:val="00CD6453"/>
    <w:rsid w:val="00CE1E10"/>
    <w:rsid w:val="00D14280"/>
    <w:rsid w:val="00D2660F"/>
    <w:rsid w:val="00D27B1C"/>
    <w:rsid w:val="00D31C84"/>
    <w:rsid w:val="00D52A9C"/>
    <w:rsid w:val="00D56D1F"/>
    <w:rsid w:val="00D7220A"/>
    <w:rsid w:val="00D76240"/>
    <w:rsid w:val="00D872E5"/>
    <w:rsid w:val="00D97E77"/>
    <w:rsid w:val="00DA68EE"/>
    <w:rsid w:val="00DB353A"/>
    <w:rsid w:val="00DB66D8"/>
    <w:rsid w:val="00DC3367"/>
    <w:rsid w:val="00DD2726"/>
    <w:rsid w:val="00DD275B"/>
    <w:rsid w:val="00DD5B91"/>
    <w:rsid w:val="00DE4549"/>
    <w:rsid w:val="00E04DA6"/>
    <w:rsid w:val="00E21982"/>
    <w:rsid w:val="00E34E37"/>
    <w:rsid w:val="00E77E3D"/>
    <w:rsid w:val="00EE3B5F"/>
    <w:rsid w:val="00EF1452"/>
    <w:rsid w:val="00F16180"/>
    <w:rsid w:val="00F17FEC"/>
    <w:rsid w:val="00F20B15"/>
    <w:rsid w:val="00F362CB"/>
    <w:rsid w:val="00F4004B"/>
    <w:rsid w:val="00F47FEC"/>
    <w:rsid w:val="00F50CC4"/>
    <w:rsid w:val="00F573B0"/>
    <w:rsid w:val="00F717A0"/>
    <w:rsid w:val="00F71C05"/>
    <w:rsid w:val="00F77E3F"/>
    <w:rsid w:val="00F82DEC"/>
    <w:rsid w:val="00F939E1"/>
    <w:rsid w:val="00F97A67"/>
    <w:rsid w:val="00FA6139"/>
    <w:rsid w:val="00FB4937"/>
    <w:rsid w:val="00FC48F2"/>
    <w:rsid w:val="00FD364B"/>
    <w:rsid w:val="00FE4F0C"/>
    <w:rsid w:val="00FE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3295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A0CC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63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545C"/>
    <w:pPr>
      <w:ind w:left="720"/>
      <w:contextualSpacing/>
    </w:pPr>
  </w:style>
  <w:style w:type="paragraph" w:styleId="NoSpacing">
    <w:name w:val="No Spacing"/>
    <w:uiPriority w:val="1"/>
    <w:qFormat/>
    <w:rsid w:val="001547E4"/>
    <w:rPr>
      <w:rFonts w:ascii="Arial" w:eastAsia="Arial" w:hAnsi="Arial"/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unhideWhenUsed/>
    <w:rsid w:val="002F3377"/>
    <w:rPr>
      <w:rFonts w:eastAsiaTheme="minorHAnsi"/>
      <w:lang w:val="en-GB" w:eastAsia="en-GB"/>
    </w:rPr>
  </w:style>
  <w:style w:type="character" w:styleId="CommentReference">
    <w:name w:val="annotation reference"/>
    <w:basedOn w:val="DefaultParagraphFont"/>
    <w:semiHidden/>
    <w:unhideWhenUsed/>
    <w:rsid w:val="007D33A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33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33A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33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33AF"/>
    <w:rPr>
      <w:b/>
      <w:bCs/>
      <w:lang w:eastAsia="en-US"/>
    </w:rPr>
  </w:style>
  <w:style w:type="paragraph" w:styleId="Header">
    <w:name w:val="header"/>
    <w:basedOn w:val="Normal"/>
    <w:link w:val="HeaderChar"/>
    <w:unhideWhenUsed/>
    <w:rsid w:val="005841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8410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5841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8410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8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759</Words>
  <Characters>4328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School of Beijing</vt:lpstr>
    </vt:vector>
  </TitlesOfParts>
  <Company>EF Education First</Company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School of Beijing</dc:title>
  <dc:creator>Stewart Fry</dc:creator>
  <cp:lastModifiedBy>Microsoft Office User</cp:lastModifiedBy>
  <cp:revision>3</cp:revision>
  <cp:lastPrinted>2010-09-14T14:14:00Z</cp:lastPrinted>
  <dcterms:created xsi:type="dcterms:W3CDTF">2018-09-04T14:50:00Z</dcterms:created>
  <dcterms:modified xsi:type="dcterms:W3CDTF">2018-09-05T13:42:00Z</dcterms:modified>
</cp:coreProperties>
</file>