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920" w:rsidRPr="00A8502E" w:rsidRDefault="00ED7D46" w:rsidP="00503C6F">
      <w:pPr>
        <w:jc w:val="center"/>
        <w:rPr>
          <w:rFonts w:ascii="Calibri Light" w:hAnsi="Calibri Light" w:cs="Calibri Light"/>
          <w:b/>
          <w:bCs/>
          <w:sz w:val="28"/>
          <w:szCs w:val="22"/>
        </w:rPr>
      </w:pPr>
      <w:r w:rsidRPr="00A8502E">
        <w:rPr>
          <w:rFonts w:ascii="Calibri Light" w:hAnsi="Calibri Light" w:cs="Calibri Light"/>
          <w:b/>
          <w:bCs/>
          <w:sz w:val="28"/>
          <w:szCs w:val="22"/>
        </w:rPr>
        <w:t>JOB DESCRIPTION</w:t>
      </w:r>
    </w:p>
    <w:p w:rsidR="00365920" w:rsidRPr="00A8502E" w:rsidRDefault="00365920">
      <w:pPr>
        <w:rPr>
          <w:rStyle w:val="BoldItalic"/>
          <w:rFonts w:ascii="Calibri Light" w:hAnsi="Calibri Light" w:cs="Calibri Light"/>
          <w:b w:val="0"/>
          <w:i w:val="0"/>
          <w:color w:val="000000"/>
          <w:sz w:val="22"/>
          <w:szCs w:val="22"/>
        </w:rPr>
      </w:pP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7526"/>
      </w:tblGrid>
      <w:tr w:rsidR="00365920" w:rsidRPr="00A8502E">
        <w:trPr>
          <w:cantSplit/>
          <w:trHeight w:val="520"/>
          <w:jc w:val="center"/>
        </w:trPr>
        <w:tc>
          <w:tcPr>
            <w:tcW w:w="2198" w:type="dxa"/>
            <w:vAlign w:val="center"/>
          </w:tcPr>
          <w:p w:rsidR="00365920" w:rsidRPr="00A8502E" w:rsidRDefault="00ED7D46">
            <w:pPr>
              <w:rPr>
                <w:rFonts w:ascii="Calibri Light" w:hAnsi="Calibri Light" w:cs="Calibri Light"/>
                <w:sz w:val="22"/>
                <w:szCs w:val="22"/>
              </w:rPr>
            </w:pPr>
            <w:r w:rsidRPr="00A8502E">
              <w:rPr>
                <w:rFonts w:ascii="Calibri Light" w:hAnsi="Calibri Light" w:cs="Calibri Light"/>
                <w:b/>
                <w:sz w:val="22"/>
                <w:szCs w:val="22"/>
              </w:rPr>
              <w:t>JOB TITLE</w:t>
            </w:r>
            <w:r w:rsidRPr="00A8502E">
              <w:rPr>
                <w:rFonts w:ascii="Calibri Light" w:hAnsi="Calibri Light" w:cs="Calibri Light"/>
                <w:sz w:val="22"/>
                <w:szCs w:val="22"/>
              </w:rPr>
              <w:t xml:space="preserve">      </w:t>
            </w:r>
          </w:p>
        </w:tc>
        <w:tc>
          <w:tcPr>
            <w:tcW w:w="7526" w:type="dxa"/>
            <w:vAlign w:val="center"/>
          </w:tcPr>
          <w:p w:rsidR="00365920" w:rsidRPr="00A8502E" w:rsidRDefault="00611F1A">
            <w:pPr>
              <w:pStyle w:val="EndnoteText"/>
              <w:rPr>
                <w:rFonts w:ascii="Calibri Light" w:hAnsi="Calibri Light" w:cs="Calibri Light"/>
                <w:sz w:val="22"/>
                <w:szCs w:val="22"/>
              </w:rPr>
            </w:pPr>
            <w:r>
              <w:rPr>
                <w:rFonts w:ascii="Calibri Light" w:hAnsi="Calibri Light" w:cs="Calibri Light"/>
                <w:sz w:val="22"/>
                <w:szCs w:val="22"/>
              </w:rPr>
              <w:t xml:space="preserve">Governance and Compliance Professional </w:t>
            </w:r>
          </w:p>
        </w:tc>
      </w:tr>
      <w:tr w:rsidR="00365920" w:rsidRPr="00A8502E">
        <w:trPr>
          <w:cantSplit/>
          <w:trHeight w:val="520"/>
          <w:jc w:val="center"/>
        </w:trPr>
        <w:tc>
          <w:tcPr>
            <w:tcW w:w="2198" w:type="dxa"/>
            <w:vAlign w:val="center"/>
          </w:tcPr>
          <w:p w:rsidR="00365920" w:rsidRPr="00A8502E" w:rsidRDefault="00422227">
            <w:pPr>
              <w:rPr>
                <w:rFonts w:ascii="Calibri Light" w:hAnsi="Calibri Light" w:cs="Calibri Light"/>
                <w:sz w:val="22"/>
                <w:szCs w:val="22"/>
              </w:rPr>
            </w:pPr>
            <w:r>
              <w:rPr>
                <w:rFonts w:ascii="Calibri Light" w:hAnsi="Calibri Light" w:cs="Calibri Light"/>
                <w:b/>
                <w:sz w:val="22"/>
                <w:szCs w:val="22"/>
              </w:rPr>
              <w:t>SALARY GRADE</w:t>
            </w:r>
            <w:r w:rsidR="00ED7D46" w:rsidRPr="00A8502E">
              <w:rPr>
                <w:rFonts w:ascii="Calibri Light" w:hAnsi="Calibri Light" w:cs="Calibri Light"/>
                <w:sz w:val="22"/>
                <w:szCs w:val="22"/>
              </w:rPr>
              <w:t xml:space="preserve">          </w:t>
            </w:r>
          </w:p>
        </w:tc>
        <w:tc>
          <w:tcPr>
            <w:tcW w:w="7526" w:type="dxa"/>
            <w:vAlign w:val="center"/>
          </w:tcPr>
          <w:p w:rsidR="00F16028" w:rsidRDefault="00F16028" w:rsidP="00422227">
            <w:pPr>
              <w:rPr>
                <w:rFonts w:ascii="Calibri Light" w:hAnsi="Calibri Light" w:cs="Calibri Light"/>
                <w:sz w:val="22"/>
                <w:szCs w:val="22"/>
              </w:rPr>
            </w:pPr>
          </w:p>
          <w:p w:rsidR="00365920" w:rsidRDefault="00211149" w:rsidP="00422227">
            <w:pPr>
              <w:rPr>
                <w:rFonts w:ascii="Calibri Light" w:hAnsi="Calibri Light" w:cs="Calibri Light"/>
                <w:sz w:val="22"/>
                <w:szCs w:val="22"/>
              </w:rPr>
            </w:pPr>
            <w:r>
              <w:rPr>
                <w:rFonts w:ascii="Calibri Light" w:hAnsi="Calibri Light" w:cs="Calibri Light"/>
                <w:sz w:val="22"/>
                <w:szCs w:val="22"/>
              </w:rPr>
              <w:t>circa</w:t>
            </w:r>
            <w:r w:rsidR="003A53EE">
              <w:rPr>
                <w:rFonts w:ascii="Calibri Light" w:hAnsi="Calibri Light" w:cs="Calibri Light"/>
                <w:sz w:val="22"/>
                <w:szCs w:val="22"/>
              </w:rPr>
              <w:t xml:space="preserve"> £28,000 - £30,000 FTE</w:t>
            </w:r>
            <w:r w:rsidR="00611F1A">
              <w:rPr>
                <w:rFonts w:ascii="Calibri Light" w:hAnsi="Calibri Light" w:cs="Calibri Light"/>
                <w:sz w:val="22"/>
                <w:szCs w:val="22"/>
              </w:rPr>
              <w:t xml:space="preserve">, </w:t>
            </w:r>
            <w:r w:rsidR="003A53EE">
              <w:rPr>
                <w:rFonts w:ascii="Calibri Light" w:hAnsi="Calibri Light" w:cs="Calibri Light"/>
                <w:sz w:val="22"/>
                <w:szCs w:val="22"/>
              </w:rPr>
              <w:t>(pro rata if part time working)</w:t>
            </w:r>
            <w:r w:rsidR="00611F1A">
              <w:rPr>
                <w:rFonts w:ascii="Calibri Light" w:hAnsi="Calibri Light" w:cs="Calibri Light"/>
                <w:sz w:val="22"/>
                <w:szCs w:val="22"/>
              </w:rPr>
              <w:t xml:space="preserve"> – Salary is negotiable depen</w:t>
            </w:r>
            <w:bookmarkStart w:id="0" w:name="_GoBack"/>
            <w:bookmarkEnd w:id="0"/>
            <w:r w:rsidR="00611F1A">
              <w:rPr>
                <w:rFonts w:ascii="Calibri Light" w:hAnsi="Calibri Light" w:cs="Calibri Light"/>
                <w:sz w:val="22"/>
                <w:szCs w:val="22"/>
              </w:rPr>
              <w:t xml:space="preserve">dent on skills, experience and track record </w:t>
            </w:r>
          </w:p>
          <w:p w:rsidR="00F16028" w:rsidRPr="00611F1A" w:rsidRDefault="00F16028" w:rsidP="00422227">
            <w:pPr>
              <w:rPr>
                <w:rFonts w:ascii="Calibri Light" w:hAnsi="Calibri Light" w:cs="Calibri Light"/>
                <w:sz w:val="22"/>
                <w:szCs w:val="22"/>
              </w:rPr>
            </w:pPr>
          </w:p>
        </w:tc>
      </w:tr>
      <w:tr w:rsidR="00611F1A" w:rsidRPr="00A8502E">
        <w:trPr>
          <w:cantSplit/>
          <w:trHeight w:val="535"/>
          <w:jc w:val="center"/>
        </w:trPr>
        <w:tc>
          <w:tcPr>
            <w:tcW w:w="2198" w:type="dxa"/>
            <w:vAlign w:val="center"/>
          </w:tcPr>
          <w:p w:rsidR="00611F1A" w:rsidRPr="00A8502E" w:rsidRDefault="00611F1A">
            <w:pPr>
              <w:rPr>
                <w:rFonts w:ascii="Calibri Light" w:hAnsi="Calibri Light" w:cs="Calibri Light"/>
                <w:b/>
                <w:sz w:val="22"/>
                <w:szCs w:val="22"/>
              </w:rPr>
            </w:pPr>
            <w:r>
              <w:rPr>
                <w:rFonts w:ascii="Calibri Light" w:hAnsi="Calibri Light" w:cs="Calibri Light"/>
                <w:b/>
                <w:sz w:val="22"/>
                <w:szCs w:val="22"/>
              </w:rPr>
              <w:t xml:space="preserve">LOCATION </w:t>
            </w:r>
          </w:p>
        </w:tc>
        <w:tc>
          <w:tcPr>
            <w:tcW w:w="7526" w:type="dxa"/>
            <w:vAlign w:val="center"/>
          </w:tcPr>
          <w:p w:rsidR="00F16028" w:rsidRDefault="00F16028">
            <w:pPr>
              <w:rPr>
                <w:rFonts w:ascii="Calibri Light" w:hAnsi="Calibri Light" w:cs="Calibri Light"/>
                <w:sz w:val="22"/>
                <w:szCs w:val="22"/>
              </w:rPr>
            </w:pPr>
          </w:p>
          <w:p w:rsidR="00611F1A" w:rsidRDefault="00611F1A">
            <w:pPr>
              <w:rPr>
                <w:rFonts w:ascii="Calibri Light" w:hAnsi="Calibri Light" w:cs="Calibri Light"/>
                <w:sz w:val="22"/>
                <w:szCs w:val="22"/>
              </w:rPr>
            </w:pPr>
            <w:r>
              <w:rPr>
                <w:rFonts w:ascii="Calibri Light" w:hAnsi="Calibri Light" w:cs="Calibri Light"/>
                <w:sz w:val="22"/>
                <w:szCs w:val="22"/>
              </w:rPr>
              <w:t xml:space="preserve">Based at Manchester Communication Academy, Silchester Drive, Harpurhey, Manchester M40 8NT </w:t>
            </w:r>
          </w:p>
          <w:p w:rsidR="00F16028" w:rsidRPr="00A8502E" w:rsidRDefault="00F16028">
            <w:pPr>
              <w:rPr>
                <w:rFonts w:ascii="Calibri Light" w:hAnsi="Calibri Light" w:cs="Calibri Light"/>
                <w:sz w:val="22"/>
                <w:szCs w:val="22"/>
              </w:rPr>
            </w:pPr>
          </w:p>
        </w:tc>
      </w:tr>
      <w:tr w:rsidR="00365920" w:rsidRPr="00A8502E">
        <w:trPr>
          <w:cantSplit/>
          <w:trHeight w:val="535"/>
          <w:jc w:val="center"/>
        </w:trPr>
        <w:tc>
          <w:tcPr>
            <w:tcW w:w="2198" w:type="dxa"/>
            <w:vAlign w:val="center"/>
          </w:tcPr>
          <w:p w:rsidR="00365920" w:rsidRPr="00A8502E" w:rsidRDefault="00ED7D46">
            <w:pPr>
              <w:rPr>
                <w:rFonts w:ascii="Calibri Light" w:hAnsi="Calibri Light" w:cs="Calibri Light"/>
                <w:b/>
                <w:sz w:val="22"/>
                <w:szCs w:val="22"/>
              </w:rPr>
            </w:pPr>
            <w:r w:rsidRPr="00A8502E">
              <w:rPr>
                <w:rFonts w:ascii="Calibri Light" w:hAnsi="Calibri Light" w:cs="Calibri Light"/>
                <w:b/>
                <w:sz w:val="22"/>
                <w:szCs w:val="22"/>
              </w:rPr>
              <w:t>RESPONSIBLE TO</w:t>
            </w:r>
          </w:p>
        </w:tc>
        <w:tc>
          <w:tcPr>
            <w:tcW w:w="7526" w:type="dxa"/>
            <w:vAlign w:val="center"/>
          </w:tcPr>
          <w:p w:rsidR="00365920" w:rsidRPr="00A8502E" w:rsidRDefault="00611F1A">
            <w:pPr>
              <w:rPr>
                <w:rFonts w:ascii="Calibri Light" w:hAnsi="Calibri Light" w:cs="Calibri Light"/>
                <w:sz w:val="22"/>
                <w:szCs w:val="22"/>
              </w:rPr>
            </w:pPr>
            <w:r w:rsidRPr="00611F1A">
              <w:rPr>
                <w:rFonts w:ascii="Calibri Light" w:hAnsi="Calibri Light" w:cs="Calibri Light"/>
                <w:sz w:val="22"/>
                <w:szCs w:val="22"/>
              </w:rPr>
              <w:t>Executive Principal, Chief Financial Officer and Executive Leadership Team</w:t>
            </w:r>
          </w:p>
        </w:tc>
      </w:tr>
      <w:tr w:rsidR="00365920" w:rsidRPr="00A8502E">
        <w:trPr>
          <w:cantSplit/>
          <w:trHeight w:val="535"/>
          <w:jc w:val="center"/>
        </w:trPr>
        <w:tc>
          <w:tcPr>
            <w:tcW w:w="2198" w:type="dxa"/>
            <w:vAlign w:val="center"/>
          </w:tcPr>
          <w:p w:rsidR="00365920" w:rsidRPr="00A8502E" w:rsidRDefault="00611F1A">
            <w:pPr>
              <w:rPr>
                <w:rFonts w:ascii="Calibri Light" w:hAnsi="Calibri Light" w:cs="Calibri Light"/>
                <w:b/>
                <w:sz w:val="22"/>
                <w:szCs w:val="22"/>
              </w:rPr>
            </w:pPr>
            <w:r>
              <w:rPr>
                <w:rFonts w:ascii="Calibri Light" w:hAnsi="Calibri Light" w:cs="Calibri Light"/>
                <w:b/>
                <w:sz w:val="22"/>
                <w:szCs w:val="22"/>
              </w:rPr>
              <w:t xml:space="preserve">WORKING PATTERN </w:t>
            </w:r>
            <w:r w:rsidR="00ED7D46" w:rsidRPr="00A8502E">
              <w:rPr>
                <w:rFonts w:ascii="Calibri Light" w:hAnsi="Calibri Light" w:cs="Calibri Light"/>
                <w:b/>
                <w:sz w:val="22"/>
                <w:szCs w:val="22"/>
              </w:rPr>
              <w:t xml:space="preserve"> </w:t>
            </w:r>
          </w:p>
        </w:tc>
        <w:tc>
          <w:tcPr>
            <w:tcW w:w="7526" w:type="dxa"/>
            <w:vAlign w:val="center"/>
          </w:tcPr>
          <w:p w:rsidR="00F16028" w:rsidRDefault="00F16028" w:rsidP="00611F1A">
            <w:pPr>
              <w:rPr>
                <w:rFonts w:ascii="Calibri Light" w:hAnsi="Calibri Light" w:cs="Calibri Light"/>
                <w:sz w:val="22"/>
                <w:szCs w:val="22"/>
              </w:rPr>
            </w:pPr>
          </w:p>
          <w:p w:rsidR="00611F1A" w:rsidRDefault="00611F1A" w:rsidP="00611F1A">
            <w:pPr>
              <w:rPr>
                <w:rFonts w:ascii="Calibri Light" w:hAnsi="Calibri Light" w:cs="Calibri Light"/>
                <w:sz w:val="22"/>
                <w:szCs w:val="22"/>
              </w:rPr>
            </w:pPr>
            <w:r w:rsidRPr="00611F1A">
              <w:rPr>
                <w:rFonts w:ascii="Calibri Light" w:hAnsi="Calibri Light" w:cs="Calibri Light"/>
                <w:sz w:val="22"/>
                <w:szCs w:val="22"/>
              </w:rPr>
              <w:t>Full-time</w:t>
            </w:r>
            <w:r w:rsidR="003A53EE">
              <w:rPr>
                <w:rFonts w:ascii="Calibri Light" w:hAnsi="Calibri Light" w:cs="Calibri Light"/>
                <w:sz w:val="22"/>
                <w:szCs w:val="22"/>
              </w:rPr>
              <w:t>/ Part time considered</w:t>
            </w:r>
            <w:r w:rsidRPr="00611F1A">
              <w:rPr>
                <w:rFonts w:ascii="Calibri Light" w:hAnsi="Calibri Light" w:cs="Calibri Light"/>
                <w:sz w:val="22"/>
                <w:szCs w:val="22"/>
              </w:rPr>
              <w:t xml:space="preserve"> (Term Time</w:t>
            </w:r>
            <w:r w:rsidR="003A53EE">
              <w:rPr>
                <w:rFonts w:ascii="Calibri Light" w:hAnsi="Calibri Light" w:cs="Calibri Light"/>
                <w:sz w:val="22"/>
                <w:szCs w:val="22"/>
              </w:rPr>
              <w:t xml:space="preserve"> Only) – 15-37.5</w:t>
            </w:r>
            <w:r w:rsidRPr="00611F1A">
              <w:rPr>
                <w:rFonts w:ascii="Calibri Light" w:hAnsi="Calibri Light" w:cs="Calibri Light"/>
                <w:sz w:val="22"/>
                <w:szCs w:val="22"/>
              </w:rPr>
              <w:t xml:space="preserve"> hours per week; Monday to Friday. Hours will mostly be daytime office hours; however, it may be that occasional meetings will be held in the evenings.</w:t>
            </w:r>
          </w:p>
          <w:p w:rsidR="003A53EE" w:rsidRPr="00611F1A" w:rsidRDefault="003A53EE" w:rsidP="00611F1A">
            <w:pPr>
              <w:rPr>
                <w:rFonts w:ascii="Calibri Light" w:hAnsi="Calibri Light" w:cs="Calibri Light"/>
                <w:sz w:val="22"/>
                <w:szCs w:val="22"/>
              </w:rPr>
            </w:pPr>
          </w:p>
          <w:p w:rsidR="00611F1A" w:rsidRPr="00611F1A" w:rsidRDefault="00611F1A" w:rsidP="00611F1A">
            <w:pPr>
              <w:rPr>
                <w:rFonts w:ascii="Calibri Light" w:hAnsi="Calibri Light" w:cs="Calibri Light"/>
                <w:sz w:val="22"/>
                <w:szCs w:val="22"/>
              </w:rPr>
            </w:pPr>
            <w:r w:rsidRPr="00611F1A">
              <w:rPr>
                <w:rFonts w:ascii="Calibri Light" w:hAnsi="Calibri Light" w:cs="Calibri Light"/>
                <w:sz w:val="22"/>
                <w:szCs w:val="22"/>
              </w:rPr>
              <w:t>We will consider flexible working patterns.</w:t>
            </w:r>
          </w:p>
          <w:p w:rsidR="00F16028" w:rsidRPr="00A8502E" w:rsidRDefault="00F16028" w:rsidP="003A53EE">
            <w:pPr>
              <w:rPr>
                <w:rFonts w:ascii="Calibri Light" w:hAnsi="Calibri Light" w:cs="Calibri Light"/>
                <w:sz w:val="22"/>
                <w:szCs w:val="22"/>
              </w:rPr>
            </w:pPr>
          </w:p>
        </w:tc>
      </w:tr>
    </w:tbl>
    <w:p w:rsidR="00365920" w:rsidRDefault="00365920">
      <w:pPr>
        <w:rPr>
          <w:rStyle w:val="BoldItalic"/>
          <w:rFonts w:ascii="Calibri Light" w:hAnsi="Calibri Light" w:cs="Calibri Light"/>
          <w:b w:val="0"/>
          <w:i w:val="0"/>
          <w:color w:val="000000"/>
          <w:sz w:val="22"/>
          <w:szCs w:val="22"/>
        </w:rPr>
      </w:pPr>
    </w:p>
    <w:p w:rsidR="00611F1A" w:rsidRDefault="00611F1A" w:rsidP="00611F1A">
      <w:pPr>
        <w:pStyle w:val="Heading1"/>
        <w:jc w:val="both"/>
        <w:rPr>
          <w:rFonts w:ascii="Calibri Light" w:hAnsi="Calibri Light" w:cs="Calibri Light"/>
          <w:sz w:val="28"/>
        </w:rPr>
      </w:pPr>
      <w:r>
        <w:rPr>
          <w:rFonts w:ascii="Calibri Light" w:hAnsi="Calibri Light" w:cs="Calibri Light"/>
          <w:sz w:val="28"/>
        </w:rPr>
        <w:t>Background</w:t>
      </w:r>
    </w:p>
    <w:p w:rsidR="00611F1A" w:rsidRPr="00611F1A" w:rsidRDefault="00611F1A" w:rsidP="00611F1A">
      <w:pPr>
        <w:pStyle w:val="NoSpacing"/>
        <w:rPr>
          <w:rFonts w:ascii="Calibri Light" w:hAnsi="Calibri Light" w:cs="Calibri Light"/>
        </w:rPr>
      </w:pPr>
      <w:r w:rsidRPr="00611F1A">
        <w:rPr>
          <w:rFonts w:ascii="Calibri Light" w:hAnsi="Calibri Light" w:cs="Calibri Light"/>
        </w:rPr>
        <w:t xml:space="preserve">Greater Manchester Academies Trust (‘GMAT’ / ‘the Trust’) is based in north Manchester and is made up Manchester Communication Academy, Manchester Communication Primary Academy, North Manchester Initial Teacher Training and Manchester Communication Research School. </w:t>
      </w:r>
    </w:p>
    <w:p w:rsidR="00611F1A" w:rsidRPr="00611F1A" w:rsidRDefault="00611F1A" w:rsidP="00611F1A">
      <w:pPr>
        <w:pStyle w:val="NoSpacing"/>
        <w:rPr>
          <w:rFonts w:ascii="Calibri Light" w:hAnsi="Calibri Light" w:cs="Calibri Light"/>
        </w:rPr>
      </w:pPr>
      <w:r w:rsidRPr="00611F1A">
        <w:rPr>
          <w:rFonts w:ascii="Calibri Light" w:hAnsi="Calibri Light" w:cs="Calibri Light"/>
        </w:rPr>
        <w:t>​</w:t>
      </w:r>
    </w:p>
    <w:p w:rsidR="00611F1A" w:rsidRPr="00611F1A" w:rsidRDefault="00611F1A" w:rsidP="00611F1A">
      <w:pPr>
        <w:pStyle w:val="NoSpacing"/>
        <w:rPr>
          <w:rFonts w:ascii="Calibri Light" w:hAnsi="Calibri Light" w:cs="Calibri Light"/>
        </w:rPr>
      </w:pPr>
      <w:r w:rsidRPr="00611F1A">
        <w:rPr>
          <w:rFonts w:ascii="Calibri Light" w:hAnsi="Calibri Light" w:cs="Calibri Light"/>
        </w:rPr>
        <w:t>Our ambition is to provide the highest quality education for children and young people in the urban context of Manchester. At GMAT, we believe passionately in the power of an excellent education to transform lives and futures and feel that we can build on our social investment activities, local knowledge, community relationships and strong partnerships to make this happen.</w:t>
      </w:r>
    </w:p>
    <w:p w:rsidR="00611F1A" w:rsidRPr="00611F1A" w:rsidRDefault="00611F1A" w:rsidP="00611F1A">
      <w:pPr>
        <w:pStyle w:val="NoSpacing"/>
        <w:rPr>
          <w:rFonts w:ascii="Calibri Light" w:hAnsi="Calibri Light" w:cs="Calibri Light"/>
          <w:b/>
        </w:rPr>
      </w:pPr>
    </w:p>
    <w:p w:rsidR="00611F1A" w:rsidRPr="00611F1A" w:rsidRDefault="00611F1A" w:rsidP="00611F1A">
      <w:pPr>
        <w:pStyle w:val="NoSpacing"/>
        <w:rPr>
          <w:rFonts w:ascii="Calibri Light" w:hAnsi="Calibri Light" w:cs="Calibri Light"/>
        </w:rPr>
      </w:pPr>
      <w:r w:rsidRPr="00611F1A">
        <w:rPr>
          <w:rFonts w:ascii="Calibri Light" w:hAnsi="Calibri Light" w:cs="Calibri Light"/>
        </w:rPr>
        <w:t>At the heart of our Trust are our five core values: trustworthy; helpful; inspiring; straightforward and heart. These values are central to our mission and in everything we do within our academies and within our local and wider community.</w:t>
      </w:r>
    </w:p>
    <w:p w:rsidR="00611F1A" w:rsidRPr="00611F1A" w:rsidRDefault="00611F1A" w:rsidP="00611F1A">
      <w:pPr>
        <w:pStyle w:val="NoSpacing"/>
        <w:rPr>
          <w:rFonts w:ascii="Calibri Light" w:hAnsi="Calibri Light" w:cs="Calibri Light"/>
        </w:rPr>
      </w:pPr>
    </w:p>
    <w:p w:rsidR="00611F1A" w:rsidRPr="00611F1A" w:rsidRDefault="00611F1A" w:rsidP="00611F1A">
      <w:pPr>
        <w:pStyle w:val="NoSpacing"/>
        <w:rPr>
          <w:rFonts w:ascii="Calibri Light" w:hAnsi="Calibri Light" w:cs="Calibri Light"/>
        </w:rPr>
      </w:pPr>
      <w:r w:rsidRPr="00611F1A">
        <w:rPr>
          <w:rFonts w:ascii="Calibri Light" w:hAnsi="Calibri Light" w:cs="Calibri Light"/>
        </w:rPr>
        <w:t>The Governance and Compliance Professional will be a key part of the Trust’s Corporate Shared Services which includes Finance, Governance, Site Management, Safeguarding, HR, ICT, Health &amp; Safety and Web &amp; Media Services.</w:t>
      </w:r>
    </w:p>
    <w:bookmarkStart w:id="1" w:name="OLE_LINK4"/>
    <w:bookmarkStart w:id="2" w:name="OLE_LINK5"/>
    <w:p w:rsidR="00611F1A" w:rsidRDefault="00F16028">
      <w:pPr>
        <w:pStyle w:val="Heading1"/>
        <w:jc w:val="both"/>
        <w:rPr>
          <w:rFonts w:ascii="Calibri Light" w:hAnsi="Calibri Light" w:cs="Calibri Light"/>
          <w:sz w:val="28"/>
        </w:rPr>
      </w:pPr>
      <w:r w:rsidRPr="00A8502E">
        <w:rPr>
          <w:rFonts w:ascii="Calibri Light" w:hAnsi="Calibri Light" w:cs="Calibri Light"/>
          <w:noProof/>
          <w:color w:val="000000"/>
          <w:sz w:val="22"/>
          <w:szCs w:val="22"/>
          <w:lang w:eastAsia="en-GB"/>
        </w:rPr>
        <w:lastRenderedPageBreak/>
        <mc:AlternateContent>
          <mc:Choice Requires="wps">
            <w:drawing>
              <wp:anchor distT="45720" distB="45720" distL="114300" distR="114300" simplePos="0" relativeHeight="251659264" behindDoc="0" locked="0" layoutInCell="1" allowOverlap="1" wp14:anchorId="4A9DA8F5" wp14:editId="1D679F5D">
                <wp:simplePos x="0" y="0"/>
                <wp:positionH relativeFrom="margin">
                  <wp:align>right</wp:align>
                </wp:positionH>
                <wp:positionV relativeFrom="paragraph">
                  <wp:posOffset>565785</wp:posOffset>
                </wp:positionV>
                <wp:extent cx="5238750" cy="1838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838325"/>
                        </a:xfrm>
                        <a:prstGeom prst="rect">
                          <a:avLst/>
                        </a:prstGeom>
                        <a:solidFill>
                          <a:srgbClr val="FFFFFF"/>
                        </a:solidFill>
                        <a:ln w="9525">
                          <a:solidFill>
                            <a:srgbClr val="000000"/>
                          </a:solidFill>
                          <a:miter lim="800000"/>
                          <a:headEnd/>
                          <a:tailEnd/>
                        </a:ln>
                      </wps:spPr>
                      <wps:txbx>
                        <w:txbxContent>
                          <w:p w:rsidR="00A8502E" w:rsidRPr="00611F1A" w:rsidRDefault="00611F1A" w:rsidP="00A8502E">
                            <w:pPr>
                              <w:rPr>
                                <w:rFonts w:ascii="Calibri Light" w:hAnsi="Calibri Light" w:cs="Calibri Light"/>
                              </w:rPr>
                            </w:pPr>
                            <w:r w:rsidRPr="00611F1A">
                              <w:rPr>
                                <w:rFonts w:ascii="Calibri Light" w:hAnsi="Calibri Light" w:cs="Calibri Light"/>
                              </w:rPr>
                              <w:t>The Trust views the appointment of the Governance and Compliance Professional as a key appointment and as such, there is an exciting opportunity for the successful candidate to drive their own evolution and development of the role, as the Trust prospers over the coming years. The main objective of the role is to oversee all aspects of governance effectiveness and compliance within the Trust, ensure governance adheres to good practice and meets all statutory and regulatory requirements and provide strategic leadership of services that support governance across the Trust, including effective governance recruitment, induction and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DA8F5" id="_x0000_t202" coordsize="21600,21600" o:spt="202" path="m,l,21600r21600,l21600,xe">
                <v:stroke joinstyle="miter"/>
                <v:path gradientshapeok="t" o:connecttype="rect"/>
              </v:shapetype>
              <v:shape id="Text Box 2" o:spid="_x0000_s1026" type="#_x0000_t202" style="position:absolute;left:0;text-align:left;margin-left:361.3pt;margin-top:44.55pt;width:412.5pt;height:14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">
                <v:textbox>
                  <w:txbxContent>
                    <w:p w:rsidR="00A8502E" w:rsidRPr="00611F1A" w:rsidRDefault="00611F1A" w:rsidP="00A8502E">
                      <w:pPr>
                        <w:rPr>
                          <w:rFonts w:ascii="Calibri Light" w:hAnsi="Calibri Light" w:cs="Calibri Light"/>
                        </w:rPr>
                      </w:pPr>
                      <w:r w:rsidRPr="00611F1A">
                        <w:rPr>
                          <w:rFonts w:ascii="Calibri Light" w:hAnsi="Calibri Light" w:cs="Calibri Light"/>
                        </w:rPr>
                        <w:t>The Trust views the appointment of the Governance and Compliance Professional as a key appointment and as such, there is an exciting opportunity for the successful candidate to drive their own evolution and development of the role, as the Trust prospers over the coming years. The main objective of the role is to oversee all aspects of governance effectiveness and compliance within the Trust, ensure governance adheres to good practice and meets all statutory and regulatory requirements and provide strategic leadership of services that support governance across the Trust, including effective governance recruitment, induction and training.</w:t>
                      </w:r>
                    </w:p>
                  </w:txbxContent>
                </v:textbox>
                <w10:wrap type="square" anchorx="margin"/>
              </v:shape>
            </w:pict>
          </mc:Fallback>
        </mc:AlternateContent>
      </w:r>
      <w:r w:rsidR="00A8502E" w:rsidRPr="00A8502E">
        <w:rPr>
          <w:rFonts w:ascii="Calibri Light" w:hAnsi="Calibri Light" w:cs="Calibri Light"/>
          <w:sz w:val="28"/>
          <w:szCs w:val="22"/>
        </w:rPr>
        <w:t xml:space="preserve">Role Purpose </w:t>
      </w:r>
      <w:bookmarkEnd w:id="1"/>
      <w:bookmarkEnd w:id="2"/>
    </w:p>
    <w:p w:rsidR="00F16028" w:rsidRDefault="00F16028">
      <w:pPr>
        <w:pStyle w:val="Heading1"/>
        <w:jc w:val="both"/>
        <w:rPr>
          <w:rFonts w:ascii="Calibri Light" w:hAnsi="Calibri Light" w:cs="Calibri Light"/>
          <w:sz w:val="28"/>
        </w:rPr>
      </w:pPr>
    </w:p>
    <w:p w:rsidR="00611F1A" w:rsidRDefault="00A8502E">
      <w:pPr>
        <w:pStyle w:val="Heading1"/>
        <w:jc w:val="both"/>
        <w:rPr>
          <w:rFonts w:ascii="Calibri Light" w:hAnsi="Calibri Light" w:cs="Calibri Light"/>
          <w:sz w:val="28"/>
        </w:rPr>
      </w:pPr>
      <w:r>
        <w:rPr>
          <w:rFonts w:ascii="Calibri Light" w:hAnsi="Calibri Light" w:cs="Calibri Light"/>
          <w:sz w:val="28"/>
        </w:rPr>
        <w:t>M</w:t>
      </w:r>
      <w:r w:rsidR="00ED7D46" w:rsidRPr="00A8502E">
        <w:rPr>
          <w:rFonts w:ascii="Calibri Light" w:hAnsi="Calibri Light" w:cs="Calibri Light"/>
          <w:sz w:val="28"/>
        </w:rPr>
        <w:t xml:space="preserve">ain Duties and Responsibilities </w:t>
      </w:r>
    </w:p>
    <w:p w:rsidR="00611F1A" w:rsidRDefault="00611F1A" w:rsidP="00611F1A">
      <w:pPr>
        <w:pStyle w:val="NoSpacing"/>
        <w:rPr>
          <w:rFonts w:ascii="Calibri Light" w:hAnsi="Calibri Light" w:cs="Calibri Light"/>
        </w:rPr>
      </w:pPr>
      <w:r w:rsidRPr="00611F1A">
        <w:rPr>
          <w:rFonts w:ascii="Calibri Light" w:hAnsi="Calibri Light" w:cs="Calibri Light"/>
        </w:rPr>
        <w:t>The Governance and Compliance Professional will be primarily responsible for:</w:t>
      </w:r>
    </w:p>
    <w:p w:rsidR="00611F1A" w:rsidRPr="00611F1A" w:rsidRDefault="00611F1A" w:rsidP="00611F1A">
      <w:pPr>
        <w:pStyle w:val="NoSpacing"/>
        <w:rPr>
          <w:rFonts w:ascii="Calibri Light" w:hAnsi="Calibri Light" w:cs="Calibri Light"/>
        </w:rPr>
      </w:pPr>
    </w:p>
    <w:p w:rsidR="00611F1A" w:rsidRPr="00611F1A" w:rsidRDefault="00F16028" w:rsidP="00611F1A">
      <w:pPr>
        <w:pStyle w:val="NoSpacing"/>
        <w:numPr>
          <w:ilvl w:val="0"/>
          <w:numId w:val="29"/>
        </w:numPr>
        <w:rPr>
          <w:rFonts w:ascii="Calibri Light" w:hAnsi="Calibri Light" w:cs="Calibri Light"/>
        </w:rPr>
      </w:pPr>
      <w:r>
        <w:rPr>
          <w:rFonts w:ascii="Calibri Light" w:hAnsi="Calibri Light" w:cs="Calibri Light"/>
        </w:rPr>
        <w:t>S</w:t>
      </w:r>
      <w:r w:rsidR="00611F1A" w:rsidRPr="00611F1A">
        <w:rPr>
          <w:rFonts w:ascii="Calibri Light" w:hAnsi="Calibri Light" w:cs="Calibri Light"/>
        </w:rPr>
        <w:t>upporting the efficient and effective operation of the Trust Board and its Committees;</w:t>
      </w:r>
    </w:p>
    <w:p w:rsidR="00611F1A" w:rsidRPr="00611F1A" w:rsidRDefault="00F16028" w:rsidP="00611F1A">
      <w:pPr>
        <w:pStyle w:val="NoSpacing"/>
        <w:numPr>
          <w:ilvl w:val="0"/>
          <w:numId w:val="29"/>
        </w:numPr>
        <w:rPr>
          <w:rFonts w:ascii="Calibri Light" w:hAnsi="Calibri Light" w:cs="Calibri Light"/>
        </w:rPr>
      </w:pPr>
      <w:r>
        <w:rPr>
          <w:rFonts w:ascii="Calibri Light" w:hAnsi="Calibri Light" w:cs="Calibri Light"/>
        </w:rPr>
        <w:t>E</w:t>
      </w:r>
      <w:r w:rsidR="00611F1A" w:rsidRPr="00611F1A">
        <w:rPr>
          <w:rFonts w:ascii="Calibri Light" w:hAnsi="Calibri Light" w:cs="Calibri Light"/>
        </w:rPr>
        <w:t>nsuring governance at all levels is carrying out its functions;</w:t>
      </w:r>
    </w:p>
    <w:p w:rsidR="00611F1A" w:rsidRPr="00611F1A" w:rsidRDefault="00F16028" w:rsidP="00611F1A">
      <w:pPr>
        <w:pStyle w:val="NoSpacing"/>
        <w:numPr>
          <w:ilvl w:val="0"/>
          <w:numId w:val="29"/>
        </w:numPr>
        <w:rPr>
          <w:rFonts w:ascii="Calibri Light" w:hAnsi="Calibri Light" w:cs="Calibri Light"/>
        </w:rPr>
      </w:pPr>
      <w:r>
        <w:rPr>
          <w:rFonts w:ascii="Calibri Light" w:hAnsi="Calibri Light" w:cs="Calibri Light"/>
        </w:rPr>
        <w:t>L</w:t>
      </w:r>
      <w:r w:rsidR="00611F1A" w:rsidRPr="00611F1A">
        <w:rPr>
          <w:rFonts w:ascii="Calibri Light" w:hAnsi="Calibri Light" w:cs="Calibri Light"/>
        </w:rPr>
        <w:t>eading on delivery of the Trust’s Governance Framework and driving improvements to its systems, processes and structures;</w:t>
      </w:r>
    </w:p>
    <w:p w:rsidR="00611F1A" w:rsidRPr="00611F1A" w:rsidRDefault="00F16028" w:rsidP="00611F1A">
      <w:pPr>
        <w:pStyle w:val="NoSpacing"/>
        <w:numPr>
          <w:ilvl w:val="0"/>
          <w:numId w:val="29"/>
        </w:numPr>
        <w:rPr>
          <w:rFonts w:ascii="Calibri Light" w:hAnsi="Calibri Light" w:cs="Calibri Light"/>
        </w:rPr>
      </w:pPr>
      <w:r w:rsidRPr="00611F1A">
        <w:rPr>
          <w:rFonts w:ascii="Calibri Light" w:hAnsi="Calibri Light" w:cs="Calibri Light"/>
        </w:rPr>
        <w:t>Managing</w:t>
      </w:r>
      <w:r w:rsidR="00611F1A" w:rsidRPr="00611F1A">
        <w:rPr>
          <w:rFonts w:ascii="Calibri Light" w:hAnsi="Calibri Light" w:cs="Calibri Light"/>
        </w:rPr>
        <w:t xml:space="preserve"> and coordinating the delivery and ongoing improvement of governance support across the Trust.</w:t>
      </w:r>
    </w:p>
    <w:p w:rsidR="00611F1A" w:rsidRPr="00611F1A" w:rsidRDefault="00F16028" w:rsidP="00611F1A">
      <w:pPr>
        <w:numPr>
          <w:ilvl w:val="0"/>
          <w:numId w:val="28"/>
        </w:numPr>
        <w:rPr>
          <w:rFonts w:ascii="Calibri Light" w:eastAsia="Calibri" w:hAnsi="Calibri Light" w:cs="Calibri Light"/>
          <w:sz w:val="22"/>
          <w:szCs w:val="22"/>
          <w:lang w:val="en-US"/>
        </w:rPr>
      </w:pPr>
      <w:r w:rsidRPr="00611F1A">
        <w:rPr>
          <w:rFonts w:ascii="Calibri Light" w:eastAsia="Calibri" w:hAnsi="Calibri Light" w:cs="Calibri Light"/>
          <w:sz w:val="22"/>
          <w:szCs w:val="22"/>
          <w:lang w:val="en-US"/>
        </w:rPr>
        <w:t>Working</w:t>
      </w:r>
      <w:r w:rsidR="00611F1A" w:rsidRPr="00611F1A">
        <w:rPr>
          <w:rFonts w:ascii="Calibri Light" w:eastAsia="Calibri" w:hAnsi="Calibri Light" w:cs="Calibri Light"/>
          <w:sz w:val="22"/>
          <w:szCs w:val="22"/>
          <w:lang w:val="en-US"/>
        </w:rPr>
        <w:t xml:space="preserve"> with the meeting Chairs, Headteachers and other Trust senior leadership colleagues to establish governance work plans and meeting agendas.</w:t>
      </w:r>
    </w:p>
    <w:p w:rsidR="00611F1A" w:rsidRPr="00611F1A" w:rsidRDefault="00F16028" w:rsidP="00611F1A">
      <w:pPr>
        <w:pStyle w:val="NoSpacing"/>
        <w:numPr>
          <w:ilvl w:val="0"/>
          <w:numId w:val="28"/>
        </w:numPr>
        <w:rPr>
          <w:rFonts w:ascii="Calibri Light" w:hAnsi="Calibri Light" w:cs="Calibri Light"/>
        </w:rPr>
      </w:pPr>
      <w:r>
        <w:rPr>
          <w:rFonts w:ascii="Calibri Light" w:hAnsi="Calibri Light" w:cs="Calibri Light"/>
        </w:rPr>
        <w:t>E</w:t>
      </w:r>
      <w:r w:rsidR="00611F1A" w:rsidRPr="00611F1A">
        <w:rPr>
          <w:rFonts w:ascii="Calibri Light" w:hAnsi="Calibri Light" w:cs="Calibri Light"/>
        </w:rPr>
        <w:t>ffectively clerking the meetings of the Members Board, Trust Board, its sub-committees, Trust operational committees, academy permanent exclusion meetings and the academy local governing bodies, admission appeals, including the taking and presenting of succinct meeting minutes and maintaining logs of actions and decisions taken.</w:t>
      </w:r>
    </w:p>
    <w:p w:rsidR="00611F1A" w:rsidRPr="00611F1A" w:rsidRDefault="00F16028" w:rsidP="00611F1A">
      <w:pPr>
        <w:pStyle w:val="NoSpacing"/>
        <w:numPr>
          <w:ilvl w:val="0"/>
          <w:numId w:val="28"/>
        </w:numPr>
        <w:rPr>
          <w:rFonts w:ascii="Calibri Light" w:hAnsi="Calibri Light" w:cs="Calibri Light"/>
        </w:rPr>
      </w:pPr>
      <w:r w:rsidRPr="00611F1A">
        <w:rPr>
          <w:rFonts w:ascii="Calibri Light" w:hAnsi="Calibri Light" w:cs="Calibri Light"/>
        </w:rPr>
        <w:t>Guiding</w:t>
      </w:r>
      <w:r w:rsidR="00611F1A" w:rsidRPr="00611F1A">
        <w:rPr>
          <w:rFonts w:ascii="Calibri Light" w:hAnsi="Calibri Light" w:cs="Calibri Light"/>
        </w:rPr>
        <w:t xml:space="preserve"> and advising the Members Board, Trust Board, its sub-committees and the academy local governing bodies on legislative, constitutional and procedural matters.</w:t>
      </w:r>
    </w:p>
    <w:p w:rsidR="00611F1A" w:rsidRPr="00611F1A" w:rsidRDefault="00F16028" w:rsidP="00611F1A">
      <w:pPr>
        <w:pStyle w:val="NoSpacing"/>
        <w:numPr>
          <w:ilvl w:val="0"/>
          <w:numId w:val="28"/>
        </w:numPr>
        <w:rPr>
          <w:rFonts w:ascii="Calibri Light" w:hAnsi="Calibri Light" w:cs="Calibri Light"/>
        </w:rPr>
      </w:pPr>
      <w:r w:rsidRPr="00611F1A">
        <w:rPr>
          <w:rFonts w:ascii="Calibri Light" w:hAnsi="Calibri Light" w:cs="Calibri Light"/>
        </w:rPr>
        <w:t>Guiding</w:t>
      </w:r>
      <w:r w:rsidR="00611F1A" w:rsidRPr="00611F1A">
        <w:rPr>
          <w:rFonts w:ascii="Calibri Light" w:hAnsi="Calibri Light" w:cs="Calibri Light"/>
        </w:rPr>
        <w:t xml:space="preserve"> and advising the members Board and Trust Board on compliance with appropriate legal, regulatory and other appropriate frameworks.</w:t>
      </w:r>
    </w:p>
    <w:p w:rsidR="00611F1A" w:rsidRPr="00611F1A" w:rsidRDefault="00F16028" w:rsidP="00611F1A">
      <w:pPr>
        <w:pStyle w:val="NoSpacing"/>
        <w:numPr>
          <w:ilvl w:val="0"/>
          <w:numId w:val="28"/>
        </w:numPr>
        <w:rPr>
          <w:rFonts w:ascii="Calibri Light" w:hAnsi="Calibri Light" w:cs="Calibri Light"/>
        </w:rPr>
      </w:pPr>
      <w:r w:rsidRPr="00611F1A">
        <w:rPr>
          <w:rFonts w:ascii="Calibri Light" w:hAnsi="Calibri Light" w:cs="Calibri Light"/>
        </w:rPr>
        <w:t>Acting</w:t>
      </w:r>
      <w:r w:rsidR="00611F1A" w:rsidRPr="00611F1A">
        <w:rPr>
          <w:rFonts w:ascii="Calibri Light" w:hAnsi="Calibri Light" w:cs="Calibri Light"/>
        </w:rPr>
        <w:t xml:space="preserve"> as an executive assistant to the Executive Principal as and when directed.</w:t>
      </w:r>
    </w:p>
    <w:p w:rsidR="00611F1A" w:rsidRPr="00611F1A" w:rsidRDefault="00F16028" w:rsidP="00611F1A">
      <w:pPr>
        <w:pStyle w:val="NoSpacing"/>
        <w:numPr>
          <w:ilvl w:val="0"/>
          <w:numId w:val="28"/>
        </w:numPr>
        <w:rPr>
          <w:rFonts w:ascii="Calibri Light" w:hAnsi="Calibri Light" w:cs="Calibri Light"/>
        </w:rPr>
      </w:pPr>
      <w:r w:rsidRPr="00611F1A">
        <w:rPr>
          <w:rFonts w:ascii="Calibri Light" w:hAnsi="Calibri Light" w:cs="Calibri Light"/>
        </w:rPr>
        <w:t>Providing</w:t>
      </w:r>
      <w:r w:rsidR="00611F1A" w:rsidRPr="00611F1A">
        <w:rPr>
          <w:rFonts w:ascii="Calibri Light" w:hAnsi="Calibri Light" w:cs="Calibri Light"/>
        </w:rPr>
        <w:t xml:space="preserve"> wider governance, administrative and other support across the Trust.</w:t>
      </w:r>
    </w:p>
    <w:p w:rsidR="00611F1A" w:rsidRDefault="00611F1A" w:rsidP="00611F1A">
      <w:pPr>
        <w:pStyle w:val="NoSpacing"/>
        <w:rPr>
          <w:b/>
          <w:bCs/>
        </w:rPr>
      </w:pPr>
    </w:p>
    <w:p w:rsidR="00F16028" w:rsidRDefault="00F16028" w:rsidP="00611F1A">
      <w:pPr>
        <w:pStyle w:val="NoSpacing"/>
        <w:rPr>
          <w:rFonts w:ascii="Calibri Light" w:hAnsi="Calibri Light" w:cs="Calibri Light"/>
          <w:b/>
          <w:bCs/>
        </w:rPr>
      </w:pPr>
    </w:p>
    <w:p w:rsidR="00F16028" w:rsidRDefault="00F16028" w:rsidP="00611F1A">
      <w:pPr>
        <w:pStyle w:val="NoSpacing"/>
        <w:rPr>
          <w:rFonts w:ascii="Calibri Light" w:hAnsi="Calibri Light" w:cs="Calibri Light"/>
          <w:b/>
          <w:bCs/>
        </w:rPr>
      </w:pPr>
    </w:p>
    <w:p w:rsidR="00611F1A" w:rsidRPr="00611F1A" w:rsidRDefault="00611F1A" w:rsidP="00611F1A">
      <w:pPr>
        <w:pStyle w:val="NoSpacing"/>
        <w:rPr>
          <w:rFonts w:ascii="Calibri Light" w:hAnsi="Calibri Light" w:cs="Calibri Light"/>
          <w:b/>
          <w:bCs/>
        </w:rPr>
      </w:pPr>
      <w:r w:rsidRPr="00611F1A">
        <w:rPr>
          <w:rFonts w:ascii="Calibri Light" w:hAnsi="Calibri Light" w:cs="Calibri Light"/>
          <w:b/>
          <w:bCs/>
        </w:rPr>
        <w:t>Effective Clerking and Administration of Meetings</w:t>
      </w:r>
    </w:p>
    <w:p w:rsidR="00611F1A" w:rsidRPr="00611F1A" w:rsidRDefault="00611F1A" w:rsidP="00611F1A">
      <w:pPr>
        <w:pStyle w:val="NoSpacing"/>
        <w:rPr>
          <w:rFonts w:ascii="Calibri Light" w:hAnsi="Calibri Light" w:cs="Calibri Light"/>
          <w:bCs/>
        </w:rPr>
      </w:pPr>
    </w:p>
    <w:p w:rsidR="00611F1A" w:rsidRPr="00611F1A" w:rsidRDefault="00F16028" w:rsidP="00611F1A">
      <w:pPr>
        <w:pStyle w:val="NoSpacing"/>
        <w:numPr>
          <w:ilvl w:val="0"/>
          <w:numId w:val="35"/>
        </w:numPr>
        <w:rPr>
          <w:rFonts w:ascii="Calibri Light" w:hAnsi="Calibri Light" w:cs="Calibri Light"/>
          <w:bCs/>
        </w:rPr>
      </w:pPr>
      <w:r>
        <w:rPr>
          <w:rFonts w:ascii="Calibri Light" w:hAnsi="Calibri Light" w:cs="Calibri Light"/>
          <w:bCs/>
        </w:rPr>
        <w:lastRenderedPageBreak/>
        <w:t>P</w:t>
      </w:r>
      <w:r w:rsidR="00611F1A" w:rsidRPr="00611F1A">
        <w:rPr>
          <w:rFonts w:ascii="Calibri Light" w:hAnsi="Calibri Light" w:cs="Calibri Light"/>
          <w:bCs/>
        </w:rPr>
        <w:t>repar</w:t>
      </w:r>
      <w:r>
        <w:rPr>
          <w:rFonts w:ascii="Calibri Light" w:hAnsi="Calibri Light" w:cs="Calibri Light"/>
          <w:bCs/>
        </w:rPr>
        <w:t>ing</w:t>
      </w:r>
      <w:r w:rsidR="00611F1A" w:rsidRPr="00611F1A">
        <w:rPr>
          <w:rFonts w:ascii="Calibri Light" w:hAnsi="Calibri Light" w:cs="Calibri Light"/>
          <w:bCs/>
        </w:rPr>
        <w:t>, in liaison with the meeting Chair and other colleagues, a focused agenda for the Members Board, Trust Board, sub-committee meetings, operational committee meetings, academy permanent exclusion meetings, academy local governing body or other meetings.</w:t>
      </w:r>
    </w:p>
    <w:p w:rsidR="00611F1A" w:rsidRPr="00611F1A" w:rsidRDefault="00F16028" w:rsidP="00611F1A">
      <w:pPr>
        <w:pStyle w:val="NoSpacing"/>
        <w:numPr>
          <w:ilvl w:val="0"/>
          <w:numId w:val="35"/>
        </w:numPr>
        <w:rPr>
          <w:rFonts w:ascii="Calibri Light" w:hAnsi="Calibri Light" w:cs="Calibri Light"/>
          <w:bCs/>
        </w:rPr>
      </w:pPr>
      <w:r>
        <w:rPr>
          <w:rFonts w:ascii="Calibri Light" w:hAnsi="Calibri Light" w:cs="Calibri Light"/>
          <w:bCs/>
        </w:rPr>
        <w:t>Liaising</w:t>
      </w:r>
      <w:r w:rsidR="00611F1A" w:rsidRPr="00611F1A">
        <w:rPr>
          <w:rFonts w:ascii="Calibri Light" w:hAnsi="Calibri Light" w:cs="Calibri Light"/>
          <w:bCs/>
        </w:rPr>
        <w:t xml:space="preserve"> and collaborat</w:t>
      </w:r>
      <w:r>
        <w:rPr>
          <w:rFonts w:ascii="Calibri Light" w:hAnsi="Calibri Light" w:cs="Calibri Light"/>
          <w:bCs/>
        </w:rPr>
        <w:t>ing</w:t>
      </w:r>
      <w:r w:rsidR="00611F1A" w:rsidRPr="00611F1A">
        <w:rPr>
          <w:rFonts w:ascii="Calibri Light" w:hAnsi="Calibri Light" w:cs="Calibri Light"/>
          <w:bCs/>
        </w:rPr>
        <w:t xml:space="preserve"> with those preparing meeting papers, presentations and appendices, to ensure the items are completed and able to be distributed to the meeting members and participants on time, as required by legislation and/or internal policy.</w:t>
      </w:r>
    </w:p>
    <w:p w:rsidR="00611F1A" w:rsidRPr="00611F1A" w:rsidRDefault="00F16028" w:rsidP="00611F1A">
      <w:pPr>
        <w:pStyle w:val="NoSpacing"/>
        <w:numPr>
          <w:ilvl w:val="0"/>
          <w:numId w:val="35"/>
        </w:numPr>
        <w:rPr>
          <w:rFonts w:ascii="Calibri Light" w:hAnsi="Calibri Light" w:cs="Calibri Light"/>
          <w:bCs/>
        </w:rPr>
      </w:pPr>
      <w:r w:rsidRPr="00611F1A">
        <w:rPr>
          <w:rFonts w:ascii="Calibri Light" w:hAnsi="Calibri Light" w:cs="Calibri Light"/>
          <w:bCs/>
        </w:rPr>
        <w:t>Ensuring</w:t>
      </w:r>
      <w:r w:rsidR="00611F1A" w:rsidRPr="00611F1A">
        <w:rPr>
          <w:rFonts w:ascii="Calibri Light" w:hAnsi="Calibri Light" w:cs="Calibri Light"/>
          <w:bCs/>
        </w:rPr>
        <w:t xml:space="preserve"> meetings are quorate or advising the meeting Chairs as soon as is practically possible when they are not quorate.</w:t>
      </w:r>
    </w:p>
    <w:p w:rsidR="00611F1A" w:rsidRPr="00611F1A" w:rsidRDefault="00F16028" w:rsidP="00611F1A">
      <w:pPr>
        <w:pStyle w:val="NoSpacing"/>
        <w:numPr>
          <w:ilvl w:val="0"/>
          <w:numId w:val="35"/>
        </w:numPr>
        <w:rPr>
          <w:rFonts w:ascii="Calibri Light" w:hAnsi="Calibri Light" w:cs="Calibri Light"/>
          <w:bCs/>
        </w:rPr>
      </w:pPr>
      <w:r w:rsidRPr="00611F1A">
        <w:rPr>
          <w:rFonts w:ascii="Calibri Light" w:hAnsi="Calibri Light" w:cs="Calibri Light"/>
          <w:bCs/>
        </w:rPr>
        <w:t>Record</w:t>
      </w:r>
      <w:r>
        <w:rPr>
          <w:rFonts w:ascii="Calibri Light" w:hAnsi="Calibri Light" w:cs="Calibri Light"/>
          <w:bCs/>
        </w:rPr>
        <w:t>ing</w:t>
      </w:r>
      <w:r w:rsidR="00611F1A" w:rsidRPr="00611F1A">
        <w:rPr>
          <w:rFonts w:ascii="Calibri Light" w:hAnsi="Calibri Light" w:cs="Calibri Light"/>
          <w:bCs/>
        </w:rPr>
        <w:t xml:space="preserve"> and maintain</w:t>
      </w:r>
      <w:r>
        <w:rPr>
          <w:rFonts w:ascii="Calibri Light" w:hAnsi="Calibri Light" w:cs="Calibri Light"/>
          <w:bCs/>
        </w:rPr>
        <w:t>ing</w:t>
      </w:r>
      <w:r w:rsidR="00611F1A" w:rsidRPr="00611F1A">
        <w:rPr>
          <w:rFonts w:ascii="Calibri Light" w:hAnsi="Calibri Light" w:cs="Calibri Light"/>
          <w:bCs/>
        </w:rPr>
        <w:t xml:space="preserve"> attendance, apologies, actions and decisions logs of all Trust meetings.</w:t>
      </w:r>
    </w:p>
    <w:p w:rsidR="00611F1A" w:rsidRPr="00611F1A" w:rsidRDefault="00F16028" w:rsidP="001A5B5A">
      <w:pPr>
        <w:pStyle w:val="NoSpacing"/>
        <w:numPr>
          <w:ilvl w:val="0"/>
          <w:numId w:val="35"/>
        </w:numPr>
        <w:rPr>
          <w:rFonts w:ascii="Calibri Light" w:hAnsi="Calibri Light" w:cs="Calibri Light"/>
          <w:bCs/>
        </w:rPr>
      </w:pPr>
      <w:r>
        <w:rPr>
          <w:rFonts w:ascii="Calibri Light" w:hAnsi="Calibri Light" w:cs="Calibri Light"/>
          <w:bCs/>
        </w:rPr>
        <w:t>Advising</w:t>
      </w:r>
      <w:r w:rsidR="00611F1A" w:rsidRPr="00611F1A">
        <w:rPr>
          <w:rFonts w:ascii="Calibri Light" w:hAnsi="Calibri Light" w:cs="Calibri Light"/>
          <w:bCs/>
        </w:rPr>
        <w:t xml:space="preserve"> absent meeting members and participants of the dates of subsequent meetings.</w:t>
      </w:r>
    </w:p>
    <w:p w:rsidR="00611F1A" w:rsidRPr="00F16028" w:rsidRDefault="00F16028" w:rsidP="00F16028">
      <w:pPr>
        <w:pStyle w:val="NoSpacing"/>
        <w:numPr>
          <w:ilvl w:val="0"/>
          <w:numId w:val="30"/>
        </w:numPr>
        <w:rPr>
          <w:rFonts w:ascii="Calibri Light" w:hAnsi="Calibri Light" w:cs="Calibri Light"/>
          <w:bCs/>
        </w:rPr>
      </w:pPr>
      <w:r>
        <w:rPr>
          <w:rFonts w:ascii="Calibri Light" w:hAnsi="Calibri Light" w:cs="Calibri Light"/>
          <w:bCs/>
        </w:rPr>
        <w:t>R</w:t>
      </w:r>
      <w:r w:rsidR="00611F1A" w:rsidRPr="00611F1A">
        <w:rPr>
          <w:rFonts w:ascii="Calibri Light" w:hAnsi="Calibri Light" w:cs="Calibri Light"/>
          <w:bCs/>
        </w:rPr>
        <w:t>ecord</w:t>
      </w:r>
      <w:r>
        <w:rPr>
          <w:rFonts w:ascii="Calibri Light" w:hAnsi="Calibri Light" w:cs="Calibri Light"/>
          <w:bCs/>
        </w:rPr>
        <w:t>ing</w:t>
      </w:r>
      <w:r w:rsidR="00611F1A" w:rsidRPr="00611F1A">
        <w:rPr>
          <w:rFonts w:ascii="Calibri Light" w:hAnsi="Calibri Light" w:cs="Calibri Light"/>
          <w:bCs/>
        </w:rPr>
        <w:t xml:space="preserve"> the attendance of governors at meetings (and any apologies – whether they have</w:t>
      </w:r>
      <w:r>
        <w:rPr>
          <w:rFonts w:ascii="Calibri Light" w:hAnsi="Calibri Light" w:cs="Calibri Light"/>
          <w:bCs/>
        </w:rPr>
        <w:t xml:space="preserve"> </w:t>
      </w:r>
      <w:r w:rsidR="00611F1A" w:rsidRPr="00F16028">
        <w:rPr>
          <w:rFonts w:ascii="Calibri Light" w:hAnsi="Calibri Light" w:cs="Calibri Light"/>
          <w:bCs/>
        </w:rPr>
        <w:t>been accepted or not), and take appropriate action in relation to absences, including</w:t>
      </w:r>
      <w:r>
        <w:rPr>
          <w:rFonts w:ascii="Calibri Light" w:hAnsi="Calibri Light" w:cs="Calibri Light"/>
          <w:bCs/>
        </w:rPr>
        <w:t xml:space="preserve"> </w:t>
      </w:r>
      <w:r w:rsidR="00611F1A" w:rsidRPr="00F16028">
        <w:rPr>
          <w:rFonts w:ascii="Calibri Light" w:hAnsi="Calibri Light" w:cs="Calibri Light"/>
          <w:bCs/>
        </w:rPr>
        <w:t>advising absent governors of the date of the next meeting.</w:t>
      </w:r>
    </w:p>
    <w:p w:rsidR="00611F1A" w:rsidRPr="00611F1A" w:rsidRDefault="00F16028" w:rsidP="00611F1A">
      <w:pPr>
        <w:pStyle w:val="NoSpacing"/>
        <w:numPr>
          <w:ilvl w:val="0"/>
          <w:numId w:val="30"/>
        </w:numPr>
        <w:rPr>
          <w:rFonts w:ascii="Calibri Light" w:hAnsi="Calibri Light" w:cs="Calibri Light"/>
          <w:bCs/>
        </w:rPr>
      </w:pPr>
      <w:r>
        <w:rPr>
          <w:rFonts w:ascii="Calibri Light" w:hAnsi="Calibri Light" w:cs="Calibri Light"/>
          <w:bCs/>
        </w:rPr>
        <w:t>C</w:t>
      </w:r>
      <w:r w:rsidR="00611F1A" w:rsidRPr="00611F1A">
        <w:rPr>
          <w:rFonts w:ascii="Calibri Light" w:hAnsi="Calibri Light" w:cs="Calibri Light"/>
          <w:bCs/>
        </w:rPr>
        <w:t>all</w:t>
      </w:r>
      <w:r>
        <w:rPr>
          <w:rFonts w:ascii="Calibri Light" w:hAnsi="Calibri Light" w:cs="Calibri Light"/>
          <w:bCs/>
        </w:rPr>
        <w:t>ing</w:t>
      </w:r>
      <w:r w:rsidR="00611F1A" w:rsidRPr="00611F1A">
        <w:rPr>
          <w:rFonts w:ascii="Calibri Light" w:hAnsi="Calibri Light" w:cs="Calibri Light"/>
          <w:bCs/>
        </w:rPr>
        <w:t xml:space="preserve"> out during meetings any actions or other items requiring attention which may have been initially missed.</w:t>
      </w:r>
    </w:p>
    <w:p w:rsidR="00611F1A" w:rsidRPr="00611F1A" w:rsidRDefault="00F16028" w:rsidP="00611F1A">
      <w:pPr>
        <w:pStyle w:val="NoSpacing"/>
        <w:numPr>
          <w:ilvl w:val="0"/>
          <w:numId w:val="30"/>
        </w:numPr>
        <w:rPr>
          <w:rFonts w:ascii="Calibri Light" w:hAnsi="Calibri Light" w:cs="Calibri Light"/>
          <w:bCs/>
        </w:rPr>
      </w:pPr>
      <w:r>
        <w:rPr>
          <w:rFonts w:ascii="Calibri Light" w:hAnsi="Calibri Light" w:cs="Calibri Light"/>
          <w:bCs/>
        </w:rPr>
        <w:t>Preparing</w:t>
      </w:r>
      <w:r w:rsidR="00611F1A" w:rsidRPr="00611F1A">
        <w:rPr>
          <w:rFonts w:ascii="Calibri Light" w:hAnsi="Calibri Light" w:cs="Calibri Light"/>
          <w:bCs/>
        </w:rPr>
        <w:t xml:space="preserve"> any initial draft minutes of all meetings, indicating who is responsible for any agreed action(s) with timescales, and send drafts to the Chair and other appropriate colleagues.</w:t>
      </w:r>
    </w:p>
    <w:p w:rsidR="00611F1A" w:rsidRPr="00611F1A" w:rsidRDefault="00F16028" w:rsidP="00611F1A">
      <w:pPr>
        <w:pStyle w:val="NoSpacing"/>
        <w:numPr>
          <w:ilvl w:val="0"/>
          <w:numId w:val="30"/>
        </w:numPr>
        <w:rPr>
          <w:rFonts w:ascii="Calibri Light" w:hAnsi="Calibri Light" w:cs="Calibri Light"/>
          <w:bCs/>
        </w:rPr>
      </w:pPr>
      <w:r>
        <w:rPr>
          <w:rFonts w:ascii="Calibri Light" w:hAnsi="Calibri Light" w:cs="Calibri Light"/>
          <w:bCs/>
        </w:rPr>
        <w:t>Circulating</w:t>
      </w:r>
      <w:r w:rsidR="00611F1A" w:rsidRPr="00611F1A">
        <w:rPr>
          <w:rFonts w:ascii="Calibri Light" w:hAnsi="Calibri Light" w:cs="Calibri Light"/>
          <w:bCs/>
        </w:rPr>
        <w:t xml:space="preserve"> completed and agreed draft minutes to all meeting members and participants.</w:t>
      </w:r>
    </w:p>
    <w:p w:rsidR="00611F1A" w:rsidRPr="00611F1A" w:rsidRDefault="00F16028" w:rsidP="00611F1A">
      <w:pPr>
        <w:pStyle w:val="NoSpacing"/>
        <w:numPr>
          <w:ilvl w:val="0"/>
          <w:numId w:val="30"/>
        </w:numPr>
        <w:rPr>
          <w:rFonts w:ascii="Calibri Light" w:hAnsi="Calibri Light" w:cs="Calibri Light"/>
          <w:bCs/>
        </w:rPr>
      </w:pPr>
      <w:r>
        <w:rPr>
          <w:rFonts w:ascii="Calibri Light" w:hAnsi="Calibri Light" w:cs="Calibri Light"/>
          <w:bCs/>
        </w:rPr>
        <w:t>Following up</w:t>
      </w:r>
      <w:r w:rsidR="00611F1A" w:rsidRPr="00611F1A">
        <w:rPr>
          <w:rFonts w:ascii="Calibri Light" w:hAnsi="Calibri Light" w:cs="Calibri Light"/>
          <w:bCs/>
        </w:rPr>
        <w:t xml:space="preserve"> any agreed action points with those responsible and inform</w:t>
      </w:r>
      <w:r>
        <w:rPr>
          <w:rFonts w:ascii="Calibri Light" w:hAnsi="Calibri Light" w:cs="Calibri Light"/>
          <w:bCs/>
        </w:rPr>
        <w:t>ing</w:t>
      </w:r>
      <w:r w:rsidR="00611F1A" w:rsidRPr="00611F1A">
        <w:rPr>
          <w:rFonts w:ascii="Calibri Light" w:hAnsi="Calibri Light" w:cs="Calibri Light"/>
          <w:bCs/>
        </w:rPr>
        <w:t xml:space="preserve"> the chair of progress.</w:t>
      </w:r>
    </w:p>
    <w:p w:rsidR="00611F1A" w:rsidRPr="00611F1A" w:rsidRDefault="00F16028" w:rsidP="00611F1A">
      <w:pPr>
        <w:pStyle w:val="NoSpacing"/>
        <w:numPr>
          <w:ilvl w:val="0"/>
          <w:numId w:val="30"/>
        </w:numPr>
        <w:rPr>
          <w:rFonts w:ascii="Calibri Light" w:hAnsi="Calibri Light" w:cs="Calibri Light"/>
          <w:bCs/>
        </w:rPr>
      </w:pPr>
      <w:r>
        <w:rPr>
          <w:rFonts w:ascii="Calibri Light" w:hAnsi="Calibri Light" w:cs="Calibri Light"/>
          <w:bCs/>
        </w:rPr>
        <w:t>Advising</w:t>
      </w:r>
      <w:r w:rsidR="00611F1A" w:rsidRPr="00611F1A">
        <w:rPr>
          <w:rFonts w:ascii="Calibri Light" w:hAnsi="Calibri Light" w:cs="Calibri Light"/>
          <w:bCs/>
        </w:rPr>
        <w:t xml:space="preserve"> meeting chairs, Chief Financial Officer and Executive Principal of any governance issues including any potential disqualifications from office.</w:t>
      </w:r>
    </w:p>
    <w:p w:rsidR="00611F1A" w:rsidRPr="00611F1A" w:rsidRDefault="00611F1A" w:rsidP="00611F1A">
      <w:pPr>
        <w:pStyle w:val="NoSpacing"/>
        <w:rPr>
          <w:rFonts w:ascii="Calibri Light" w:hAnsi="Calibri Light" w:cs="Calibri Light"/>
          <w:bCs/>
        </w:rPr>
      </w:pPr>
    </w:p>
    <w:p w:rsidR="00611F1A" w:rsidRPr="00611F1A" w:rsidRDefault="00611F1A" w:rsidP="00611F1A">
      <w:pPr>
        <w:pStyle w:val="NoSpacing"/>
        <w:rPr>
          <w:rFonts w:ascii="Calibri Light" w:hAnsi="Calibri Light" w:cs="Calibri Light"/>
          <w:b/>
          <w:bCs/>
        </w:rPr>
      </w:pPr>
      <w:r w:rsidRPr="00611F1A">
        <w:rPr>
          <w:rFonts w:ascii="Calibri Light" w:hAnsi="Calibri Light" w:cs="Calibri Light"/>
          <w:b/>
          <w:bCs/>
        </w:rPr>
        <w:t>Provision of Advice</w:t>
      </w:r>
    </w:p>
    <w:p w:rsidR="00611F1A" w:rsidRPr="00611F1A" w:rsidRDefault="00611F1A" w:rsidP="00611F1A">
      <w:pPr>
        <w:pStyle w:val="NoSpacing"/>
        <w:rPr>
          <w:rFonts w:ascii="Calibri Light" w:hAnsi="Calibri Light" w:cs="Calibri Light"/>
          <w:b/>
          <w:bCs/>
          <w:i/>
        </w:rPr>
      </w:pPr>
    </w:p>
    <w:p w:rsidR="00611F1A" w:rsidRPr="00611F1A" w:rsidRDefault="00F16028" w:rsidP="00611F1A">
      <w:pPr>
        <w:pStyle w:val="NoSpacing"/>
        <w:numPr>
          <w:ilvl w:val="0"/>
          <w:numId w:val="36"/>
        </w:numPr>
        <w:rPr>
          <w:rFonts w:ascii="Calibri Light" w:hAnsi="Calibri Light" w:cs="Calibri Light"/>
          <w:bCs/>
        </w:rPr>
      </w:pPr>
      <w:r>
        <w:rPr>
          <w:rFonts w:ascii="Calibri Light" w:hAnsi="Calibri Light" w:cs="Calibri Light"/>
          <w:bCs/>
        </w:rPr>
        <w:t>Advising</w:t>
      </w:r>
      <w:r w:rsidR="00611F1A" w:rsidRPr="00611F1A">
        <w:rPr>
          <w:rFonts w:ascii="Calibri Light" w:hAnsi="Calibri Light" w:cs="Calibri Light"/>
          <w:bCs/>
        </w:rPr>
        <w:t xml:space="preserve"> the Trust Board and other Trust meetings on its core functions, on DfE/ESFA advice, and on the requirements of the DfE Governance Handbook and the DfE Competency Framework for Governance.</w:t>
      </w:r>
    </w:p>
    <w:p w:rsidR="00611F1A" w:rsidRPr="00611F1A" w:rsidRDefault="00611F1A" w:rsidP="00611F1A">
      <w:pPr>
        <w:numPr>
          <w:ilvl w:val="0"/>
          <w:numId w:val="36"/>
        </w:numPr>
        <w:rPr>
          <w:rFonts w:ascii="Calibri Light" w:eastAsia="Calibri" w:hAnsi="Calibri Light" w:cs="Calibri Light"/>
          <w:bCs/>
          <w:sz w:val="22"/>
          <w:szCs w:val="22"/>
          <w:lang w:val="en-US"/>
        </w:rPr>
      </w:pPr>
      <w:r w:rsidRPr="00611F1A">
        <w:rPr>
          <w:rFonts w:ascii="Calibri Light" w:eastAsia="Calibri" w:hAnsi="Calibri Light" w:cs="Calibri Light"/>
          <w:bCs/>
          <w:sz w:val="22"/>
          <w:szCs w:val="22"/>
          <w:lang w:val="en-US"/>
        </w:rPr>
        <w:t>Lead</w:t>
      </w:r>
      <w:r w:rsidR="00F16028">
        <w:rPr>
          <w:rFonts w:ascii="Calibri Light" w:eastAsia="Calibri" w:hAnsi="Calibri Light" w:cs="Calibri Light"/>
          <w:bCs/>
          <w:sz w:val="22"/>
          <w:szCs w:val="22"/>
          <w:lang w:val="en-US"/>
        </w:rPr>
        <w:t>ing</w:t>
      </w:r>
      <w:r w:rsidRPr="00611F1A">
        <w:rPr>
          <w:rFonts w:ascii="Calibri Light" w:eastAsia="Calibri" w:hAnsi="Calibri Light" w:cs="Calibri Light"/>
          <w:bCs/>
          <w:sz w:val="22"/>
          <w:szCs w:val="22"/>
          <w:lang w:val="en-US"/>
        </w:rPr>
        <w:t xml:space="preserve"> on the strategy and planning of governance recruitment, induction and CPD;</w:t>
      </w:r>
    </w:p>
    <w:p w:rsidR="00611F1A" w:rsidRPr="00611F1A" w:rsidRDefault="00F16028" w:rsidP="00611F1A">
      <w:pPr>
        <w:pStyle w:val="NoSpacing"/>
        <w:numPr>
          <w:ilvl w:val="0"/>
          <w:numId w:val="36"/>
        </w:numPr>
        <w:rPr>
          <w:rFonts w:ascii="Calibri Light" w:hAnsi="Calibri Light" w:cs="Calibri Light"/>
          <w:bCs/>
        </w:rPr>
      </w:pPr>
      <w:r>
        <w:rPr>
          <w:rFonts w:ascii="Calibri Light" w:hAnsi="Calibri Light" w:cs="Calibri Light"/>
          <w:bCs/>
        </w:rPr>
        <w:t>Advising</w:t>
      </w:r>
      <w:r w:rsidR="00611F1A" w:rsidRPr="00611F1A">
        <w:rPr>
          <w:rFonts w:ascii="Calibri Light" w:hAnsi="Calibri Light" w:cs="Calibri Light"/>
          <w:bCs/>
        </w:rPr>
        <w:t xml:space="preserve"> the Trust Board and other Trust meetings on governance legislation, constitutional and procedural matters, where necessary before, during and after meetings.</w:t>
      </w:r>
    </w:p>
    <w:p w:rsidR="00611F1A" w:rsidRPr="00F16028" w:rsidRDefault="00F16028" w:rsidP="00F16028">
      <w:pPr>
        <w:pStyle w:val="NoSpacing"/>
        <w:numPr>
          <w:ilvl w:val="0"/>
          <w:numId w:val="36"/>
        </w:numPr>
        <w:rPr>
          <w:rFonts w:ascii="Calibri Light" w:hAnsi="Calibri Light" w:cs="Calibri Light"/>
          <w:bCs/>
        </w:rPr>
      </w:pPr>
      <w:r>
        <w:rPr>
          <w:rFonts w:ascii="Calibri Light" w:hAnsi="Calibri Light" w:cs="Calibri Light"/>
          <w:bCs/>
        </w:rPr>
        <w:t>O</w:t>
      </w:r>
      <w:r w:rsidR="00611F1A" w:rsidRPr="00611F1A">
        <w:rPr>
          <w:rFonts w:ascii="Calibri Light" w:hAnsi="Calibri Light" w:cs="Calibri Light"/>
          <w:bCs/>
        </w:rPr>
        <w:t>btain</w:t>
      </w:r>
      <w:r>
        <w:rPr>
          <w:rFonts w:ascii="Calibri Light" w:hAnsi="Calibri Light" w:cs="Calibri Light"/>
          <w:bCs/>
        </w:rPr>
        <w:t>ing</w:t>
      </w:r>
      <w:r w:rsidR="00611F1A" w:rsidRPr="00611F1A">
        <w:rPr>
          <w:rFonts w:ascii="Calibri Light" w:hAnsi="Calibri Light" w:cs="Calibri Light"/>
          <w:bCs/>
        </w:rPr>
        <w:t xml:space="preserve"> and access</w:t>
      </w:r>
      <w:r>
        <w:rPr>
          <w:rFonts w:ascii="Calibri Light" w:hAnsi="Calibri Light" w:cs="Calibri Light"/>
          <w:bCs/>
        </w:rPr>
        <w:t>ing</w:t>
      </w:r>
      <w:r w:rsidR="00611F1A" w:rsidRPr="00611F1A">
        <w:rPr>
          <w:rFonts w:ascii="Calibri Light" w:hAnsi="Calibri Light" w:cs="Calibri Light"/>
          <w:bCs/>
        </w:rPr>
        <w:t xml:space="preserve"> appropriate legal advice, support and guidance, and where necessary</w:t>
      </w:r>
      <w:r>
        <w:rPr>
          <w:rFonts w:ascii="Calibri Light" w:hAnsi="Calibri Light" w:cs="Calibri Light"/>
          <w:bCs/>
        </w:rPr>
        <w:t xml:space="preserve">, </w:t>
      </w:r>
      <w:r w:rsidR="00611F1A" w:rsidRPr="00F16028">
        <w:rPr>
          <w:rFonts w:ascii="Calibri Light" w:hAnsi="Calibri Light" w:cs="Calibri Light"/>
          <w:bCs/>
        </w:rPr>
        <w:t>seek</w:t>
      </w:r>
      <w:r>
        <w:rPr>
          <w:rFonts w:ascii="Calibri Light" w:hAnsi="Calibri Light" w:cs="Calibri Light"/>
          <w:bCs/>
        </w:rPr>
        <w:t>ing</w:t>
      </w:r>
      <w:r w:rsidR="00611F1A" w:rsidRPr="00F16028">
        <w:rPr>
          <w:rFonts w:ascii="Calibri Light" w:hAnsi="Calibri Light" w:cs="Calibri Light"/>
          <w:bCs/>
        </w:rPr>
        <w:t xml:space="preserve"> advice and guidance from third parties on behalf of any of the Trust boards or committees.</w:t>
      </w:r>
    </w:p>
    <w:p w:rsidR="00611F1A" w:rsidRPr="00611F1A" w:rsidRDefault="00F16028" w:rsidP="00611F1A">
      <w:pPr>
        <w:pStyle w:val="NoSpacing"/>
        <w:numPr>
          <w:ilvl w:val="0"/>
          <w:numId w:val="36"/>
        </w:numPr>
        <w:rPr>
          <w:rFonts w:ascii="Calibri Light" w:hAnsi="Calibri Light" w:cs="Calibri Light"/>
          <w:bCs/>
        </w:rPr>
      </w:pPr>
      <w:r w:rsidRPr="00611F1A">
        <w:rPr>
          <w:rFonts w:ascii="Calibri Light" w:hAnsi="Calibri Light" w:cs="Calibri Light"/>
          <w:bCs/>
        </w:rPr>
        <w:t>Inform</w:t>
      </w:r>
      <w:r w:rsidR="002D7AF3">
        <w:rPr>
          <w:rFonts w:ascii="Calibri Light" w:hAnsi="Calibri Light" w:cs="Calibri Light"/>
          <w:bCs/>
        </w:rPr>
        <w:t>ing</w:t>
      </w:r>
      <w:r w:rsidR="00611F1A" w:rsidRPr="00611F1A">
        <w:rPr>
          <w:rFonts w:ascii="Calibri Light" w:hAnsi="Calibri Light" w:cs="Calibri Light"/>
          <w:bCs/>
        </w:rPr>
        <w:t xml:space="preserve"> the Trust Board and other Trust meetings of any changes to its responsibilities as a result of a change in academy or multi-academy trust status or changes in the relevant legislation.</w:t>
      </w:r>
    </w:p>
    <w:p w:rsidR="00611F1A" w:rsidRPr="00611F1A" w:rsidRDefault="002D7AF3" w:rsidP="00611F1A">
      <w:pPr>
        <w:pStyle w:val="NoSpacing"/>
        <w:numPr>
          <w:ilvl w:val="0"/>
          <w:numId w:val="36"/>
        </w:numPr>
        <w:rPr>
          <w:rFonts w:ascii="Calibri Light" w:hAnsi="Calibri Light" w:cs="Calibri Light"/>
          <w:bCs/>
        </w:rPr>
      </w:pPr>
      <w:r>
        <w:rPr>
          <w:rFonts w:ascii="Calibri Light" w:hAnsi="Calibri Light" w:cs="Calibri Light"/>
          <w:bCs/>
        </w:rPr>
        <w:t>O</w:t>
      </w:r>
      <w:r w:rsidR="00611F1A" w:rsidRPr="00611F1A">
        <w:rPr>
          <w:rFonts w:ascii="Calibri Light" w:hAnsi="Calibri Light" w:cs="Calibri Light"/>
          <w:bCs/>
        </w:rPr>
        <w:t>ffer further guidance on best practice in relation to governance scheme of delegation, committee structures, Terms Of References, and regulatory frameworks and handbooks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Advise</w:t>
      </w:r>
      <w:r w:rsidR="00611F1A" w:rsidRPr="00611F1A">
        <w:rPr>
          <w:rFonts w:ascii="Calibri Light" w:hAnsi="Calibri Light" w:cs="Calibri Light"/>
          <w:bCs/>
        </w:rPr>
        <w:t xml:space="preserve"> on the annual calendar of Trust Board and other meetings, including factoring in how committees may escalate agenda items to other committees.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lastRenderedPageBreak/>
        <w:t>Review</w:t>
      </w:r>
      <w:r w:rsidR="00611F1A" w:rsidRPr="00611F1A">
        <w:rPr>
          <w:rFonts w:ascii="Calibri Light" w:hAnsi="Calibri Light" w:cs="Calibri Light"/>
          <w:bCs/>
        </w:rPr>
        <w:t xml:space="preserve"> and maintain statutory, governance and other Trust policies in liaison with relevant Senior Leadership Team colleagues.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Ensure</w:t>
      </w:r>
      <w:r w:rsidR="00611F1A" w:rsidRPr="00611F1A">
        <w:rPr>
          <w:rFonts w:ascii="Calibri Light" w:hAnsi="Calibri Light" w:cs="Calibri Light"/>
          <w:bCs/>
        </w:rPr>
        <w:t xml:space="preserve"> that new Trustees, Members, governors and committee members have access to all induction materials and other documents, including any Code of Conduct.</w:t>
      </w:r>
    </w:p>
    <w:p w:rsidR="00611F1A" w:rsidRPr="00611F1A" w:rsidRDefault="002D7AF3" w:rsidP="00611F1A">
      <w:pPr>
        <w:pStyle w:val="NoSpacing"/>
        <w:numPr>
          <w:ilvl w:val="0"/>
          <w:numId w:val="36"/>
        </w:numPr>
        <w:rPr>
          <w:rFonts w:ascii="Calibri Light" w:hAnsi="Calibri Light" w:cs="Calibri Light"/>
          <w:bCs/>
        </w:rPr>
      </w:pPr>
      <w:r>
        <w:rPr>
          <w:rFonts w:ascii="Calibri Light" w:hAnsi="Calibri Light" w:cs="Calibri Light"/>
          <w:bCs/>
        </w:rPr>
        <w:t>C</w:t>
      </w:r>
      <w:r w:rsidR="00611F1A" w:rsidRPr="00611F1A">
        <w:rPr>
          <w:rFonts w:ascii="Calibri Light" w:hAnsi="Calibri Light" w:cs="Calibri Light"/>
          <w:bCs/>
        </w:rPr>
        <w:t>ontribute effectively to the induction of new Trustees, Members, governors and committee members, in particular where there is a new meeting Chair, in liaison with relevant Senior Leadership Team colleagues.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To</w:t>
      </w:r>
      <w:r w:rsidR="00611F1A" w:rsidRPr="00611F1A">
        <w:rPr>
          <w:rFonts w:ascii="Calibri Light" w:hAnsi="Calibri Light" w:cs="Calibri Light"/>
          <w:bCs/>
        </w:rPr>
        <w:t xml:space="preserve"> maintain a record of training for Trustees and governors as appropriate, and advise of potential academy-related suitable training for Trustees and governors.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Co-ordinate</w:t>
      </w:r>
      <w:r w:rsidR="00611F1A" w:rsidRPr="00611F1A">
        <w:rPr>
          <w:rFonts w:ascii="Calibri Light" w:hAnsi="Calibri Light" w:cs="Calibri Light"/>
          <w:bCs/>
        </w:rPr>
        <w:t xml:space="preserve"> annual skills audits of Trustees, Members and governors.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Support</w:t>
      </w:r>
      <w:r w:rsidR="00611F1A" w:rsidRPr="00611F1A">
        <w:rPr>
          <w:rFonts w:ascii="Calibri Light" w:hAnsi="Calibri Light" w:cs="Calibri Light"/>
          <w:bCs/>
        </w:rPr>
        <w:t xml:space="preserve"> with commissioning external governance reviews for the Trust.</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To</w:t>
      </w:r>
      <w:r w:rsidR="00611F1A" w:rsidRPr="00611F1A">
        <w:rPr>
          <w:rFonts w:ascii="Calibri Light" w:hAnsi="Calibri Light" w:cs="Calibri Light"/>
          <w:bCs/>
        </w:rPr>
        <w:t xml:space="preserve"> identify priorities and to anticipate issues which may arise and draws these matters to the attention of the meeting Chair, proposing any suitable recommendations.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To</w:t>
      </w:r>
      <w:r w:rsidR="00611F1A" w:rsidRPr="00611F1A">
        <w:rPr>
          <w:rFonts w:ascii="Calibri Light" w:hAnsi="Calibri Light" w:cs="Calibri Light"/>
          <w:bCs/>
        </w:rPr>
        <w:t xml:space="preserve"> maintain registers of business, pecuniary and other interests across the Trust.</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Contribute</w:t>
      </w:r>
      <w:r w:rsidR="00611F1A" w:rsidRPr="00611F1A">
        <w:rPr>
          <w:rFonts w:ascii="Calibri Light" w:hAnsi="Calibri Light" w:cs="Calibri Light"/>
          <w:bCs/>
        </w:rPr>
        <w:t xml:space="preserve"> as appropriate to any due diligence regarding organic or acquisitive growth of the Trust.</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To</w:t>
      </w:r>
      <w:r w:rsidR="00611F1A" w:rsidRPr="00611F1A">
        <w:rPr>
          <w:rFonts w:ascii="Calibri Light" w:hAnsi="Calibri Light" w:cs="Calibri Light"/>
          <w:bCs/>
        </w:rPr>
        <w:t xml:space="preserve"> advise the meeting Chairs, Chief Financial Officer, Academy Headteachers and Executive Principal on succession planning.</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To</w:t>
      </w:r>
      <w:r w:rsidR="00611F1A" w:rsidRPr="00611F1A">
        <w:rPr>
          <w:rFonts w:ascii="Calibri Light" w:hAnsi="Calibri Light" w:cs="Calibri Light"/>
          <w:bCs/>
        </w:rPr>
        <w:t xml:space="preserve"> advise the meeting Chairs, Academy Headteachers and Executive Principal on Trustee and committee member recruitment, including equality, diversity and inclusion recruitment practices.</w:t>
      </w:r>
    </w:p>
    <w:p w:rsidR="00611F1A" w:rsidRPr="00611F1A" w:rsidRDefault="002D7AF3" w:rsidP="00611F1A">
      <w:pPr>
        <w:pStyle w:val="NoSpacing"/>
        <w:numPr>
          <w:ilvl w:val="0"/>
          <w:numId w:val="36"/>
        </w:numPr>
        <w:rPr>
          <w:rFonts w:ascii="Calibri Light" w:hAnsi="Calibri Light" w:cs="Calibri Light"/>
          <w:bCs/>
        </w:rPr>
      </w:pPr>
      <w:r w:rsidRPr="00611F1A">
        <w:rPr>
          <w:rFonts w:ascii="Calibri Light" w:hAnsi="Calibri Light" w:cs="Calibri Light"/>
          <w:bCs/>
        </w:rPr>
        <w:t>Ensure</w:t>
      </w:r>
      <w:r w:rsidR="00611F1A" w:rsidRPr="00611F1A">
        <w:rPr>
          <w:rFonts w:ascii="Calibri Light" w:hAnsi="Calibri Light" w:cs="Calibri Light"/>
          <w:bCs/>
        </w:rPr>
        <w:t xml:space="preserve"> that all business is compliant with the General Data Protection Regulation (GDPR).</w:t>
      </w:r>
    </w:p>
    <w:p w:rsidR="00611F1A" w:rsidRPr="00611F1A" w:rsidRDefault="00611F1A" w:rsidP="00611F1A">
      <w:pPr>
        <w:pStyle w:val="NoSpacing"/>
        <w:rPr>
          <w:rFonts w:ascii="Calibri Light" w:hAnsi="Calibri Light" w:cs="Calibri Light"/>
          <w:bCs/>
        </w:rPr>
      </w:pPr>
    </w:p>
    <w:p w:rsidR="00611F1A" w:rsidRPr="00611F1A" w:rsidRDefault="00611F1A" w:rsidP="00611F1A">
      <w:pPr>
        <w:pStyle w:val="NoSpacing"/>
        <w:rPr>
          <w:rFonts w:ascii="Calibri Light" w:hAnsi="Calibri Light" w:cs="Calibri Light"/>
          <w:b/>
          <w:bCs/>
        </w:rPr>
      </w:pPr>
      <w:r w:rsidRPr="00611F1A">
        <w:rPr>
          <w:rFonts w:ascii="Calibri Light" w:hAnsi="Calibri Light" w:cs="Calibri Light"/>
          <w:b/>
          <w:bCs/>
        </w:rPr>
        <w:t>Policy and Management of Information</w:t>
      </w:r>
    </w:p>
    <w:p w:rsidR="00611F1A" w:rsidRPr="00611F1A" w:rsidRDefault="00611F1A" w:rsidP="00611F1A">
      <w:pPr>
        <w:pStyle w:val="NoSpacing"/>
        <w:rPr>
          <w:rFonts w:ascii="Calibri Light" w:hAnsi="Calibri Light" w:cs="Calibri Light"/>
          <w:b/>
          <w:bCs/>
          <w:i/>
        </w:rPr>
      </w:pPr>
    </w:p>
    <w:p w:rsidR="00611F1A" w:rsidRPr="00611F1A" w:rsidRDefault="002D7AF3" w:rsidP="00611F1A">
      <w:pPr>
        <w:pStyle w:val="NoSpacing"/>
        <w:numPr>
          <w:ilvl w:val="0"/>
          <w:numId w:val="32"/>
        </w:numPr>
        <w:rPr>
          <w:rFonts w:ascii="Calibri Light" w:hAnsi="Calibri Light" w:cs="Calibri Light"/>
          <w:bCs/>
        </w:rPr>
      </w:pPr>
      <w:r w:rsidRPr="00611F1A">
        <w:rPr>
          <w:rFonts w:ascii="Calibri Light" w:hAnsi="Calibri Light" w:cs="Calibri Light"/>
          <w:bCs/>
        </w:rPr>
        <w:t>Responsible</w:t>
      </w:r>
      <w:r w:rsidR="00611F1A" w:rsidRPr="00611F1A">
        <w:rPr>
          <w:rFonts w:ascii="Calibri Light" w:hAnsi="Calibri Light" w:cs="Calibri Light"/>
          <w:bCs/>
        </w:rPr>
        <w:t xml:space="preserve"> for ensuring statutory policies are in place, and are reviewed and approved by the relevant governing body on time, by way of managing and maintaining the Trust’s Policy Inventory.</w:t>
      </w:r>
    </w:p>
    <w:p w:rsidR="00611F1A" w:rsidRPr="00611F1A" w:rsidRDefault="002D7AF3" w:rsidP="00611F1A">
      <w:pPr>
        <w:pStyle w:val="NoSpacing"/>
        <w:numPr>
          <w:ilvl w:val="0"/>
          <w:numId w:val="32"/>
        </w:numPr>
        <w:rPr>
          <w:rFonts w:ascii="Calibri Light" w:hAnsi="Calibri Light" w:cs="Calibri Light"/>
          <w:bCs/>
        </w:rPr>
      </w:pPr>
      <w:r w:rsidRPr="00611F1A">
        <w:rPr>
          <w:rFonts w:ascii="Calibri Light" w:hAnsi="Calibri Light" w:cs="Calibri Light"/>
          <w:bCs/>
        </w:rPr>
        <w:t>Ensure</w:t>
      </w:r>
      <w:r w:rsidR="00611F1A" w:rsidRPr="00611F1A">
        <w:rPr>
          <w:rFonts w:ascii="Calibri Light" w:hAnsi="Calibri Light" w:cs="Calibri Light"/>
          <w:bCs/>
        </w:rPr>
        <w:t xml:space="preserve"> that all relevant policies are published correctly throughout the Trust, including on Trust and academy websites and on Get Information About Schools.</w:t>
      </w:r>
    </w:p>
    <w:p w:rsidR="00611F1A" w:rsidRPr="00611F1A" w:rsidRDefault="002D7AF3" w:rsidP="00611F1A">
      <w:pPr>
        <w:pStyle w:val="NoSpacing"/>
        <w:numPr>
          <w:ilvl w:val="0"/>
          <w:numId w:val="32"/>
        </w:numPr>
        <w:rPr>
          <w:rFonts w:ascii="Calibri Light" w:hAnsi="Calibri Light" w:cs="Calibri Light"/>
          <w:bCs/>
        </w:rPr>
      </w:pPr>
      <w:r w:rsidRPr="00611F1A">
        <w:rPr>
          <w:rFonts w:ascii="Calibri Light" w:hAnsi="Calibri Light" w:cs="Calibri Light"/>
          <w:bCs/>
        </w:rPr>
        <w:t>Maintain</w:t>
      </w:r>
      <w:r w:rsidR="00611F1A" w:rsidRPr="00611F1A">
        <w:rPr>
          <w:rFonts w:ascii="Calibri Light" w:hAnsi="Calibri Light" w:cs="Calibri Light"/>
          <w:bCs/>
        </w:rPr>
        <w:t xml:space="preserve"> all governance Terms Of Reference across the Trust.</w:t>
      </w:r>
    </w:p>
    <w:p w:rsidR="00611F1A" w:rsidRPr="00611F1A" w:rsidRDefault="002D7AF3" w:rsidP="00611F1A">
      <w:pPr>
        <w:pStyle w:val="NoSpacing"/>
        <w:numPr>
          <w:ilvl w:val="0"/>
          <w:numId w:val="32"/>
        </w:numPr>
        <w:rPr>
          <w:rFonts w:ascii="Calibri Light" w:hAnsi="Calibri Light" w:cs="Calibri Light"/>
          <w:bCs/>
        </w:rPr>
      </w:pPr>
      <w:r w:rsidRPr="00611F1A">
        <w:rPr>
          <w:rFonts w:ascii="Calibri Light" w:hAnsi="Calibri Light" w:cs="Calibri Light"/>
          <w:bCs/>
        </w:rPr>
        <w:t>Manage</w:t>
      </w:r>
      <w:r w:rsidR="00611F1A" w:rsidRPr="00611F1A">
        <w:rPr>
          <w:rFonts w:ascii="Calibri Light" w:hAnsi="Calibri Light" w:cs="Calibri Light"/>
          <w:bCs/>
        </w:rPr>
        <w:t xml:space="preserve"> the flow of information between committees both in terms of escalation and dissemination.</w:t>
      </w:r>
    </w:p>
    <w:p w:rsidR="00611F1A" w:rsidRPr="00611F1A" w:rsidRDefault="00611F1A" w:rsidP="00611F1A">
      <w:pPr>
        <w:pStyle w:val="NoSpacing"/>
        <w:rPr>
          <w:rFonts w:ascii="Calibri Light" w:hAnsi="Calibri Light" w:cs="Calibri Light"/>
          <w:bCs/>
        </w:rPr>
      </w:pPr>
    </w:p>
    <w:p w:rsidR="00611F1A" w:rsidRPr="00611F1A" w:rsidRDefault="00611F1A" w:rsidP="00611F1A">
      <w:pPr>
        <w:pStyle w:val="NoSpacing"/>
        <w:rPr>
          <w:rFonts w:ascii="Calibri Light" w:hAnsi="Calibri Light" w:cs="Calibri Light"/>
          <w:b/>
          <w:bCs/>
        </w:rPr>
      </w:pPr>
      <w:r w:rsidRPr="00611F1A">
        <w:rPr>
          <w:rFonts w:ascii="Calibri Light" w:hAnsi="Calibri Light" w:cs="Calibri Light"/>
          <w:b/>
          <w:bCs/>
        </w:rPr>
        <w:t>Business Partnering</w:t>
      </w:r>
    </w:p>
    <w:p w:rsidR="00611F1A" w:rsidRPr="00611F1A" w:rsidRDefault="00611F1A" w:rsidP="00611F1A">
      <w:pPr>
        <w:pStyle w:val="NoSpacing"/>
        <w:rPr>
          <w:rFonts w:ascii="Calibri Light" w:hAnsi="Calibri Light" w:cs="Calibri Light"/>
          <w:bCs/>
          <w:i/>
        </w:rPr>
      </w:pPr>
    </w:p>
    <w:p w:rsidR="00611F1A" w:rsidRPr="00611F1A" w:rsidRDefault="002D7AF3" w:rsidP="00611F1A">
      <w:pPr>
        <w:pStyle w:val="NoSpacing"/>
        <w:numPr>
          <w:ilvl w:val="0"/>
          <w:numId w:val="31"/>
        </w:numPr>
        <w:rPr>
          <w:rFonts w:ascii="Calibri Light" w:hAnsi="Calibri Light" w:cs="Calibri Light"/>
          <w:bCs/>
        </w:rPr>
      </w:pPr>
      <w:r w:rsidRPr="00611F1A">
        <w:rPr>
          <w:rFonts w:ascii="Calibri Light" w:hAnsi="Calibri Light" w:cs="Calibri Light"/>
          <w:bCs/>
        </w:rPr>
        <w:t>Develop</w:t>
      </w:r>
      <w:r w:rsidR="00611F1A" w:rsidRPr="00611F1A">
        <w:rPr>
          <w:rFonts w:ascii="Calibri Light" w:hAnsi="Calibri Light" w:cs="Calibri Light"/>
          <w:bCs/>
        </w:rPr>
        <w:t xml:space="preserve"> effective, professional and personable working relationships with meeting Chairs, academy Headteachers and other colleagues across the Trust.</w:t>
      </w:r>
    </w:p>
    <w:p w:rsidR="00611F1A" w:rsidRPr="00611F1A" w:rsidRDefault="002D7AF3" w:rsidP="00611F1A">
      <w:pPr>
        <w:pStyle w:val="NoSpacing"/>
        <w:numPr>
          <w:ilvl w:val="0"/>
          <w:numId w:val="31"/>
        </w:numPr>
        <w:rPr>
          <w:rFonts w:ascii="Calibri Light" w:hAnsi="Calibri Light" w:cs="Calibri Light"/>
          <w:bCs/>
        </w:rPr>
      </w:pPr>
      <w:r w:rsidRPr="00611F1A">
        <w:rPr>
          <w:rFonts w:ascii="Calibri Light" w:hAnsi="Calibri Light" w:cs="Calibri Light"/>
          <w:bCs/>
        </w:rPr>
        <w:t>Working</w:t>
      </w:r>
      <w:r w:rsidR="00611F1A" w:rsidRPr="00611F1A">
        <w:rPr>
          <w:rFonts w:ascii="Calibri Light" w:hAnsi="Calibri Light" w:cs="Calibri Light"/>
          <w:bCs/>
        </w:rPr>
        <w:t xml:space="preserve"> collaboratively with other Trust functions and managers and senior leadership teams, ensuring that governance contributes to the execution of operational delivery and strategic objectives.</w:t>
      </w:r>
    </w:p>
    <w:p w:rsidR="00611F1A" w:rsidRPr="00611F1A" w:rsidRDefault="002D7AF3" w:rsidP="00611F1A">
      <w:pPr>
        <w:pStyle w:val="NoSpacing"/>
        <w:numPr>
          <w:ilvl w:val="0"/>
          <w:numId w:val="31"/>
        </w:numPr>
        <w:rPr>
          <w:rFonts w:ascii="Calibri Light" w:hAnsi="Calibri Light" w:cs="Calibri Light"/>
          <w:bCs/>
        </w:rPr>
      </w:pPr>
      <w:r w:rsidRPr="00611F1A">
        <w:rPr>
          <w:rFonts w:ascii="Calibri Light" w:hAnsi="Calibri Light" w:cs="Calibri Light"/>
          <w:bCs/>
        </w:rPr>
        <w:t>Contribute</w:t>
      </w:r>
      <w:r w:rsidR="00611F1A" w:rsidRPr="00611F1A">
        <w:rPr>
          <w:rFonts w:ascii="Calibri Light" w:hAnsi="Calibri Light" w:cs="Calibri Light"/>
          <w:bCs/>
        </w:rPr>
        <w:t xml:space="preserve"> </w:t>
      </w:r>
      <w:r w:rsidR="00611F1A" w:rsidRPr="00611F1A">
        <w:rPr>
          <w:rFonts w:ascii="Calibri Light" w:hAnsi="Calibri Light" w:cs="Calibri Light"/>
        </w:rPr>
        <w:t>to the coordination of effective learning and development opportunities for</w:t>
      </w:r>
      <w:r w:rsidR="00611F1A" w:rsidRPr="00611F1A">
        <w:rPr>
          <w:rFonts w:ascii="Calibri Light" w:hAnsi="Calibri Light" w:cs="Calibri Light"/>
          <w:bCs/>
        </w:rPr>
        <w:t xml:space="preserve"> </w:t>
      </w:r>
      <w:r w:rsidR="00611F1A" w:rsidRPr="00611F1A">
        <w:rPr>
          <w:rFonts w:ascii="Calibri Light" w:hAnsi="Calibri Light" w:cs="Calibri Light"/>
        </w:rPr>
        <w:t>those involved in governance, including induction and continuing professional development.</w:t>
      </w:r>
    </w:p>
    <w:p w:rsidR="00611F1A" w:rsidRPr="00611F1A" w:rsidRDefault="002D7AF3" w:rsidP="00611F1A">
      <w:pPr>
        <w:pStyle w:val="NoSpacing"/>
        <w:numPr>
          <w:ilvl w:val="0"/>
          <w:numId w:val="31"/>
        </w:numPr>
        <w:rPr>
          <w:rFonts w:ascii="Calibri Light" w:hAnsi="Calibri Light" w:cs="Calibri Light"/>
          <w:bCs/>
        </w:rPr>
      </w:pPr>
      <w:r w:rsidRPr="00611F1A">
        <w:rPr>
          <w:rFonts w:ascii="Calibri Light" w:hAnsi="Calibri Light" w:cs="Calibri Light"/>
        </w:rPr>
        <w:lastRenderedPageBreak/>
        <w:t>Maintaining</w:t>
      </w:r>
      <w:r w:rsidR="00611F1A" w:rsidRPr="00611F1A">
        <w:rPr>
          <w:rFonts w:ascii="Calibri Light" w:hAnsi="Calibri Light" w:cs="Calibri Light"/>
        </w:rPr>
        <w:t xml:space="preserve"> effective communication and liaison with third party stakeholders, such as the local authority.</w:t>
      </w:r>
    </w:p>
    <w:p w:rsidR="00611F1A" w:rsidRPr="00611F1A" w:rsidRDefault="00611F1A" w:rsidP="00611F1A">
      <w:pPr>
        <w:pStyle w:val="NoSpacing"/>
        <w:rPr>
          <w:rFonts w:ascii="Calibri Light" w:hAnsi="Calibri Light" w:cs="Calibri Light"/>
          <w:i/>
        </w:rPr>
      </w:pPr>
    </w:p>
    <w:p w:rsidR="00611F1A" w:rsidRPr="00611F1A" w:rsidRDefault="00611F1A" w:rsidP="00611F1A">
      <w:pPr>
        <w:pStyle w:val="NoSpacing"/>
        <w:rPr>
          <w:rFonts w:ascii="Calibri Light" w:hAnsi="Calibri Light" w:cs="Calibri Light"/>
          <w:b/>
        </w:rPr>
      </w:pPr>
      <w:r w:rsidRPr="00611F1A">
        <w:rPr>
          <w:rFonts w:ascii="Calibri Light" w:hAnsi="Calibri Light" w:cs="Calibri Light"/>
          <w:b/>
        </w:rPr>
        <w:t>Training and Personal Development</w:t>
      </w:r>
    </w:p>
    <w:p w:rsidR="00611F1A" w:rsidRPr="00611F1A" w:rsidRDefault="00611F1A" w:rsidP="00611F1A">
      <w:pPr>
        <w:pStyle w:val="NoSpacing"/>
        <w:rPr>
          <w:rFonts w:ascii="Calibri Light" w:hAnsi="Calibri Light" w:cs="Calibri Light"/>
          <w:i/>
        </w:rPr>
      </w:pPr>
    </w:p>
    <w:p w:rsidR="00611F1A" w:rsidRPr="00611F1A" w:rsidRDefault="002D7AF3" w:rsidP="00611F1A">
      <w:pPr>
        <w:pStyle w:val="NoSpacing"/>
        <w:numPr>
          <w:ilvl w:val="0"/>
          <w:numId w:val="37"/>
        </w:numPr>
        <w:rPr>
          <w:rFonts w:ascii="Calibri Light" w:hAnsi="Calibri Light" w:cs="Calibri Light"/>
        </w:rPr>
      </w:pPr>
      <w:r w:rsidRPr="00611F1A">
        <w:rPr>
          <w:rFonts w:ascii="Calibri Light" w:hAnsi="Calibri Light" w:cs="Calibri Light"/>
        </w:rPr>
        <w:t>Keeping</w:t>
      </w:r>
      <w:r w:rsidR="00611F1A" w:rsidRPr="00611F1A">
        <w:rPr>
          <w:rFonts w:ascii="Calibri Light" w:hAnsi="Calibri Light" w:cs="Calibri Light"/>
        </w:rPr>
        <w:t xml:space="preserve"> up to date with current educational developments and legislation affecting school governance.</w:t>
      </w:r>
    </w:p>
    <w:p w:rsidR="00611F1A" w:rsidRPr="00611F1A" w:rsidRDefault="002D7AF3" w:rsidP="00611F1A">
      <w:pPr>
        <w:pStyle w:val="NoSpacing"/>
        <w:numPr>
          <w:ilvl w:val="0"/>
          <w:numId w:val="37"/>
        </w:numPr>
        <w:rPr>
          <w:rFonts w:ascii="Calibri Light" w:hAnsi="Calibri Light" w:cs="Calibri Light"/>
        </w:rPr>
      </w:pPr>
      <w:r w:rsidRPr="00611F1A">
        <w:rPr>
          <w:rFonts w:ascii="Calibri Light" w:hAnsi="Calibri Light" w:cs="Calibri Light"/>
        </w:rPr>
        <w:t>Undertaking</w:t>
      </w:r>
      <w:r w:rsidR="00611F1A" w:rsidRPr="00611F1A">
        <w:rPr>
          <w:rFonts w:ascii="Calibri Light" w:hAnsi="Calibri Light" w:cs="Calibri Light"/>
        </w:rPr>
        <w:t xml:space="preserve"> appropriate and regular training to maintain knowledge and improve practice.</w:t>
      </w:r>
    </w:p>
    <w:p w:rsidR="00611F1A" w:rsidRPr="00611F1A" w:rsidRDefault="002D7AF3" w:rsidP="00611F1A">
      <w:pPr>
        <w:pStyle w:val="NoSpacing"/>
        <w:numPr>
          <w:ilvl w:val="0"/>
          <w:numId w:val="33"/>
        </w:numPr>
        <w:rPr>
          <w:rFonts w:ascii="Calibri Light" w:hAnsi="Calibri Light" w:cs="Calibri Light"/>
        </w:rPr>
      </w:pPr>
      <w:r w:rsidRPr="00611F1A">
        <w:rPr>
          <w:rFonts w:ascii="Calibri Light" w:hAnsi="Calibri Light" w:cs="Calibri Light"/>
        </w:rPr>
        <w:t>Identify</w:t>
      </w:r>
      <w:r w:rsidR="00611F1A" w:rsidRPr="00611F1A">
        <w:rPr>
          <w:rFonts w:ascii="Calibri Light" w:hAnsi="Calibri Light" w:cs="Calibri Light"/>
        </w:rPr>
        <w:t xml:space="preserve"> &amp; implement plans for own training and development needs. </w:t>
      </w:r>
    </w:p>
    <w:p w:rsidR="00611F1A" w:rsidRPr="00611F1A" w:rsidRDefault="00611F1A" w:rsidP="00611F1A">
      <w:pPr>
        <w:pStyle w:val="NoSpacing"/>
        <w:rPr>
          <w:rFonts w:ascii="Calibri Light" w:hAnsi="Calibri Light" w:cs="Calibri Light"/>
          <w:i/>
        </w:rPr>
      </w:pPr>
    </w:p>
    <w:p w:rsidR="00611F1A" w:rsidRPr="00611F1A" w:rsidRDefault="00611F1A" w:rsidP="00611F1A">
      <w:pPr>
        <w:pStyle w:val="NoSpacing"/>
        <w:rPr>
          <w:rFonts w:ascii="Calibri Light" w:hAnsi="Calibri Light" w:cs="Calibri Light"/>
          <w:b/>
        </w:rPr>
      </w:pPr>
      <w:r w:rsidRPr="00611F1A">
        <w:rPr>
          <w:rFonts w:ascii="Calibri Light" w:hAnsi="Calibri Light" w:cs="Calibri Light"/>
          <w:b/>
        </w:rPr>
        <w:t>Other Duties</w:t>
      </w:r>
    </w:p>
    <w:p w:rsidR="00611F1A" w:rsidRPr="00611F1A" w:rsidRDefault="00611F1A" w:rsidP="00611F1A">
      <w:pPr>
        <w:pStyle w:val="NoSpacing"/>
        <w:rPr>
          <w:rFonts w:ascii="Calibri Light" w:hAnsi="Calibri Light" w:cs="Calibri Light"/>
          <w:b/>
          <w:i/>
        </w:rPr>
      </w:pPr>
    </w:p>
    <w:p w:rsidR="00611F1A" w:rsidRPr="00611F1A" w:rsidRDefault="002D7AF3" w:rsidP="00611F1A">
      <w:pPr>
        <w:pStyle w:val="NoSpacing"/>
        <w:numPr>
          <w:ilvl w:val="0"/>
          <w:numId w:val="34"/>
        </w:numPr>
        <w:rPr>
          <w:rFonts w:ascii="Calibri Light" w:hAnsi="Calibri Light" w:cs="Calibri Light"/>
          <w:b/>
          <w:i/>
        </w:rPr>
      </w:pPr>
      <w:r w:rsidRPr="00611F1A">
        <w:rPr>
          <w:rFonts w:ascii="Calibri Light" w:hAnsi="Calibri Light" w:cs="Calibri Light"/>
        </w:rPr>
        <w:t>Support</w:t>
      </w:r>
      <w:r w:rsidR="00611F1A" w:rsidRPr="00611F1A">
        <w:rPr>
          <w:rFonts w:ascii="Calibri Light" w:hAnsi="Calibri Light" w:cs="Calibri Light"/>
        </w:rPr>
        <w:t xml:space="preserve"> the Executive Principal and other members of the Trust Leadership Team by way of scheduling Executive or similar meetings, liaising with business and meeting guests, and providing some administrative executive support as directed.</w:t>
      </w:r>
    </w:p>
    <w:p w:rsidR="00611F1A" w:rsidRPr="00611F1A" w:rsidRDefault="002D7AF3" w:rsidP="00611F1A">
      <w:pPr>
        <w:pStyle w:val="NoSpacing"/>
        <w:numPr>
          <w:ilvl w:val="0"/>
          <w:numId w:val="34"/>
        </w:numPr>
        <w:rPr>
          <w:rFonts w:ascii="Calibri Light" w:hAnsi="Calibri Light" w:cs="Calibri Light"/>
          <w:b/>
          <w:i/>
        </w:rPr>
      </w:pPr>
      <w:r w:rsidRPr="00611F1A">
        <w:rPr>
          <w:rFonts w:ascii="Calibri Light" w:hAnsi="Calibri Light" w:cs="Calibri Light"/>
        </w:rPr>
        <w:t>Liaise</w:t>
      </w:r>
      <w:r w:rsidR="00611F1A" w:rsidRPr="00611F1A">
        <w:rPr>
          <w:rFonts w:ascii="Calibri Light" w:hAnsi="Calibri Light" w:cs="Calibri Light"/>
        </w:rPr>
        <w:t xml:space="preserve"> with the Trust’s HR Team to ensure that all Trustees, Members, governors and Trust committee members have current DBS certificates.</w:t>
      </w:r>
    </w:p>
    <w:p w:rsidR="00611F1A" w:rsidRPr="00611F1A" w:rsidRDefault="002D7AF3" w:rsidP="00611F1A">
      <w:pPr>
        <w:pStyle w:val="NoSpacing"/>
        <w:numPr>
          <w:ilvl w:val="0"/>
          <w:numId w:val="34"/>
        </w:numPr>
        <w:rPr>
          <w:rFonts w:ascii="Calibri Light" w:hAnsi="Calibri Light" w:cs="Calibri Light"/>
          <w:b/>
          <w:i/>
        </w:rPr>
      </w:pPr>
      <w:r w:rsidRPr="00611F1A">
        <w:rPr>
          <w:rFonts w:ascii="Calibri Light" w:hAnsi="Calibri Light" w:cs="Calibri Light"/>
        </w:rPr>
        <w:t>Liaise</w:t>
      </w:r>
      <w:r w:rsidR="00611F1A" w:rsidRPr="00611F1A">
        <w:rPr>
          <w:rFonts w:ascii="Calibri Light" w:hAnsi="Calibri Light" w:cs="Calibri Light"/>
        </w:rPr>
        <w:t xml:space="preserve"> with the Chief Financial Officer to perform horizon scanning on potential and actual changes to Academy Trust Handbook, Governance Handbook and other statutory or regulatory guidance, and advise Trustees, governors and senior leadership team members on key changes.</w:t>
      </w:r>
    </w:p>
    <w:p w:rsidR="00611F1A" w:rsidRPr="00611F1A" w:rsidRDefault="00611F1A" w:rsidP="00611F1A">
      <w:pPr>
        <w:pStyle w:val="NoSpacing"/>
        <w:numPr>
          <w:ilvl w:val="0"/>
          <w:numId w:val="34"/>
        </w:numPr>
        <w:rPr>
          <w:rFonts w:ascii="Calibri Light" w:hAnsi="Calibri Light" w:cs="Calibri Light"/>
          <w:b/>
          <w:i/>
        </w:rPr>
      </w:pPr>
      <w:r w:rsidRPr="00A8502E">
        <w:rPr>
          <w:rFonts w:asciiTheme="majorHAnsi" w:hAnsiTheme="majorHAnsi" w:cstheme="majorHAnsi"/>
          <w:noProof/>
          <w:lang w:eastAsia="en-GB"/>
        </w:rPr>
        <mc:AlternateContent>
          <mc:Choice Requires="wps">
            <w:drawing>
              <wp:anchor distT="45720" distB="45720" distL="114300" distR="114300" simplePos="0" relativeHeight="251661312" behindDoc="0" locked="0" layoutInCell="1" allowOverlap="1" wp14:anchorId="548BE615" wp14:editId="160691E4">
                <wp:simplePos x="0" y="0"/>
                <wp:positionH relativeFrom="margin">
                  <wp:align>right</wp:align>
                </wp:positionH>
                <wp:positionV relativeFrom="paragraph">
                  <wp:posOffset>562610</wp:posOffset>
                </wp:positionV>
                <wp:extent cx="5240655" cy="2851785"/>
                <wp:effectExtent l="0" t="0" r="1714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851785"/>
                        </a:xfrm>
                        <a:prstGeom prst="rect">
                          <a:avLst/>
                        </a:prstGeom>
                        <a:solidFill>
                          <a:srgbClr val="FFFFFF"/>
                        </a:solidFill>
                        <a:ln w="9525">
                          <a:solidFill>
                            <a:srgbClr val="000000"/>
                          </a:solidFill>
                          <a:miter lim="800000"/>
                          <a:headEnd/>
                          <a:tailEnd/>
                        </a:ln>
                      </wps:spPr>
                      <wps:txbx>
                        <w:txbxContent>
                          <w:p w:rsidR="00D1097A" w:rsidRPr="00A8502E" w:rsidRDefault="00D1097A" w:rsidP="00D1097A">
                            <w:pPr>
                              <w:pStyle w:val="BodyText"/>
                              <w:rPr>
                                <w:rFonts w:ascii="Calibri Light" w:hAnsi="Calibri Light" w:cs="Calibri Light"/>
                                <w:b w:val="0"/>
                                <w:bCs w:val="0"/>
                                <w:sz w:val="22"/>
                                <w:szCs w:val="22"/>
                              </w:rPr>
                            </w:pPr>
                            <w:r w:rsidRPr="00A8502E">
                              <w:rPr>
                                <w:rFonts w:ascii="Calibri Light" w:hAnsi="Calibri Light" w:cs="Calibri Light"/>
                                <w:b w:val="0"/>
                                <w:bCs w:val="0"/>
                                <w:sz w:val="22"/>
                                <w:szCs w:val="22"/>
                              </w:rPr>
                              <w:t xml:space="preserve">The Trust is committed to safeguarding and promoting the welfare of young people and vulnerable adults and expects all staff and volunteers to share this commitment. </w:t>
                            </w:r>
                          </w:p>
                          <w:p w:rsidR="00D1097A" w:rsidRPr="00A8502E" w:rsidRDefault="00D1097A" w:rsidP="00D1097A">
                            <w:pPr>
                              <w:jc w:val="both"/>
                              <w:rPr>
                                <w:rFonts w:ascii="Calibri Light" w:hAnsi="Calibri Light" w:cs="Calibri Light"/>
                                <w:sz w:val="22"/>
                                <w:szCs w:val="22"/>
                              </w:rPr>
                            </w:pPr>
                          </w:p>
                          <w:p w:rsidR="00D1097A" w:rsidRDefault="00D1097A" w:rsidP="00D1097A">
                            <w:pPr>
                              <w:rPr>
                                <w:rFonts w:ascii="Calibri Light" w:hAnsi="Calibri Light" w:cs="Calibri Light"/>
                                <w:sz w:val="22"/>
                                <w:szCs w:val="22"/>
                              </w:rPr>
                            </w:pPr>
                            <w:r w:rsidRPr="00A8502E">
                              <w:rPr>
                                <w:rFonts w:ascii="Calibri Light" w:hAnsi="Calibri Light" w:cs="Calibri Light"/>
                                <w:sz w:val="22"/>
                                <w:szCs w:val="22"/>
                              </w:rPr>
                              <w:t>This job description sets out the main duties and responsibilities of the post and each individual task may not be identified. The post holder will be expected to undertake such other duties as reasonably correspond with the general character of the post and are commensurate with its level of responsibility.</w:t>
                            </w:r>
                          </w:p>
                          <w:p w:rsidR="00D1097A" w:rsidRDefault="00D1097A" w:rsidP="00D1097A">
                            <w:pPr>
                              <w:rPr>
                                <w:rFonts w:ascii="Calibri Light" w:hAnsi="Calibri Light" w:cs="Calibri Light"/>
                                <w:sz w:val="22"/>
                                <w:szCs w:val="22"/>
                              </w:rPr>
                            </w:pPr>
                          </w:p>
                          <w:p w:rsidR="00D1097A" w:rsidRPr="00A8502E" w:rsidRDefault="00D1097A" w:rsidP="00D1097A">
                            <w:pPr>
                              <w:rPr>
                                <w:rFonts w:ascii="Calibri Light" w:hAnsi="Calibri Light" w:cs="Calibri Light"/>
                                <w:sz w:val="22"/>
                                <w:szCs w:val="22"/>
                              </w:rPr>
                            </w:pPr>
                            <w:r w:rsidRPr="00A8502E">
                              <w:rPr>
                                <w:rFonts w:ascii="Calibri Light" w:hAnsi="Calibri Light" w:cs="Calibri Light"/>
                                <w:sz w:val="22"/>
                                <w:szCs w:val="22"/>
                              </w:rPr>
                              <w:t>This job description will be kept under review and may be amended from time to time, following consultation with the post holder, to reflect changing organisational needs.</w:t>
                            </w:r>
                          </w:p>
                          <w:p w:rsidR="00D1097A" w:rsidRPr="00A8502E" w:rsidRDefault="00D1097A" w:rsidP="00D1097A">
                            <w:pPr>
                              <w:rPr>
                                <w:rFonts w:ascii="Calibri Light" w:hAnsi="Calibri Light" w:cs="Calibri Light"/>
                                <w:sz w:val="22"/>
                                <w:szCs w:val="22"/>
                              </w:rPr>
                            </w:pPr>
                          </w:p>
                          <w:p w:rsidR="00D1097A" w:rsidRPr="00A8502E" w:rsidRDefault="00D1097A" w:rsidP="00D1097A">
                            <w:pPr>
                              <w:pStyle w:val="BodyText"/>
                              <w:jc w:val="both"/>
                              <w:rPr>
                                <w:rFonts w:ascii="Calibri Light" w:hAnsi="Calibri Light" w:cs="Calibri Light"/>
                                <w:b w:val="0"/>
                                <w:sz w:val="22"/>
                                <w:szCs w:val="22"/>
                                <w:lang w:val="en-GB"/>
                              </w:rPr>
                            </w:pPr>
                            <w:r w:rsidRPr="00A8502E">
                              <w:rPr>
                                <w:rFonts w:ascii="Calibri Light" w:hAnsi="Calibri Light" w:cs="Calibri Light"/>
                                <w:b w:val="0"/>
                                <w:sz w:val="22"/>
                                <w:szCs w:val="22"/>
                                <w:lang w:val="en-GB"/>
                              </w:rPr>
                              <w:t>W</w:t>
                            </w:r>
                            <w:r w:rsidR="009C65D1">
                              <w:rPr>
                                <w:rFonts w:ascii="Calibri Light" w:hAnsi="Calibri Light" w:cs="Calibri Light"/>
                                <w:b w:val="0"/>
                                <w:sz w:val="22"/>
                                <w:szCs w:val="22"/>
                                <w:lang w:val="en-GB"/>
                              </w:rPr>
                              <w:t>here the post holder discloses that they have a disability</w:t>
                            </w:r>
                            <w:r w:rsidRPr="00A8502E">
                              <w:rPr>
                                <w:rFonts w:ascii="Calibri Light" w:hAnsi="Calibri Light" w:cs="Calibri Light"/>
                                <w:b w:val="0"/>
                                <w:sz w:val="22"/>
                                <w:szCs w:val="22"/>
                                <w:lang w:val="en-GB"/>
                              </w:rPr>
                              <w:t>, every effort will be made to supply all necessary aids, adaptations or equipment to allow them to carry out all the duties of the job.  If, however, a certain task proves to be unachievable, job redesign will be fully considered.</w:t>
                            </w:r>
                          </w:p>
                          <w:p w:rsidR="00A8502E" w:rsidRDefault="00A850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BE615" id="_x0000_s1027" type="#_x0000_t202" style="position:absolute;left:0;text-align:left;margin-left:361.45pt;margin-top:44.3pt;width:412.65pt;height:224.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">
                <v:textbox>
                  <w:txbxContent>
                    <w:p w:rsidR="00D1097A" w:rsidRPr="00A8502E" w:rsidRDefault="00D1097A" w:rsidP="00D1097A">
                      <w:pPr>
                        <w:pStyle w:val="BodyText"/>
                        <w:rPr>
                          <w:rFonts w:ascii="Calibri Light" w:hAnsi="Calibri Light" w:cs="Calibri Light"/>
                          <w:b w:val="0"/>
                          <w:bCs w:val="0"/>
                          <w:sz w:val="22"/>
                          <w:szCs w:val="22"/>
                        </w:rPr>
                      </w:pPr>
                      <w:r w:rsidRPr="00A8502E">
                        <w:rPr>
                          <w:rFonts w:ascii="Calibri Light" w:hAnsi="Calibri Light" w:cs="Calibri Light"/>
                          <w:b w:val="0"/>
                          <w:bCs w:val="0"/>
                          <w:sz w:val="22"/>
                          <w:szCs w:val="22"/>
                        </w:rPr>
                        <w:t xml:space="preserve">The Trust is committed to safeguarding and promoting the welfare of young people and vulnerable adults and expects all staff and volunteers to share this commitment. </w:t>
                      </w:r>
                    </w:p>
                    <w:p w:rsidR="00D1097A" w:rsidRPr="00A8502E" w:rsidRDefault="00D1097A" w:rsidP="00D1097A">
                      <w:pPr>
                        <w:jc w:val="both"/>
                        <w:rPr>
                          <w:rFonts w:ascii="Calibri Light" w:hAnsi="Calibri Light" w:cs="Calibri Light"/>
                          <w:sz w:val="22"/>
                          <w:szCs w:val="22"/>
                        </w:rPr>
                      </w:pPr>
                    </w:p>
                    <w:p w:rsidR="00D1097A" w:rsidRDefault="00D1097A" w:rsidP="00D1097A">
                      <w:pPr>
                        <w:rPr>
                          <w:rFonts w:ascii="Calibri Light" w:hAnsi="Calibri Light" w:cs="Calibri Light"/>
                          <w:sz w:val="22"/>
                          <w:szCs w:val="22"/>
                        </w:rPr>
                      </w:pPr>
                      <w:r w:rsidRPr="00A8502E">
                        <w:rPr>
                          <w:rFonts w:ascii="Calibri Light" w:hAnsi="Calibri Light" w:cs="Calibri Light"/>
                          <w:sz w:val="22"/>
                          <w:szCs w:val="22"/>
                        </w:rPr>
                        <w:t>This job description sets out the main duties and responsibilities of the post and each individual task may not be identified. The post holder will be expected to undertake such other duties as reasonably correspond with the general character of the post and are commensurate with its level of responsibility.</w:t>
                      </w:r>
                    </w:p>
                    <w:p w:rsidR="00D1097A" w:rsidRDefault="00D1097A" w:rsidP="00D1097A">
                      <w:pPr>
                        <w:rPr>
                          <w:rFonts w:ascii="Calibri Light" w:hAnsi="Calibri Light" w:cs="Calibri Light"/>
                          <w:sz w:val="22"/>
                          <w:szCs w:val="22"/>
                        </w:rPr>
                      </w:pPr>
                    </w:p>
                    <w:p w:rsidR="00D1097A" w:rsidRPr="00A8502E" w:rsidRDefault="00D1097A" w:rsidP="00D1097A">
                      <w:pPr>
                        <w:rPr>
                          <w:rFonts w:ascii="Calibri Light" w:hAnsi="Calibri Light" w:cs="Calibri Light"/>
                          <w:sz w:val="22"/>
                          <w:szCs w:val="22"/>
                        </w:rPr>
                      </w:pPr>
                      <w:r w:rsidRPr="00A8502E">
                        <w:rPr>
                          <w:rFonts w:ascii="Calibri Light" w:hAnsi="Calibri Light" w:cs="Calibri Light"/>
                          <w:sz w:val="22"/>
                          <w:szCs w:val="22"/>
                        </w:rPr>
                        <w:t>This job description will be kept under review and may be amended from time to time, following consultation with the post holder, to reflect changing organisational needs.</w:t>
                      </w:r>
                    </w:p>
                    <w:p w:rsidR="00D1097A" w:rsidRPr="00A8502E" w:rsidRDefault="00D1097A" w:rsidP="00D1097A">
                      <w:pPr>
                        <w:rPr>
                          <w:rFonts w:ascii="Calibri Light" w:hAnsi="Calibri Light" w:cs="Calibri Light"/>
                          <w:sz w:val="22"/>
                          <w:szCs w:val="22"/>
                        </w:rPr>
                      </w:pPr>
                    </w:p>
                    <w:p w:rsidR="00D1097A" w:rsidRPr="00A8502E" w:rsidRDefault="00D1097A" w:rsidP="00D1097A">
                      <w:pPr>
                        <w:pStyle w:val="BodyText"/>
                        <w:jc w:val="both"/>
                        <w:rPr>
                          <w:rFonts w:ascii="Calibri Light" w:hAnsi="Calibri Light" w:cs="Calibri Light"/>
                          <w:b w:val="0"/>
                          <w:sz w:val="22"/>
                          <w:szCs w:val="22"/>
                          <w:lang w:val="en-GB"/>
                        </w:rPr>
                      </w:pPr>
                      <w:r w:rsidRPr="00A8502E">
                        <w:rPr>
                          <w:rFonts w:ascii="Calibri Light" w:hAnsi="Calibri Light" w:cs="Calibri Light"/>
                          <w:b w:val="0"/>
                          <w:sz w:val="22"/>
                          <w:szCs w:val="22"/>
                          <w:lang w:val="en-GB"/>
                        </w:rPr>
                        <w:t>W</w:t>
                      </w:r>
                      <w:r w:rsidR="009C65D1">
                        <w:rPr>
                          <w:rFonts w:ascii="Calibri Light" w:hAnsi="Calibri Light" w:cs="Calibri Light"/>
                          <w:b w:val="0"/>
                          <w:sz w:val="22"/>
                          <w:szCs w:val="22"/>
                          <w:lang w:val="en-GB"/>
                        </w:rPr>
                        <w:t>here the post holder discloses that they have a disability</w:t>
                      </w:r>
                      <w:r w:rsidRPr="00A8502E">
                        <w:rPr>
                          <w:rFonts w:ascii="Calibri Light" w:hAnsi="Calibri Light" w:cs="Calibri Light"/>
                          <w:b w:val="0"/>
                          <w:sz w:val="22"/>
                          <w:szCs w:val="22"/>
                          <w:lang w:val="en-GB"/>
                        </w:rPr>
                        <w:t>, every effort will be made to supply all necessary aids, adaptations or equipment to allow them to carry out all the duties of the job.  If, however, a certain task proves to be unachievable, job redesign will be fully considered.</w:t>
                      </w:r>
                    </w:p>
                    <w:p w:rsidR="00A8502E" w:rsidRDefault="00A8502E"/>
                  </w:txbxContent>
                </v:textbox>
                <w10:wrap type="square" anchorx="margin"/>
              </v:shape>
            </w:pict>
          </mc:Fallback>
        </mc:AlternateContent>
      </w:r>
      <w:r w:rsidR="002D7AF3" w:rsidRPr="00611F1A">
        <w:rPr>
          <w:rFonts w:ascii="Calibri Light" w:hAnsi="Calibri Light" w:cs="Calibri Light"/>
        </w:rPr>
        <w:t>Any</w:t>
      </w:r>
      <w:r w:rsidRPr="00611F1A">
        <w:rPr>
          <w:rFonts w:ascii="Calibri Light" w:hAnsi="Calibri Light" w:cs="Calibri Light"/>
        </w:rPr>
        <w:t xml:space="preserve"> other appropriate or relevant duties as commensurate with the role and as directed by line manager or other senior leadership team members.</w:t>
      </w:r>
    </w:p>
    <w:p w:rsidR="00611F1A" w:rsidRDefault="00611F1A" w:rsidP="00C01666">
      <w:pPr>
        <w:rPr>
          <w:rFonts w:ascii="Calibri Light" w:hAnsi="Calibri Light" w:cs="Calibri Light"/>
          <w:b/>
          <w:bCs/>
          <w:kern w:val="36"/>
          <w:sz w:val="28"/>
          <w:szCs w:val="48"/>
        </w:rPr>
      </w:pPr>
    </w:p>
    <w:p w:rsidR="00C01666" w:rsidRDefault="00C01666" w:rsidP="00C01666">
      <w:pPr>
        <w:rPr>
          <w:rFonts w:asciiTheme="majorHAnsi" w:hAnsiTheme="majorHAnsi" w:cstheme="majorHAnsi"/>
          <w:b/>
          <w:szCs w:val="22"/>
        </w:rPr>
      </w:pPr>
      <w:r w:rsidRPr="00C3782C">
        <w:rPr>
          <w:rFonts w:asciiTheme="majorHAnsi" w:hAnsiTheme="majorHAnsi" w:cstheme="majorHAnsi"/>
          <w:b/>
          <w:szCs w:val="22"/>
        </w:rPr>
        <w:t>Probation Period</w:t>
      </w:r>
    </w:p>
    <w:p w:rsidR="00611F1A" w:rsidRDefault="00C01666">
      <w:pPr>
        <w:rPr>
          <w:rFonts w:ascii="Calibri Light" w:hAnsi="Calibri Light" w:cs="Calibri Light"/>
          <w:sz w:val="22"/>
          <w:szCs w:val="22"/>
        </w:rPr>
      </w:pPr>
      <w:r w:rsidRPr="00503C6F">
        <w:rPr>
          <w:rFonts w:ascii="Calibri Light" w:hAnsi="Calibri Light" w:cs="Calibri Light"/>
          <w:sz w:val="22"/>
          <w:szCs w:val="22"/>
        </w:rPr>
        <w:lastRenderedPageBreak/>
        <w:t xml:space="preserve">Post holders who are new to the Trust will be subject to a probation period of 6 months. The probation period provides a structured framework to ensure employees are inducted into the Trust and understand the standards expected of them in terms of performance, attendance and behaviour. </w:t>
      </w:r>
    </w:p>
    <w:p w:rsidR="00611F1A" w:rsidRDefault="00611F1A">
      <w:pPr>
        <w:rPr>
          <w:rFonts w:ascii="Calibri Light" w:hAnsi="Calibri Light" w:cs="Calibri Light"/>
          <w:sz w:val="22"/>
          <w:szCs w:val="22"/>
        </w:rPr>
      </w:pPr>
    </w:p>
    <w:p w:rsidR="00365920" w:rsidRPr="00503C6F" w:rsidRDefault="00D1097A">
      <w:pPr>
        <w:rPr>
          <w:rFonts w:ascii="Calibri Light" w:hAnsi="Calibri Light" w:cs="Calibri Light"/>
          <w:sz w:val="22"/>
          <w:szCs w:val="22"/>
        </w:rPr>
      </w:pPr>
      <w:r w:rsidRPr="003F78DA">
        <w:rPr>
          <w:rFonts w:asciiTheme="majorHAnsi" w:hAnsiTheme="majorHAnsi" w:cstheme="majorHAnsi"/>
          <w:b/>
          <w:szCs w:val="22"/>
        </w:rPr>
        <w:t xml:space="preserve">Person Specification </w:t>
      </w:r>
    </w:p>
    <w:p w:rsidR="0035354E" w:rsidRDefault="0035354E">
      <w:pPr>
        <w:rPr>
          <w:rFonts w:asciiTheme="majorHAnsi" w:hAnsiTheme="majorHAnsi" w:cstheme="majorHAnsi"/>
          <w:sz w:val="22"/>
          <w:szCs w:val="22"/>
        </w:rPr>
      </w:pPr>
    </w:p>
    <w:p w:rsidR="00D1097A" w:rsidRPr="0035354E" w:rsidRDefault="00D1097A">
      <w:pPr>
        <w:rPr>
          <w:rFonts w:ascii="Calibri Light" w:hAnsi="Calibri Light" w:cs="Calibri Light"/>
          <w:sz w:val="22"/>
          <w:szCs w:val="22"/>
        </w:rPr>
      </w:pPr>
      <w:r w:rsidRPr="0035354E">
        <w:rPr>
          <w:rFonts w:ascii="Calibri Light" w:hAnsi="Calibri Light" w:cs="Calibri Light"/>
          <w:sz w:val="22"/>
          <w:szCs w:val="22"/>
        </w:rPr>
        <w:t>This person specification will be used when shortl</w:t>
      </w:r>
      <w:r w:rsidR="009C65D1" w:rsidRPr="0035354E">
        <w:rPr>
          <w:rFonts w:ascii="Calibri Light" w:hAnsi="Calibri Light" w:cs="Calibri Light"/>
          <w:sz w:val="22"/>
          <w:szCs w:val="22"/>
        </w:rPr>
        <w:t>isting candidates for interview.</w:t>
      </w:r>
    </w:p>
    <w:p w:rsidR="00D1097A" w:rsidRDefault="00D1097A">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5885"/>
        <w:gridCol w:w="1139"/>
        <w:gridCol w:w="1271"/>
      </w:tblGrid>
      <w:tr w:rsidR="003F78DA" w:rsidTr="0035354E">
        <w:tc>
          <w:tcPr>
            <w:tcW w:w="5885" w:type="dxa"/>
            <w:tcBorders>
              <w:top w:val="nil"/>
              <w:left w:val="nil"/>
              <w:bottom w:val="single" w:sz="4" w:space="0" w:color="auto"/>
              <w:right w:val="single" w:sz="4" w:space="0" w:color="auto"/>
            </w:tcBorders>
          </w:tcPr>
          <w:p w:rsidR="00D1097A" w:rsidRPr="000476A3" w:rsidRDefault="00D1097A">
            <w:pPr>
              <w:rPr>
                <w:rFonts w:asciiTheme="majorHAnsi" w:hAnsiTheme="majorHAnsi" w:cstheme="majorHAnsi"/>
                <w:sz w:val="20"/>
                <w:szCs w:val="20"/>
              </w:rPr>
            </w:pPr>
          </w:p>
        </w:tc>
        <w:tc>
          <w:tcPr>
            <w:tcW w:w="1139" w:type="dxa"/>
            <w:tcBorders>
              <w:top w:val="single" w:sz="4" w:space="0" w:color="auto"/>
              <w:left w:val="single" w:sz="4" w:space="0" w:color="auto"/>
            </w:tcBorders>
            <w:shd w:val="clear" w:color="auto" w:fill="B8CCE4" w:themeFill="accent1" w:themeFillTint="66"/>
          </w:tcPr>
          <w:p w:rsidR="00D1097A" w:rsidRPr="000476A3" w:rsidRDefault="00D1097A">
            <w:pPr>
              <w:rPr>
                <w:rFonts w:asciiTheme="majorHAnsi" w:hAnsiTheme="majorHAnsi" w:cstheme="majorHAnsi"/>
                <w:sz w:val="20"/>
                <w:szCs w:val="20"/>
              </w:rPr>
            </w:pPr>
            <w:r w:rsidRPr="000476A3">
              <w:rPr>
                <w:rFonts w:asciiTheme="majorHAnsi" w:hAnsiTheme="majorHAnsi" w:cstheme="majorHAnsi"/>
                <w:sz w:val="20"/>
                <w:szCs w:val="20"/>
              </w:rPr>
              <w:t xml:space="preserve">Essential /Desirable </w:t>
            </w:r>
          </w:p>
        </w:tc>
        <w:tc>
          <w:tcPr>
            <w:tcW w:w="1271" w:type="dxa"/>
            <w:shd w:val="clear" w:color="auto" w:fill="B8CCE4" w:themeFill="accent1" w:themeFillTint="66"/>
          </w:tcPr>
          <w:p w:rsidR="00D1097A" w:rsidRPr="000476A3" w:rsidRDefault="00D1097A">
            <w:pPr>
              <w:rPr>
                <w:rFonts w:asciiTheme="majorHAnsi" w:hAnsiTheme="majorHAnsi" w:cstheme="majorHAnsi"/>
                <w:sz w:val="20"/>
                <w:szCs w:val="20"/>
              </w:rPr>
            </w:pPr>
            <w:r w:rsidRPr="000476A3">
              <w:rPr>
                <w:rFonts w:asciiTheme="majorHAnsi" w:hAnsiTheme="majorHAnsi" w:cstheme="majorHAnsi"/>
                <w:sz w:val="20"/>
                <w:szCs w:val="20"/>
              </w:rPr>
              <w:t xml:space="preserve">Method of Assessment  </w:t>
            </w:r>
          </w:p>
        </w:tc>
      </w:tr>
      <w:tr w:rsidR="003F78DA" w:rsidTr="0035354E">
        <w:tc>
          <w:tcPr>
            <w:tcW w:w="5885" w:type="dxa"/>
            <w:tcBorders>
              <w:top w:val="single" w:sz="4" w:space="0" w:color="auto"/>
            </w:tcBorders>
            <w:shd w:val="clear" w:color="auto" w:fill="B8CCE4" w:themeFill="accent1" w:themeFillTint="66"/>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Qualifications &amp; Professional Development </w:t>
            </w:r>
            <w:r w:rsidR="00D1097A" w:rsidRPr="000476A3">
              <w:rPr>
                <w:rFonts w:asciiTheme="majorHAnsi" w:hAnsiTheme="majorHAnsi" w:cstheme="majorHAnsi"/>
                <w:sz w:val="20"/>
                <w:szCs w:val="20"/>
              </w:rPr>
              <w:t xml:space="preserve"> </w:t>
            </w:r>
          </w:p>
        </w:tc>
        <w:tc>
          <w:tcPr>
            <w:tcW w:w="1139" w:type="dxa"/>
            <w:shd w:val="clear" w:color="auto" w:fill="B8CCE4" w:themeFill="accent1" w:themeFillTint="66"/>
          </w:tcPr>
          <w:p w:rsidR="00D1097A" w:rsidRPr="000476A3" w:rsidRDefault="00D1097A">
            <w:pPr>
              <w:rPr>
                <w:rFonts w:asciiTheme="majorHAnsi" w:hAnsiTheme="majorHAnsi" w:cstheme="majorHAnsi"/>
                <w:sz w:val="20"/>
                <w:szCs w:val="20"/>
              </w:rPr>
            </w:pPr>
          </w:p>
        </w:tc>
        <w:tc>
          <w:tcPr>
            <w:tcW w:w="1271" w:type="dxa"/>
            <w:shd w:val="clear" w:color="auto" w:fill="B8CCE4" w:themeFill="accent1" w:themeFillTint="66"/>
          </w:tcPr>
          <w:p w:rsidR="00D1097A" w:rsidRPr="000476A3" w:rsidRDefault="00D1097A">
            <w:pPr>
              <w:rPr>
                <w:rFonts w:asciiTheme="majorHAnsi" w:hAnsiTheme="majorHAnsi" w:cstheme="majorHAnsi"/>
                <w:sz w:val="20"/>
                <w:szCs w:val="20"/>
              </w:rPr>
            </w:pPr>
          </w:p>
        </w:tc>
      </w:tr>
      <w:tr w:rsidR="00D1097A" w:rsidTr="0035354E">
        <w:tc>
          <w:tcPr>
            <w:tcW w:w="5885"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Educated to degree level or equivalent </w:t>
            </w:r>
          </w:p>
        </w:tc>
        <w:tc>
          <w:tcPr>
            <w:tcW w:w="1139" w:type="dxa"/>
          </w:tcPr>
          <w:p w:rsidR="00D1097A" w:rsidRPr="000476A3" w:rsidRDefault="00D1097A">
            <w:pPr>
              <w:rPr>
                <w:rFonts w:asciiTheme="majorHAnsi" w:hAnsiTheme="majorHAnsi" w:cstheme="majorHAnsi"/>
                <w:sz w:val="20"/>
                <w:szCs w:val="20"/>
              </w:rPr>
            </w:pPr>
            <w:r w:rsidRPr="000476A3">
              <w:rPr>
                <w:rFonts w:asciiTheme="majorHAnsi" w:hAnsiTheme="majorHAnsi" w:cstheme="majorHAnsi"/>
                <w:sz w:val="20"/>
                <w:szCs w:val="20"/>
              </w:rPr>
              <w:t xml:space="preserve">Desirable </w:t>
            </w:r>
          </w:p>
        </w:tc>
        <w:tc>
          <w:tcPr>
            <w:tcW w:w="1271"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AF</w:t>
            </w:r>
            <w:r w:rsidR="002D01EA" w:rsidRPr="000476A3">
              <w:rPr>
                <w:rFonts w:asciiTheme="majorHAnsi" w:hAnsiTheme="majorHAnsi" w:cstheme="majorHAnsi"/>
                <w:sz w:val="20"/>
                <w:szCs w:val="20"/>
              </w:rPr>
              <w:t xml:space="preserve"> </w:t>
            </w:r>
          </w:p>
        </w:tc>
      </w:tr>
      <w:tr w:rsidR="0035354E" w:rsidTr="0035354E">
        <w:tc>
          <w:tcPr>
            <w:tcW w:w="5885"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Certificate in Academy Governance (Level 4), or equivalent </w:t>
            </w:r>
          </w:p>
        </w:tc>
        <w:tc>
          <w:tcPr>
            <w:tcW w:w="1139" w:type="dxa"/>
          </w:tcPr>
          <w:p w:rsidR="0035354E"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Desirable </w:t>
            </w:r>
          </w:p>
        </w:tc>
        <w:tc>
          <w:tcPr>
            <w:tcW w:w="1271"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AF</w:t>
            </w:r>
          </w:p>
        </w:tc>
      </w:tr>
      <w:tr w:rsidR="0035354E" w:rsidTr="0035354E">
        <w:tc>
          <w:tcPr>
            <w:tcW w:w="5885"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Completion of the National Clerks Development Programme or equivalent </w:t>
            </w:r>
          </w:p>
        </w:tc>
        <w:tc>
          <w:tcPr>
            <w:tcW w:w="1139" w:type="dxa"/>
          </w:tcPr>
          <w:p w:rsidR="0035354E"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Desirable </w:t>
            </w:r>
          </w:p>
        </w:tc>
        <w:tc>
          <w:tcPr>
            <w:tcW w:w="1271"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AF </w:t>
            </w:r>
          </w:p>
        </w:tc>
      </w:tr>
      <w:tr w:rsidR="0035354E" w:rsidTr="0035354E">
        <w:tc>
          <w:tcPr>
            <w:tcW w:w="5885"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Willingness to undertake further professional development as appropriate in alignment with the requirements of the post </w:t>
            </w:r>
          </w:p>
        </w:tc>
        <w:tc>
          <w:tcPr>
            <w:tcW w:w="1139" w:type="dxa"/>
          </w:tcPr>
          <w:p w:rsidR="0035354E"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I / T </w:t>
            </w:r>
          </w:p>
        </w:tc>
      </w:tr>
      <w:tr w:rsidR="0035354E" w:rsidTr="0035354E">
        <w:tc>
          <w:tcPr>
            <w:tcW w:w="5885"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Extensive knowledge of the schools’ system </w:t>
            </w:r>
          </w:p>
        </w:tc>
        <w:tc>
          <w:tcPr>
            <w:tcW w:w="1139" w:type="dxa"/>
          </w:tcPr>
          <w:p w:rsidR="0035354E"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35354E" w:rsidRDefault="0035354E">
            <w:pPr>
              <w:rPr>
                <w:rFonts w:asciiTheme="majorHAnsi" w:hAnsiTheme="majorHAnsi" w:cstheme="majorHAnsi"/>
                <w:sz w:val="20"/>
                <w:szCs w:val="20"/>
              </w:rPr>
            </w:pPr>
            <w:r>
              <w:rPr>
                <w:rFonts w:asciiTheme="majorHAnsi" w:hAnsiTheme="majorHAnsi" w:cstheme="majorHAnsi"/>
                <w:sz w:val="20"/>
                <w:szCs w:val="20"/>
              </w:rPr>
              <w:t xml:space="preserve">AF </w:t>
            </w:r>
          </w:p>
        </w:tc>
      </w:tr>
      <w:tr w:rsidR="003F78DA" w:rsidTr="0035354E">
        <w:tc>
          <w:tcPr>
            <w:tcW w:w="5885" w:type="dxa"/>
            <w:shd w:val="clear" w:color="auto" w:fill="B8CCE4" w:themeFill="accent1" w:themeFillTint="66"/>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Experience </w:t>
            </w:r>
            <w:r w:rsidR="00D1097A" w:rsidRPr="000476A3">
              <w:rPr>
                <w:rFonts w:asciiTheme="majorHAnsi" w:hAnsiTheme="majorHAnsi" w:cstheme="majorHAnsi"/>
                <w:sz w:val="20"/>
                <w:szCs w:val="20"/>
              </w:rPr>
              <w:t xml:space="preserve"> </w:t>
            </w:r>
          </w:p>
        </w:tc>
        <w:tc>
          <w:tcPr>
            <w:tcW w:w="1139" w:type="dxa"/>
            <w:shd w:val="clear" w:color="auto" w:fill="B8CCE4" w:themeFill="accent1" w:themeFillTint="66"/>
          </w:tcPr>
          <w:p w:rsidR="00D1097A" w:rsidRPr="000476A3" w:rsidRDefault="00D1097A">
            <w:pPr>
              <w:rPr>
                <w:rFonts w:asciiTheme="majorHAnsi" w:hAnsiTheme="majorHAnsi" w:cstheme="majorHAnsi"/>
                <w:sz w:val="20"/>
                <w:szCs w:val="20"/>
              </w:rPr>
            </w:pPr>
          </w:p>
        </w:tc>
        <w:tc>
          <w:tcPr>
            <w:tcW w:w="1271" w:type="dxa"/>
            <w:shd w:val="clear" w:color="auto" w:fill="B8CCE4" w:themeFill="accent1" w:themeFillTint="66"/>
          </w:tcPr>
          <w:p w:rsidR="00D1097A" w:rsidRPr="000476A3" w:rsidRDefault="00D1097A">
            <w:pPr>
              <w:rPr>
                <w:rFonts w:asciiTheme="majorHAnsi" w:hAnsiTheme="majorHAnsi" w:cstheme="majorHAnsi"/>
                <w:sz w:val="20"/>
                <w:szCs w:val="20"/>
              </w:rPr>
            </w:pPr>
          </w:p>
        </w:tc>
      </w:tr>
      <w:tr w:rsidR="00D1097A" w:rsidTr="0035354E">
        <w:tc>
          <w:tcPr>
            <w:tcW w:w="5885" w:type="dxa"/>
          </w:tcPr>
          <w:p w:rsidR="00D1097A" w:rsidRPr="000476A3" w:rsidRDefault="0035354E">
            <w:pPr>
              <w:rPr>
                <w:rFonts w:asciiTheme="majorHAnsi" w:hAnsiTheme="majorHAnsi" w:cstheme="majorHAnsi"/>
                <w:sz w:val="20"/>
                <w:szCs w:val="20"/>
              </w:rPr>
            </w:pPr>
            <w:r w:rsidRPr="0035354E">
              <w:rPr>
                <w:rFonts w:asciiTheme="majorHAnsi" w:hAnsiTheme="majorHAnsi" w:cstheme="majorHAnsi"/>
                <w:sz w:val="20"/>
                <w:szCs w:val="20"/>
              </w:rPr>
              <w:t>Relevant experience of clerking meetings, committees or hearings.</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AF / I / T</w:t>
            </w:r>
          </w:p>
        </w:tc>
      </w:tr>
      <w:tr w:rsidR="00D1097A" w:rsidTr="0035354E">
        <w:tc>
          <w:tcPr>
            <w:tcW w:w="5885" w:type="dxa"/>
          </w:tcPr>
          <w:p w:rsidR="0035354E" w:rsidRPr="0035354E" w:rsidRDefault="0035354E" w:rsidP="0035354E">
            <w:pPr>
              <w:rPr>
                <w:rFonts w:asciiTheme="majorHAnsi" w:hAnsiTheme="majorHAnsi" w:cstheme="majorHAnsi"/>
                <w:sz w:val="20"/>
                <w:szCs w:val="20"/>
              </w:rPr>
            </w:pPr>
            <w:r w:rsidRPr="0035354E">
              <w:rPr>
                <w:rFonts w:asciiTheme="majorHAnsi" w:hAnsiTheme="majorHAnsi" w:cstheme="majorHAnsi"/>
                <w:sz w:val="20"/>
                <w:szCs w:val="20"/>
              </w:rPr>
              <w:t>Experience of maintaining effective and accurate</w:t>
            </w:r>
          </w:p>
          <w:p w:rsidR="00D1097A" w:rsidRPr="000476A3" w:rsidRDefault="0035354E" w:rsidP="0035354E">
            <w:pPr>
              <w:rPr>
                <w:rFonts w:asciiTheme="majorHAnsi" w:hAnsiTheme="majorHAnsi" w:cstheme="majorHAnsi"/>
                <w:sz w:val="20"/>
                <w:szCs w:val="20"/>
              </w:rPr>
            </w:pPr>
            <w:r w:rsidRPr="0035354E">
              <w:rPr>
                <w:rFonts w:asciiTheme="majorHAnsi" w:hAnsiTheme="majorHAnsi" w:cstheme="majorHAnsi"/>
                <w:sz w:val="20"/>
                <w:szCs w:val="20"/>
              </w:rPr>
              <w:t>administrative systems.</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D1097A"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D1097A" w:rsidTr="0035354E">
        <w:tc>
          <w:tcPr>
            <w:tcW w:w="5885" w:type="dxa"/>
          </w:tcPr>
          <w:p w:rsidR="00D1097A" w:rsidRPr="000476A3" w:rsidRDefault="0035354E">
            <w:pPr>
              <w:rPr>
                <w:rFonts w:asciiTheme="majorHAnsi" w:hAnsiTheme="majorHAnsi" w:cstheme="majorHAnsi"/>
                <w:sz w:val="20"/>
                <w:szCs w:val="20"/>
              </w:rPr>
            </w:pPr>
            <w:r w:rsidRPr="0035354E">
              <w:rPr>
                <w:rFonts w:asciiTheme="majorHAnsi" w:hAnsiTheme="majorHAnsi" w:cstheme="majorHAnsi"/>
                <w:sz w:val="20"/>
                <w:szCs w:val="20"/>
              </w:rPr>
              <w:t>Experience of liaising with, persuading and influencing senior staff.</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D1097A"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D1097A" w:rsidTr="0035354E">
        <w:tc>
          <w:tcPr>
            <w:tcW w:w="5885" w:type="dxa"/>
          </w:tcPr>
          <w:p w:rsidR="00D1097A" w:rsidRPr="000476A3" w:rsidRDefault="0035354E">
            <w:pPr>
              <w:rPr>
                <w:rFonts w:asciiTheme="majorHAnsi" w:hAnsiTheme="majorHAnsi" w:cstheme="majorHAnsi"/>
                <w:sz w:val="20"/>
                <w:szCs w:val="20"/>
              </w:rPr>
            </w:pPr>
            <w:r w:rsidRPr="0035354E">
              <w:rPr>
                <w:rFonts w:asciiTheme="majorHAnsi" w:hAnsiTheme="majorHAnsi" w:cstheme="majorHAnsi"/>
                <w:sz w:val="20"/>
                <w:szCs w:val="20"/>
              </w:rPr>
              <w:t>At least three years’ experience working within an academy trust or multi-academy trust.</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Desirable </w:t>
            </w:r>
          </w:p>
        </w:tc>
        <w:tc>
          <w:tcPr>
            <w:tcW w:w="1271" w:type="dxa"/>
          </w:tcPr>
          <w:p w:rsidR="003F78D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AF </w:t>
            </w:r>
          </w:p>
        </w:tc>
      </w:tr>
      <w:tr w:rsidR="00D1097A" w:rsidTr="0035354E">
        <w:tc>
          <w:tcPr>
            <w:tcW w:w="5885" w:type="dxa"/>
            <w:shd w:val="clear" w:color="auto" w:fill="B8CCE4" w:themeFill="accent1" w:themeFillTint="66"/>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Knowledge &amp; Understanding </w:t>
            </w:r>
            <w:r w:rsidR="00D1097A" w:rsidRPr="000476A3">
              <w:rPr>
                <w:rFonts w:asciiTheme="majorHAnsi" w:hAnsiTheme="majorHAnsi" w:cstheme="majorHAnsi"/>
                <w:sz w:val="20"/>
                <w:szCs w:val="20"/>
              </w:rPr>
              <w:t xml:space="preserve"> </w:t>
            </w:r>
          </w:p>
        </w:tc>
        <w:tc>
          <w:tcPr>
            <w:tcW w:w="1139" w:type="dxa"/>
            <w:shd w:val="clear" w:color="auto" w:fill="B8CCE4" w:themeFill="accent1" w:themeFillTint="66"/>
          </w:tcPr>
          <w:p w:rsidR="00D1097A" w:rsidRPr="000476A3" w:rsidRDefault="00D1097A">
            <w:pPr>
              <w:rPr>
                <w:rFonts w:asciiTheme="majorHAnsi" w:hAnsiTheme="majorHAnsi" w:cstheme="majorHAnsi"/>
                <w:sz w:val="20"/>
                <w:szCs w:val="20"/>
              </w:rPr>
            </w:pPr>
          </w:p>
        </w:tc>
        <w:tc>
          <w:tcPr>
            <w:tcW w:w="1271" w:type="dxa"/>
            <w:shd w:val="clear" w:color="auto" w:fill="B8CCE4" w:themeFill="accent1" w:themeFillTint="66"/>
          </w:tcPr>
          <w:p w:rsidR="00D1097A" w:rsidRPr="000476A3" w:rsidRDefault="00D1097A">
            <w:pPr>
              <w:rPr>
                <w:rFonts w:asciiTheme="majorHAnsi" w:hAnsiTheme="majorHAnsi" w:cstheme="majorHAnsi"/>
                <w:sz w:val="20"/>
                <w:szCs w:val="20"/>
              </w:rPr>
            </w:pPr>
          </w:p>
        </w:tc>
      </w:tr>
      <w:tr w:rsidR="00D1097A" w:rsidTr="0035354E">
        <w:tc>
          <w:tcPr>
            <w:tcW w:w="5885"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Good working knowledge of Memorandum and Articles of Association and Scheme of Delegation </w:t>
            </w:r>
          </w:p>
        </w:tc>
        <w:tc>
          <w:tcPr>
            <w:tcW w:w="1139" w:type="dxa"/>
          </w:tcPr>
          <w:p w:rsidR="00D1097A" w:rsidRPr="000476A3" w:rsidRDefault="003A53EE">
            <w:pPr>
              <w:rPr>
                <w:rFonts w:asciiTheme="majorHAnsi" w:hAnsiTheme="majorHAnsi" w:cstheme="majorHAnsi"/>
                <w:sz w:val="20"/>
                <w:szCs w:val="20"/>
              </w:rPr>
            </w:pPr>
            <w:r>
              <w:rPr>
                <w:rFonts w:asciiTheme="majorHAnsi" w:hAnsiTheme="majorHAnsi" w:cstheme="majorHAnsi"/>
                <w:sz w:val="20"/>
                <w:szCs w:val="20"/>
              </w:rPr>
              <w:t>Desirable</w:t>
            </w:r>
            <w:r w:rsidR="0035354E">
              <w:rPr>
                <w:rFonts w:asciiTheme="majorHAnsi" w:hAnsiTheme="majorHAnsi" w:cstheme="majorHAnsi"/>
                <w:sz w:val="20"/>
                <w:szCs w:val="20"/>
              </w:rPr>
              <w:t xml:space="preserve"> </w:t>
            </w:r>
          </w:p>
        </w:tc>
        <w:tc>
          <w:tcPr>
            <w:tcW w:w="1271" w:type="dxa"/>
          </w:tcPr>
          <w:p w:rsidR="00D1097A"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D1097A" w:rsidTr="0035354E">
        <w:tc>
          <w:tcPr>
            <w:tcW w:w="5885" w:type="dxa"/>
          </w:tcPr>
          <w:p w:rsidR="00D1097A" w:rsidRPr="000476A3" w:rsidRDefault="0035354E">
            <w:pPr>
              <w:rPr>
                <w:rFonts w:asciiTheme="majorHAnsi" w:hAnsiTheme="majorHAnsi" w:cstheme="majorHAnsi"/>
                <w:sz w:val="20"/>
                <w:szCs w:val="20"/>
              </w:rPr>
            </w:pPr>
            <w:r w:rsidRPr="0035354E">
              <w:rPr>
                <w:rFonts w:asciiTheme="majorHAnsi" w:hAnsiTheme="majorHAnsi" w:cstheme="majorHAnsi"/>
                <w:sz w:val="20"/>
                <w:szCs w:val="20"/>
              </w:rPr>
              <w:t>Knowledge of the roles of Trustees, Members and governors within an academy trust or multi-academy trust.</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Desirable </w:t>
            </w:r>
          </w:p>
        </w:tc>
        <w:tc>
          <w:tcPr>
            <w:tcW w:w="1271" w:type="dxa"/>
          </w:tcPr>
          <w:p w:rsidR="00D1097A"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I / T </w:t>
            </w:r>
          </w:p>
        </w:tc>
      </w:tr>
      <w:tr w:rsidR="00D1097A" w:rsidTr="0035354E">
        <w:tc>
          <w:tcPr>
            <w:tcW w:w="5885" w:type="dxa"/>
          </w:tcPr>
          <w:p w:rsidR="00D1097A" w:rsidRPr="000476A3" w:rsidRDefault="0035354E">
            <w:pPr>
              <w:rPr>
                <w:rFonts w:asciiTheme="majorHAnsi" w:hAnsiTheme="majorHAnsi" w:cstheme="majorHAnsi"/>
                <w:sz w:val="20"/>
                <w:szCs w:val="20"/>
              </w:rPr>
            </w:pPr>
            <w:r w:rsidRPr="0035354E">
              <w:rPr>
                <w:rFonts w:asciiTheme="majorHAnsi" w:hAnsiTheme="majorHAnsi" w:cstheme="majorHAnsi"/>
                <w:sz w:val="20"/>
                <w:szCs w:val="20"/>
              </w:rPr>
              <w:t>Good working knowledge of legislation and regulation within the education sector, including requirements of the ESFA Academy Trust Handbook, DfE Governance Handbook.</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Desirable </w:t>
            </w:r>
          </w:p>
        </w:tc>
        <w:tc>
          <w:tcPr>
            <w:tcW w:w="1271"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D1097A" w:rsidTr="0035354E">
        <w:tc>
          <w:tcPr>
            <w:tcW w:w="5885" w:type="dxa"/>
          </w:tcPr>
          <w:p w:rsidR="00D1097A" w:rsidRPr="000476A3" w:rsidRDefault="0035354E">
            <w:pPr>
              <w:rPr>
                <w:rFonts w:asciiTheme="majorHAnsi" w:hAnsiTheme="majorHAnsi" w:cstheme="majorHAnsi"/>
                <w:sz w:val="20"/>
                <w:szCs w:val="20"/>
              </w:rPr>
            </w:pPr>
            <w:r w:rsidRPr="0035354E">
              <w:rPr>
                <w:rFonts w:asciiTheme="majorHAnsi" w:hAnsiTheme="majorHAnsi" w:cstheme="majorHAnsi"/>
                <w:sz w:val="20"/>
                <w:szCs w:val="20"/>
              </w:rPr>
              <w:t>Good working knowledge of the General Data Protection Regulation (GDPR).</w:t>
            </w:r>
          </w:p>
        </w:tc>
        <w:tc>
          <w:tcPr>
            <w:tcW w:w="1139"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Desirable </w:t>
            </w:r>
          </w:p>
        </w:tc>
        <w:tc>
          <w:tcPr>
            <w:tcW w:w="1271" w:type="dxa"/>
          </w:tcPr>
          <w:p w:rsidR="00D1097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AF/ I / T </w:t>
            </w:r>
          </w:p>
        </w:tc>
      </w:tr>
      <w:tr w:rsidR="002D01EA" w:rsidTr="0035354E">
        <w:tc>
          <w:tcPr>
            <w:tcW w:w="5885" w:type="dxa"/>
            <w:shd w:val="clear" w:color="auto" w:fill="C6D9F1" w:themeFill="text2" w:themeFillTint="33"/>
          </w:tcPr>
          <w:p w:rsidR="002D01E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Skills &amp; Abilities </w:t>
            </w:r>
          </w:p>
        </w:tc>
        <w:tc>
          <w:tcPr>
            <w:tcW w:w="1139" w:type="dxa"/>
            <w:shd w:val="clear" w:color="auto" w:fill="C6D9F1" w:themeFill="text2" w:themeFillTint="33"/>
          </w:tcPr>
          <w:p w:rsidR="002D01EA" w:rsidRPr="000476A3" w:rsidRDefault="002D01EA">
            <w:pPr>
              <w:rPr>
                <w:rFonts w:asciiTheme="majorHAnsi" w:hAnsiTheme="majorHAnsi" w:cstheme="majorHAnsi"/>
                <w:sz w:val="20"/>
                <w:szCs w:val="20"/>
              </w:rPr>
            </w:pPr>
          </w:p>
        </w:tc>
        <w:tc>
          <w:tcPr>
            <w:tcW w:w="1271" w:type="dxa"/>
            <w:shd w:val="clear" w:color="auto" w:fill="C6D9F1" w:themeFill="text2" w:themeFillTint="33"/>
          </w:tcPr>
          <w:p w:rsidR="002D01EA" w:rsidRPr="000476A3" w:rsidRDefault="002D01EA">
            <w:pPr>
              <w:rPr>
                <w:rFonts w:asciiTheme="majorHAnsi" w:hAnsiTheme="majorHAnsi" w:cstheme="majorHAnsi"/>
                <w:sz w:val="20"/>
                <w:szCs w:val="20"/>
              </w:rPr>
            </w:pPr>
          </w:p>
        </w:tc>
      </w:tr>
      <w:tr w:rsidR="002D01EA" w:rsidTr="0035354E">
        <w:tc>
          <w:tcPr>
            <w:tcW w:w="5885" w:type="dxa"/>
          </w:tcPr>
          <w:p w:rsidR="002D01E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Excellent attention to detail </w:t>
            </w:r>
          </w:p>
        </w:tc>
        <w:tc>
          <w:tcPr>
            <w:tcW w:w="1139" w:type="dxa"/>
          </w:tcPr>
          <w:p w:rsidR="002D01E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2D01EA" w:rsidRPr="000476A3" w:rsidRDefault="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35354E" w:rsidTr="0035354E">
        <w:tc>
          <w:tcPr>
            <w:tcW w:w="5885" w:type="dxa"/>
          </w:tcPr>
          <w:p w:rsidR="0035354E" w:rsidRPr="000476A3" w:rsidRDefault="0035354E" w:rsidP="0035354E">
            <w:pPr>
              <w:rPr>
                <w:rFonts w:asciiTheme="majorHAnsi" w:hAnsiTheme="majorHAnsi" w:cstheme="majorHAnsi"/>
                <w:sz w:val="20"/>
                <w:szCs w:val="20"/>
              </w:rPr>
            </w:pPr>
            <w:r w:rsidRPr="0035354E">
              <w:rPr>
                <w:rFonts w:asciiTheme="majorHAnsi" w:hAnsiTheme="majorHAnsi" w:cstheme="majorHAnsi"/>
                <w:sz w:val="20"/>
                <w:szCs w:val="20"/>
              </w:rPr>
              <w:t>Ability to write executive summaries and other management briefs.</w:t>
            </w:r>
          </w:p>
        </w:tc>
        <w:tc>
          <w:tcPr>
            <w:tcW w:w="1139" w:type="dxa"/>
          </w:tcPr>
          <w:p w:rsidR="0035354E"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35354E"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35354E" w:rsidTr="0035354E">
        <w:tc>
          <w:tcPr>
            <w:tcW w:w="5885" w:type="dxa"/>
          </w:tcPr>
          <w:p w:rsidR="0035354E" w:rsidRPr="000476A3" w:rsidRDefault="0035354E" w:rsidP="0035354E">
            <w:pPr>
              <w:rPr>
                <w:rFonts w:asciiTheme="majorHAnsi" w:hAnsiTheme="majorHAnsi" w:cstheme="majorHAnsi"/>
                <w:sz w:val="20"/>
                <w:szCs w:val="20"/>
              </w:rPr>
            </w:pPr>
            <w:r w:rsidRPr="0035354E">
              <w:rPr>
                <w:rFonts w:asciiTheme="majorHAnsi" w:hAnsiTheme="majorHAnsi" w:cstheme="majorHAnsi"/>
                <w:sz w:val="20"/>
                <w:szCs w:val="20"/>
              </w:rPr>
              <w:t>Excellent interpretation skills and ability to apply intuition and judgements to information, scenarios and circumstances.</w:t>
            </w:r>
          </w:p>
        </w:tc>
        <w:tc>
          <w:tcPr>
            <w:tcW w:w="1139" w:type="dxa"/>
          </w:tcPr>
          <w:p w:rsidR="0035354E"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35354E"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35354E" w:rsidTr="0035354E">
        <w:tc>
          <w:tcPr>
            <w:tcW w:w="5885" w:type="dxa"/>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Exceptional administrative skills.</w:t>
            </w:r>
          </w:p>
        </w:tc>
        <w:tc>
          <w:tcPr>
            <w:tcW w:w="1139" w:type="dxa"/>
          </w:tcPr>
          <w:p w:rsidR="0035354E"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Essential </w:t>
            </w:r>
          </w:p>
        </w:tc>
        <w:tc>
          <w:tcPr>
            <w:tcW w:w="1271" w:type="dxa"/>
          </w:tcPr>
          <w:p w:rsidR="0035354E" w:rsidRPr="000476A3" w:rsidRDefault="0035354E" w:rsidP="0035354E">
            <w:pPr>
              <w:rPr>
                <w:rFonts w:asciiTheme="majorHAnsi" w:hAnsiTheme="majorHAnsi" w:cstheme="majorHAnsi"/>
                <w:sz w:val="20"/>
                <w:szCs w:val="20"/>
              </w:rPr>
            </w:pPr>
            <w:r>
              <w:rPr>
                <w:rFonts w:asciiTheme="majorHAnsi" w:hAnsiTheme="majorHAnsi" w:cstheme="majorHAnsi"/>
                <w:sz w:val="20"/>
                <w:szCs w:val="20"/>
              </w:rPr>
              <w:t xml:space="preserve">AF / I / T </w:t>
            </w:r>
          </w:p>
        </w:tc>
      </w:tr>
      <w:tr w:rsidR="0035354E" w:rsidTr="0035354E">
        <w:tc>
          <w:tcPr>
            <w:tcW w:w="5885" w:type="dxa"/>
            <w:shd w:val="clear" w:color="auto" w:fill="B8CCE4" w:themeFill="accent1" w:themeFillTint="66"/>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Values </w:t>
            </w:r>
          </w:p>
        </w:tc>
        <w:tc>
          <w:tcPr>
            <w:tcW w:w="1139" w:type="dxa"/>
            <w:shd w:val="clear" w:color="auto" w:fill="B8CCE4" w:themeFill="accent1" w:themeFillTint="66"/>
          </w:tcPr>
          <w:p w:rsidR="0035354E" w:rsidRPr="000476A3" w:rsidRDefault="0035354E" w:rsidP="0035354E">
            <w:pPr>
              <w:rPr>
                <w:rFonts w:asciiTheme="majorHAnsi" w:hAnsiTheme="majorHAnsi" w:cstheme="majorHAnsi"/>
                <w:sz w:val="20"/>
                <w:szCs w:val="22"/>
              </w:rPr>
            </w:pPr>
          </w:p>
        </w:tc>
        <w:tc>
          <w:tcPr>
            <w:tcW w:w="1271" w:type="dxa"/>
            <w:shd w:val="clear" w:color="auto" w:fill="B8CCE4" w:themeFill="accent1" w:themeFillTint="66"/>
          </w:tcPr>
          <w:p w:rsidR="0035354E" w:rsidRPr="000476A3" w:rsidRDefault="0035354E" w:rsidP="0035354E">
            <w:pPr>
              <w:rPr>
                <w:rFonts w:asciiTheme="majorHAnsi" w:hAnsiTheme="majorHAnsi" w:cstheme="majorHAnsi"/>
                <w:sz w:val="20"/>
                <w:szCs w:val="22"/>
              </w:rPr>
            </w:pP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Ability and willingness to promote and champion the importance of policy, of following procedures and of wider good governance.</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An understanding of the mission, vision, values and ethos of the Trust</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A commitment to promote and support the mission, vision, values and ethos of the Trust.</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lastRenderedPageBreak/>
              <w:t>High expectations of personal performance and committed to own development.</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Possess drive, enthusiasm, integrity, determination and energy to contribute to improving the life chances and experiences of our students.</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B8CCE4" w:themeFill="accent1" w:themeFillTint="66"/>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Personal Qualities </w:t>
            </w:r>
          </w:p>
        </w:tc>
        <w:tc>
          <w:tcPr>
            <w:tcW w:w="1139" w:type="dxa"/>
            <w:shd w:val="clear" w:color="auto" w:fill="B8CCE4" w:themeFill="accent1" w:themeFillTint="66"/>
          </w:tcPr>
          <w:p w:rsidR="0035354E" w:rsidRPr="000476A3" w:rsidRDefault="0035354E" w:rsidP="0035354E">
            <w:pPr>
              <w:rPr>
                <w:rFonts w:asciiTheme="majorHAnsi" w:hAnsiTheme="majorHAnsi" w:cstheme="majorHAnsi"/>
                <w:sz w:val="20"/>
                <w:szCs w:val="22"/>
              </w:rPr>
            </w:pPr>
          </w:p>
        </w:tc>
        <w:tc>
          <w:tcPr>
            <w:tcW w:w="1271" w:type="dxa"/>
            <w:shd w:val="clear" w:color="auto" w:fill="B8CCE4" w:themeFill="accent1" w:themeFillTint="66"/>
          </w:tcPr>
          <w:p w:rsidR="0035354E" w:rsidRPr="000476A3" w:rsidRDefault="0035354E" w:rsidP="0035354E">
            <w:pPr>
              <w:rPr>
                <w:rFonts w:asciiTheme="majorHAnsi" w:hAnsiTheme="majorHAnsi" w:cstheme="majorHAnsi"/>
                <w:sz w:val="20"/>
                <w:szCs w:val="22"/>
              </w:rPr>
            </w:pP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Have a positive attitude to further personal training and development.</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Excellent listening, oral, literacy, planning and organisational skills</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AF / 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Ability to organise time and work to often rigorous deadlines.</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auto"/>
          </w:tcPr>
          <w:p w:rsidR="0035354E" w:rsidRPr="000476A3" w:rsidRDefault="0035354E" w:rsidP="0035354E">
            <w:pPr>
              <w:rPr>
                <w:rFonts w:asciiTheme="majorHAnsi" w:hAnsiTheme="majorHAnsi" w:cstheme="majorHAnsi"/>
                <w:sz w:val="20"/>
                <w:szCs w:val="22"/>
              </w:rPr>
            </w:pPr>
            <w:r w:rsidRPr="0035354E">
              <w:rPr>
                <w:rFonts w:asciiTheme="majorHAnsi" w:hAnsiTheme="majorHAnsi" w:cstheme="majorHAnsi"/>
                <w:sz w:val="20"/>
                <w:szCs w:val="22"/>
              </w:rPr>
              <w:t>Ability to main confidentiality.</w:t>
            </w:r>
          </w:p>
        </w:tc>
        <w:tc>
          <w:tcPr>
            <w:tcW w:w="1139"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shd w:val="clear" w:color="auto" w:fill="auto"/>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I / T </w:t>
            </w:r>
          </w:p>
        </w:tc>
      </w:tr>
      <w:tr w:rsidR="0035354E" w:rsidTr="0035354E">
        <w:tc>
          <w:tcPr>
            <w:tcW w:w="5885" w:type="dxa"/>
            <w:shd w:val="clear" w:color="auto" w:fill="B8CCE4" w:themeFill="accent1" w:themeFillTint="66"/>
          </w:tcPr>
          <w:p w:rsidR="0035354E" w:rsidRPr="000476A3" w:rsidRDefault="006D6BC5" w:rsidP="0035354E">
            <w:pPr>
              <w:rPr>
                <w:rFonts w:asciiTheme="majorHAnsi" w:hAnsiTheme="majorHAnsi" w:cstheme="majorHAnsi"/>
                <w:sz w:val="20"/>
                <w:szCs w:val="22"/>
              </w:rPr>
            </w:pPr>
            <w:r>
              <w:rPr>
                <w:rFonts w:asciiTheme="majorHAnsi" w:hAnsiTheme="majorHAnsi" w:cstheme="majorHAnsi"/>
                <w:sz w:val="20"/>
                <w:szCs w:val="22"/>
              </w:rPr>
              <w:t xml:space="preserve">Compliance </w:t>
            </w:r>
            <w:r w:rsidR="0035354E" w:rsidRPr="000476A3">
              <w:rPr>
                <w:rFonts w:asciiTheme="majorHAnsi" w:hAnsiTheme="majorHAnsi" w:cstheme="majorHAnsi"/>
                <w:sz w:val="20"/>
                <w:szCs w:val="22"/>
              </w:rPr>
              <w:t xml:space="preserve"> </w:t>
            </w:r>
          </w:p>
        </w:tc>
        <w:tc>
          <w:tcPr>
            <w:tcW w:w="1139" w:type="dxa"/>
            <w:shd w:val="clear" w:color="auto" w:fill="B8CCE4" w:themeFill="accent1" w:themeFillTint="66"/>
          </w:tcPr>
          <w:p w:rsidR="0035354E" w:rsidRPr="000476A3" w:rsidRDefault="0035354E" w:rsidP="0035354E">
            <w:pPr>
              <w:rPr>
                <w:rFonts w:asciiTheme="majorHAnsi" w:hAnsiTheme="majorHAnsi" w:cstheme="majorHAnsi"/>
                <w:sz w:val="20"/>
                <w:szCs w:val="22"/>
              </w:rPr>
            </w:pPr>
          </w:p>
        </w:tc>
        <w:tc>
          <w:tcPr>
            <w:tcW w:w="1271" w:type="dxa"/>
            <w:shd w:val="clear" w:color="auto" w:fill="B8CCE4" w:themeFill="accent1" w:themeFillTint="66"/>
          </w:tcPr>
          <w:p w:rsidR="0035354E" w:rsidRPr="000476A3" w:rsidRDefault="0035354E" w:rsidP="0035354E">
            <w:pPr>
              <w:rPr>
                <w:rFonts w:asciiTheme="majorHAnsi" w:hAnsiTheme="majorHAnsi" w:cstheme="majorHAnsi"/>
                <w:sz w:val="20"/>
                <w:szCs w:val="22"/>
              </w:rPr>
            </w:pPr>
          </w:p>
        </w:tc>
      </w:tr>
      <w:tr w:rsidR="0035354E" w:rsidTr="0035354E">
        <w:tc>
          <w:tcPr>
            <w:tcW w:w="5885" w:type="dxa"/>
          </w:tcPr>
          <w:p w:rsidR="0035354E" w:rsidRPr="000476A3" w:rsidRDefault="0035354E" w:rsidP="0035354E">
            <w:pPr>
              <w:rPr>
                <w:rFonts w:asciiTheme="majorHAnsi" w:hAnsiTheme="majorHAnsi" w:cstheme="majorHAnsi"/>
                <w:sz w:val="20"/>
                <w:szCs w:val="22"/>
              </w:rPr>
            </w:pPr>
            <w:r w:rsidRPr="000476A3">
              <w:rPr>
                <w:rFonts w:asciiTheme="majorHAnsi" w:hAnsiTheme="majorHAnsi" w:cstheme="majorHAnsi"/>
                <w:sz w:val="20"/>
                <w:szCs w:val="22"/>
              </w:rPr>
              <w:t xml:space="preserve">Enhanced DBS Clearance </w:t>
            </w:r>
          </w:p>
        </w:tc>
        <w:tc>
          <w:tcPr>
            <w:tcW w:w="1139" w:type="dxa"/>
          </w:tcPr>
          <w:p w:rsidR="0035354E" w:rsidRPr="000476A3" w:rsidRDefault="0035354E" w:rsidP="0035354E">
            <w:pPr>
              <w:rPr>
                <w:rFonts w:asciiTheme="majorHAnsi" w:hAnsiTheme="majorHAnsi" w:cstheme="majorHAnsi"/>
                <w:sz w:val="20"/>
                <w:szCs w:val="22"/>
              </w:rPr>
            </w:pPr>
            <w:r w:rsidRPr="000476A3">
              <w:rPr>
                <w:rFonts w:asciiTheme="majorHAnsi" w:hAnsiTheme="majorHAnsi" w:cstheme="majorHAnsi"/>
                <w:sz w:val="20"/>
                <w:szCs w:val="22"/>
              </w:rPr>
              <w:t>Essential</w:t>
            </w:r>
          </w:p>
        </w:tc>
        <w:tc>
          <w:tcPr>
            <w:tcW w:w="1271" w:type="dxa"/>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PEC</w:t>
            </w:r>
            <w:r w:rsidRPr="000476A3">
              <w:rPr>
                <w:rFonts w:asciiTheme="majorHAnsi" w:hAnsiTheme="majorHAnsi" w:cstheme="majorHAnsi"/>
                <w:sz w:val="20"/>
                <w:szCs w:val="22"/>
              </w:rPr>
              <w:t xml:space="preserve"> </w:t>
            </w:r>
          </w:p>
        </w:tc>
      </w:tr>
      <w:tr w:rsidR="0035354E" w:rsidTr="0035354E">
        <w:tc>
          <w:tcPr>
            <w:tcW w:w="5885" w:type="dxa"/>
          </w:tcPr>
          <w:p w:rsidR="0035354E" w:rsidRPr="000476A3" w:rsidRDefault="0035354E" w:rsidP="0035354E">
            <w:pPr>
              <w:rPr>
                <w:rFonts w:asciiTheme="majorHAnsi" w:hAnsiTheme="majorHAnsi" w:cstheme="majorHAnsi"/>
                <w:sz w:val="20"/>
                <w:szCs w:val="22"/>
              </w:rPr>
            </w:pPr>
            <w:r w:rsidRPr="000476A3">
              <w:rPr>
                <w:rFonts w:asciiTheme="majorHAnsi" w:hAnsiTheme="majorHAnsi" w:cstheme="majorHAnsi"/>
                <w:sz w:val="20"/>
                <w:szCs w:val="22"/>
              </w:rPr>
              <w:t>Can evidence proof of right to work in the UK</w:t>
            </w:r>
          </w:p>
        </w:tc>
        <w:tc>
          <w:tcPr>
            <w:tcW w:w="1139" w:type="dxa"/>
          </w:tcPr>
          <w:p w:rsidR="0035354E" w:rsidRPr="000476A3" w:rsidRDefault="0035354E" w:rsidP="0035354E">
            <w:pPr>
              <w:rPr>
                <w:rFonts w:asciiTheme="majorHAnsi" w:hAnsiTheme="majorHAnsi" w:cstheme="majorHAnsi"/>
                <w:sz w:val="20"/>
                <w:szCs w:val="22"/>
              </w:rPr>
            </w:pPr>
            <w:r w:rsidRPr="000476A3">
              <w:rPr>
                <w:rFonts w:asciiTheme="majorHAnsi" w:hAnsiTheme="majorHAnsi" w:cstheme="majorHAnsi"/>
                <w:sz w:val="20"/>
                <w:szCs w:val="22"/>
              </w:rPr>
              <w:t>Essential</w:t>
            </w:r>
          </w:p>
        </w:tc>
        <w:tc>
          <w:tcPr>
            <w:tcW w:w="1271" w:type="dxa"/>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I</w:t>
            </w:r>
          </w:p>
        </w:tc>
      </w:tr>
      <w:tr w:rsidR="0035354E" w:rsidTr="0035354E">
        <w:tc>
          <w:tcPr>
            <w:tcW w:w="5885" w:type="dxa"/>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Minimum of two appropriate references </w:t>
            </w:r>
          </w:p>
        </w:tc>
        <w:tc>
          <w:tcPr>
            <w:tcW w:w="1139" w:type="dxa"/>
          </w:tcPr>
          <w:p w:rsidR="0035354E" w:rsidRPr="000476A3"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Essential </w:t>
            </w:r>
          </w:p>
        </w:tc>
        <w:tc>
          <w:tcPr>
            <w:tcW w:w="1271" w:type="dxa"/>
          </w:tcPr>
          <w:p w:rsidR="0035354E" w:rsidRDefault="0035354E" w:rsidP="0035354E">
            <w:pPr>
              <w:rPr>
                <w:rFonts w:asciiTheme="majorHAnsi" w:hAnsiTheme="majorHAnsi" w:cstheme="majorHAnsi"/>
                <w:sz w:val="20"/>
                <w:szCs w:val="22"/>
              </w:rPr>
            </w:pPr>
            <w:r>
              <w:rPr>
                <w:rFonts w:asciiTheme="majorHAnsi" w:hAnsiTheme="majorHAnsi" w:cstheme="majorHAnsi"/>
                <w:sz w:val="20"/>
                <w:szCs w:val="22"/>
              </w:rPr>
              <w:t xml:space="preserve">AF. R </w:t>
            </w:r>
          </w:p>
        </w:tc>
      </w:tr>
    </w:tbl>
    <w:p w:rsidR="00D1097A" w:rsidRDefault="00D1097A">
      <w:pPr>
        <w:rPr>
          <w:rFonts w:asciiTheme="majorHAnsi" w:hAnsiTheme="majorHAnsi" w:cstheme="majorHAnsi"/>
          <w:sz w:val="22"/>
          <w:szCs w:val="22"/>
        </w:rPr>
      </w:pPr>
    </w:p>
    <w:p w:rsidR="00C01666" w:rsidRPr="006D6BC5" w:rsidRDefault="00C01666" w:rsidP="00C01666">
      <w:pPr>
        <w:pStyle w:val="ListParagraph"/>
        <w:numPr>
          <w:ilvl w:val="0"/>
          <w:numId w:val="27"/>
        </w:numPr>
        <w:rPr>
          <w:rFonts w:ascii="Calibri Light" w:hAnsi="Calibri Light" w:cs="Calibri Light"/>
          <w:sz w:val="22"/>
          <w:szCs w:val="22"/>
        </w:rPr>
      </w:pPr>
      <w:r w:rsidRPr="006D6BC5">
        <w:rPr>
          <w:rFonts w:ascii="Calibri Light" w:hAnsi="Calibri Light" w:cs="Calibri Light"/>
          <w:sz w:val="22"/>
          <w:szCs w:val="22"/>
        </w:rPr>
        <w:t xml:space="preserve">AF – Application Form </w:t>
      </w:r>
    </w:p>
    <w:p w:rsidR="00C01666" w:rsidRPr="006D6BC5" w:rsidRDefault="0035354E" w:rsidP="00C01666">
      <w:pPr>
        <w:pStyle w:val="ListParagraph"/>
        <w:numPr>
          <w:ilvl w:val="0"/>
          <w:numId w:val="27"/>
        </w:numPr>
        <w:rPr>
          <w:rFonts w:ascii="Calibri Light" w:hAnsi="Calibri Light" w:cs="Calibri Light"/>
          <w:sz w:val="22"/>
          <w:szCs w:val="22"/>
        </w:rPr>
      </w:pPr>
      <w:r w:rsidRPr="006D6BC5">
        <w:rPr>
          <w:rFonts w:ascii="Calibri Light" w:hAnsi="Calibri Light" w:cs="Calibri Light"/>
          <w:sz w:val="22"/>
          <w:szCs w:val="22"/>
        </w:rPr>
        <w:t>T – Task</w:t>
      </w:r>
      <w:r w:rsidR="00C01666" w:rsidRPr="006D6BC5">
        <w:rPr>
          <w:rFonts w:ascii="Calibri Light" w:hAnsi="Calibri Light" w:cs="Calibri Light"/>
          <w:sz w:val="22"/>
          <w:szCs w:val="22"/>
        </w:rPr>
        <w:t xml:space="preserve"> </w:t>
      </w:r>
    </w:p>
    <w:p w:rsidR="00C01666" w:rsidRPr="006D6BC5" w:rsidRDefault="00C01666" w:rsidP="00C01666">
      <w:pPr>
        <w:pStyle w:val="ListParagraph"/>
        <w:numPr>
          <w:ilvl w:val="0"/>
          <w:numId w:val="27"/>
        </w:numPr>
        <w:rPr>
          <w:rFonts w:ascii="Calibri Light" w:hAnsi="Calibri Light" w:cs="Calibri Light"/>
          <w:sz w:val="22"/>
          <w:szCs w:val="22"/>
        </w:rPr>
      </w:pPr>
      <w:r w:rsidRPr="006D6BC5">
        <w:rPr>
          <w:rFonts w:ascii="Calibri Light" w:hAnsi="Calibri Light" w:cs="Calibri Light"/>
          <w:sz w:val="22"/>
          <w:szCs w:val="22"/>
        </w:rPr>
        <w:t>I – Interview</w:t>
      </w:r>
    </w:p>
    <w:p w:rsidR="00C01666" w:rsidRPr="006D6BC5" w:rsidRDefault="00C01666" w:rsidP="00C01666">
      <w:pPr>
        <w:pStyle w:val="ListParagraph"/>
        <w:numPr>
          <w:ilvl w:val="0"/>
          <w:numId w:val="27"/>
        </w:numPr>
        <w:rPr>
          <w:rFonts w:ascii="Calibri Light" w:hAnsi="Calibri Light" w:cs="Calibri Light"/>
          <w:sz w:val="22"/>
          <w:szCs w:val="22"/>
        </w:rPr>
      </w:pPr>
      <w:r w:rsidRPr="006D6BC5">
        <w:rPr>
          <w:rFonts w:ascii="Calibri Light" w:hAnsi="Calibri Light" w:cs="Calibri Light"/>
          <w:sz w:val="22"/>
          <w:szCs w:val="22"/>
        </w:rPr>
        <w:t xml:space="preserve">C – Certificate </w:t>
      </w:r>
    </w:p>
    <w:p w:rsidR="00C01666" w:rsidRPr="006D6BC5" w:rsidRDefault="00C01666" w:rsidP="00C01666">
      <w:pPr>
        <w:pStyle w:val="ListParagraph"/>
        <w:numPr>
          <w:ilvl w:val="0"/>
          <w:numId w:val="27"/>
        </w:numPr>
        <w:rPr>
          <w:rFonts w:ascii="Calibri Light" w:hAnsi="Calibri Light" w:cs="Calibri Light"/>
          <w:sz w:val="22"/>
          <w:szCs w:val="22"/>
        </w:rPr>
      </w:pPr>
      <w:r w:rsidRPr="006D6BC5">
        <w:rPr>
          <w:rFonts w:ascii="Calibri Light" w:hAnsi="Calibri Light" w:cs="Calibri Light"/>
          <w:sz w:val="22"/>
          <w:szCs w:val="22"/>
        </w:rPr>
        <w:t xml:space="preserve">R – Reference </w:t>
      </w:r>
    </w:p>
    <w:p w:rsidR="00C01666" w:rsidRPr="006D6BC5" w:rsidRDefault="00C01666" w:rsidP="00B27A22">
      <w:pPr>
        <w:pStyle w:val="ListParagraph"/>
        <w:numPr>
          <w:ilvl w:val="0"/>
          <w:numId w:val="27"/>
        </w:numPr>
        <w:rPr>
          <w:rFonts w:ascii="Calibri Light" w:hAnsi="Calibri Light" w:cs="Calibri Light"/>
          <w:sz w:val="22"/>
          <w:szCs w:val="22"/>
        </w:rPr>
      </w:pPr>
      <w:r w:rsidRPr="006D6BC5">
        <w:rPr>
          <w:rFonts w:ascii="Calibri Light" w:hAnsi="Calibri Light" w:cs="Calibri Light"/>
          <w:sz w:val="22"/>
          <w:szCs w:val="22"/>
        </w:rPr>
        <w:t xml:space="preserve">PEC – Pre-Employment Checks </w:t>
      </w:r>
    </w:p>
    <w:p w:rsidR="00C01666" w:rsidRPr="006D6BC5" w:rsidRDefault="00C01666">
      <w:pPr>
        <w:rPr>
          <w:rFonts w:ascii="Calibri Light" w:hAnsi="Calibri Light" w:cs="Calibri Light"/>
          <w:sz w:val="22"/>
          <w:szCs w:val="22"/>
        </w:rPr>
      </w:pPr>
    </w:p>
    <w:p w:rsidR="00C01666" w:rsidRPr="006D6BC5" w:rsidRDefault="00C01666">
      <w:pPr>
        <w:rPr>
          <w:rFonts w:ascii="Calibri Light" w:hAnsi="Calibri Light" w:cs="Calibri Light"/>
          <w:sz w:val="22"/>
          <w:szCs w:val="22"/>
        </w:rPr>
      </w:pPr>
      <w:r w:rsidRPr="006D6BC5">
        <w:rPr>
          <w:rFonts w:ascii="Calibri Light" w:hAnsi="Calibri Light" w:cs="Calibri Light"/>
          <w:sz w:val="22"/>
          <w:szCs w:val="22"/>
        </w:rPr>
        <w:t xml:space="preserve">Any candidate with a disability who meets the essential criteria will be guaranteed an interview. </w:t>
      </w:r>
    </w:p>
    <w:p w:rsidR="00365920" w:rsidRPr="006D6BC5" w:rsidRDefault="00365920">
      <w:pPr>
        <w:rPr>
          <w:rFonts w:ascii="Calibri Light" w:hAnsi="Calibri Light" w:cs="Calibri Light"/>
          <w:sz w:val="22"/>
          <w:szCs w:val="22"/>
        </w:rPr>
      </w:pPr>
    </w:p>
    <w:p w:rsidR="00365920" w:rsidRPr="006D6BC5" w:rsidRDefault="003F78DA">
      <w:pPr>
        <w:rPr>
          <w:rFonts w:ascii="Calibri Light" w:hAnsi="Calibri Light" w:cs="Calibri Light"/>
          <w:b/>
          <w:sz w:val="22"/>
          <w:szCs w:val="22"/>
        </w:rPr>
      </w:pPr>
      <w:r w:rsidRPr="006D6BC5">
        <w:rPr>
          <w:rFonts w:ascii="Calibri Light" w:hAnsi="Calibri Light" w:cs="Calibri Light"/>
          <w:b/>
          <w:sz w:val="22"/>
          <w:szCs w:val="22"/>
        </w:rPr>
        <w:t xml:space="preserve">Staff Benefits </w:t>
      </w:r>
    </w:p>
    <w:p w:rsidR="003F78DA" w:rsidRPr="006D6BC5" w:rsidRDefault="003F78DA">
      <w:pPr>
        <w:rPr>
          <w:rFonts w:ascii="Calibri Light" w:hAnsi="Calibri Light" w:cs="Calibri Light"/>
          <w:sz w:val="22"/>
          <w:szCs w:val="22"/>
        </w:rPr>
      </w:pPr>
    </w:p>
    <w:p w:rsidR="003A53EE" w:rsidRDefault="00D06892"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Access to Staff Employee Assistance Programme &amp; other staff wellbeing services</w:t>
      </w:r>
    </w:p>
    <w:p w:rsidR="00D06892" w:rsidRPr="006D6BC5" w:rsidRDefault="003A53EE" w:rsidP="003F78DA">
      <w:pPr>
        <w:pStyle w:val="ListParagraph"/>
        <w:numPr>
          <w:ilvl w:val="0"/>
          <w:numId w:val="25"/>
        </w:numPr>
        <w:rPr>
          <w:rFonts w:ascii="Calibri Light" w:hAnsi="Calibri Light" w:cs="Calibri Light"/>
          <w:sz w:val="22"/>
          <w:szCs w:val="22"/>
        </w:rPr>
      </w:pPr>
      <w:r>
        <w:rPr>
          <w:rFonts w:ascii="Calibri Light" w:hAnsi="Calibri Light" w:cs="Calibri Light"/>
          <w:sz w:val="22"/>
          <w:szCs w:val="22"/>
        </w:rPr>
        <w:t>Access to Westfield Health Services</w:t>
      </w:r>
      <w:r w:rsidR="00D06892" w:rsidRPr="006D6BC5">
        <w:rPr>
          <w:rFonts w:ascii="Calibri Light" w:hAnsi="Calibri Light" w:cs="Calibri Light"/>
          <w:sz w:val="22"/>
          <w:szCs w:val="22"/>
        </w:rPr>
        <w:t xml:space="preserve"> </w:t>
      </w:r>
    </w:p>
    <w:p w:rsidR="00D06892" w:rsidRPr="006D6BC5" w:rsidRDefault="00D06892"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One additional ‘Flexi-Day’ of paid leave that can be taken during term time after 6 months’ service </w:t>
      </w:r>
    </w:p>
    <w:p w:rsidR="003F78DA" w:rsidRPr="006D6BC5" w:rsidRDefault="003F78DA"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Free On Site Parking </w:t>
      </w:r>
    </w:p>
    <w:p w:rsidR="003F78DA" w:rsidRPr="006D6BC5" w:rsidRDefault="003F78DA"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Cycle to Work Scheme &amp; On Site Bike Storage </w:t>
      </w:r>
    </w:p>
    <w:p w:rsidR="003F78DA" w:rsidRPr="006D6BC5" w:rsidRDefault="003F78DA"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Car Leasing Scheme </w:t>
      </w:r>
    </w:p>
    <w:p w:rsidR="003F78DA" w:rsidRPr="006D6BC5" w:rsidRDefault="003F78DA"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On Site Gym &amp; Changing Room Facilities </w:t>
      </w:r>
    </w:p>
    <w:p w:rsidR="003F78DA" w:rsidRPr="006D6BC5" w:rsidRDefault="003F78DA"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Electric Car Chargers </w:t>
      </w:r>
    </w:p>
    <w:p w:rsidR="003F78DA" w:rsidRPr="006D6BC5" w:rsidRDefault="00D06892"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Discounted </w:t>
      </w:r>
      <w:r w:rsidR="003F78DA" w:rsidRPr="006D6BC5">
        <w:rPr>
          <w:rFonts w:ascii="Calibri Light" w:hAnsi="Calibri Light" w:cs="Calibri Light"/>
          <w:sz w:val="22"/>
          <w:szCs w:val="22"/>
        </w:rPr>
        <w:t xml:space="preserve">Staff Bistro </w:t>
      </w:r>
    </w:p>
    <w:p w:rsidR="003F78DA" w:rsidRPr="006D6BC5" w:rsidRDefault="003F78DA" w:rsidP="003F78DA">
      <w:pPr>
        <w:pStyle w:val="ListParagraph"/>
        <w:numPr>
          <w:ilvl w:val="0"/>
          <w:numId w:val="25"/>
        </w:numPr>
        <w:rPr>
          <w:rFonts w:ascii="Calibri Light" w:hAnsi="Calibri Light" w:cs="Calibri Light"/>
          <w:sz w:val="22"/>
          <w:szCs w:val="22"/>
        </w:rPr>
      </w:pPr>
      <w:r w:rsidRPr="006D6BC5">
        <w:rPr>
          <w:rFonts w:ascii="Calibri Light" w:hAnsi="Calibri Light" w:cs="Calibri Light"/>
          <w:sz w:val="22"/>
          <w:szCs w:val="22"/>
        </w:rPr>
        <w:t xml:space="preserve">Free Tea &amp; Coffee </w:t>
      </w:r>
    </w:p>
    <w:p w:rsidR="003F78DA" w:rsidRPr="006D6BC5" w:rsidRDefault="003F78DA" w:rsidP="003F78DA">
      <w:pPr>
        <w:rPr>
          <w:rFonts w:ascii="Calibri Light" w:hAnsi="Calibri Light" w:cs="Calibri Light"/>
          <w:b/>
          <w:sz w:val="22"/>
          <w:szCs w:val="22"/>
        </w:rPr>
      </w:pPr>
    </w:p>
    <w:p w:rsidR="003F78DA" w:rsidRPr="006D6BC5" w:rsidRDefault="003F78DA" w:rsidP="003F78DA">
      <w:pPr>
        <w:rPr>
          <w:rFonts w:ascii="Calibri Light" w:hAnsi="Calibri Light" w:cs="Calibri Light"/>
          <w:b/>
          <w:sz w:val="22"/>
          <w:szCs w:val="22"/>
        </w:rPr>
      </w:pPr>
      <w:r w:rsidRPr="006D6BC5">
        <w:rPr>
          <w:rFonts w:ascii="Calibri Light" w:hAnsi="Calibri Light" w:cs="Calibri Light"/>
          <w:b/>
          <w:sz w:val="22"/>
          <w:szCs w:val="22"/>
        </w:rPr>
        <w:t>Payroll &amp; Pension</w:t>
      </w:r>
    </w:p>
    <w:p w:rsidR="003F78DA" w:rsidRPr="006D6BC5" w:rsidRDefault="003F78DA" w:rsidP="003F78DA">
      <w:pPr>
        <w:rPr>
          <w:rFonts w:ascii="Calibri Light" w:hAnsi="Calibri Light" w:cs="Calibri Light"/>
          <w:b/>
          <w:sz w:val="22"/>
          <w:szCs w:val="22"/>
        </w:rPr>
      </w:pPr>
    </w:p>
    <w:p w:rsidR="003F78DA" w:rsidRPr="006D6BC5" w:rsidRDefault="003F78DA" w:rsidP="003F78DA">
      <w:pPr>
        <w:pStyle w:val="ListParagraph"/>
        <w:numPr>
          <w:ilvl w:val="0"/>
          <w:numId w:val="26"/>
        </w:numPr>
        <w:rPr>
          <w:rFonts w:ascii="Calibri Light" w:hAnsi="Calibri Light" w:cs="Calibri Light"/>
          <w:sz w:val="22"/>
          <w:szCs w:val="22"/>
        </w:rPr>
      </w:pPr>
      <w:r w:rsidRPr="006D6BC5">
        <w:rPr>
          <w:rFonts w:ascii="Calibri Light" w:hAnsi="Calibri Light" w:cs="Calibri Light"/>
          <w:sz w:val="22"/>
          <w:szCs w:val="22"/>
        </w:rPr>
        <w:t>You will automatically become a member of the Local Government Pensions Scheme (unless you opt out)</w:t>
      </w:r>
    </w:p>
    <w:p w:rsidR="003F78DA" w:rsidRPr="006D6BC5" w:rsidRDefault="003F78DA" w:rsidP="003F78DA">
      <w:pPr>
        <w:pStyle w:val="ListParagraph"/>
        <w:numPr>
          <w:ilvl w:val="0"/>
          <w:numId w:val="26"/>
        </w:numPr>
        <w:rPr>
          <w:rFonts w:ascii="Calibri Light" w:hAnsi="Calibri Light" w:cs="Calibri Light"/>
          <w:sz w:val="22"/>
          <w:szCs w:val="22"/>
        </w:rPr>
      </w:pPr>
      <w:r w:rsidRPr="006D6BC5">
        <w:rPr>
          <w:rFonts w:ascii="Calibri Light" w:hAnsi="Calibri Light" w:cs="Calibri Light"/>
          <w:sz w:val="22"/>
          <w:szCs w:val="22"/>
        </w:rPr>
        <w:t>Staff are paid by BACS transfer into their bank account on the last working day of the mo</w:t>
      </w:r>
      <w:r w:rsidR="009C65D1" w:rsidRPr="006D6BC5">
        <w:rPr>
          <w:rFonts w:ascii="Calibri Light" w:hAnsi="Calibri Light" w:cs="Calibri Light"/>
          <w:sz w:val="22"/>
          <w:szCs w:val="22"/>
        </w:rPr>
        <w:t>nth, unless notified otherwise</w:t>
      </w:r>
    </w:p>
    <w:p w:rsidR="00365920" w:rsidRPr="006D6BC5" w:rsidRDefault="00365920">
      <w:pPr>
        <w:rPr>
          <w:rFonts w:ascii="Calibri Light" w:hAnsi="Calibri Light" w:cs="Calibri Light"/>
          <w:sz w:val="22"/>
          <w:szCs w:val="22"/>
        </w:rPr>
      </w:pPr>
    </w:p>
    <w:p w:rsidR="00365920" w:rsidRPr="006D6BC5" w:rsidRDefault="009C65D1">
      <w:pPr>
        <w:tabs>
          <w:tab w:val="left" w:pos="2799"/>
        </w:tabs>
        <w:rPr>
          <w:rFonts w:ascii="Calibri Light" w:hAnsi="Calibri Light" w:cs="Calibri Light"/>
          <w:b/>
          <w:sz w:val="22"/>
          <w:szCs w:val="22"/>
        </w:rPr>
      </w:pPr>
      <w:r w:rsidRPr="006D6BC5">
        <w:rPr>
          <w:rFonts w:ascii="Calibri Light" w:hAnsi="Calibri Light" w:cs="Calibri Light"/>
          <w:b/>
          <w:sz w:val="22"/>
          <w:szCs w:val="22"/>
        </w:rPr>
        <w:t xml:space="preserve">Safeguarding </w:t>
      </w:r>
    </w:p>
    <w:p w:rsidR="009C65D1" w:rsidRPr="006D6BC5" w:rsidRDefault="009C65D1">
      <w:pPr>
        <w:tabs>
          <w:tab w:val="left" w:pos="2799"/>
        </w:tabs>
        <w:rPr>
          <w:rFonts w:ascii="Calibri Light" w:hAnsi="Calibri Light" w:cs="Calibri Light"/>
          <w:sz w:val="22"/>
          <w:szCs w:val="22"/>
        </w:rPr>
      </w:pPr>
    </w:p>
    <w:tbl>
      <w:tblPr>
        <w:tblStyle w:val="TableGrid"/>
        <w:tblW w:w="0" w:type="auto"/>
        <w:tblInd w:w="-5" w:type="dxa"/>
        <w:tblLook w:val="04A0" w:firstRow="1" w:lastRow="0" w:firstColumn="1" w:lastColumn="0" w:noHBand="0" w:noVBand="1"/>
      </w:tblPr>
      <w:tblGrid>
        <w:gridCol w:w="1670"/>
        <w:gridCol w:w="6616"/>
      </w:tblGrid>
      <w:tr w:rsidR="009C65D1" w:rsidRPr="006D6BC5" w:rsidTr="009C65D1">
        <w:trPr>
          <w:trHeight w:val="968"/>
        </w:trPr>
        <w:tc>
          <w:tcPr>
            <w:tcW w:w="1670" w:type="dxa"/>
          </w:tcPr>
          <w:p w:rsidR="009C65D1" w:rsidRPr="006D6BC5" w:rsidRDefault="009C65D1">
            <w:pPr>
              <w:tabs>
                <w:tab w:val="left" w:pos="2799"/>
              </w:tabs>
              <w:rPr>
                <w:rFonts w:ascii="Calibri Light" w:hAnsi="Calibri Light" w:cs="Calibri Light"/>
                <w:sz w:val="22"/>
                <w:szCs w:val="22"/>
              </w:rPr>
            </w:pPr>
            <w:r w:rsidRPr="006D6BC5">
              <w:rPr>
                <w:rFonts w:ascii="Calibri Light" w:hAnsi="Calibri Light" w:cs="Calibri Light"/>
                <w:sz w:val="22"/>
                <w:szCs w:val="22"/>
              </w:rPr>
              <w:t>DBS</w:t>
            </w:r>
          </w:p>
        </w:tc>
        <w:tc>
          <w:tcPr>
            <w:tcW w:w="6616" w:type="dxa"/>
          </w:tcPr>
          <w:p w:rsidR="009C65D1" w:rsidRPr="006D6BC5" w:rsidRDefault="009C65D1">
            <w:pPr>
              <w:tabs>
                <w:tab w:val="left" w:pos="2799"/>
              </w:tabs>
              <w:rPr>
                <w:rFonts w:ascii="Calibri Light" w:hAnsi="Calibri Light" w:cs="Calibri Light"/>
                <w:sz w:val="22"/>
                <w:szCs w:val="22"/>
              </w:rPr>
            </w:pPr>
            <w:r w:rsidRPr="006D6BC5">
              <w:rPr>
                <w:rFonts w:ascii="Calibri Light" w:hAnsi="Calibri Light" w:cs="Calibri Light"/>
                <w:sz w:val="22"/>
                <w:szCs w:val="22"/>
              </w:rPr>
              <w:t>This post requires DBS clearance and is subject to Enhanced clearance from the Disclosure and Barring Service as well as a range of other safeguarding checks.</w:t>
            </w:r>
          </w:p>
        </w:tc>
      </w:tr>
      <w:tr w:rsidR="009C65D1" w:rsidRPr="006D6BC5" w:rsidTr="009C65D1">
        <w:trPr>
          <w:trHeight w:val="968"/>
        </w:trPr>
        <w:tc>
          <w:tcPr>
            <w:tcW w:w="1670" w:type="dxa"/>
          </w:tcPr>
          <w:p w:rsidR="009C65D1" w:rsidRPr="006D6BC5" w:rsidRDefault="009C65D1">
            <w:pPr>
              <w:tabs>
                <w:tab w:val="left" w:pos="2799"/>
              </w:tabs>
              <w:rPr>
                <w:rFonts w:ascii="Calibri Light" w:hAnsi="Calibri Light" w:cs="Calibri Light"/>
                <w:sz w:val="22"/>
                <w:szCs w:val="22"/>
              </w:rPr>
            </w:pPr>
            <w:r w:rsidRPr="006D6BC5">
              <w:rPr>
                <w:rFonts w:ascii="Calibri Light" w:hAnsi="Calibri Light" w:cs="Calibri Light"/>
                <w:sz w:val="22"/>
                <w:szCs w:val="22"/>
              </w:rPr>
              <w:t>Rehabilitation of Offenders Act 1974</w:t>
            </w:r>
          </w:p>
        </w:tc>
        <w:tc>
          <w:tcPr>
            <w:tcW w:w="6616" w:type="dxa"/>
          </w:tcPr>
          <w:p w:rsidR="009C65D1" w:rsidRPr="006D6BC5" w:rsidRDefault="009C65D1">
            <w:pPr>
              <w:tabs>
                <w:tab w:val="left" w:pos="2799"/>
              </w:tabs>
              <w:rPr>
                <w:rFonts w:ascii="Calibri Light" w:hAnsi="Calibri Light" w:cs="Calibri Light"/>
                <w:sz w:val="22"/>
                <w:szCs w:val="22"/>
              </w:rPr>
            </w:pPr>
            <w:r w:rsidRPr="006D6BC5">
              <w:rPr>
                <w:rFonts w:ascii="Calibri Light" w:hAnsi="Calibri Light" w:cs="Calibri Light"/>
                <w:sz w:val="22"/>
                <w:szCs w:val="22"/>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You are not required to provide details of criminal convictions at application stage, however if shortlisted for interview you will be asked to supply further information, which will include spent convictions. </w:t>
            </w:r>
          </w:p>
        </w:tc>
      </w:tr>
      <w:tr w:rsidR="00907CBF" w:rsidRPr="006D6BC5" w:rsidTr="009C65D1">
        <w:trPr>
          <w:trHeight w:val="968"/>
        </w:trPr>
        <w:tc>
          <w:tcPr>
            <w:tcW w:w="1670" w:type="dxa"/>
          </w:tcPr>
          <w:p w:rsidR="00907CBF" w:rsidRPr="006D6BC5" w:rsidRDefault="00907CBF">
            <w:pPr>
              <w:tabs>
                <w:tab w:val="left" w:pos="2799"/>
              </w:tabs>
              <w:rPr>
                <w:rFonts w:ascii="Calibri Light" w:hAnsi="Calibri Light" w:cs="Calibri Light"/>
                <w:sz w:val="22"/>
                <w:szCs w:val="22"/>
              </w:rPr>
            </w:pPr>
            <w:r w:rsidRPr="006D6BC5">
              <w:rPr>
                <w:rFonts w:ascii="Calibri Light" w:hAnsi="Calibri Light" w:cs="Calibri Light"/>
                <w:sz w:val="22"/>
                <w:szCs w:val="22"/>
              </w:rPr>
              <w:t xml:space="preserve">Online Searches </w:t>
            </w:r>
          </w:p>
        </w:tc>
        <w:tc>
          <w:tcPr>
            <w:tcW w:w="6616" w:type="dxa"/>
          </w:tcPr>
          <w:p w:rsidR="00907CBF" w:rsidRPr="006D6BC5" w:rsidRDefault="00907CBF">
            <w:pPr>
              <w:tabs>
                <w:tab w:val="left" w:pos="2799"/>
              </w:tabs>
              <w:rPr>
                <w:rFonts w:ascii="Calibri Light" w:hAnsi="Calibri Light" w:cs="Calibri Light"/>
                <w:sz w:val="22"/>
                <w:szCs w:val="22"/>
              </w:rPr>
            </w:pPr>
            <w:r w:rsidRPr="006D6BC5">
              <w:rPr>
                <w:rFonts w:ascii="Calibri Light" w:hAnsi="Calibri Light" w:cs="Calibri Light"/>
                <w:sz w:val="22"/>
                <w:szCs w:val="22"/>
              </w:rPr>
              <w:t xml:space="preserve">Any candidate selected for shortlisting may be subject to an online search as part of our due diligence. Online searches do not form part of our shortlisting process, however any issues of concern that come up during an online search may be discussed with the candidate at interview.  </w:t>
            </w:r>
          </w:p>
        </w:tc>
      </w:tr>
    </w:tbl>
    <w:p w:rsidR="009C65D1" w:rsidRPr="006D6BC5" w:rsidRDefault="009C65D1">
      <w:pPr>
        <w:tabs>
          <w:tab w:val="left" w:pos="2799"/>
        </w:tabs>
        <w:rPr>
          <w:rFonts w:ascii="Calibri Light" w:hAnsi="Calibri Light" w:cs="Calibri Light"/>
          <w:sz w:val="22"/>
          <w:szCs w:val="22"/>
        </w:rPr>
      </w:pPr>
    </w:p>
    <w:p w:rsidR="00365920" w:rsidRPr="006D6BC5" w:rsidRDefault="00365920">
      <w:pPr>
        <w:tabs>
          <w:tab w:val="left" w:pos="2799"/>
        </w:tabs>
        <w:rPr>
          <w:rFonts w:ascii="Calibri Light" w:hAnsi="Calibri Light" w:cs="Calibri Light"/>
          <w:sz w:val="22"/>
          <w:szCs w:val="22"/>
        </w:rPr>
      </w:pPr>
    </w:p>
    <w:sectPr w:rsidR="00365920" w:rsidRPr="006D6BC5">
      <w:headerReference w:type="even" r:id="rId8"/>
      <w:headerReference w:type="default" r:id="rId9"/>
      <w:foot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920" w:rsidRDefault="00ED7D46">
      <w:r>
        <w:separator/>
      </w:r>
    </w:p>
  </w:endnote>
  <w:endnote w:type="continuationSeparator" w:id="0">
    <w:p w:rsidR="00365920" w:rsidRDefault="00ED7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920" w:rsidRPr="00611F1A" w:rsidRDefault="00611F1A">
    <w:pPr>
      <w:pStyle w:val="Footer"/>
      <w:tabs>
        <w:tab w:val="clear" w:pos="4320"/>
        <w:tab w:val="clear" w:pos="8640"/>
        <w:tab w:val="left" w:pos="-284"/>
      </w:tabs>
      <w:ind w:left="-426" w:firstLine="426"/>
      <w:jc w:val="both"/>
      <w:rPr>
        <w:rFonts w:ascii="Calibri Light" w:hAnsi="Calibri Light" w:cs="Calibri Light"/>
      </w:rPr>
    </w:pPr>
    <w:r w:rsidRPr="00611F1A">
      <w:rPr>
        <w:rFonts w:ascii="Calibri Light" w:hAnsi="Calibri Light" w:cs="Calibri Light"/>
      </w:rPr>
      <w:t xml:space="preserve">Governance &amp; Compliance Professional </w:t>
    </w:r>
    <w:r w:rsidR="00ED7D46" w:rsidRPr="00611F1A">
      <w:rPr>
        <w:rFonts w:ascii="Calibri Light" w:hAnsi="Calibri Light" w:cs="Calibri Light"/>
      </w:rPr>
      <w:tab/>
    </w:r>
    <w:r w:rsidR="00ED7D46" w:rsidRPr="00611F1A">
      <w:rPr>
        <w:rFonts w:ascii="Calibri Light" w:hAnsi="Calibri Light" w:cs="Calibri Light"/>
      </w:rPr>
      <w:tab/>
    </w:r>
    <w:r w:rsidR="00ED7D46" w:rsidRPr="00611F1A">
      <w:rPr>
        <w:rFonts w:ascii="Calibri Light" w:hAnsi="Calibri Light" w:cs="Calibri Light"/>
      </w:rPr>
      <w:tab/>
    </w:r>
    <w:r w:rsidR="00ED7D46" w:rsidRPr="00611F1A">
      <w:rPr>
        <w:rFonts w:ascii="Calibri Light" w:hAnsi="Calibri Light" w:cs="Calibri Light"/>
      </w:rPr>
      <w:tab/>
    </w:r>
    <w:r w:rsidR="003A53EE">
      <w:rPr>
        <w:rFonts w:ascii="Calibri Light" w:hAnsi="Calibri Light" w:cs="Calibri Light"/>
      </w:rPr>
      <w:t>October</w:t>
    </w:r>
    <w:r w:rsidRPr="00611F1A">
      <w:rPr>
        <w:rFonts w:ascii="Calibri Light" w:hAnsi="Calibri Light" w:cs="Calibri Light"/>
      </w:rPr>
      <w:t xml:space="preserve"> 2023</w:t>
    </w:r>
    <w:r w:rsidR="00ED7D46" w:rsidRPr="00611F1A">
      <w:rPr>
        <w:rFonts w:ascii="Calibri Light" w:hAnsi="Calibri Light" w:cs="Calibri Ligh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920" w:rsidRDefault="00ED7D46">
      <w:r>
        <w:separator/>
      </w:r>
    </w:p>
  </w:footnote>
  <w:footnote w:type="continuationSeparator" w:id="0">
    <w:p w:rsidR="00365920" w:rsidRDefault="00ED7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920" w:rsidRDefault="00ED7D46">
    <w:pPr>
      <w:pStyle w:val="Header"/>
    </w:pPr>
    <w:r>
      <w:rPr>
        <w:noProof/>
        <w:lang w:eastAsia="en-GB"/>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5264150" cy="5213985"/>
          <wp:effectExtent l="0" t="0" r="0" b="0"/>
          <wp:wrapNone/>
          <wp:docPr id="42" name="Picture 42" descr="LOGO CHANG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HANGE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0" cy="5213985"/>
                  </a:xfrm>
                  <a:prstGeom prst="rect">
                    <a:avLst/>
                  </a:prstGeom>
                  <a:noFill/>
                </pic:spPr>
              </pic:pic>
            </a:graphicData>
          </a:graphic>
          <wp14:sizeRelH relativeFrom="page">
            <wp14:pctWidth>0</wp14:pctWidth>
          </wp14:sizeRelH>
          <wp14:sizeRelV relativeFrom="page">
            <wp14:pctHeight>0</wp14:pctHeight>
          </wp14:sizeRelV>
        </wp:anchor>
      </w:drawing>
    </w:r>
    <w:r w:rsidR="0021114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774.65pt;height:767.3pt;z-index:-251656192;mso-wrap-edited:f;mso-position-horizontal:center;mso-position-horizontal-relative:margin;mso-position-vertical:center;mso-position-vertical-relative:margin" wrapcoords="10204 357 9431 390 7500 748 7403 878 6953 1040 6212 1333 5214 1919 4474 2439 3830 2960 2800 4001 2028 5042 1191 6603 804 7644 547 8685 386 9726 386 11808 547 12849 804 13890 1191 14931 1673 15939 2349 16980 3219 18021 4410 19062 5150 19583 6148 20136 6148 20168 7275 20624 7436 20754 9399 21144 10494 21177 10429 21144 9818 21144 11620 21144 11041 21144 10977 21177 12039 21144 14002 20754 14163 20624 15258 20168 16288 19583 17028 19062 17640 18542 18670 17501 19443 16460 19990 15451 20441 14410 20763 13369 20956 12328 21052 11287 21052 10246 20956 9206 20763 8165 20441 7124 19990 6083 19378 5042 18606 4001 17608 2960 16964 2439 16224 1919 15226 1333 14389 1008 14035 878 13938 748 11974 390 11234 357 10204 357" o:allowincell="f">
          <v:imagedata r:id="rId2" o:title="LOGO CHANGE 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C6F" w:rsidRPr="00CA6FD2" w:rsidRDefault="00225B0A" w:rsidP="00503C6F">
    <w:pPr>
      <w:widowControl w:val="0"/>
      <w:tabs>
        <w:tab w:val="left" w:pos="832"/>
        <w:tab w:val="left" w:pos="833"/>
      </w:tabs>
      <w:autoSpaceDE w:val="0"/>
      <w:autoSpaceDN w:val="0"/>
      <w:spacing w:before="67"/>
      <w:outlineLvl w:val="0"/>
      <w:rPr>
        <w:rFonts w:ascii="Calibri" w:eastAsia="Arial" w:hAnsi="Calibri" w:cs="Calibri"/>
        <w:b/>
        <w:bCs/>
        <w:color w:val="1A9CAC"/>
        <w:sz w:val="28"/>
        <w:szCs w:val="22"/>
        <w:lang w:val="en-US"/>
      </w:rPr>
    </w:pPr>
    <w:r>
      <w:rPr>
        <w:noProof/>
        <w:lang w:eastAsia="en-GB"/>
      </w:rPr>
      <w:drawing>
        <wp:anchor distT="0" distB="0" distL="114300" distR="114300" simplePos="0" relativeHeight="251659264" behindDoc="0" locked="0" layoutInCell="1" allowOverlap="1" wp14:anchorId="4B308942" wp14:editId="200E824B">
          <wp:simplePos x="0" y="0"/>
          <wp:positionH relativeFrom="column">
            <wp:posOffset>-1038225</wp:posOffset>
          </wp:positionH>
          <wp:positionV relativeFrom="paragraph">
            <wp:posOffset>-200660</wp:posOffset>
          </wp:positionV>
          <wp:extent cx="7252970" cy="1205865"/>
          <wp:effectExtent l="0" t="0" r="5080" b="0"/>
          <wp:wrapSquare wrapText="bothSides"/>
          <wp:docPr id="43" name="Picture 43" descr="Server HD:Users:ceri.farrimond:Desktop:Hea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 HD:Users:ceri.farrimond:Desktop:Heade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29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920" w:rsidRDefault="00ED7D46">
    <w:pPr>
      <w:pStyle w:val="Header"/>
    </w:pPr>
    <w:r>
      <w:rPr>
        <w:noProof/>
        <w:lang w:eastAsia="en-GB"/>
      </w:rPr>
      <w:drawing>
        <wp:anchor distT="0" distB="0" distL="114300" distR="114300" simplePos="0" relativeHeight="251656192" behindDoc="1" locked="0" layoutInCell="0" allowOverlap="1">
          <wp:simplePos x="0" y="0"/>
          <wp:positionH relativeFrom="margin">
            <wp:posOffset>-3650615</wp:posOffset>
          </wp:positionH>
          <wp:positionV relativeFrom="margin">
            <wp:posOffset>1903095</wp:posOffset>
          </wp:positionV>
          <wp:extent cx="9838055" cy="9744710"/>
          <wp:effectExtent l="0" t="0" r="0" b="0"/>
          <wp:wrapNone/>
          <wp:docPr id="44" name="Picture 44" descr="LOGO CHANG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HANGE S"/>
                  <pic:cNvPicPr>
                    <a:picLocks noChangeAspect="1" noChangeArrowheads="1"/>
                  </pic:cNvPicPr>
                </pic:nvPicPr>
                <pic:blipFill>
                  <a:blip r:embed="rId2">
                    <a:lum bright="70000" contrast="-70000"/>
                    <a:grayscl/>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38055" cy="97447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920" w:rsidRDefault="00ED7D46">
    <w:pPr>
      <w:pStyle w:val="Heade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64150" cy="5213985"/>
          <wp:effectExtent l="0" t="0" r="0" b="0"/>
          <wp:wrapNone/>
          <wp:docPr id="45" name="Picture 45" descr="LOGO CHANG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HANGE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0" cy="52139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9838055" cy="9744710"/>
          <wp:effectExtent l="0" t="0" r="0" b="0"/>
          <wp:wrapNone/>
          <wp:docPr id="46" name="Picture 46" descr="LOGO CHANG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HANGE 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9838055" cy="9744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0A6"/>
    <w:multiLevelType w:val="hybridMultilevel"/>
    <w:tmpl w:val="225C6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F35674"/>
    <w:multiLevelType w:val="hybridMultilevel"/>
    <w:tmpl w:val="C9846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643C1"/>
    <w:multiLevelType w:val="multilevel"/>
    <w:tmpl w:val="FC22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402B5B"/>
    <w:multiLevelType w:val="hybridMultilevel"/>
    <w:tmpl w:val="F60A821E"/>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512026"/>
    <w:multiLevelType w:val="hybridMultilevel"/>
    <w:tmpl w:val="F9829D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90505"/>
    <w:multiLevelType w:val="hybridMultilevel"/>
    <w:tmpl w:val="5FB4F2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43006D"/>
    <w:multiLevelType w:val="hybridMultilevel"/>
    <w:tmpl w:val="76F4E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23A5B"/>
    <w:multiLevelType w:val="multilevel"/>
    <w:tmpl w:val="D966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665569"/>
    <w:multiLevelType w:val="hybridMultilevel"/>
    <w:tmpl w:val="C1AC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D2067B"/>
    <w:multiLevelType w:val="hybridMultilevel"/>
    <w:tmpl w:val="AD30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E1EE0"/>
    <w:multiLevelType w:val="hybridMultilevel"/>
    <w:tmpl w:val="5F38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D3CC5"/>
    <w:multiLevelType w:val="hybridMultilevel"/>
    <w:tmpl w:val="27E6E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02E1A"/>
    <w:multiLevelType w:val="multilevel"/>
    <w:tmpl w:val="CDF6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A96753"/>
    <w:multiLevelType w:val="hybridMultilevel"/>
    <w:tmpl w:val="389C3410"/>
    <w:lvl w:ilvl="0" w:tplc="CDE6A3C8">
      <w:start w:val="1"/>
      <w:numFmt w:val="bullet"/>
      <w:pStyle w:val="ListBulle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B15224"/>
    <w:multiLevelType w:val="hybridMultilevel"/>
    <w:tmpl w:val="F948F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7706E8"/>
    <w:multiLevelType w:val="hybridMultilevel"/>
    <w:tmpl w:val="55807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50EDB"/>
    <w:multiLevelType w:val="hybridMultilevel"/>
    <w:tmpl w:val="3492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D334A"/>
    <w:multiLevelType w:val="hybridMultilevel"/>
    <w:tmpl w:val="17766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631392"/>
    <w:multiLevelType w:val="hybridMultilevel"/>
    <w:tmpl w:val="A1B63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8B68C5"/>
    <w:multiLevelType w:val="hybridMultilevel"/>
    <w:tmpl w:val="6520E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834CDB"/>
    <w:multiLevelType w:val="hybridMultilevel"/>
    <w:tmpl w:val="4E5465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D565D"/>
    <w:multiLevelType w:val="hybridMultilevel"/>
    <w:tmpl w:val="0FE87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945AF8"/>
    <w:multiLevelType w:val="hybridMultilevel"/>
    <w:tmpl w:val="A03CA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5B0117"/>
    <w:multiLevelType w:val="hybridMultilevel"/>
    <w:tmpl w:val="64743384"/>
    <w:lvl w:ilvl="0" w:tplc="61C8BA7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4D6A0F"/>
    <w:multiLevelType w:val="hybridMultilevel"/>
    <w:tmpl w:val="01AA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240AA"/>
    <w:multiLevelType w:val="hybridMultilevel"/>
    <w:tmpl w:val="157E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4016DA"/>
    <w:multiLevelType w:val="hybridMultilevel"/>
    <w:tmpl w:val="A9C8F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E84E07"/>
    <w:multiLevelType w:val="hybridMultilevel"/>
    <w:tmpl w:val="5FF01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885176"/>
    <w:multiLevelType w:val="multilevel"/>
    <w:tmpl w:val="C18A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B432D4"/>
    <w:multiLevelType w:val="hybridMultilevel"/>
    <w:tmpl w:val="6FA6B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6F7B16"/>
    <w:multiLevelType w:val="hybridMultilevel"/>
    <w:tmpl w:val="4E2EAAFE"/>
    <w:lvl w:ilvl="0" w:tplc="CAEA2F62">
      <w:numFmt w:val="bullet"/>
      <w:lvlText w:val="-"/>
      <w:lvlJc w:val="left"/>
      <w:pPr>
        <w:ind w:left="720" w:hanging="360"/>
      </w:pPr>
      <w:rPr>
        <w:rFonts w:ascii="Gill Sans MT" w:eastAsiaTheme="minorEastAsia"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84BDC"/>
    <w:multiLevelType w:val="hybridMultilevel"/>
    <w:tmpl w:val="F478317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1E6213"/>
    <w:multiLevelType w:val="hybridMultilevel"/>
    <w:tmpl w:val="6DC4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D1A7E"/>
    <w:multiLevelType w:val="hybridMultilevel"/>
    <w:tmpl w:val="2C7611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F24150"/>
    <w:multiLevelType w:val="hybridMultilevel"/>
    <w:tmpl w:val="D92AA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3C6182"/>
    <w:multiLevelType w:val="hybridMultilevel"/>
    <w:tmpl w:val="A7ECBB30"/>
    <w:lvl w:ilvl="0" w:tplc="61C8BA7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7"/>
  </w:num>
  <w:num w:numId="3">
    <w:abstractNumId w:val="29"/>
  </w:num>
  <w:num w:numId="4">
    <w:abstractNumId w:val="26"/>
  </w:num>
  <w:num w:numId="5">
    <w:abstractNumId w:val="19"/>
  </w:num>
  <w:num w:numId="6">
    <w:abstractNumId w:val="2"/>
  </w:num>
  <w:num w:numId="7">
    <w:abstractNumId w:val="22"/>
  </w:num>
  <w:num w:numId="8">
    <w:abstractNumId w:val="4"/>
  </w:num>
  <w:num w:numId="9">
    <w:abstractNumId w:val="31"/>
  </w:num>
  <w:num w:numId="10">
    <w:abstractNumId w:val="34"/>
  </w:num>
  <w:num w:numId="11">
    <w:abstractNumId w:val="11"/>
  </w:num>
  <w:num w:numId="12">
    <w:abstractNumId w:val="25"/>
  </w:num>
  <w:num w:numId="13">
    <w:abstractNumId w:val="13"/>
  </w:num>
  <w:num w:numId="14">
    <w:abstractNumId w:val="9"/>
  </w:num>
  <w:num w:numId="15">
    <w:abstractNumId w:val="36"/>
  </w:num>
  <w:num w:numId="16">
    <w:abstractNumId w:val="23"/>
  </w:num>
  <w:num w:numId="17">
    <w:abstractNumId w:val="20"/>
  </w:num>
  <w:num w:numId="18">
    <w:abstractNumId w:val="3"/>
  </w:num>
  <w:num w:numId="19">
    <w:abstractNumId w:val="1"/>
  </w:num>
  <w:num w:numId="20">
    <w:abstractNumId w:val="21"/>
  </w:num>
  <w:num w:numId="21">
    <w:abstractNumId w:val="5"/>
  </w:num>
  <w:num w:numId="22">
    <w:abstractNumId w:val="24"/>
  </w:num>
  <w:num w:numId="23">
    <w:abstractNumId w:val="16"/>
  </w:num>
  <w:num w:numId="24">
    <w:abstractNumId w:val="32"/>
  </w:num>
  <w:num w:numId="25">
    <w:abstractNumId w:val="33"/>
  </w:num>
  <w:num w:numId="26">
    <w:abstractNumId w:val="10"/>
  </w:num>
  <w:num w:numId="27">
    <w:abstractNumId w:val="8"/>
  </w:num>
  <w:num w:numId="28">
    <w:abstractNumId w:val="28"/>
  </w:num>
  <w:num w:numId="29">
    <w:abstractNumId w:val="30"/>
  </w:num>
  <w:num w:numId="30">
    <w:abstractNumId w:val="17"/>
  </w:num>
  <w:num w:numId="31">
    <w:abstractNumId w:val="35"/>
  </w:num>
  <w:num w:numId="32">
    <w:abstractNumId w:val="6"/>
  </w:num>
  <w:num w:numId="33">
    <w:abstractNumId w:val="18"/>
  </w:num>
  <w:num w:numId="34">
    <w:abstractNumId w:val="0"/>
  </w:num>
  <w:num w:numId="35">
    <w:abstractNumId w:val="15"/>
  </w:num>
  <w:num w:numId="36">
    <w:abstractNumId w:val="1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20"/>
    <w:rsid w:val="000476A3"/>
    <w:rsid w:val="00181FBC"/>
    <w:rsid w:val="001D6927"/>
    <w:rsid w:val="001E4EEB"/>
    <w:rsid w:val="00211149"/>
    <w:rsid w:val="00225B0A"/>
    <w:rsid w:val="002D01EA"/>
    <w:rsid w:val="002D7AF3"/>
    <w:rsid w:val="0035354E"/>
    <w:rsid w:val="00365920"/>
    <w:rsid w:val="003A53EE"/>
    <w:rsid w:val="003F78DA"/>
    <w:rsid w:val="00422227"/>
    <w:rsid w:val="00503C6F"/>
    <w:rsid w:val="005812E4"/>
    <w:rsid w:val="00611F1A"/>
    <w:rsid w:val="006D6BC5"/>
    <w:rsid w:val="00733543"/>
    <w:rsid w:val="00810E92"/>
    <w:rsid w:val="00907CBF"/>
    <w:rsid w:val="009C65D1"/>
    <w:rsid w:val="00A8502E"/>
    <w:rsid w:val="00BA074B"/>
    <w:rsid w:val="00C01666"/>
    <w:rsid w:val="00D06892"/>
    <w:rsid w:val="00D1097A"/>
    <w:rsid w:val="00DC74FF"/>
    <w:rsid w:val="00EA65FB"/>
    <w:rsid w:val="00ED7D46"/>
    <w:rsid w:val="00F160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8002817"/>
  <w14:defaultImageDpi w14:val="300"/>
  <w15:docId w15:val="{CB90277E-597D-4F1A-B074-FB36AF86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outlineLvl w:val="0"/>
    </w:pPr>
    <w:rPr>
      <w:rFonts w:ascii="Times" w:hAnsi="Times"/>
      <w:b/>
      <w:bCs/>
      <w:kern w:val="36"/>
      <w:sz w:val="48"/>
      <w:szCs w:val="48"/>
    </w:rPr>
  </w:style>
  <w:style w:type="paragraph" w:styleId="Heading6">
    <w:name w:val="heading 6"/>
    <w:basedOn w:val="Normal"/>
    <w:link w:val="Heading6Char"/>
    <w:uiPriority w:val="9"/>
    <w:qFormat/>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w:hAnsi="Times"/>
      <w:b/>
      <w:bCs/>
      <w:kern w:val="36"/>
      <w:sz w:val="48"/>
      <w:szCs w:val="48"/>
    </w:rPr>
  </w:style>
  <w:style w:type="character" w:customStyle="1" w:styleId="Heading6Char">
    <w:name w:val="Heading 6 Char"/>
    <w:basedOn w:val="DefaultParagraphFont"/>
    <w:link w:val="Heading6"/>
    <w:uiPriority w:val="9"/>
    <w:rPr>
      <w:rFonts w:ascii="Times" w:hAnsi="Times"/>
      <w:b/>
      <w:bCs/>
      <w:sz w:val="15"/>
      <w:szCs w:val="15"/>
    </w:rPr>
  </w:style>
  <w:style w:type="paragraph" w:customStyle="1" w:styleId="font7">
    <w:name w:val="font_7"/>
    <w:basedOn w:val="Normal"/>
    <w:pPr>
      <w:spacing w:before="100" w:beforeAutospacing="1" w:after="100" w:afterAutospacing="1"/>
    </w:pPr>
    <w:rPr>
      <w:rFonts w:ascii="Times" w:hAnsi="Times"/>
      <w:sz w:val="20"/>
      <w:szCs w:val="20"/>
    </w:rPr>
  </w:style>
  <w:style w:type="paragraph" w:customStyle="1" w:styleId="font8">
    <w:name w:val="font_8"/>
    <w:basedOn w:val="Normal"/>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Pr>
      <w:color w:val="0000FF"/>
      <w:u w:val="single"/>
    </w:rPr>
  </w:style>
  <w:style w:type="character" w:customStyle="1" w:styleId="BoldItalic">
    <w:name w:val="BoldItalic"/>
    <w:rPr>
      <w:b/>
      <w:i/>
    </w:rPr>
  </w:style>
  <w:style w:type="paragraph" w:customStyle="1" w:styleId="NormalNumbered">
    <w:name w:val="Normal Numbered"/>
    <w:basedOn w:val="Normal"/>
    <w:uiPriority w:val="99"/>
    <w:pPr>
      <w:tabs>
        <w:tab w:val="num" w:pos="360"/>
      </w:tabs>
      <w:spacing w:after="120"/>
      <w:ind w:left="357" w:hanging="357"/>
    </w:pPr>
    <w:rPr>
      <w:rFonts w:ascii="Arial" w:eastAsia="Times New Roman" w:hAnsi="Arial" w:cs="Arial"/>
      <w:sz w:val="18"/>
      <w:szCs w:val="18"/>
    </w:rPr>
  </w:style>
  <w:style w:type="paragraph" w:styleId="ListParagraph">
    <w:name w:val="List Paragraph"/>
    <w:basedOn w:val="Normal"/>
    <w:qFormat/>
    <w:pPr>
      <w:ind w:left="720"/>
    </w:pPr>
    <w:rPr>
      <w:rFonts w:ascii="Times New Roman" w:eastAsia="Times New Roman" w:hAnsi="Times New Roman" w:cs="Times New Roman"/>
      <w:sz w:val="20"/>
      <w:szCs w:val="20"/>
    </w:rPr>
  </w:style>
  <w:style w:type="paragraph" w:styleId="EndnoteText">
    <w:name w:val="endnote text"/>
    <w:basedOn w:val="Normal"/>
    <w:link w:val="EndnoteTextChar"/>
    <w:pPr>
      <w:overflowPunct w:val="0"/>
      <w:autoSpaceDE w:val="0"/>
      <w:autoSpaceDN w:val="0"/>
      <w:adjustRightInd w:val="0"/>
      <w:textAlignment w:val="baseline"/>
    </w:pPr>
    <w:rPr>
      <w:rFonts w:ascii="Palatino" w:eastAsia="Times New Roman" w:hAnsi="Palatino" w:cs="Times New Roman"/>
      <w:szCs w:val="20"/>
    </w:rPr>
  </w:style>
  <w:style w:type="character" w:customStyle="1" w:styleId="EndnoteTextChar">
    <w:name w:val="Endnote Text Char"/>
    <w:basedOn w:val="DefaultParagraphFont"/>
    <w:link w:val="EndnoteText"/>
    <w:rPr>
      <w:rFonts w:ascii="Palatino" w:eastAsia="Times New Roman" w:hAnsi="Palatino" w:cs="Times New Roman"/>
      <w:szCs w:val="20"/>
    </w:rPr>
  </w:style>
  <w:style w:type="paragraph" w:styleId="NoSpacing">
    <w:name w:val="No Spacing"/>
    <w:link w:val="NoSpacingChar"/>
    <w:uiPriority w:val="1"/>
    <w:qFormat/>
    <w:rPr>
      <w:rFonts w:ascii="Calibri" w:eastAsia="Calibri" w:hAnsi="Calibri" w:cs="Times New Roman"/>
      <w:sz w:val="22"/>
      <w:szCs w:val="22"/>
    </w:rPr>
  </w:style>
  <w:style w:type="character" w:customStyle="1" w:styleId="NoSpacingChar">
    <w:name w:val="No Spacing Char"/>
    <w:basedOn w:val="DefaultParagraphFont"/>
    <w:link w:val="NoSpacing"/>
    <w:uiPriority w:val="1"/>
    <w:rPr>
      <w:rFonts w:ascii="Calibri" w:eastAsia="Calibri" w:hAnsi="Calibri" w:cs="Times New Roman"/>
      <w:sz w:val="22"/>
      <w:szCs w:val="22"/>
    </w:rPr>
  </w:style>
  <w:style w:type="paragraph" w:styleId="ListBullet2">
    <w:name w:val="List Bullet 2"/>
    <w:basedOn w:val="Normal"/>
    <w:autoRedefine/>
    <w:pPr>
      <w:numPr>
        <w:numId w:val="13"/>
      </w:numPr>
    </w:pPr>
    <w:rPr>
      <w:rFonts w:ascii="Arial" w:eastAsia="Times New Roman" w:hAnsi="Arial" w:cs="Arial"/>
      <w:sz w:val="20"/>
      <w:szCs w:val="20"/>
      <w:lang w:val="en-US"/>
    </w:rPr>
  </w:style>
  <w:style w:type="paragraph" w:styleId="BodyText">
    <w:name w:val="Body Text"/>
    <w:basedOn w:val="Normal"/>
    <w:link w:val="BodyTextChar"/>
    <w:semiHidden/>
    <w:rPr>
      <w:rFonts w:ascii="Times New Roman" w:eastAsia="Times New Roman" w:hAnsi="Times New Roman" w:cs="Arial"/>
      <w:b/>
      <w:bCs/>
      <w:lang w:val="en-US"/>
    </w:rPr>
  </w:style>
  <w:style w:type="character" w:customStyle="1" w:styleId="BodyTextChar">
    <w:name w:val="Body Text Char"/>
    <w:basedOn w:val="DefaultParagraphFont"/>
    <w:link w:val="BodyText"/>
    <w:semiHidden/>
    <w:rPr>
      <w:rFonts w:ascii="Times New Roman" w:eastAsia="Times New Roman" w:hAnsi="Times New Roman" w:cs="Arial"/>
      <w:b/>
      <w:bCs/>
      <w:lang w:val="en-US"/>
    </w:rPr>
  </w:style>
  <w:style w:type="paragraph" w:customStyle="1" w:styleId="DefaultText">
    <w:name w:val="Default Text"/>
    <w:basedOn w:val="Normal"/>
    <w:pPr>
      <w:autoSpaceDE w:val="0"/>
      <w:autoSpaceDN w:val="0"/>
      <w:adjustRightInd w:val="0"/>
    </w:pPr>
    <w:rPr>
      <w:rFonts w:ascii="Arial" w:eastAsia="Times New Roman" w:hAnsi="Arial" w:cs="Arial"/>
      <w:lang w:eastAsia="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table" w:styleId="TableGrid">
    <w:name w:val="Table Grid"/>
    <w:basedOn w:val="TableNormal"/>
    <w:uiPriority w:val="59"/>
    <w:rsid w:val="00D10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12E4"/>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1134">
      <w:bodyDiv w:val="1"/>
      <w:marLeft w:val="0"/>
      <w:marRight w:val="0"/>
      <w:marTop w:val="0"/>
      <w:marBottom w:val="0"/>
      <w:divBdr>
        <w:top w:val="none" w:sz="0" w:space="0" w:color="auto"/>
        <w:left w:val="none" w:sz="0" w:space="0" w:color="auto"/>
        <w:bottom w:val="none" w:sz="0" w:space="0" w:color="auto"/>
        <w:right w:val="none" w:sz="0" w:space="0" w:color="auto"/>
      </w:divBdr>
    </w:div>
    <w:div w:id="510990867">
      <w:bodyDiv w:val="1"/>
      <w:marLeft w:val="0"/>
      <w:marRight w:val="0"/>
      <w:marTop w:val="0"/>
      <w:marBottom w:val="0"/>
      <w:divBdr>
        <w:top w:val="none" w:sz="0" w:space="0" w:color="auto"/>
        <w:left w:val="none" w:sz="0" w:space="0" w:color="auto"/>
        <w:bottom w:val="none" w:sz="0" w:space="0" w:color="auto"/>
        <w:right w:val="none" w:sz="0" w:space="0" w:color="auto"/>
      </w:divBdr>
    </w:div>
    <w:div w:id="1915584175">
      <w:bodyDiv w:val="1"/>
      <w:marLeft w:val="0"/>
      <w:marRight w:val="0"/>
      <w:marTop w:val="0"/>
      <w:marBottom w:val="0"/>
      <w:divBdr>
        <w:top w:val="none" w:sz="0" w:space="0" w:color="auto"/>
        <w:left w:val="none" w:sz="0" w:space="0" w:color="auto"/>
        <w:bottom w:val="none" w:sz="0" w:space="0" w:color="auto"/>
        <w:right w:val="none" w:sz="0" w:space="0" w:color="auto"/>
      </w:divBdr>
      <w:divsChild>
        <w:div w:id="1722746763">
          <w:marLeft w:val="0"/>
          <w:marRight w:val="0"/>
          <w:marTop w:val="0"/>
          <w:marBottom w:val="0"/>
          <w:divBdr>
            <w:top w:val="none" w:sz="0" w:space="0" w:color="auto"/>
            <w:left w:val="none" w:sz="0" w:space="0" w:color="auto"/>
            <w:bottom w:val="none" w:sz="0" w:space="0" w:color="auto"/>
            <w:right w:val="none" w:sz="0" w:space="0" w:color="auto"/>
          </w:divBdr>
        </w:div>
        <w:div w:id="1566069779">
          <w:marLeft w:val="0"/>
          <w:marRight w:val="0"/>
          <w:marTop w:val="0"/>
          <w:marBottom w:val="0"/>
          <w:divBdr>
            <w:top w:val="none" w:sz="0" w:space="0" w:color="auto"/>
            <w:left w:val="none" w:sz="0" w:space="0" w:color="auto"/>
            <w:bottom w:val="none" w:sz="0" w:space="0" w:color="auto"/>
            <w:right w:val="none" w:sz="0" w:space="0" w:color="auto"/>
          </w:divBdr>
        </w:div>
        <w:div w:id="200869369">
          <w:marLeft w:val="0"/>
          <w:marRight w:val="0"/>
          <w:marTop w:val="0"/>
          <w:marBottom w:val="0"/>
          <w:divBdr>
            <w:top w:val="none" w:sz="0" w:space="0" w:color="auto"/>
            <w:left w:val="none" w:sz="0" w:space="0" w:color="auto"/>
            <w:bottom w:val="none" w:sz="0" w:space="0" w:color="auto"/>
            <w:right w:val="none" w:sz="0" w:space="0" w:color="auto"/>
          </w:divBdr>
        </w:div>
        <w:div w:id="1055936440">
          <w:marLeft w:val="0"/>
          <w:marRight w:val="0"/>
          <w:marTop w:val="0"/>
          <w:marBottom w:val="0"/>
          <w:divBdr>
            <w:top w:val="none" w:sz="0" w:space="0" w:color="auto"/>
            <w:left w:val="none" w:sz="0" w:space="0" w:color="auto"/>
            <w:bottom w:val="none" w:sz="0" w:space="0" w:color="auto"/>
            <w:right w:val="none" w:sz="0" w:space="0" w:color="auto"/>
          </w:divBdr>
        </w:div>
        <w:div w:id="1965767007">
          <w:marLeft w:val="0"/>
          <w:marRight w:val="0"/>
          <w:marTop w:val="0"/>
          <w:marBottom w:val="0"/>
          <w:divBdr>
            <w:top w:val="none" w:sz="0" w:space="0" w:color="auto"/>
            <w:left w:val="none" w:sz="0" w:space="0" w:color="auto"/>
            <w:bottom w:val="none" w:sz="0" w:space="0" w:color="auto"/>
            <w:right w:val="none" w:sz="0" w:space="0" w:color="auto"/>
          </w:divBdr>
        </w:div>
        <w:div w:id="1650548953">
          <w:marLeft w:val="0"/>
          <w:marRight w:val="0"/>
          <w:marTop w:val="0"/>
          <w:marBottom w:val="0"/>
          <w:divBdr>
            <w:top w:val="none" w:sz="0" w:space="0" w:color="auto"/>
            <w:left w:val="none" w:sz="0" w:space="0" w:color="auto"/>
            <w:bottom w:val="none" w:sz="0" w:space="0" w:color="auto"/>
            <w:right w:val="none" w:sz="0" w:space="0" w:color="auto"/>
          </w:divBdr>
        </w:div>
        <w:div w:id="417408741">
          <w:marLeft w:val="0"/>
          <w:marRight w:val="0"/>
          <w:marTop w:val="0"/>
          <w:marBottom w:val="0"/>
          <w:divBdr>
            <w:top w:val="none" w:sz="0" w:space="0" w:color="auto"/>
            <w:left w:val="none" w:sz="0" w:space="0" w:color="auto"/>
            <w:bottom w:val="none" w:sz="0" w:space="0" w:color="auto"/>
            <w:right w:val="none" w:sz="0" w:space="0" w:color="auto"/>
          </w:divBdr>
        </w:div>
        <w:div w:id="947738109">
          <w:marLeft w:val="0"/>
          <w:marRight w:val="0"/>
          <w:marTop w:val="0"/>
          <w:marBottom w:val="0"/>
          <w:divBdr>
            <w:top w:val="none" w:sz="0" w:space="0" w:color="auto"/>
            <w:left w:val="none" w:sz="0" w:space="0" w:color="auto"/>
            <w:bottom w:val="none" w:sz="0" w:space="0" w:color="auto"/>
            <w:right w:val="none" w:sz="0" w:space="0" w:color="auto"/>
          </w:divBdr>
        </w:div>
        <w:div w:id="191813293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A1ABF-B8F0-4A9B-BDE1-41146E31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2318</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Manchester Communication Academy</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Farrimond</dc:creator>
  <cp:lastModifiedBy>Carrie Carvell</cp:lastModifiedBy>
  <cp:revision>3</cp:revision>
  <cp:lastPrinted>2021-11-12T12:33:00Z</cp:lastPrinted>
  <dcterms:created xsi:type="dcterms:W3CDTF">2023-10-26T10:37:00Z</dcterms:created>
  <dcterms:modified xsi:type="dcterms:W3CDTF">2023-10-26T10:38:00Z</dcterms:modified>
</cp:coreProperties>
</file>