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451" w:rsidRPr="00D567D1" w:rsidRDefault="00323451" w:rsidP="00323451">
      <w:pPr>
        <w:spacing w:after="0" w:line="240" w:lineRule="auto"/>
        <w:rPr>
          <w:rFonts w:ascii="Arial" w:hAnsi="Arial"/>
          <w:b/>
        </w:rPr>
      </w:pPr>
      <w:bookmarkStart w:id="0" w:name="_GoBack"/>
      <w:bookmarkEnd w:id="0"/>
    </w:p>
    <w:tbl>
      <w:tblPr>
        <w:tblStyle w:val="TableGrid"/>
        <w:tblW w:w="0" w:type="auto"/>
        <w:tblLook w:val="04A0" w:firstRow="1" w:lastRow="0" w:firstColumn="1" w:lastColumn="0" w:noHBand="0" w:noVBand="1"/>
      </w:tblPr>
      <w:tblGrid>
        <w:gridCol w:w="1242"/>
        <w:gridCol w:w="8386"/>
      </w:tblGrid>
      <w:tr w:rsidR="00323451" w:rsidRPr="00D567D1" w:rsidTr="00A9612D">
        <w:tc>
          <w:tcPr>
            <w:tcW w:w="1242" w:type="dxa"/>
            <w:tcBorders>
              <w:right w:val="nil"/>
            </w:tcBorders>
          </w:tcPr>
          <w:p w:rsidR="00323451" w:rsidRPr="00D567D1" w:rsidRDefault="00323451" w:rsidP="006E2877">
            <w:r w:rsidRPr="00D567D1">
              <w:rPr>
                <w:noProof/>
                <w:lang w:eastAsia="en-GB"/>
              </w:rPr>
              <w:drawing>
                <wp:inline distT="0" distB="0" distL="0" distR="0" wp14:anchorId="41CCF58F" wp14:editId="6EF5457D">
                  <wp:extent cx="638175" cy="666750"/>
                  <wp:effectExtent l="0" t="0" r="9525" b="0"/>
                  <wp:docPr id="2" name="Picture 2" descr="http://intranet.solihullsfc.ac.uk/staff/marketing/newlogos/6%20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solihullsfc.ac.uk/staff/marketing/newlogos/6%20icon.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638175" cy="666750"/>
                          </a:xfrm>
                          <a:prstGeom prst="rect">
                            <a:avLst/>
                          </a:prstGeom>
                          <a:noFill/>
                          <a:ln>
                            <a:noFill/>
                          </a:ln>
                        </pic:spPr>
                      </pic:pic>
                    </a:graphicData>
                  </a:graphic>
                </wp:inline>
              </w:drawing>
            </w:r>
          </w:p>
        </w:tc>
        <w:tc>
          <w:tcPr>
            <w:tcW w:w="8505" w:type="dxa"/>
            <w:tcBorders>
              <w:left w:val="nil"/>
            </w:tcBorders>
          </w:tcPr>
          <w:p w:rsidR="00323451" w:rsidRPr="00D567D1" w:rsidRDefault="00323451" w:rsidP="006E2877"/>
          <w:p w:rsidR="00DD43CB" w:rsidRPr="00D567D1" w:rsidRDefault="00DD43CB" w:rsidP="006E2877">
            <w:pPr>
              <w:jc w:val="center"/>
              <w:rPr>
                <w:b/>
                <w:sz w:val="28"/>
                <w:szCs w:val="28"/>
              </w:rPr>
            </w:pPr>
            <w:r w:rsidRPr="00D567D1">
              <w:rPr>
                <w:b/>
                <w:sz w:val="28"/>
                <w:szCs w:val="28"/>
              </w:rPr>
              <w:t>POLICY &amp; PROCEDURES FOR</w:t>
            </w:r>
          </w:p>
          <w:p w:rsidR="00323451" w:rsidRPr="00D567D1" w:rsidRDefault="00323451" w:rsidP="006E2877">
            <w:pPr>
              <w:jc w:val="center"/>
              <w:rPr>
                <w:b/>
                <w:sz w:val="28"/>
                <w:szCs w:val="28"/>
              </w:rPr>
            </w:pPr>
            <w:r w:rsidRPr="00D567D1">
              <w:rPr>
                <w:b/>
                <w:sz w:val="28"/>
                <w:szCs w:val="28"/>
              </w:rPr>
              <w:t>SAFEGUARDING &amp; CHILD PROTECTION</w:t>
            </w:r>
          </w:p>
          <w:p w:rsidR="00323451" w:rsidRPr="00D567D1" w:rsidRDefault="008D0828" w:rsidP="006E2877">
            <w:pPr>
              <w:jc w:val="center"/>
              <w:rPr>
                <w:b/>
                <w:sz w:val="28"/>
                <w:szCs w:val="28"/>
              </w:rPr>
            </w:pPr>
            <w:r w:rsidRPr="00D567D1">
              <w:rPr>
                <w:b/>
                <w:sz w:val="28"/>
                <w:szCs w:val="28"/>
              </w:rPr>
              <w:t>INCLUDING PREVENT</w:t>
            </w:r>
          </w:p>
          <w:p w:rsidR="00323451" w:rsidRPr="00D567D1" w:rsidRDefault="00323451" w:rsidP="006E2877">
            <w:pPr>
              <w:rPr>
                <w:b/>
                <w:sz w:val="28"/>
                <w:szCs w:val="28"/>
              </w:rPr>
            </w:pPr>
          </w:p>
        </w:tc>
      </w:tr>
    </w:tbl>
    <w:p w:rsidR="00323451" w:rsidRPr="00D567D1" w:rsidRDefault="00323451" w:rsidP="00323451">
      <w:pPr>
        <w:spacing w:after="0" w:line="240" w:lineRule="auto"/>
        <w:rPr>
          <w:rFonts w:ascii="Arial" w:hAnsi="Arial"/>
          <w:sz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195"/>
        <w:gridCol w:w="6433"/>
      </w:tblGrid>
      <w:tr w:rsidR="00D567D1" w:rsidRPr="00D567D1" w:rsidTr="006E2877">
        <w:tc>
          <w:tcPr>
            <w:tcW w:w="3227" w:type="dxa"/>
          </w:tcPr>
          <w:p w:rsidR="00323451" w:rsidRPr="00D567D1" w:rsidRDefault="00323451" w:rsidP="006E2877">
            <w:r w:rsidRPr="00D567D1">
              <w:t>Policy Reference Number</w:t>
            </w:r>
          </w:p>
        </w:tc>
        <w:tc>
          <w:tcPr>
            <w:tcW w:w="6520" w:type="dxa"/>
          </w:tcPr>
          <w:p w:rsidR="00323451" w:rsidRPr="00D567D1" w:rsidRDefault="00323451" w:rsidP="006E2877">
            <w:pPr>
              <w:rPr>
                <w:b/>
              </w:rPr>
            </w:pPr>
            <w:r w:rsidRPr="00D567D1">
              <w:rPr>
                <w:b/>
              </w:rPr>
              <w:t>P01</w:t>
            </w:r>
          </w:p>
        </w:tc>
      </w:tr>
      <w:tr w:rsidR="00D567D1" w:rsidRPr="00D567D1" w:rsidTr="006E2877">
        <w:tc>
          <w:tcPr>
            <w:tcW w:w="3227" w:type="dxa"/>
          </w:tcPr>
          <w:p w:rsidR="00323451" w:rsidRPr="00D567D1" w:rsidRDefault="00323451" w:rsidP="006E2877">
            <w:r w:rsidRPr="00D567D1">
              <w:t>Version</w:t>
            </w:r>
          </w:p>
        </w:tc>
        <w:tc>
          <w:tcPr>
            <w:tcW w:w="6520" w:type="dxa"/>
          </w:tcPr>
          <w:p w:rsidR="00323451" w:rsidRPr="00D567D1" w:rsidRDefault="009D1A36" w:rsidP="006E2877">
            <w:r w:rsidRPr="00D567D1">
              <w:t>7</w:t>
            </w:r>
          </w:p>
        </w:tc>
      </w:tr>
      <w:tr w:rsidR="00D567D1" w:rsidRPr="00D567D1" w:rsidTr="006E2877">
        <w:tc>
          <w:tcPr>
            <w:tcW w:w="3227" w:type="dxa"/>
          </w:tcPr>
          <w:p w:rsidR="00323451" w:rsidRPr="00D567D1" w:rsidRDefault="00323451" w:rsidP="006E2877">
            <w:r w:rsidRPr="00D567D1">
              <w:t>Originator</w:t>
            </w:r>
          </w:p>
        </w:tc>
        <w:tc>
          <w:tcPr>
            <w:tcW w:w="6520" w:type="dxa"/>
          </w:tcPr>
          <w:p w:rsidR="00323451" w:rsidRPr="00D567D1" w:rsidRDefault="00323451" w:rsidP="006E2877">
            <w:r w:rsidRPr="00D567D1">
              <w:t>Janice Hamilton</w:t>
            </w:r>
          </w:p>
        </w:tc>
      </w:tr>
      <w:tr w:rsidR="00D567D1" w:rsidRPr="00D567D1" w:rsidTr="006E2877">
        <w:tc>
          <w:tcPr>
            <w:tcW w:w="3227" w:type="dxa"/>
          </w:tcPr>
          <w:p w:rsidR="00323451" w:rsidRPr="00D567D1" w:rsidRDefault="00323451" w:rsidP="006E2877">
            <w:r w:rsidRPr="00D567D1">
              <w:t>Approved</w:t>
            </w:r>
          </w:p>
        </w:tc>
        <w:tc>
          <w:tcPr>
            <w:tcW w:w="6520" w:type="dxa"/>
          </w:tcPr>
          <w:p w:rsidR="00323451" w:rsidRPr="00D567D1" w:rsidRDefault="00D567D1" w:rsidP="00895A9D">
            <w:r>
              <w:t>Human Resources Committee:  1 November 2016</w:t>
            </w:r>
          </w:p>
        </w:tc>
      </w:tr>
      <w:tr w:rsidR="00D567D1" w:rsidRPr="00D567D1" w:rsidTr="006E2877">
        <w:tc>
          <w:tcPr>
            <w:tcW w:w="3227" w:type="dxa"/>
          </w:tcPr>
          <w:p w:rsidR="00323451" w:rsidRPr="00D567D1" w:rsidRDefault="00323451" w:rsidP="006E2877">
            <w:r w:rsidRPr="00D567D1">
              <w:t>Issue Date</w:t>
            </w:r>
          </w:p>
        </w:tc>
        <w:tc>
          <w:tcPr>
            <w:tcW w:w="6520" w:type="dxa"/>
          </w:tcPr>
          <w:p w:rsidR="00323451" w:rsidRPr="00D567D1" w:rsidRDefault="00D567D1" w:rsidP="00895A9D">
            <w:r>
              <w:t>2 November 2016</w:t>
            </w:r>
          </w:p>
        </w:tc>
      </w:tr>
      <w:tr w:rsidR="00323451" w:rsidRPr="00D567D1" w:rsidTr="006E2877">
        <w:tc>
          <w:tcPr>
            <w:tcW w:w="3227" w:type="dxa"/>
          </w:tcPr>
          <w:p w:rsidR="00323451" w:rsidRPr="00D567D1" w:rsidRDefault="00323451" w:rsidP="006E2877">
            <w:r w:rsidRPr="00D567D1">
              <w:t>Review Date</w:t>
            </w:r>
          </w:p>
        </w:tc>
        <w:tc>
          <w:tcPr>
            <w:tcW w:w="6520" w:type="dxa"/>
          </w:tcPr>
          <w:p w:rsidR="00323451" w:rsidRPr="00D567D1" w:rsidRDefault="00323451" w:rsidP="003E7A93">
            <w:r w:rsidRPr="00D567D1">
              <w:t>November 201</w:t>
            </w:r>
            <w:r w:rsidR="003E7A93" w:rsidRPr="00D567D1">
              <w:t>7</w:t>
            </w:r>
            <w:r w:rsidRPr="00D567D1">
              <w:t xml:space="preserve"> (earlier if changes in legislation)</w:t>
            </w:r>
          </w:p>
        </w:tc>
      </w:tr>
    </w:tbl>
    <w:p w:rsidR="00323451" w:rsidRPr="00D567D1" w:rsidRDefault="00323451" w:rsidP="00323451">
      <w:pPr>
        <w:spacing w:after="0" w:line="240" w:lineRule="auto"/>
        <w:jc w:val="both"/>
        <w:rPr>
          <w:rFonts w:ascii="Arial" w:hAnsi="Arial"/>
          <w:sz w:val="24"/>
        </w:rPr>
      </w:pPr>
    </w:p>
    <w:p w:rsidR="00323451" w:rsidRPr="00D567D1" w:rsidRDefault="00323451" w:rsidP="00323451">
      <w:pPr>
        <w:spacing w:after="0" w:line="240" w:lineRule="auto"/>
        <w:jc w:val="both"/>
        <w:rPr>
          <w:rFonts w:ascii="Arial" w:eastAsia="Times New Roman" w:hAnsi="Arial" w:cs="Arial"/>
          <w:b/>
          <w:bCs/>
        </w:rPr>
      </w:pPr>
      <w:r w:rsidRPr="00D567D1">
        <w:rPr>
          <w:rFonts w:ascii="Arial" w:eastAsia="Times New Roman" w:hAnsi="Arial" w:cs="Arial"/>
          <w:b/>
          <w:bCs/>
        </w:rPr>
        <w:t>A</w:t>
      </w:r>
      <w:r w:rsidRPr="00D567D1">
        <w:rPr>
          <w:rFonts w:ascii="Arial" w:eastAsia="Times New Roman" w:hAnsi="Arial" w:cs="Arial"/>
          <w:b/>
          <w:bCs/>
        </w:rPr>
        <w:tab/>
        <w:t>POLICY</w:t>
      </w:r>
    </w:p>
    <w:p w:rsidR="00323451" w:rsidRPr="00D567D1" w:rsidRDefault="00323451" w:rsidP="00323451">
      <w:pPr>
        <w:spacing w:after="0" w:line="240" w:lineRule="auto"/>
        <w:jc w:val="both"/>
        <w:rPr>
          <w:rFonts w:ascii="Arial" w:eastAsia="Times New Roman" w:hAnsi="Arial" w:cs="Arial"/>
          <w:b/>
          <w:bCs/>
        </w:rPr>
      </w:pPr>
    </w:p>
    <w:p w:rsidR="00323451" w:rsidRPr="00D567D1" w:rsidRDefault="00323451" w:rsidP="00323451">
      <w:pPr>
        <w:spacing w:after="0" w:line="240" w:lineRule="auto"/>
        <w:jc w:val="both"/>
        <w:rPr>
          <w:rFonts w:ascii="Arial" w:eastAsia="Times New Roman" w:hAnsi="Arial" w:cs="Arial"/>
          <w:b/>
          <w:bCs/>
        </w:rPr>
      </w:pPr>
      <w:r w:rsidRPr="00D567D1">
        <w:rPr>
          <w:rFonts w:ascii="Arial" w:eastAsia="Times New Roman" w:hAnsi="Arial" w:cs="Arial"/>
          <w:b/>
          <w:bCs/>
        </w:rPr>
        <w:t>A.1</w:t>
      </w:r>
      <w:r w:rsidRPr="00D567D1">
        <w:rPr>
          <w:rFonts w:ascii="Arial" w:eastAsia="Times New Roman" w:hAnsi="Arial" w:cs="Arial"/>
          <w:b/>
          <w:bCs/>
        </w:rPr>
        <w:tab/>
        <w:t>Principles</w:t>
      </w:r>
    </w:p>
    <w:p w:rsidR="00323451" w:rsidRPr="00D567D1" w:rsidRDefault="00323451" w:rsidP="00323451">
      <w:pPr>
        <w:spacing w:after="0" w:line="240" w:lineRule="auto"/>
        <w:jc w:val="both"/>
        <w:rPr>
          <w:rFonts w:ascii="Arial" w:eastAsia="Times New Roman" w:hAnsi="Arial" w:cs="Arial"/>
          <w:bCs/>
        </w:rPr>
      </w:pPr>
    </w:p>
    <w:p w:rsidR="00323451" w:rsidRPr="00D567D1" w:rsidRDefault="00323451" w:rsidP="00FD6F3A">
      <w:pPr>
        <w:spacing w:after="0" w:line="240" w:lineRule="auto"/>
        <w:ind w:left="709"/>
        <w:jc w:val="both"/>
        <w:rPr>
          <w:rFonts w:ascii="Arial" w:eastAsia="Times New Roman" w:hAnsi="Arial" w:cs="Arial"/>
          <w:bCs/>
        </w:rPr>
      </w:pPr>
      <w:r w:rsidRPr="00D567D1">
        <w:rPr>
          <w:rFonts w:ascii="Arial" w:eastAsia="Times New Roman" w:hAnsi="Arial" w:cs="Arial"/>
          <w:bCs/>
        </w:rPr>
        <w:t>A1.1</w:t>
      </w:r>
      <w:r w:rsidRPr="00D567D1">
        <w:rPr>
          <w:rFonts w:ascii="Arial" w:eastAsia="Times New Roman" w:hAnsi="Arial" w:cs="Arial"/>
          <w:bCs/>
        </w:rPr>
        <w:tab/>
        <w:t>This policy has been developed in accordance with the principles established by the Children’s Acts 1989 and 2004, the Education Act 2002,</w:t>
      </w:r>
      <w:r w:rsidR="00071FB3" w:rsidRPr="00D567D1">
        <w:rPr>
          <w:rFonts w:ascii="Arial" w:eastAsia="Times New Roman" w:hAnsi="Arial" w:cs="Arial"/>
          <w:bCs/>
        </w:rPr>
        <w:t xml:space="preserve"> the Education Guidelines 2010</w:t>
      </w:r>
      <w:r w:rsidR="00E65B97" w:rsidRPr="00D567D1">
        <w:rPr>
          <w:rFonts w:ascii="Arial" w:eastAsia="Times New Roman" w:hAnsi="Arial" w:cs="Arial"/>
          <w:bCs/>
        </w:rPr>
        <w:t xml:space="preserve">, the Counter </w:t>
      </w:r>
      <w:r w:rsidR="00DD43CB" w:rsidRPr="00D567D1">
        <w:rPr>
          <w:rFonts w:ascii="Arial" w:eastAsia="Times New Roman" w:hAnsi="Arial" w:cs="Arial"/>
          <w:bCs/>
        </w:rPr>
        <w:t>Terrorism &amp;</w:t>
      </w:r>
      <w:r w:rsidR="00E65B97" w:rsidRPr="00D567D1">
        <w:rPr>
          <w:rFonts w:ascii="Arial" w:eastAsia="Times New Roman" w:hAnsi="Arial" w:cs="Arial"/>
          <w:bCs/>
        </w:rPr>
        <w:t xml:space="preserve"> Security Act 2015</w:t>
      </w:r>
      <w:r w:rsidRPr="00D567D1">
        <w:rPr>
          <w:rFonts w:ascii="Arial" w:eastAsia="Times New Roman" w:hAnsi="Arial" w:cs="Arial"/>
          <w:bCs/>
        </w:rPr>
        <w:t xml:space="preserve"> and in line with government publications: Working Toge</w:t>
      </w:r>
      <w:r w:rsidR="0016771E" w:rsidRPr="00D567D1">
        <w:rPr>
          <w:rFonts w:ascii="Arial" w:eastAsia="Times New Roman" w:hAnsi="Arial" w:cs="Arial"/>
          <w:bCs/>
        </w:rPr>
        <w:t>ther to Safeguard Children 2013;</w:t>
      </w:r>
      <w:r w:rsidRPr="00D567D1">
        <w:rPr>
          <w:rFonts w:ascii="Arial" w:eastAsia="Times New Roman" w:hAnsi="Arial" w:cs="Arial"/>
          <w:bCs/>
        </w:rPr>
        <w:t xml:space="preserve"> Kee</w:t>
      </w:r>
      <w:r w:rsidR="009D1A36" w:rsidRPr="00D567D1">
        <w:rPr>
          <w:rFonts w:ascii="Arial" w:eastAsia="Times New Roman" w:hAnsi="Arial" w:cs="Arial"/>
          <w:bCs/>
        </w:rPr>
        <w:t xml:space="preserve">ping Children Safe in Education, </w:t>
      </w:r>
      <w:r w:rsidR="003E7A93" w:rsidRPr="00D567D1">
        <w:rPr>
          <w:rFonts w:ascii="Arial" w:eastAsia="Times New Roman" w:hAnsi="Arial" w:cs="Arial"/>
          <w:bCs/>
        </w:rPr>
        <w:t xml:space="preserve">September </w:t>
      </w:r>
      <w:r w:rsidRPr="00D567D1">
        <w:rPr>
          <w:rFonts w:ascii="Arial" w:eastAsia="Times New Roman" w:hAnsi="Arial" w:cs="Arial"/>
          <w:bCs/>
        </w:rPr>
        <w:t>201</w:t>
      </w:r>
      <w:r w:rsidR="003E7A93" w:rsidRPr="00D567D1">
        <w:rPr>
          <w:rFonts w:ascii="Arial" w:eastAsia="Times New Roman" w:hAnsi="Arial" w:cs="Arial"/>
          <w:bCs/>
        </w:rPr>
        <w:t>6</w:t>
      </w:r>
      <w:r w:rsidR="009D1A36" w:rsidRPr="00D567D1">
        <w:rPr>
          <w:rFonts w:ascii="Arial" w:eastAsia="Times New Roman" w:hAnsi="Arial" w:cs="Arial"/>
          <w:bCs/>
        </w:rPr>
        <w:t>;</w:t>
      </w:r>
      <w:r w:rsidR="00895A9D" w:rsidRPr="00D567D1">
        <w:rPr>
          <w:rFonts w:ascii="Arial" w:eastAsia="Times New Roman" w:hAnsi="Arial" w:cs="Arial"/>
          <w:bCs/>
        </w:rPr>
        <w:t xml:space="preserve"> </w:t>
      </w:r>
      <w:r w:rsidR="00E65B97" w:rsidRPr="00D567D1">
        <w:rPr>
          <w:rFonts w:ascii="Arial" w:eastAsia="Times New Roman" w:hAnsi="Arial" w:cs="Arial"/>
          <w:bCs/>
        </w:rPr>
        <w:t>the Prevent Duty 2015</w:t>
      </w:r>
      <w:r w:rsidR="00261E76" w:rsidRPr="00D567D1">
        <w:rPr>
          <w:rFonts w:ascii="Arial" w:eastAsia="Times New Roman" w:hAnsi="Arial" w:cs="Arial"/>
          <w:bCs/>
        </w:rPr>
        <w:t xml:space="preserve"> </w:t>
      </w:r>
      <w:r w:rsidR="00EC1517" w:rsidRPr="00D567D1">
        <w:rPr>
          <w:rFonts w:ascii="Arial" w:eastAsia="Times New Roman" w:hAnsi="Arial" w:cs="Arial"/>
          <w:bCs/>
        </w:rPr>
        <w:t>(Annex B</w:t>
      </w:r>
      <w:r w:rsidR="00064DE3" w:rsidRPr="00D567D1">
        <w:rPr>
          <w:rFonts w:ascii="Arial" w:eastAsia="Times New Roman" w:hAnsi="Arial" w:cs="Arial"/>
          <w:bCs/>
        </w:rPr>
        <w:t>)</w:t>
      </w:r>
      <w:r w:rsidR="009D1A36" w:rsidRPr="00D567D1">
        <w:rPr>
          <w:rFonts w:ascii="Arial" w:eastAsia="Times New Roman" w:hAnsi="Arial" w:cs="Arial"/>
          <w:bCs/>
        </w:rPr>
        <w:t>; and departmental advice</w:t>
      </w:r>
      <w:r w:rsidR="003E7A93" w:rsidRPr="00D567D1">
        <w:rPr>
          <w:rFonts w:ascii="Arial" w:eastAsia="Times New Roman" w:hAnsi="Arial" w:cs="Arial"/>
          <w:bCs/>
        </w:rPr>
        <w:t xml:space="preserve"> </w:t>
      </w:r>
      <w:r w:rsidR="009D1A36" w:rsidRPr="00D567D1">
        <w:rPr>
          <w:rFonts w:ascii="Arial" w:eastAsia="Times New Roman" w:hAnsi="Arial" w:cs="Arial"/>
          <w:bCs/>
        </w:rPr>
        <w:t>“</w:t>
      </w:r>
      <w:r w:rsidR="003E7A93" w:rsidRPr="00D567D1">
        <w:rPr>
          <w:rFonts w:ascii="Arial" w:eastAsia="Times New Roman" w:hAnsi="Arial" w:cs="Arial"/>
          <w:bCs/>
        </w:rPr>
        <w:t>What to do if you are worried a child is being abused: Advice for Practitioners</w:t>
      </w:r>
      <w:r w:rsidR="009D1A36" w:rsidRPr="00D567D1">
        <w:rPr>
          <w:rFonts w:ascii="Arial" w:eastAsia="Times New Roman" w:hAnsi="Arial" w:cs="Arial"/>
          <w:bCs/>
        </w:rPr>
        <w:t>”</w:t>
      </w:r>
      <w:r w:rsidR="003E7A93" w:rsidRPr="00D567D1">
        <w:rPr>
          <w:rFonts w:ascii="Arial" w:eastAsia="Times New Roman" w:hAnsi="Arial" w:cs="Arial"/>
          <w:bCs/>
        </w:rPr>
        <w:t>.</w:t>
      </w:r>
    </w:p>
    <w:p w:rsidR="00323451" w:rsidRPr="00D567D1" w:rsidRDefault="00323451" w:rsidP="00323451">
      <w:pPr>
        <w:spacing w:after="0" w:line="240" w:lineRule="auto"/>
        <w:jc w:val="both"/>
        <w:rPr>
          <w:rFonts w:ascii="Arial" w:eastAsia="Times New Roman" w:hAnsi="Arial" w:cs="Arial"/>
          <w:bCs/>
        </w:rPr>
      </w:pPr>
    </w:p>
    <w:p w:rsidR="00323451" w:rsidRPr="00D567D1" w:rsidRDefault="00323451" w:rsidP="00FD6F3A">
      <w:pPr>
        <w:spacing w:after="0" w:line="240" w:lineRule="auto"/>
        <w:ind w:left="720" w:hanging="11"/>
        <w:jc w:val="both"/>
        <w:rPr>
          <w:rFonts w:ascii="Arial" w:eastAsia="Times New Roman" w:hAnsi="Arial" w:cs="Arial"/>
          <w:bCs/>
        </w:rPr>
      </w:pPr>
      <w:r w:rsidRPr="00D567D1">
        <w:rPr>
          <w:rFonts w:ascii="Arial" w:eastAsia="Times New Roman" w:hAnsi="Arial" w:cs="Arial"/>
          <w:bCs/>
        </w:rPr>
        <w:t>A1.2</w:t>
      </w:r>
      <w:r w:rsidRPr="00D567D1">
        <w:rPr>
          <w:rFonts w:ascii="Arial" w:eastAsia="Times New Roman" w:hAnsi="Arial" w:cs="Arial"/>
          <w:bCs/>
        </w:rPr>
        <w:tab/>
        <w:t xml:space="preserve">Governors, staff and volunteers recognise their responsibility and are fully committed to protect and safeguard the welfare of the students and young people entrusted to its care. It is the agreed policy of the Corporate Board and the College Leadership Team that all governors and staff undertake an enhanced DBS (Disclosure and Barring Service) check on appointment. </w:t>
      </w:r>
      <w:r w:rsidR="00325EBA" w:rsidRPr="00D567D1">
        <w:rPr>
          <w:rFonts w:ascii="Arial" w:eastAsia="Times New Roman" w:hAnsi="Arial" w:cs="Arial"/>
          <w:bCs/>
        </w:rPr>
        <w:t>All other legally required checks as detailed in Section 3 of Keeping Children Safe in Education</w:t>
      </w:r>
      <w:r w:rsidR="009D1A36" w:rsidRPr="00D567D1">
        <w:rPr>
          <w:rFonts w:ascii="Arial" w:eastAsia="Times New Roman" w:hAnsi="Arial" w:cs="Arial"/>
          <w:bCs/>
        </w:rPr>
        <w:t>,</w:t>
      </w:r>
      <w:r w:rsidR="00325EBA" w:rsidRPr="00D567D1">
        <w:rPr>
          <w:rFonts w:ascii="Arial" w:eastAsia="Times New Roman" w:hAnsi="Arial" w:cs="Arial"/>
          <w:bCs/>
        </w:rPr>
        <w:t xml:space="preserve"> September 2016 are also carried out for all new appointments and are recorded on the College’s Single Central Record.</w:t>
      </w:r>
      <w:r w:rsidRPr="00D567D1">
        <w:rPr>
          <w:rFonts w:ascii="Arial" w:eastAsia="Times New Roman" w:hAnsi="Arial" w:cs="Arial"/>
          <w:bCs/>
        </w:rPr>
        <w:t xml:space="preserve"> For the purposes of this policy, students and young people are defined as persons under the age of 18.  This procedure should also be followed in cases where students who are over 18 (“Vulnerable Adults”) make disclosures or have visible signs of abuse, as younger siblings may be at risk.</w:t>
      </w:r>
    </w:p>
    <w:p w:rsidR="00323451" w:rsidRPr="00D567D1" w:rsidRDefault="00323451" w:rsidP="00323451">
      <w:pPr>
        <w:spacing w:after="0" w:line="240" w:lineRule="auto"/>
        <w:ind w:left="720" w:hanging="720"/>
        <w:jc w:val="both"/>
        <w:rPr>
          <w:rFonts w:ascii="Arial" w:eastAsia="Times New Roman" w:hAnsi="Arial" w:cs="Arial"/>
          <w:bCs/>
        </w:rPr>
      </w:pPr>
    </w:p>
    <w:p w:rsidR="00325EBA" w:rsidRPr="00D567D1" w:rsidRDefault="00323451" w:rsidP="00FD6F3A">
      <w:pPr>
        <w:spacing w:after="0" w:line="240" w:lineRule="auto"/>
        <w:ind w:left="720" w:hanging="11"/>
        <w:jc w:val="both"/>
        <w:rPr>
          <w:rFonts w:ascii="Arial" w:eastAsia="Times New Roman" w:hAnsi="Arial" w:cs="Arial"/>
          <w:bCs/>
        </w:rPr>
      </w:pPr>
      <w:r w:rsidRPr="00D567D1">
        <w:rPr>
          <w:rFonts w:ascii="Arial" w:eastAsia="Times New Roman" w:hAnsi="Arial" w:cs="Arial"/>
          <w:bCs/>
        </w:rPr>
        <w:t>A1.3</w:t>
      </w:r>
      <w:r w:rsidRPr="00D567D1">
        <w:rPr>
          <w:rFonts w:ascii="Arial" w:eastAsia="Times New Roman" w:hAnsi="Arial" w:cs="Arial"/>
          <w:bCs/>
        </w:rPr>
        <w:tab/>
        <w:t>The welfare of the student is paramount at all times.  The staff and governors of the College are committed to listening to, relating effectively to and valuing each individual student in its care, and creating an environment where young people feel able to disclose.</w:t>
      </w:r>
      <w:r w:rsidR="00C34986" w:rsidRPr="00D567D1">
        <w:rPr>
          <w:rFonts w:ascii="Arial" w:eastAsia="Times New Roman" w:hAnsi="Arial" w:cs="Arial"/>
          <w:bCs/>
        </w:rPr>
        <w:t xml:space="preserve"> Information is shared in line with the appropriate protocols to ensure that students are safeguarded.</w:t>
      </w:r>
      <w:r w:rsidR="007A430F" w:rsidRPr="00D567D1">
        <w:rPr>
          <w:rFonts w:ascii="Arial" w:eastAsia="Times New Roman" w:hAnsi="Arial" w:cs="Arial"/>
          <w:bCs/>
        </w:rPr>
        <w:t xml:space="preserve"> </w:t>
      </w:r>
    </w:p>
    <w:p w:rsidR="009E07F6" w:rsidRPr="00D567D1" w:rsidRDefault="009E07F6" w:rsidP="00323451">
      <w:pPr>
        <w:spacing w:after="0" w:line="240" w:lineRule="auto"/>
        <w:ind w:left="720" w:hanging="720"/>
        <w:jc w:val="both"/>
        <w:rPr>
          <w:rFonts w:ascii="Arial" w:eastAsia="Times New Roman" w:hAnsi="Arial" w:cs="Arial"/>
          <w:bCs/>
        </w:rPr>
      </w:pPr>
    </w:p>
    <w:p w:rsidR="003E7A93" w:rsidRPr="00D567D1" w:rsidRDefault="00325EBA" w:rsidP="00FD6F3A">
      <w:pPr>
        <w:spacing w:after="0" w:line="240" w:lineRule="auto"/>
        <w:ind w:left="720" w:hanging="11"/>
        <w:jc w:val="both"/>
        <w:rPr>
          <w:rFonts w:ascii="Arial" w:eastAsia="Times New Roman" w:hAnsi="Arial" w:cs="Arial"/>
          <w:bCs/>
        </w:rPr>
      </w:pPr>
      <w:r w:rsidRPr="00D567D1">
        <w:rPr>
          <w:rFonts w:ascii="Arial" w:eastAsia="Times New Roman" w:hAnsi="Arial" w:cs="Arial"/>
          <w:bCs/>
        </w:rPr>
        <w:t>A1.4</w:t>
      </w:r>
      <w:r w:rsidRPr="00D567D1">
        <w:rPr>
          <w:rFonts w:ascii="Arial" w:eastAsia="Times New Roman" w:hAnsi="Arial" w:cs="Arial"/>
          <w:bCs/>
        </w:rPr>
        <w:tab/>
        <w:t>The College embraces its responsibility to develop the resilience and critical awareness of our students so that their vulnerability to emotional manipulation in all forms is minimised. The College believes that the best way to develop resilience is through student engagement with a positive culture, offering robust and sustainable values and nurturing positive relationships with oth</w:t>
      </w:r>
      <w:r w:rsidR="00064DE3" w:rsidRPr="00D567D1">
        <w:rPr>
          <w:rFonts w:ascii="Arial" w:eastAsia="Times New Roman" w:hAnsi="Arial" w:cs="Arial"/>
          <w:bCs/>
        </w:rPr>
        <w:t xml:space="preserve">er young people and adults.  See </w:t>
      </w:r>
      <w:r w:rsidR="00EC1517" w:rsidRPr="00D567D1">
        <w:rPr>
          <w:rFonts w:ascii="Arial" w:eastAsia="Times New Roman" w:hAnsi="Arial" w:cs="Arial"/>
          <w:bCs/>
        </w:rPr>
        <w:t>Annex A</w:t>
      </w:r>
      <w:r w:rsidR="009E07F6" w:rsidRPr="00D567D1">
        <w:rPr>
          <w:rFonts w:ascii="Arial" w:eastAsia="Times New Roman" w:hAnsi="Arial" w:cs="Arial"/>
          <w:bCs/>
        </w:rPr>
        <w:t>.</w:t>
      </w:r>
    </w:p>
    <w:p w:rsidR="009E07F6" w:rsidRPr="00D567D1" w:rsidRDefault="009E07F6" w:rsidP="00323451">
      <w:pPr>
        <w:spacing w:after="0" w:line="240" w:lineRule="auto"/>
        <w:ind w:left="720" w:hanging="720"/>
        <w:jc w:val="both"/>
        <w:rPr>
          <w:rFonts w:ascii="Arial" w:eastAsia="Times New Roman" w:hAnsi="Arial" w:cs="Arial"/>
          <w:bCs/>
        </w:rPr>
      </w:pPr>
    </w:p>
    <w:p w:rsidR="003E7A93" w:rsidRPr="00D567D1" w:rsidRDefault="00325EBA" w:rsidP="00FD6F3A">
      <w:pPr>
        <w:spacing w:after="0" w:line="240" w:lineRule="auto"/>
        <w:ind w:left="720" w:hanging="11"/>
        <w:jc w:val="both"/>
        <w:rPr>
          <w:rFonts w:ascii="Arial" w:eastAsia="Times New Roman" w:hAnsi="Arial" w:cs="Arial"/>
          <w:bCs/>
        </w:rPr>
      </w:pPr>
      <w:r w:rsidRPr="00D567D1">
        <w:rPr>
          <w:rFonts w:ascii="Arial" w:eastAsia="Times New Roman" w:hAnsi="Arial" w:cs="Arial"/>
          <w:bCs/>
        </w:rPr>
        <w:t>A1.5</w:t>
      </w:r>
      <w:r w:rsidR="003E7A93" w:rsidRPr="00D567D1">
        <w:rPr>
          <w:rFonts w:ascii="Arial" w:eastAsia="Times New Roman" w:hAnsi="Arial" w:cs="Arial"/>
          <w:bCs/>
        </w:rPr>
        <w:tab/>
        <w:t xml:space="preserve">Safeguarding and promoting the welfare of students is </w:t>
      </w:r>
      <w:r w:rsidR="003E7A93" w:rsidRPr="00D567D1">
        <w:rPr>
          <w:rFonts w:ascii="Arial" w:eastAsia="Times New Roman" w:hAnsi="Arial" w:cs="Arial"/>
          <w:b/>
          <w:bCs/>
        </w:rPr>
        <w:t>everyone’s</w:t>
      </w:r>
      <w:r w:rsidR="003E7A93" w:rsidRPr="00D567D1">
        <w:rPr>
          <w:rFonts w:ascii="Arial" w:eastAsia="Times New Roman" w:hAnsi="Arial" w:cs="Arial"/>
          <w:bCs/>
        </w:rPr>
        <w:t xml:space="preserve"> responsibility. </w:t>
      </w:r>
      <w:r w:rsidR="003E7A93" w:rsidRPr="00D567D1">
        <w:rPr>
          <w:rFonts w:ascii="Arial" w:eastAsia="Times New Roman" w:hAnsi="Arial" w:cs="Arial"/>
          <w:b/>
          <w:bCs/>
        </w:rPr>
        <w:t>Everyone</w:t>
      </w:r>
      <w:r w:rsidR="003E7A93" w:rsidRPr="00D567D1">
        <w:rPr>
          <w:rFonts w:ascii="Arial" w:eastAsia="Times New Roman" w:hAnsi="Arial" w:cs="Arial"/>
          <w:bCs/>
        </w:rPr>
        <w:t xml:space="preserve"> who comes in to contact with students and their families and carers has a role to play in safeguarding.</w:t>
      </w:r>
      <w:r w:rsidR="007A430F" w:rsidRPr="00D567D1">
        <w:rPr>
          <w:rFonts w:ascii="Arial" w:eastAsia="Times New Roman" w:hAnsi="Arial" w:cs="Arial"/>
          <w:bCs/>
        </w:rPr>
        <w:t xml:space="preserve"> In order to fulfil this responsibility effectively, all professionals must ensure their approach is student-centred. At all times the </w:t>
      </w:r>
      <w:r w:rsidR="007A430F" w:rsidRPr="00D567D1">
        <w:rPr>
          <w:rFonts w:ascii="Arial" w:eastAsia="Times New Roman" w:hAnsi="Arial" w:cs="Arial"/>
          <w:b/>
          <w:bCs/>
        </w:rPr>
        <w:t>best interests</w:t>
      </w:r>
      <w:r w:rsidR="007A430F" w:rsidRPr="00D567D1">
        <w:rPr>
          <w:rFonts w:ascii="Arial" w:eastAsia="Times New Roman" w:hAnsi="Arial" w:cs="Arial"/>
          <w:bCs/>
        </w:rPr>
        <w:t xml:space="preserve"> of the student should be considered.</w:t>
      </w:r>
    </w:p>
    <w:p w:rsidR="00DA4A53" w:rsidRPr="00D567D1" w:rsidRDefault="00DA4A53" w:rsidP="00323451">
      <w:pPr>
        <w:spacing w:after="0" w:line="240" w:lineRule="auto"/>
        <w:ind w:left="720" w:hanging="720"/>
        <w:jc w:val="both"/>
        <w:rPr>
          <w:rFonts w:ascii="Arial" w:eastAsia="Times New Roman" w:hAnsi="Arial" w:cs="Arial"/>
          <w:bCs/>
        </w:rPr>
      </w:pPr>
    </w:p>
    <w:p w:rsidR="00DA4A53" w:rsidRPr="00D567D1" w:rsidRDefault="00DA4A53" w:rsidP="00FD6F3A">
      <w:pPr>
        <w:spacing w:after="0" w:line="240" w:lineRule="auto"/>
        <w:ind w:left="720" w:hanging="11"/>
        <w:jc w:val="both"/>
        <w:rPr>
          <w:rFonts w:ascii="Arial" w:eastAsia="Times New Roman" w:hAnsi="Arial" w:cs="Arial"/>
          <w:bCs/>
        </w:rPr>
      </w:pPr>
      <w:r w:rsidRPr="00D567D1">
        <w:rPr>
          <w:rFonts w:ascii="Arial" w:eastAsia="Times New Roman" w:hAnsi="Arial" w:cs="Arial"/>
          <w:bCs/>
        </w:rPr>
        <w:t>A1.</w:t>
      </w:r>
      <w:r w:rsidR="00325EBA" w:rsidRPr="00D567D1">
        <w:rPr>
          <w:rFonts w:ascii="Arial" w:eastAsia="Times New Roman" w:hAnsi="Arial" w:cs="Arial"/>
          <w:bCs/>
        </w:rPr>
        <w:t>6</w:t>
      </w:r>
      <w:r w:rsidRPr="00D567D1">
        <w:rPr>
          <w:rFonts w:ascii="Arial" w:eastAsia="Times New Roman" w:hAnsi="Arial" w:cs="Arial"/>
          <w:bCs/>
        </w:rPr>
        <w:tab/>
        <w:t xml:space="preserve">All College staff </w:t>
      </w:r>
      <w:r w:rsidR="00322288" w:rsidRPr="00D567D1">
        <w:rPr>
          <w:rFonts w:ascii="Arial" w:eastAsia="Times New Roman" w:hAnsi="Arial" w:cs="Arial"/>
          <w:bCs/>
        </w:rPr>
        <w:t>should</w:t>
      </w:r>
      <w:r w:rsidRPr="00D567D1">
        <w:rPr>
          <w:rFonts w:ascii="Arial" w:eastAsia="Times New Roman" w:hAnsi="Arial" w:cs="Arial"/>
          <w:bCs/>
        </w:rPr>
        <w:t xml:space="preserve"> be prepared to identify students who may benefit from </w:t>
      </w:r>
      <w:r w:rsidR="009D1A36" w:rsidRPr="00D567D1">
        <w:rPr>
          <w:rFonts w:ascii="Arial" w:eastAsia="Times New Roman" w:hAnsi="Arial" w:cs="Arial"/>
          <w:b/>
          <w:bCs/>
        </w:rPr>
        <w:t xml:space="preserve">early help:  </w:t>
      </w:r>
      <w:r w:rsidR="009D1A36" w:rsidRPr="00D567D1">
        <w:rPr>
          <w:rFonts w:ascii="Arial" w:eastAsia="Times New Roman" w:hAnsi="Arial" w:cs="Arial"/>
          <w:bCs/>
        </w:rPr>
        <w:t xml:space="preserve">this </w:t>
      </w:r>
      <w:r w:rsidRPr="00D567D1">
        <w:rPr>
          <w:rFonts w:ascii="Arial" w:eastAsia="Times New Roman" w:hAnsi="Arial" w:cs="Arial"/>
          <w:bCs/>
        </w:rPr>
        <w:t>means providing support as soon as a problem emerges. In the first instance, staff should discuss early help requirements with the designated safeguarding leads</w:t>
      </w:r>
      <w:r w:rsidR="00322288" w:rsidRPr="00D567D1">
        <w:rPr>
          <w:rFonts w:ascii="Arial" w:eastAsia="Times New Roman" w:hAnsi="Arial" w:cs="Arial"/>
          <w:bCs/>
        </w:rPr>
        <w:t>.</w:t>
      </w:r>
    </w:p>
    <w:p w:rsidR="00323451" w:rsidRPr="00D567D1" w:rsidRDefault="00323451" w:rsidP="00323451">
      <w:pPr>
        <w:spacing w:after="0" w:line="240" w:lineRule="auto"/>
        <w:ind w:left="720" w:hanging="720"/>
        <w:jc w:val="both"/>
        <w:rPr>
          <w:rFonts w:ascii="Arial" w:eastAsia="Times New Roman" w:hAnsi="Arial" w:cs="Arial"/>
          <w:bCs/>
        </w:rPr>
      </w:pPr>
    </w:p>
    <w:p w:rsidR="00323451" w:rsidRPr="00D567D1" w:rsidRDefault="00323451" w:rsidP="00FD6F3A">
      <w:pPr>
        <w:spacing w:after="0" w:line="240" w:lineRule="auto"/>
        <w:ind w:left="720" w:hanging="11"/>
        <w:jc w:val="both"/>
        <w:rPr>
          <w:rFonts w:ascii="Arial" w:eastAsia="Times New Roman" w:hAnsi="Arial" w:cs="Arial"/>
          <w:bCs/>
        </w:rPr>
      </w:pPr>
      <w:r w:rsidRPr="00D567D1">
        <w:rPr>
          <w:rFonts w:ascii="Arial" w:eastAsia="Times New Roman" w:hAnsi="Arial" w:cs="Arial"/>
          <w:bCs/>
        </w:rPr>
        <w:t>A1.</w:t>
      </w:r>
      <w:r w:rsidR="00325EBA" w:rsidRPr="00D567D1">
        <w:rPr>
          <w:rFonts w:ascii="Arial" w:eastAsia="Times New Roman" w:hAnsi="Arial" w:cs="Arial"/>
          <w:bCs/>
        </w:rPr>
        <w:t>7</w:t>
      </w:r>
      <w:r w:rsidRPr="00D567D1">
        <w:rPr>
          <w:rFonts w:ascii="Arial" w:eastAsia="Times New Roman" w:hAnsi="Arial" w:cs="Arial"/>
          <w:bCs/>
        </w:rPr>
        <w:tab/>
        <w:t>The College and Corporate Board recognise their responsibilities to discuss w</w:t>
      </w:r>
      <w:r w:rsidR="00E911F7" w:rsidRPr="00D567D1">
        <w:rPr>
          <w:rFonts w:ascii="Arial" w:eastAsia="Times New Roman" w:hAnsi="Arial" w:cs="Arial"/>
          <w:bCs/>
        </w:rPr>
        <w:t>ith C</w:t>
      </w:r>
      <w:r w:rsidR="00DD43CB" w:rsidRPr="00D567D1">
        <w:rPr>
          <w:rFonts w:ascii="Arial" w:eastAsia="Times New Roman" w:hAnsi="Arial" w:cs="Arial"/>
          <w:bCs/>
        </w:rPr>
        <w:t xml:space="preserve">hildren’s Services’ </w:t>
      </w:r>
      <w:r w:rsidRPr="00D567D1">
        <w:rPr>
          <w:rFonts w:ascii="Arial" w:eastAsia="Times New Roman" w:hAnsi="Arial" w:cs="Arial"/>
          <w:bCs/>
        </w:rPr>
        <w:t>any significant concerns about any student which may indicate physical abuse, emotional abuse, sexual abuse or neglect in accordance with the Local Safeguarding Children Board’s (LSCB) child protection procedures</w:t>
      </w:r>
      <w:r w:rsidR="00E911F7" w:rsidRPr="00D567D1">
        <w:rPr>
          <w:rFonts w:ascii="Arial" w:eastAsia="Times New Roman" w:hAnsi="Arial" w:cs="Arial"/>
          <w:bCs/>
        </w:rPr>
        <w:t xml:space="preserve"> and to attend any child protection conferences, initial and review, core group meetings and child in need conferences that may be called.</w:t>
      </w:r>
    </w:p>
    <w:p w:rsidR="00E911F7" w:rsidRPr="00D567D1" w:rsidRDefault="00E911F7" w:rsidP="00323451">
      <w:pPr>
        <w:spacing w:after="0" w:line="240" w:lineRule="auto"/>
        <w:ind w:left="720" w:hanging="720"/>
        <w:jc w:val="both"/>
        <w:rPr>
          <w:rFonts w:ascii="Arial" w:eastAsia="Times New Roman" w:hAnsi="Arial" w:cs="Arial"/>
          <w:bCs/>
        </w:rPr>
      </w:pPr>
    </w:p>
    <w:p w:rsidR="00C34986" w:rsidRPr="00D567D1" w:rsidRDefault="00E911F7" w:rsidP="00FD6F3A">
      <w:pPr>
        <w:spacing w:after="0" w:line="240" w:lineRule="auto"/>
        <w:ind w:left="720" w:hanging="11"/>
        <w:jc w:val="both"/>
        <w:rPr>
          <w:rFonts w:ascii="Arial" w:eastAsia="Times New Roman" w:hAnsi="Arial" w:cs="Arial"/>
          <w:bCs/>
        </w:rPr>
      </w:pPr>
      <w:r w:rsidRPr="00D567D1">
        <w:rPr>
          <w:rFonts w:ascii="Arial" w:eastAsia="Times New Roman" w:hAnsi="Arial" w:cs="Arial"/>
          <w:bCs/>
        </w:rPr>
        <w:t>A1.</w:t>
      </w:r>
      <w:r w:rsidR="00325EBA" w:rsidRPr="00D567D1">
        <w:rPr>
          <w:rFonts w:ascii="Arial" w:eastAsia="Times New Roman" w:hAnsi="Arial" w:cs="Arial"/>
          <w:bCs/>
        </w:rPr>
        <w:t>8</w:t>
      </w:r>
      <w:r w:rsidRPr="00D567D1">
        <w:rPr>
          <w:rFonts w:ascii="Arial" w:eastAsia="Times New Roman" w:hAnsi="Arial" w:cs="Arial"/>
          <w:bCs/>
        </w:rPr>
        <w:tab/>
        <w:t xml:space="preserve">The College and Corporate Board also recognise their responsibilities </w:t>
      </w:r>
      <w:r w:rsidR="009B5C08" w:rsidRPr="00D567D1">
        <w:rPr>
          <w:rFonts w:ascii="Arial" w:eastAsia="Times New Roman" w:hAnsi="Arial" w:cs="Arial"/>
          <w:bCs/>
        </w:rPr>
        <w:t>to prevent young people being drawn into extremism and to ensure that all members of staff, governors and volunteers receive appropriate Prevent training</w:t>
      </w:r>
      <w:r w:rsidR="007E6AFB" w:rsidRPr="00D567D1">
        <w:rPr>
          <w:rFonts w:ascii="Arial" w:eastAsia="Times New Roman" w:hAnsi="Arial" w:cs="Arial"/>
          <w:bCs/>
        </w:rPr>
        <w:t xml:space="preserve"> and are aware of the reporting protocols</w:t>
      </w:r>
      <w:r w:rsidR="009B5C08" w:rsidRPr="00D567D1">
        <w:rPr>
          <w:rFonts w:ascii="Arial" w:eastAsia="Times New Roman" w:hAnsi="Arial" w:cs="Arial"/>
          <w:bCs/>
        </w:rPr>
        <w:t>.</w:t>
      </w:r>
      <w:r w:rsidR="00CC0FAD" w:rsidRPr="00D567D1">
        <w:rPr>
          <w:rFonts w:ascii="Arial" w:eastAsia="Times New Roman" w:hAnsi="Arial" w:cs="Arial"/>
          <w:bCs/>
        </w:rPr>
        <w:t xml:space="preserve">  See Prevent Strategy as annexed.</w:t>
      </w:r>
      <w:r w:rsidR="00D315DC" w:rsidRPr="00D567D1">
        <w:rPr>
          <w:rFonts w:ascii="Arial" w:eastAsia="Times New Roman" w:hAnsi="Arial" w:cs="Arial"/>
          <w:bCs/>
        </w:rPr>
        <w:t xml:space="preserve"> Protecting students </w:t>
      </w:r>
      <w:r w:rsidR="00C5764E" w:rsidRPr="00D567D1">
        <w:rPr>
          <w:rFonts w:ascii="Arial" w:eastAsia="Times New Roman" w:hAnsi="Arial" w:cs="Arial"/>
          <w:bCs/>
        </w:rPr>
        <w:t>from the risk of r</w:t>
      </w:r>
      <w:r w:rsidR="00D315DC" w:rsidRPr="00D567D1">
        <w:rPr>
          <w:rFonts w:ascii="Arial" w:eastAsia="Times New Roman" w:hAnsi="Arial" w:cs="Arial"/>
          <w:bCs/>
        </w:rPr>
        <w:t>a</w:t>
      </w:r>
      <w:r w:rsidR="00C5764E" w:rsidRPr="00D567D1">
        <w:rPr>
          <w:rFonts w:ascii="Arial" w:eastAsia="Times New Roman" w:hAnsi="Arial" w:cs="Arial"/>
          <w:bCs/>
        </w:rPr>
        <w:t>dicalisation is regarded as part of the College’s wider safeguarding duties and is similar in nature to protecting young people from other forms of abuse and harm</w:t>
      </w:r>
      <w:r w:rsidR="00E65B97" w:rsidRPr="00D567D1">
        <w:rPr>
          <w:rFonts w:ascii="Arial" w:eastAsia="Times New Roman" w:hAnsi="Arial" w:cs="Arial"/>
          <w:bCs/>
        </w:rPr>
        <w:t>.</w:t>
      </w:r>
    </w:p>
    <w:p w:rsidR="00323451" w:rsidRPr="00D567D1" w:rsidRDefault="00323451" w:rsidP="00323451">
      <w:pPr>
        <w:spacing w:after="0" w:line="240" w:lineRule="auto"/>
        <w:ind w:left="720" w:hanging="720"/>
        <w:jc w:val="both"/>
        <w:rPr>
          <w:rFonts w:ascii="Arial" w:eastAsia="Times New Roman" w:hAnsi="Arial" w:cs="Arial"/>
          <w:bCs/>
        </w:rPr>
      </w:pPr>
    </w:p>
    <w:p w:rsidR="00323451" w:rsidRPr="00D567D1" w:rsidRDefault="00323451" w:rsidP="00FD6F3A">
      <w:pPr>
        <w:spacing w:after="0" w:line="240" w:lineRule="auto"/>
        <w:ind w:left="720" w:hanging="11"/>
        <w:jc w:val="both"/>
        <w:rPr>
          <w:rFonts w:ascii="Arial" w:eastAsia="Times New Roman" w:hAnsi="Arial" w:cs="Arial"/>
          <w:bCs/>
        </w:rPr>
      </w:pPr>
      <w:r w:rsidRPr="00D567D1">
        <w:rPr>
          <w:rFonts w:ascii="Arial" w:eastAsia="Times New Roman" w:hAnsi="Arial" w:cs="Arial"/>
          <w:bCs/>
        </w:rPr>
        <w:t>A1.</w:t>
      </w:r>
      <w:r w:rsidR="00325EBA" w:rsidRPr="00D567D1">
        <w:rPr>
          <w:rFonts w:ascii="Arial" w:eastAsia="Times New Roman" w:hAnsi="Arial" w:cs="Arial"/>
          <w:bCs/>
        </w:rPr>
        <w:t>9</w:t>
      </w:r>
      <w:r w:rsidRPr="00D567D1">
        <w:rPr>
          <w:rFonts w:ascii="Arial" w:eastAsia="Times New Roman" w:hAnsi="Arial" w:cs="Arial"/>
          <w:bCs/>
        </w:rPr>
        <w:tab/>
        <w:t>The College recognises its duty to work with other agencies</w:t>
      </w:r>
      <w:r w:rsidR="00913745" w:rsidRPr="00D567D1">
        <w:rPr>
          <w:rFonts w:ascii="Arial" w:eastAsia="Times New Roman" w:hAnsi="Arial" w:cs="Arial"/>
          <w:bCs/>
        </w:rPr>
        <w:t xml:space="preserve"> (e.g. Children’s Social Work Services, Police Public Protection Unit, </w:t>
      </w:r>
      <w:r w:rsidR="00E65B97" w:rsidRPr="00D567D1">
        <w:rPr>
          <w:rFonts w:ascii="Arial" w:eastAsia="Times New Roman" w:hAnsi="Arial" w:cs="Arial"/>
          <w:bCs/>
        </w:rPr>
        <w:t xml:space="preserve">Counter Terrorism Unit, </w:t>
      </w:r>
      <w:r w:rsidR="00DD43CB" w:rsidRPr="00D567D1">
        <w:rPr>
          <w:rFonts w:ascii="Arial" w:eastAsia="Times New Roman" w:hAnsi="Arial" w:cs="Arial"/>
          <w:bCs/>
        </w:rPr>
        <w:t>Child &amp;</w:t>
      </w:r>
      <w:r w:rsidR="00913745" w:rsidRPr="00D567D1">
        <w:rPr>
          <w:rFonts w:ascii="Arial" w:eastAsia="Times New Roman" w:hAnsi="Arial" w:cs="Arial"/>
          <w:bCs/>
        </w:rPr>
        <w:t xml:space="preserve"> Adolescent Mental Health Services, Education Welfare Service and Educational Psychology Service)</w:t>
      </w:r>
      <w:r w:rsidRPr="00D567D1">
        <w:rPr>
          <w:rFonts w:ascii="Arial" w:eastAsia="Times New Roman" w:hAnsi="Arial" w:cs="Arial"/>
          <w:bCs/>
        </w:rPr>
        <w:t xml:space="preserve"> in protecting </w:t>
      </w:r>
      <w:r w:rsidR="00E911F7" w:rsidRPr="00D567D1">
        <w:rPr>
          <w:rFonts w:ascii="Arial" w:eastAsia="Times New Roman" w:hAnsi="Arial" w:cs="Arial"/>
          <w:bCs/>
        </w:rPr>
        <w:t>students and their siblings</w:t>
      </w:r>
      <w:r w:rsidRPr="00D567D1">
        <w:rPr>
          <w:rFonts w:ascii="Arial" w:eastAsia="Times New Roman" w:hAnsi="Arial" w:cs="Arial"/>
          <w:bCs/>
        </w:rPr>
        <w:t xml:space="preserve"> from harm and in responding to abuse.</w:t>
      </w:r>
    </w:p>
    <w:p w:rsidR="00323451" w:rsidRPr="00D567D1" w:rsidRDefault="00323451" w:rsidP="00323451">
      <w:pPr>
        <w:spacing w:after="0" w:line="240" w:lineRule="auto"/>
        <w:ind w:left="720" w:hanging="720"/>
        <w:jc w:val="both"/>
        <w:rPr>
          <w:rFonts w:ascii="Arial" w:eastAsia="Times New Roman" w:hAnsi="Arial" w:cs="Arial"/>
          <w:bCs/>
        </w:rPr>
      </w:pPr>
    </w:p>
    <w:p w:rsidR="00913745" w:rsidRPr="00D567D1" w:rsidRDefault="00323451" w:rsidP="00FD6F3A">
      <w:pPr>
        <w:spacing w:after="0" w:line="240" w:lineRule="auto"/>
        <w:ind w:left="720" w:hanging="11"/>
        <w:jc w:val="both"/>
        <w:rPr>
          <w:rFonts w:ascii="Arial" w:eastAsia="Times New Roman" w:hAnsi="Arial" w:cs="Arial"/>
          <w:bCs/>
        </w:rPr>
      </w:pPr>
      <w:r w:rsidRPr="00D567D1">
        <w:rPr>
          <w:rFonts w:ascii="Arial" w:eastAsia="Times New Roman" w:hAnsi="Arial" w:cs="Arial"/>
          <w:bCs/>
        </w:rPr>
        <w:lastRenderedPageBreak/>
        <w:t>A1.</w:t>
      </w:r>
      <w:r w:rsidR="00325EBA" w:rsidRPr="00D567D1">
        <w:rPr>
          <w:rFonts w:ascii="Arial" w:eastAsia="Times New Roman" w:hAnsi="Arial" w:cs="Arial"/>
          <w:bCs/>
        </w:rPr>
        <w:t>10</w:t>
      </w:r>
      <w:r w:rsidRPr="00D567D1">
        <w:rPr>
          <w:rFonts w:ascii="Arial" w:eastAsia="Times New Roman" w:hAnsi="Arial" w:cs="Arial"/>
          <w:bCs/>
        </w:rPr>
        <w:tab/>
      </w:r>
      <w:r w:rsidR="00C34986" w:rsidRPr="00D567D1">
        <w:rPr>
          <w:rFonts w:ascii="Arial" w:eastAsia="Times New Roman" w:hAnsi="Arial" w:cs="Arial"/>
          <w:bCs/>
        </w:rPr>
        <w:t>The College recognises that staff are well placed to observe the signs of possible abuse</w:t>
      </w:r>
      <w:r w:rsidR="00130EC9" w:rsidRPr="00D567D1">
        <w:rPr>
          <w:rFonts w:ascii="Arial" w:eastAsia="Times New Roman" w:hAnsi="Arial" w:cs="Arial"/>
          <w:bCs/>
        </w:rPr>
        <w:t xml:space="preserve"> and vulnerability</w:t>
      </w:r>
      <w:r w:rsidR="00C34986" w:rsidRPr="00D567D1">
        <w:rPr>
          <w:rFonts w:ascii="Arial" w:eastAsia="Times New Roman" w:hAnsi="Arial" w:cs="Arial"/>
          <w:bCs/>
        </w:rPr>
        <w:t xml:space="preserve"> because of their day to day contact with stu</w:t>
      </w:r>
      <w:r w:rsidR="00DD43CB" w:rsidRPr="00D567D1">
        <w:rPr>
          <w:rFonts w:ascii="Arial" w:eastAsia="Times New Roman" w:hAnsi="Arial" w:cs="Arial"/>
          <w:bCs/>
        </w:rPr>
        <w:t>dents</w:t>
      </w:r>
      <w:r w:rsidR="00D268D9" w:rsidRPr="00D567D1">
        <w:rPr>
          <w:rFonts w:ascii="Arial" w:eastAsia="Times New Roman" w:hAnsi="Arial" w:cs="Arial"/>
          <w:bCs/>
        </w:rPr>
        <w:t xml:space="preserve">, and need to be vigilant, </w:t>
      </w:r>
      <w:r w:rsidR="00913745" w:rsidRPr="00D567D1">
        <w:rPr>
          <w:rFonts w:ascii="Arial" w:eastAsia="Times New Roman" w:hAnsi="Arial" w:cs="Arial"/>
          <w:bCs/>
        </w:rPr>
        <w:t xml:space="preserve">always acting in the </w:t>
      </w:r>
      <w:r w:rsidR="005E323F" w:rsidRPr="00D567D1">
        <w:rPr>
          <w:rFonts w:ascii="Arial" w:eastAsia="Times New Roman" w:hAnsi="Arial" w:cs="Arial"/>
          <w:bCs/>
        </w:rPr>
        <w:t xml:space="preserve">best </w:t>
      </w:r>
      <w:r w:rsidR="00913745" w:rsidRPr="00D567D1">
        <w:rPr>
          <w:rFonts w:ascii="Arial" w:eastAsia="Times New Roman" w:hAnsi="Arial" w:cs="Arial"/>
          <w:bCs/>
        </w:rPr>
        <w:t>interest</w:t>
      </w:r>
      <w:r w:rsidR="005E323F" w:rsidRPr="00D567D1">
        <w:rPr>
          <w:rFonts w:ascii="Arial" w:eastAsia="Times New Roman" w:hAnsi="Arial" w:cs="Arial"/>
          <w:bCs/>
        </w:rPr>
        <w:t>s</w:t>
      </w:r>
      <w:r w:rsidR="00913745" w:rsidRPr="00D567D1">
        <w:rPr>
          <w:rFonts w:ascii="Arial" w:eastAsia="Times New Roman" w:hAnsi="Arial" w:cs="Arial"/>
          <w:bCs/>
        </w:rPr>
        <w:t xml:space="preserve"> of the student, whil</w:t>
      </w:r>
      <w:r w:rsidR="00821248" w:rsidRPr="00D567D1">
        <w:rPr>
          <w:rFonts w:ascii="Arial" w:eastAsia="Times New Roman" w:hAnsi="Arial" w:cs="Arial"/>
          <w:bCs/>
        </w:rPr>
        <w:t>st maintaining an attitude of ‘i</w:t>
      </w:r>
      <w:r w:rsidR="00913745" w:rsidRPr="00D567D1">
        <w:rPr>
          <w:rFonts w:ascii="Arial" w:eastAsia="Times New Roman" w:hAnsi="Arial" w:cs="Arial"/>
          <w:bCs/>
        </w:rPr>
        <w:t xml:space="preserve">t could happen here.’ </w:t>
      </w:r>
      <w:r w:rsidR="000710AE" w:rsidRPr="00D567D1">
        <w:rPr>
          <w:rFonts w:ascii="Arial" w:eastAsia="Times New Roman" w:hAnsi="Arial" w:cs="Arial"/>
          <w:bCs/>
        </w:rPr>
        <w:t>All staff should be mindful that students with additional learning support needs can face additional safeguarding challenges.</w:t>
      </w:r>
    </w:p>
    <w:p w:rsidR="00913745" w:rsidRPr="00D567D1" w:rsidRDefault="00913745" w:rsidP="00323451">
      <w:pPr>
        <w:spacing w:after="0" w:line="240" w:lineRule="auto"/>
        <w:ind w:left="720" w:hanging="720"/>
        <w:jc w:val="both"/>
        <w:rPr>
          <w:rFonts w:ascii="Arial" w:eastAsia="Times New Roman" w:hAnsi="Arial" w:cs="Arial"/>
          <w:bCs/>
        </w:rPr>
      </w:pPr>
    </w:p>
    <w:p w:rsidR="00323451" w:rsidRPr="00D567D1" w:rsidRDefault="00913745" w:rsidP="00FD6F3A">
      <w:pPr>
        <w:spacing w:after="0" w:line="240" w:lineRule="auto"/>
        <w:ind w:left="720" w:hanging="11"/>
        <w:jc w:val="both"/>
        <w:rPr>
          <w:rFonts w:ascii="Arial" w:eastAsia="Times New Roman" w:hAnsi="Arial" w:cs="Arial"/>
          <w:bCs/>
        </w:rPr>
      </w:pPr>
      <w:r w:rsidRPr="00D567D1">
        <w:rPr>
          <w:rFonts w:ascii="Arial" w:eastAsia="Times New Roman" w:hAnsi="Arial" w:cs="Arial"/>
          <w:bCs/>
        </w:rPr>
        <w:t>A1.</w:t>
      </w:r>
      <w:r w:rsidR="00325EBA" w:rsidRPr="00D567D1">
        <w:rPr>
          <w:rFonts w:ascii="Arial" w:eastAsia="Times New Roman" w:hAnsi="Arial" w:cs="Arial"/>
          <w:bCs/>
        </w:rPr>
        <w:t>11</w:t>
      </w:r>
      <w:r w:rsidRPr="00D567D1">
        <w:rPr>
          <w:rFonts w:ascii="Arial" w:eastAsia="Times New Roman" w:hAnsi="Arial" w:cs="Arial"/>
          <w:bCs/>
        </w:rPr>
        <w:tab/>
      </w:r>
      <w:r w:rsidR="00323451" w:rsidRPr="00D567D1">
        <w:rPr>
          <w:rFonts w:ascii="Arial" w:eastAsia="Times New Roman" w:hAnsi="Arial" w:cs="Arial"/>
          <w:bCs/>
        </w:rPr>
        <w:t xml:space="preserve">There is support for staff in dealing with disclosures.  Staff are encouraged to seek emotional support in relation to what they have heard.  They may talk to the College Counsellor, the Designated </w:t>
      </w:r>
      <w:r w:rsidR="005E323F" w:rsidRPr="00D567D1">
        <w:rPr>
          <w:rFonts w:ascii="Arial" w:eastAsia="Times New Roman" w:hAnsi="Arial" w:cs="Arial"/>
          <w:bCs/>
        </w:rPr>
        <w:t>Safeguarding Leads</w:t>
      </w:r>
      <w:r w:rsidR="00323451" w:rsidRPr="00D567D1">
        <w:rPr>
          <w:rFonts w:ascii="Arial" w:eastAsia="Times New Roman" w:hAnsi="Arial" w:cs="Arial"/>
          <w:bCs/>
        </w:rPr>
        <w:t xml:space="preserve"> (D</w:t>
      </w:r>
      <w:r w:rsidR="005E323F" w:rsidRPr="00D567D1">
        <w:rPr>
          <w:rFonts w:ascii="Arial" w:eastAsia="Times New Roman" w:hAnsi="Arial" w:cs="Arial"/>
          <w:bCs/>
        </w:rPr>
        <w:t>SL</w:t>
      </w:r>
      <w:r w:rsidR="009D1A36" w:rsidRPr="00D567D1">
        <w:rPr>
          <w:rFonts w:ascii="Arial" w:eastAsia="Times New Roman" w:hAnsi="Arial" w:cs="Arial"/>
          <w:bCs/>
        </w:rPr>
        <w:t>s</w:t>
      </w:r>
      <w:r w:rsidR="00323451" w:rsidRPr="00D567D1">
        <w:rPr>
          <w:rFonts w:ascii="Arial" w:eastAsia="Times New Roman" w:hAnsi="Arial" w:cs="Arial"/>
          <w:bCs/>
        </w:rPr>
        <w:t>)</w:t>
      </w:r>
      <w:r w:rsidR="00064DE3" w:rsidRPr="00D567D1">
        <w:rPr>
          <w:rFonts w:ascii="Arial" w:eastAsia="Times New Roman" w:hAnsi="Arial" w:cs="Arial"/>
          <w:bCs/>
        </w:rPr>
        <w:t xml:space="preserve"> </w:t>
      </w:r>
      <w:r w:rsidR="009E07F6" w:rsidRPr="00D567D1">
        <w:rPr>
          <w:rFonts w:ascii="Arial" w:eastAsia="Times New Roman" w:hAnsi="Arial" w:cs="Arial"/>
          <w:bCs/>
        </w:rPr>
        <w:t>(see Appendix 3</w:t>
      </w:r>
      <w:r w:rsidR="00064DE3" w:rsidRPr="00D567D1">
        <w:rPr>
          <w:rFonts w:ascii="Arial" w:eastAsia="Times New Roman" w:hAnsi="Arial" w:cs="Arial"/>
          <w:bCs/>
        </w:rPr>
        <w:t>)</w:t>
      </w:r>
      <w:r w:rsidR="00323451" w:rsidRPr="00D567D1">
        <w:rPr>
          <w:rFonts w:ascii="Arial" w:eastAsia="Times New Roman" w:hAnsi="Arial" w:cs="Arial"/>
          <w:bCs/>
        </w:rPr>
        <w:t xml:space="preserve"> or Occupational Health.</w:t>
      </w:r>
    </w:p>
    <w:p w:rsidR="004A1667" w:rsidRPr="00D567D1" w:rsidRDefault="004A1667" w:rsidP="00323451">
      <w:pPr>
        <w:spacing w:after="0" w:line="240" w:lineRule="auto"/>
        <w:ind w:left="720" w:hanging="720"/>
        <w:jc w:val="both"/>
        <w:rPr>
          <w:rFonts w:ascii="Arial" w:eastAsia="Times New Roman" w:hAnsi="Arial" w:cs="Arial"/>
          <w:bCs/>
        </w:rPr>
      </w:pPr>
    </w:p>
    <w:p w:rsidR="004A1667" w:rsidRPr="00D567D1" w:rsidRDefault="004A1667" w:rsidP="00FD6F3A">
      <w:pPr>
        <w:spacing w:after="0" w:line="240" w:lineRule="auto"/>
        <w:ind w:left="720" w:hanging="11"/>
        <w:jc w:val="both"/>
        <w:rPr>
          <w:rFonts w:ascii="Arial" w:eastAsia="Times New Roman" w:hAnsi="Arial" w:cs="Arial"/>
          <w:bCs/>
        </w:rPr>
      </w:pPr>
      <w:r w:rsidRPr="00D567D1">
        <w:rPr>
          <w:rFonts w:ascii="Arial" w:eastAsia="Times New Roman" w:hAnsi="Arial" w:cs="Arial"/>
          <w:bCs/>
        </w:rPr>
        <w:t>A1.1</w:t>
      </w:r>
      <w:r w:rsidR="00325EBA" w:rsidRPr="00D567D1">
        <w:rPr>
          <w:rFonts w:ascii="Arial" w:eastAsia="Times New Roman" w:hAnsi="Arial" w:cs="Arial"/>
          <w:bCs/>
        </w:rPr>
        <w:t>2</w:t>
      </w:r>
      <w:r w:rsidRPr="00D567D1">
        <w:rPr>
          <w:rFonts w:ascii="Arial" w:eastAsia="Times New Roman" w:hAnsi="Arial" w:cs="Arial"/>
          <w:bCs/>
        </w:rPr>
        <w:tab/>
        <w:t xml:space="preserve">All staff and volunteers </w:t>
      </w:r>
      <w:r w:rsidR="00254F4B" w:rsidRPr="00D567D1">
        <w:rPr>
          <w:rFonts w:ascii="Arial" w:eastAsia="Times New Roman" w:hAnsi="Arial" w:cs="Arial"/>
          <w:bCs/>
        </w:rPr>
        <w:t>a</w:t>
      </w:r>
      <w:r w:rsidR="00322288" w:rsidRPr="00D567D1">
        <w:rPr>
          <w:rFonts w:ascii="Arial" w:eastAsia="Times New Roman" w:hAnsi="Arial" w:cs="Arial"/>
          <w:bCs/>
        </w:rPr>
        <w:t xml:space="preserve">re encouraged to </w:t>
      </w:r>
      <w:r w:rsidRPr="00D567D1">
        <w:rPr>
          <w:rFonts w:ascii="Arial" w:eastAsia="Times New Roman" w:hAnsi="Arial" w:cs="Arial"/>
          <w:bCs/>
        </w:rPr>
        <w:t xml:space="preserve">raise concerns about poor or unsafe practice and potential failures in the College’s </w:t>
      </w:r>
      <w:r w:rsidR="009D1A36" w:rsidRPr="00D567D1">
        <w:rPr>
          <w:rFonts w:ascii="Arial" w:eastAsia="Times New Roman" w:hAnsi="Arial" w:cs="Arial"/>
          <w:bCs/>
        </w:rPr>
        <w:t>s</w:t>
      </w:r>
      <w:r w:rsidRPr="00D567D1">
        <w:rPr>
          <w:rFonts w:ascii="Arial" w:eastAsia="Times New Roman" w:hAnsi="Arial" w:cs="Arial"/>
          <w:bCs/>
        </w:rPr>
        <w:t>afeguarding regime with the Principal or by usin</w:t>
      </w:r>
      <w:r w:rsidR="009D1A36" w:rsidRPr="00D567D1">
        <w:rPr>
          <w:rFonts w:ascii="Arial" w:eastAsia="Times New Roman" w:hAnsi="Arial" w:cs="Arial"/>
          <w:bCs/>
        </w:rPr>
        <w:t>g the College’s Whistleblowing P</w:t>
      </w:r>
      <w:r w:rsidRPr="00D567D1">
        <w:rPr>
          <w:rFonts w:ascii="Arial" w:eastAsia="Times New Roman" w:hAnsi="Arial" w:cs="Arial"/>
          <w:bCs/>
        </w:rPr>
        <w:t>rocedure</w:t>
      </w:r>
      <w:r w:rsidR="00254F4B" w:rsidRPr="00D567D1">
        <w:rPr>
          <w:rFonts w:ascii="Arial" w:eastAsia="Times New Roman" w:hAnsi="Arial" w:cs="Arial"/>
          <w:bCs/>
        </w:rPr>
        <w:t>. Where a staff member feels unable to raise the issue internally or feels that their genuine concerns are not being addresse</w:t>
      </w:r>
      <w:r w:rsidR="009D1A36" w:rsidRPr="00D567D1">
        <w:rPr>
          <w:rFonts w:ascii="Arial" w:eastAsia="Times New Roman" w:hAnsi="Arial" w:cs="Arial"/>
          <w:bCs/>
        </w:rPr>
        <w:t>d, they have recourse to other w</w:t>
      </w:r>
      <w:r w:rsidR="00254F4B" w:rsidRPr="00D567D1">
        <w:rPr>
          <w:rFonts w:ascii="Arial" w:eastAsia="Times New Roman" w:hAnsi="Arial" w:cs="Arial"/>
          <w:bCs/>
        </w:rPr>
        <w:t>histleblowing channels such as the NSPCC whistleblowing helpline.</w:t>
      </w:r>
    </w:p>
    <w:p w:rsidR="00913745" w:rsidRPr="00D567D1" w:rsidRDefault="00913745" w:rsidP="00033E0D">
      <w:pPr>
        <w:spacing w:after="0" w:line="240" w:lineRule="auto"/>
        <w:jc w:val="both"/>
        <w:rPr>
          <w:rFonts w:ascii="Arial" w:eastAsia="Times New Roman" w:hAnsi="Arial" w:cs="Arial"/>
          <w:bCs/>
        </w:rPr>
      </w:pPr>
    </w:p>
    <w:p w:rsidR="00263FA2" w:rsidRPr="00D567D1" w:rsidRDefault="00913745" w:rsidP="00FD6F3A">
      <w:pPr>
        <w:spacing w:after="0" w:line="240" w:lineRule="auto"/>
        <w:ind w:left="720" w:hanging="11"/>
        <w:jc w:val="both"/>
        <w:rPr>
          <w:rFonts w:ascii="Arial" w:eastAsia="Times New Roman" w:hAnsi="Arial" w:cs="Arial"/>
          <w:bCs/>
        </w:rPr>
      </w:pPr>
      <w:r w:rsidRPr="00D567D1">
        <w:rPr>
          <w:rFonts w:ascii="Arial" w:eastAsia="Times New Roman" w:hAnsi="Arial" w:cs="Arial"/>
          <w:bCs/>
        </w:rPr>
        <w:t>A1.</w:t>
      </w:r>
      <w:r w:rsidR="007A430F" w:rsidRPr="00D567D1">
        <w:rPr>
          <w:rFonts w:ascii="Arial" w:eastAsia="Times New Roman" w:hAnsi="Arial" w:cs="Arial"/>
          <w:bCs/>
        </w:rPr>
        <w:t>1</w:t>
      </w:r>
      <w:r w:rsidR="00325EBA" w:rsidRPr="00D567D1">
        <w:rPr>
          <w:rFonts w:ascii="Arial" w:eastAsia="Times New Roman" w:hAnsi="Arial" w:cs="Arial"/>
          <w:bCs/>
        </w:rPr>
        <w:t>3</w:t>
      </w:r>
      <w:r w:rsidRPr="00D567D1">
        <w:rPr>
          <w:rFonts w:ascii="Arial" w:eastAsia="Times New Roman" w:hAnsi="Arial" w:cs="Arial"/>
          <w:bCs/>
        </w:rPr>
        <w:tab/>
        <w:t xml:space="preserve">The principles embedded in this policy link </w:t>
      </w:r>
      <w:r w:rsidR="00130EC9" w:rsidRPr="00D567D1">
        <w:rPr>
          <w:rFonts w:ascii="Arial" w:eastAsia="Times New Roman" w:hAnsi="Arial" w:cs="Arial"/>
          <w:bCs/>
        </w:rPr>
        <w:t xml:space="preserve">into a suite of other policies </w:t>
      </w:r>
      <w:r w:rsidRPr="00D567D1">
        <w:rPr>
          <w:rFonts w:ascii="Arial" w:eastAsia="Times New Roman" w:hAnsi="Arial" w:cs="Arial"/>
          <w:bCs/>
        </w:rPr>
        <w:t>and</w:t>
      </w:r>
      <w:r w:rsidR="00DD43CB" w:rsidRPr="00D567D1">
        <w:rPr>
          <w:rFonts w:ascii="Arial" w:eastAsia="Times New Roman" w:hAnsi="Arial" w:cs="Arial"/>
          <w:bCs/>
        </w:rPr>
        <w:t xml:space="preserve"> guidance relating to Health &amp;</w:t>
      </w:r>
      <w:r w:rsidR="009E07F6" w:rsidRPr="00D567D1">
        <w:rPr>
          <w:rFonts w:ascii="Arial" w:eastAsia="Times New Roman" w:hAnsi="Arial" w:cs="Arial"/>
          <w:bCs/>
        </w:rPr>
        <w:t xml:space="preserve"> Safety; Educational Visits; E-safety; Use of Social Media;</w:t>
      </w:r>
      <w:r w:rsidRPr="00D567D1">
        <w:rPr>
          <w:rFonts w:ascii="Arial" w:eastAsia="Times New Roman" w:hAnsi="Arial" w:cs="Arial"/>
          <w:bCs/>
        </w:rPr>
        <w:t xml:space="preserve"> Us</w:t>
      </w:r>
      <w:r w:rsidR="009E07F6" w:rsidRPr="00D567D1">
        <w:rPr>
          <w:rFonts w:ascii="Arial" w:eastAsia="Times New Roman" w:hAnsi="Arial" w:cs="Arial"/>
          <w:bCs/>
        </w:rPr>
        <w:t>e of IT;</w:t>
      </w:r>
      <w:r w:rsidR="00DD43CB" w:rsidRPr="00D567D1">
        <w:rPr>
          <w:rFonts w:ascii="Arial" w:eastAsia="Times New Roman" w:hAnsi="Arial" w:cs="Arial"/>
          <w:bCs/>
        </w:rPr>
        <w:t xml:space="preserve"> Behaviour</w:t>
      </w:r>
      <w:r w:rsidR="009E07F6" w:rsidRPr="00D567D1">
        <w:rPr>
          <w:rFonts w:ascii="Arial" w:eastAsia="Times New Roman" w:hAnsi="Arial" w:cs="Arial"/>
          <w:bCs/>
        </w:rPr>
        <w:t>;</w:t>
      </w:r>
      <w:r w:rsidR="00DD43CB" w:rsidRPr="00D567D1">
        <w:rPr>
          <w:rFonts w:ascii="Arial" w:eastAsia="Times New Roman" w:hAnsi="Arial" w:cs="Arial"/>
          <w:bCs/>
        </w:rPr>
        <w:t xml:space="preserve"> Equality &amp;</w:t>
      </w:r>
      <w:r w:rsidR="009E07F6" w:rsidRPr="00D567D1">
        <w:rPr>
          <w:rFonts w:ascii="Arial" w:eastAsia="Times New Roman" w:hAnsi="Arial" w:cs="Arial"/>
          <w:bCs/>
        </w:rPr>
        <w:t xml:space="preserve"> Diversity; Special Educational Needs; Confidentiality; Attendance;</w:t>
      </w:r>
      <w:r w:rsidRPr="00D567D1">
        <w:rPr>
          <w:rFonts w:ascii="Arial" w:eastAsia="Times New Roman" w:hAnsi="Arial" w:cs="Arial"/>
          <w:bCs/>
        </w:rPr>
        <w:t xml:space="preserve"> </w:t>
      </w:r>
      <w:r w:rsidR="00EC1517" w:rsidRPr="00D567D1">
        <w:rPr>
          <w:rFonts w:ascii="Arial" w:eastAsia="Times New Roman" w:hAnsi="Arial" w:cs="Arial"/>
          <w:bCs/>
        </w:rPr>
        <w:t>Dignity at Work;</w:t>
      </w:r>
      <w:r w:rsidR="001D706B" w:rsidRPr="00D567D1">
        <w:rPr>
          <w:rFonts w:ascii="Arial" w:eastAsia="Times New Roman" w:hAnsi="Arial" w:cs="Arial"/>
          <w:bCs/>
        </w:rPr>
        <w:t xml:space="preserve"> the Prevent Strategy</w:t>
      </w:r>
      <w:r w:rsidR="009E07F6" w:rsidRPr="00D567D1">
        <w:rPr>
          <w:rFonts w:ascii="Arial" w:eastAsia="Times New Roman" w:hAnsi="Arial" w:cs="Arial"/>
          <w:bCs/>
        </w:rPr>
        <w:t xml:space="preserve"> (</w:t>
      </w:r>
      <w:r w:rsidR="00EA5E67" w:rsidRPr="00D567D1">
        <w:rPr>
          <w:rFonts w:ascii="Arial" w:eastAsia="Times New Roman" w:hAnsi="Arial" w:cs="Arial"/>
          <w:bCs/>
        </w:rPr>
        <w:t xml:space="preserve">Annex </w:t>
      </w:r>
      <w:r w:rsidR="00261E76" w:rsidRPr="00D567D1">
        <w:rPr>
          <w:rFonts w:ascii="Arial" w:eastAsia="Times New Roman" w:hAnsi="Arial" w:cs="Arial"/>
          <w:bCs/>
        </w:rPr>
        <w:t>B</w:t>
      </w:r>
      <w:r w:rsidR="009E07F6" w:rsidRPr="00D567D1">
        <w:rPr>
          <w:rFonts w:ascii="Arial" w:eastAsia="Times New Roman" w:hAnsi="Arial" w:cs="Arial"/>
          <w:bCs/>
        </w:rPr>
        <w:t>);</w:t>
      </w:r>
      <w:r w:rsidR="005E323F" w:rsidRPr="00D567D1">
        <w:rPr>
          <w:rFonts w:ascii="Arial" w:eastAsia="Times New Roman" w:hAnsi="Arial" w:cs="Arial"/>
          <w:bCs/>
        </w:rPr>
        <w:t xml:space="preserve"> Promoting Resilience: Preventing Vulnerability</w:t>
      </w:r>
      <w:r w:rsidR="009E07F6" w:rsidRPr="00D567D1">
        <w:rPr>
          <w:rFonts w:ascii="Arial" w:eastAsia="Times New Roman" w:hAnsi="Arial" w:cs="Arial"/>
          <w:bCs/>
        </w:rPr>
        <w:t xml:space="preserve"> </w:t>
      </w:r>
      <w:r w:rsidR="00EA5E67" w:rsidRPr="00D567D1">
        <w:rPr>
          <w:rFonts w:ascii="Arial" w:eastAsia="Times New Roman" w:hAnsi="Arial" w:cs="Arial"/>
          <w:bCs/>
        </w:rPr>
        <w:t xml:space="preserve">(Annex </w:t>
      </w:r>
      <w:r w:rsidR="00261E76" w:rsidRPr="00D567D1">
        <w:rPr>
          <w:rFonts w:ascii="Arial" w:eastAsia="Times New Roman" w:hAnsi="Arial" w:cs="Arial"/>
          <w:bCs/>
        </w:rPr>
        <w:t>A</w:t>
      </w:r>
      <w:r w:rsidR="009E07F6" w:rsidRPr="00D567D1">
        <w:rPr>
          <w:rFonts w:ascii="Arial" w:eastAsia="Times New Roman" w:hAnsi="Arial" w:cs="Arial"/>
          <w:bCs/>
        </w:rPr>
        <w:t>);</w:t>
      </w:r>
      <w:r w:rsidR="005E323F" w:rsidRPr="00D567D1">
        <w:rPr>
          <w:rFonts w:ascii="Arial" w:eastAsia="Times New Roman" w:hAnsi="Arial" w:cs="Arial"/>
          <w:bCs/>
        </w:rPr>
        <w:t xml:space="preserve"> </w:t>
      </w:r>
      <w:r w:rsidR="001D706B" w:rsidRPr="00D567D1">
        <w:rPr>
          <w:rFonts w:ascii="Arial" w:eastAsia="Times New Roman" w:hAnsi="Arial" w:cs="Arial"/>
          <w:bCs/>
        </w:rPr>
        <w:t xml:space="preserve"> </w:t>
      </w:r>
      <w:r w:rsidR="009E07F6" w:rsidRPr="00D567D1">
        <w:rPr>
          <w:rFonts w:ascii="Arial" w:eastAsia="Times New Roman" w:hAnsi="Arial" w:cs="Arial"/>
          <w:bCs/>
        </w:rPr>
        <w:t>Managing Behaviour;</w:t>
      </w:r>
      <w:r w:rsidRPr="00D567D1">
        <w:rPr>
          <w:rFonts w:ascii="Arial" w:eastAsia="Times New Roman" w:hAnsi="Arial" w:cs="Arial"/>
          <w:bCs/>
        </w:rPr>
        <w:t xml:space="preserve"> </w:t>
      </w:r>
      <w:r w:rsidR="009E07F6" w:rsidRPr="00D567D1">
        <w:rPr>
          <w:rFonts w:ascii="Arial" w:eastAsia="Times New Roman" w:hAnsi="Arial" w:cs="Arial"/>
          <w:bCs/>
        </w:rPr>
        <w:t>Managing Allegations;</w:t>
      </w:r>
      <w:r w:rsidR="0087722D" w:rsidRPr="00D567D1">
        <w:rPr>
          <w:rFonts w:ascii="Arial" w:eastAsia="Times New Roman" w:hAnsi="Arial" w:cs="Arial"/>
          <w:bCs/>
        </w:rPr>
        <w:t xml:space="preserve"> </w:t>
      </w:r>
      <w:r w:rsidR="00DD43CB" w:rsidRPr="00D567D1">
        <w:rPr>
          <w:rFonts w:ascii="Arial" w:eastAsia="Times New Roman" w:hAnsi="Arial" w:cs="Arial"/>
          <w:bCs/>
        </w:rPr>
        <w:t>Discipline &amp;</w:t>
      </w:r>
      <w:r w:rsidR="009E07F6" w:rsidRPr="00D567D1">
        <w:rPr>
          <w:rFonts w:ascii="Arial" w:eastAsia="Times New Roman" w:hAnsi="Arial" w:cs="Arial"/>
          <w:bCs/>
        </w:rPr>
        <w:t xml:space="preserve"> Grievance Policy;</w:t>
      </w:r>
      <w:r w:rsidR="00130EC9" w:rsidRPr="00D567D1">
        <w:rPr>
          <w:rFonts w:ascii="Arial" w:eastAsia="Times New Roman" w:hAnsi="Arial" w:cs="Arial"/>
          <w:bCs/>
        </w:rPr>
        <w:t xml:space="preserve"> </w:t>
      </w:r>
      <w:r w:rsidR="0087722D" w:rsidRPr="00D567D1">
        <w:rPr>
          <w:rFonts w:ascii="Arial" w:eastAsia="Times New Roman" w:hAnsi="Arial" w:cs="Arial"/>
          <w:bCs/>
        </w:rPr>
        <w:t>Staff Code of Con</w:t>
      </w:r>
      <w:r w:rsidR="009E07F6" w:rsidRPr="00D567D1">
        <w:rPr>
          <w:rFonts w:ascii="Arial" w:eastAsia="Times New Roman" w:hAnsi="Arial" w:cs="Arial"/>
          <w:bCs/>
        </w:rPr>
        <w:t>duct;</w:t>
      </w:r>
      <w:r w:rsidR="00263FA2" w:rsidRPr="00D567D1">
        <w:rPr>
          <w:rFonts w:ascii="Arial" w:eastAsia="Times New Roman" w:hAnsi="Arial" w:cs="Arial"/>
          <w:bCs/>
        </w:rPr>
        <w:t xml:space="preserve"> Safer Recruitment</w:t>
      </w:r>
      <w:r w:rsidR="009E07F6" w:rsidRPr="00D567D1">
        <w:rPr>
          <w:rFonts w:ascii="Arial" w:eastAsia="Times New Roman" w:hAnsi="Arial" w:cs="Arial"/>
          <w:bCs/>
        </w:rPr>
        <w:t>;</w:t>
      </w:r>
      <w:r w:rsidR="00263FA2" w:rsidRPr="00D567D1">
        <w:rPr>
          <w:rFonts w:ascii="Arial" w:eastAsia="Times New Roman" w:hAnsi="Arial" w:cs="Arial"/>
          <w:bCs/>
        </w:rPr>
        <w:t xml:space="preserve"> and Whis</w:t>
      </w:r>
      <w:r w:rsidR="0087722D" w:rsidRPr="00D567D1">
        <w:rPr>
          <w:rFonts w:ascii="Arial" w:eastAsia="Times New Roman" w:hAnsi="Arial" w:cs="Arial"/>
          <w:bCs/>
        </w:rPr>
        <w:t>tleblowing.</w:t>
      </w:r>
      <w:r w:rsidR="00263FA2" w:rsidRPr="00D567D1">
        <w:rPr>
          <w:rFonts w:ascii="Arial" w:eastAsia="Times New Roman" w:hAnsi="Arial" w:cs="Arial"/>
          <w:bCs/>
        </w:rPr>
        <w:t xml:space="preserve"> These</w:t>
      </w:r>
      <w:r w:rsidR="00EC1517" w:rsidRPr="00D567D1">
        <w:rPr>
          <w:rFonts w:ascii="Arial" w:eastAsia="Times New Roman" w:hAnsi="Arial" w:cs="Arial"/>
          <w:bCs/>
        </w:rPr>
        <w:t xml:space="preserve"> separate policies</w:t>
      </w:r>
      <w:r w:rsidR="00263FA2" w:rsidRPr="00D567D1">
        <w:rPr>
          <w:rFonts w:ascii="Arial" w:eastAsia="Times New Roman" w:hAnsi="Arial" w:cs="Arial"/>
          <w:bCs/>
        </w:rPr>
        <w:t xml:space="preserve"> can be found on the S drive under ‘Policies’.</w:t>
      </w:r>
    </w:p>
    <w:p w:rsidR="00323451" w:rsidRPr="00D567D1" w:rsidRDefault="00323451" w:rsidP="00DD43CB">
      <w:pPr>
        <w:spacing w:after="0" w:line="240" w:lineRule="auto"/>
        <w:jc w:val="both"/>
        <w:rPr>
          <w:rFonts w:ascii="Arial" w:eastAsia="Times New Roman" w:hAnsi="Arial" w:cs="Arial"/>
          <w:bCs/>
        </w:rPr>
      </w:pPr>
    </w:p>
    <w:p w:rsidR="00323451" w:rsidRPr="00D567D1" w:rsidRDefault="00FD6F3A" w:rsidP="00391A8D">
      <w:pPr>
        <w:rPr>
          <w:rFonts w:ascii="Arial" w:eastAsia="Times New Roman" w:hAnsi="Arial" w:cs="Arial"/>
          <w:b/>
          <w:bCs/>
        </w:rPr>
      </w:pPr>
      <w:r w:rsidRPr="00D567D1">
        <w:rPr>
          <w:rFonts w:ascii="Arial" w:eastAsia="Times New Roman" w:hAnsi="Arial" w:cs="Arial"/>
          <w:b/>
          <w:bCs/>
        </w:rPr>
        <w:t>A.2</w:t>
      </w:r>
      <w:r w:rsidRPr="00D567D1">
        <w:rPr>
          <w:rFonts w:ascii="Arial" w:eastAsia="Times New Roman" w:hAnsi="Arial" w:cs="Arial"/>
          <w:b/>
          <w:bCs/>
        </w:rPr>
        <w:tab/>
      </w:r>
      <w:r w:rsidR="00323451" w:rsidRPr="00D567D1">
        <w:rPr>
          <w:rFonts w:ascii="Arial" w:eastAsia="Times New Roman" w:hAnsi="Arial" w:cs="Arial"/>
          <w:b/>
          <w:bCs/>
        </w:rPr>
        <w:t>Corporate Board</w:t>
      </w:r>
    </w:p>
    <w:p w:rsidR="00323451" w:rsidRPr="00D567D1" w:rsidRDefault="00323451" w:rsidP="00FD6F3A">
      <w:pPr>
        <w:spacing w:after="0" w:line="240" w:lineRule="auto"/>
        <w:ind w:left="720"/>
        <w:jc w:val="both"/>
        <w:rPr>
          <w:rFonts w:ascii="Arial" w:eastAsia="Times New Roman" w:hAnsi="Arial" w:cs="Arial"/>
          <w:bCs/>
        </w:rPr>
      </w:pPr>
      <w:r w:rsidRPr="00D567D1">
        <w:rPr>
          <w:rFonts w:ascii="Arial" w:eastAsia="Times New Roman" w:hAnsi="Arial" w:cs="Arial"/>
          <w:bCs/>
        </w:rPr>
        <w:t>A2.1</w:t>
      </w:r>
      <w:r w:rsidRPr="00D567D1">
        <w:rPr>
          <w:rFonts w:ascii="Arial" w:eastAsia="Times New Roman" w:hAnsi="Arial" w:cs="Arial"/>
          <w:bCs/>
        </w:rPr>
        <w:tab/>
        <w:t>The Corporate Board recognises its responsibilities in ensuring that the College complies with safeguarding</w:t>
      </w:r>
      <w:r w:rsidR="00C34986" w:rsidRPr="00D567D1">
        <w:rPr>
          <w:rFonts w:ascii="Arial" w:eastAsia="Times New Roman" w:hAnsi="Arial" w:cs="Arial"/>
          <w:bCs/>
        </w:rPr>
        <w:t>,</w:t>
      </w:r>
      <w:r w:rsidRPr="00D567D1">
        <w:rPr>
          <w:rFonts w:ascii="Arial" w:eastAsia="Times New Roman" w:hAnsi="Arial" w:cs="Arial"/>
          <w:bCs/>
        </w:rPr>
        <w:t xml:space="preserve"> child protection</w:t>
      </w:r>
      <w:r w:rsidR="00C34986" w:rsidRPr="00D567D1">
        <w:rPr>
          <w:rFonts w:ascii="Arial" w:eastAsia="Times New Roman" w:hAnsi="Arial" w:cs="Arial"/>
          <w:bCs/>
        </w:rPr>
        <w:t xml:space="preserve"> and counter terrorism</w:t>
      </w:r>
      <w:r w:rsidRPr="00D567D1">
        <w:rPr>
          <w:rFonts w:ascii="Arial" w:eastAsia="Times New Roman" w:hAnsi="Arial" w:cs="Arial"/>
          <w:bCs/>
        </w:rPr>
        <w:t xml:space="preserve"> legislation and has effective safeguarding policies and procedures in place for staff and students.</w:t>
      </w:r>
    </w:p>
    <w:p w:rsidR="00323451" w:rsidRPr="00D567D1" w:rsidRDefault="00323451" w:rsidP="00323451">
      <w:pPr>
        <w:spacing w:after="0" w:line="240" w:lineRule="auto"/>
        <w:ind w:left="720" w:hanging="720"/>
        <w:jc w:val="both"/>
        <w:rPr>
          <w:rFonts w:ascii="Arial" w:eastAsia="Times New Roman" w:hAnsi="Arial" w:cs="Arial"/>
          <w:bCs/>
        </w:rPr>
      </w:pPr>
    </w:p>
    <w:p w:rsidR="00323451" w:rsidRPr="00D567D1" w:rsidRDefault="00323451" w:rsidP="00FD6F3A">
      <w:pPr>
        <w:spacing w:after="0" w:line="240" w:lineRule="auto"/>
        <w:ind w:left="720"/>
        <w:jc w:val="both"/>
        <w:rPr>
          <w:rFonts w:ascii="Arial" w:eastAsia="Times New Roman" w:hAnsi="Arial" w:cs="Arial"/>
          <w:bCs/>
        </w:rPr>
      </w:pPr>
      <w:r w:rsidRPr="00D567D1">
        <w:rPr>
          <w:rFonts w:ascii="Arial" w:eastAsia="Times New Roman" w:hAnsi="Arial" w:cs="Arial"/>
          <w:bCs/>
        </w:rPr>
        <w:t>A2.2</w:t>
      </w:r>
      <w:r w:rsidRPr="00D567D1">
        <w:rPr>
          <w:rFonts w:ascii="Arial" w:eastAsia="Times New Roman" w:hAnsi="Arial" w:cs="Arial"/>
          <w:bCs/>
        </w:rPr>
        <w:tab/>
        <w:t xml:space="preserve">The nominated governor for child protection will ensure that the Board is informed of its roles and responsibilities in </w:t>
      </w:r>
      <w:r w:rsidR="00E65B97" w:rsidRPr="00D567D1">
        <w:rPr>
          <w:rFonts w:ascii="Arial" w:eastAsia="Times New Roman" w:hAnsi="Arial" w:cs="Arial"/>
          <w:bCs/>
        </w:rPr>
        <w:t>Safeguarding</w:t>
      </w:r>
      <w:r w:rsidR="005E323F" w:rsidRPr="00D567D1">
        <w:rPr>
          <w:rFonts w:ascii="Arial" w:eastAsia="Times New Roman" w:hAnsi="Arial" w:cs="Arial"/>
          <w:bCs/>
        </w:rPr>
        <w:t xml:space="preserve"> </w:t>
      </w:r>
      <w:r w:rsidR="009D1A36" w:rsidRPr="00D567D1">
        <w:rPr>
          <w:rFonts w:ascii="Arial" w:eastAsia="Times New Roman" w:hAnsi="Arial" w:cs="Arial"/>
          <w:bCs/>
        </w:rPr>
        <w:t>&amp;</w:t>
      </w:r>
      <w:r w:rsidR="005E323F" w:rsidRPr="00D567D1">
        <w:rPr>
          <w:rFonts w:ascii="Arial" w:eastAsia="Times New Roman" w:hAnsi="Arial" w:cs="Arial"/>
          <w:bCs/>
        </w:rPr>
        <w:t xml:space="preserve"> Prevent</w:t>
      </w:r>
      <w:r w:rsidRPr="00D567D1">
        <w:rPr>
          <w:rFonts w:ascii="Arial" w:eastAsia="Times New Roman" w:hAnsi="Arial" w:cs="Arial"/>
          <w:bCs/>
        </w:rPr>
        <w:t xml:space="preserve"> matters and of changes to child protection legislation.  The nominated governor will be the link person with the Chief Education Welfare Officer and investigating agencies where allegations are made agains</w:t>
      </w:r>
      <w:r w:rsidR="009D1A36" w:rsidRPr="00D567D1">
        <w:rPr>
          <w:rFonts w:ascii="Arial" w:eastAsia="Times New Roman" w:hAnsi="Arial" w:cs="Arial"/>
          <w:bCs/>
        </w:rPr>
        <w:t xml:space="preserve">t the Principal.  See </w:t>
      </w:r>
      <w:r w:rsidR="009E07F6" w:rsidRPr="00D567D1">
        <w:rPr>
          <w:rFonts w:ascii="Arial" w:eastAsia="Times New Roman" w:hAnsi="Arial" w:cs="Arial"/>
          <w:bCs/>
        </w:rPr>
        <w:t>Appendix 2</w:t>
      </w:r>
      <w:r w:rsidRPr="00D567D1">
        <w:rPr>
          <w:rFonts w:ascii="Arial" w:eastAsia="Times New Roman" w:hAnsi="Arial" w:cs="Arial"/>
          <w:bCs/>
        </w:rPr>
        <w:t>, Role of the Nominated Governor for Child Protection</w:t>
      </w:r>
      <w:r w:rsidR="005E323F" w:rsidRPr="00D567D1">
        <w:rPr>
          <w:rFonts w:ascii="Arial" w:eastAsia="Times New Roman" w:hAnsi="Arial" w:cs="Arial"/>
          <w:bCs/>
        </w:rPr>
        <w:t xml:space="preserve"> </w:t>
      </w:r>
      <w:r w:rsidR="009D1A36" w:rsidRPr="00D567D1">
        <w:rPr>
          <w:rFonts w:ascii="Arial" w:eastAsia="Times New Roman" w:hAnsi="Arial" w:cs="Arial"/>
          <w:bCs/>
        </w:rPr>
        <w:t>&amp;</w:t>
      </w:r>
      <w:r w:rsidR="005E323F" w:rsidRPr="00D567D1">
        <w:rPr>
          <w:rFonts w:ascii="Arial" w:eastAsia="Times New Roman" w:hAnsi="Arial" w:cs="Arial"/>
          <w:bCs/>
        </w:rPr>
        <w:t xml:space="preserve"> Prevent</w:t>
      </w:r>
      <w:r w:rsidRPr="00D567D1">
        <w:rPr>
          <w:rFonts w:ascii="Arial" w:eastAsia="Times New Roman" w:hAnsi="Arial" w:cs="Arial"/>
          <w:bCs/>
        </w:rPr>
        <w:t>.</w:t>
      </w:r>
    </w:p>
    <w:p w:rsidR="00323451" w:rsidRPr="00D567D1" w:rsidRDefault="00323451" w:rsidP="00323451">
      <w:pPr>
        <w:spacing w:after="0" w:line="240" w:lineRule="auto"/>
        <w:ind w:left="720" w:hanging="720"/>
        <w:jc w:val="both"/>
        <w:rPr>
          <w:rFonts w:ascii="Arial" w:eastAsia="Times New Roman" w:hAnsi="Arial" w:cs="Arial"/>
          <w:bCs/>
        </w:rPr>
      </w:pPr>
    </w:p>
    <w:p w:rsidR="00323451" w:rsidRPr="00D567D1" w:rsidRDefault="00323451" w:rsidP="00FD6F3A">
      <w:pPr>
        <w:spacing w:after="0" w:line="240" w:lineRule="auto"/>
        <w:ind w:left="720"/>
        <w:jc w:val="both"/>
        <w:rPr>
          <w:rFonts w:ascii="Arial" w:eastAsia="Times New Roman" w:hAnsi="Arial" w:cs="Arial"/>
          <w:bCs/>
        </w:rPr>
      </w:pPr>
      <w:r w:rsidRPr="00D567D1">
        <w:rPr>
          <w:rFonts w:ascii="Arial" w:eastAsia="Times New Roman" w:hAnsi="Arial" w:cs="Arial"/>
          <w:bCs/>
        </w:rPr>
        <w:lastRenderedPageBreak/>
        <w:t>A2.3</w:t>
      </w:r>
      <w:r w:rsidRPr="00D567D1">
        <w:rPr>
          <w:rFonts w:ascii="Arial" w:eastAsia="Times New Roman" w:hAnsi="Arial" w:cs="Arial"/>
          <w:bCs/>
        </w:rPr>
        <w:tab/>
        <w:t xml:space="preserve">The Corporate Board supports staff in carrying out their responsibilities with regards to child protection.  The Board will ensure that the College has a Safeguarding &amp; Child Protection Policy </w:t>
      </w:r>
      <w:r w:rsidR="00E65B97" w:rsidRPr="00D567D1">
        <w:rPr>
          <w:rFonts w:ascii="Arial" w:eastAsia="Times New Roman" w:hAnsi="Arial" w:cs="Arial"/>
          <w:bCs/>
        </w:rPr>
        <w:t xml:space="preserve">incorporating Prevent </w:t>
      </w:r>
      <w:r w:rsidRPr="00D567D1">
        <w:rPr>
          <w:rFonts w:ascii="Arial" w:eastAsia="Times New Roman" w:hAnsi="Arial" w:cs="Arial"/>
          <w:bCs/>
        </w:rPr>
        <w:t>and clear procedures</w:t>
      </w:r>
      <w:r w:rsidR="00591193" w:rsidRPr="00D567D1">
        <w:rPr>
          <w:rFonts w:ascii="Arial" w:eastAsia="Times New Roman" w:hAnsi="Arial" w:cs="Arial"/>
          <w:bCs/>
        </w:rPr>
        <w:t xml:space="preserve"> for tr</w:t>
      </w:r>
      <w:r w:rsidR="008D0828" w:rsidRPr="00D567D1">
        <w:rPr>
          <w:rFonts w:ascii="Arial" w:eastAsia="Times New Roman" w:hAnsi="Arial" w:cs="Arial"/>
          <w:bCs/>
        </w:rPr>
        <w:t>ai</w:t>
      </w:r>
      <w:r w:rsidR="00DD43CB" w:rsidRPr="00D567D1">
        <w:rPr>
          <w:rFonts w:ascii="Arial" w:eastAsia="Times New Roman" w:hAnsi="Arial" w:cs="Arial"/>
          <w:bCs/>
        </w:rPr>
        <w:t>ning and referrals</w:t>
      </w:r>
      <w:r w:rsidRPr="00D567D1">
        <w:rPr>
          <w:rFonts w:ascii="Arial" w:eastAsia="Times New Roman" w:hAnsi="Arial" w:cs="Arial"/>
          <w:bCs/>
        </w:rPr>
        <w:t xml:space="preserve">, and that child protection matters are raised at Corporate Board meetings </w:t>
      </w:r>
      <w:r w:rsidR="00A6088D" w:rsidRPr="00D567D1">
        <w:rPr>
          <w:rFonts w:ascii="Arial" w:eastAsia="Times New Roman" w:hAnsi="Arial" w:cs="Arial"/>
          <w:bCs/>
        </w:rPr>
        <w:t xml:space="preserve">at least </w:t>
      </w:r>
      <w:r w:rsidRPr="00D567D1">
        <w:rPr>
          <w:rFonts w:ascii="Arial" w:eastAsia="Times New Roman" w:hAnsi="Arial" w:cs="Arial"/>
          <w:bCs/>
        </w:rPr>
        <w:t>on a termly basis.</w:t>
      </w:r>
    </w:p>
    <w:p w:rsidR="00323451" w:rsidRPr="00D567D1" w:rsidRDefault="00323451" w:rsidP="00323451">
      <w:pPr>
        <w:spacing w:after="0" w:line="240" w:lineRule="auto"/>
        <w:ind w:left="720" w:hanging="720"/>
        <w:jc w:val="both"/>
        <w:rPr>
          <w:rFonts w:ascii="Arial" w:eastAsia="Times New Roman" w:hAnsi="Arial" w:cs="Arial"/>
          <w:bCs/>
        </w:rPr>
      </w:pPr>
    </w:p>
    <w:p w:rsidR="00323451" w:rsidRPr="00D567D1" w:rsidRDefault="009D1A36" w:rsidP="00FD6F3A">
      <w:pPr>
        <w:spacing w:after="0" w:line="240" w:lineRule="auto"/>
        <w:ind w:left="720"/>
        <w:jc w:val="both"/>
        <w:rPr>
          <w:rFonts w:ascii="Arial" w:eastAsia="Times New Roman" w:hAnsi="Arial" w:cs="Arial"/>
          <w:bCs/>
        </w:rPr>
      </w:pPr>
      <w:r w:rsidRPr="00D567D1">
        <w:rPr>
          <w:rFonts w:ascii="Arial" w:eastAsia="Times New Roman" w:hAnsi="Arial" w:cs="Arial"/>
          <w:bCs/>
        </w:rPr>
        <w:t>A2.4</w:t>
      </w:r>
      <w:r w:rsidRPr="00D567D1">
        <w:rPr>
          <w:rFonts w:ascii="Arial" w:eastAsia="Times New Roman" w:hAnsi="Arial" w:cs="Arial"/>
          <w:bCs/>
        </w:rPr>
        <w:tab/>
      </w:r>
      <w:r w:rsidR="00323451" w:rsidRPr="00D567D1">
        <w:rPr>
          <w:rFonts w:ascii="Arial" w:eastAsia="Times New Roman" w:hAnsi="Arial" w:cs="Arial"/>
          <w:bCs/>
        </w:rPr>
        <w:t>Corporate Board members will receive appropriate training.</w:t>
      </w:r>
    </w:p>
    <w:p w:rsidR="00323451" w:rsidRPr="00D567D1" w:rsidRDefault="00323451" w:rsidP="00323451">
      <w:pPr>
        <w:spacing w:after="0" w:line="240" w:lineRule="auto"/>
        <w:ind w:left="720" w:hanging="720"/>
        <w:jc w:val="both"/>
        <w:rPr>
          <w:rFonts w:ascii="Arial" w:eastAsia="Times New Roman" w:hAnsi="Arial" w:cs="Arial"/>
          <w:bCs/>
        </w:rPr>
      </w:pPr>
    </w:p>
    <w:p w:rsidR="00323451" w:rsidRPr="00D567D1" w:rsidRDefault="00323451" w:rsidP="00323451">
      <w:pPr>
        <w:spacing w:after="0" w:line="240" w:lineRule="auto"/>
        <w:jc w:val="both"/>
        <w:rPr>
          <w:rFonts w:ascii="Arial" w:eastAsia="Times New Roman" w:hAnsi="Arial" w:cs="Arial"/>
          <w:bCs/>
        </w:rPr>
      </w:pPr>
      <w:r w:rsidRPr="00D567D1">
        <w:rPr>
          <w:rFonts w:ascii="Arial" w:eastAsia="Times New Roman" w:hAnsi="Arial" w:cs="Arial"/>
          <w:b/>
          <w:bCs/>
        </w:rPr>
        <w:t>A.3</w:t>
      </w:r>
      <w:r w:rsidRPr="00D567D1">
        <w:rPr>
          <w:rFonts w:ascii="Arial" w:eastAsia="Times New Roman" w:hAnsi="Arial" w:cs="Arial"/>
          <w:b/>
          <w:bCs/>
        </w:rPr>
        <w:tab/>
        <w:t xml:space="preserve">Designated </w:t>
      </w:r>
      <w:r w:rsidR="00DD43CB" w:rsidRPr="00D567D1">
        <w:rPr>
          <w:rFonts w:ascii="Arial" w:eastAsia="Times New Roman" w:hAnsi="Arial" w:cs="Arial"/>
          <w:b/>
          <w:bCs/>
        </w:rPr>
        <w:t>Safeguarding Lead</w:t>
      </w:r>
      <w:r w:rsidRPr="00D567D1">
        <w:rPr>
          <w:rFonts w:ascii="Arial" w:eastAsia="Times New Roman" w:hAnsi="Arial" w:cs="Arial"/>
          <w:b/>
          <w:bCs/>
        </w:rPr>
        <w:t xml:space="preserve"> (D</w:t>
      </w:r>
      <w:r w:rsidR="00DD43CB" w:rsidRPr="00D567D1">
        <w:rPr>
          <w:rFonts w:ascii="Arial" w:eastAsia="Times New Roman" w:hAnsi="Arial" w:cs="Arial"/>
          <w:b/>
          <w:bCs/>
        </w:rPr>
        <w:t>SL)</w:t>
      </w:r>
    </w:p>
    <w:p w:rsidR="00323451" w:rsidRPr="00D567D1" w:rsidRDefault="00323451" w:rsidP="00323451">
      <w:pPr>
        <w:spacing w:after="0" w:line="240" w:lineRule="auto"/>
        <w:ind w:left="720" w:hanging="720"/>
        <w:jc w:val="both"/>
        <w:rPr>
          <w:rFonts w:ascii="Arial" w:eastAsia="Times New Roman" w:hAnsi="Arial" w:cs="Arial"/>
          <w:bCs/>
        </w:rPr>
      </w:pPr>
    </w:p>
    <w:p w:rsidR="00D76D46" w:rsidRPr="00D567D1" w:rsidRDefault="00323451" w:rsidP="00FD6F3A">
      <w:pPr>
        <w:spacing w:after="0" w:line="240" w:lineRule="auto"/>
        <w:ind w:left="720"/>
        <w:jc w:val="both"/>
        <w:rPr>
          <w:rFonts w:ascii="Arial" w:eastAsia="Times New Roman" w:hAnsi="Arial" w:cs="Arial"/>
        </w:rPr>
      </w:pPr>
      <w:r w:rsidRPr="00D567D1">
        <w:rPr>
          <w:rFonts w:ascii="Arial" w:eastAsia="Times New Roman" w:hAnsi="Arial" w:cs="Arial"/>
          <w:bCs/>
        </w:rPr>
        <w:t>A3.1</w:t>
      </w:r>
      <w:r w:rsidRPr="00D567D1">
        <w:rPr>
          <w:rFonts w:ascii="Arial" w:eastAsia="Times New Roman" w:hAnsi="Arial" w:cs="Arial"/>
          <w:bCs/>
        </w:rPr>
        <w:tab/>
      </w:r>
      <w:r w:rsidR="00D76D46" w:rsidRPr="00D567D1">
        <w:rPr>
          <w:rFonts w:ascii="Arial" w:eastAsia="Times New Roman" w:hAnsi="Arial" w:cs="Arial"/>
        </w:rPr>
        <w:t>It is the role of the Principal and the Corporate Board to appoint an appropriate senior leader as the Designated Safeguarding Lead. The Designated Safeguarding Lead takes lead responsibility for Safeguarding, Child Protection and Prevent. Deputies are trained to the same standard but whilst activities can be delegated the ultimate lead responsibility remains with the Designated Safeguarding Lead. T</w:t>
      </w:r>
      <w:r w:rsidRPr="00D567D1">
        <w:rPr>
          <w:rFonts w:ascii="Arial" w:eastAsia="Times New Roman" w:hAnsi="Arial" w:cs="Arial"/>
          <w:bCs/>
        </w:rPr>
        <w:t>he D</w:t>
      </w:r>
      <w:r w:rsidR="00DD43CB" w:rsidRPr="00D567D1">
        <w:rPr>
          <w:rFonts w:ascii="Arial" w:eastAsia="Times New Roman" w:hAnsi="Arial" w:cs="Arial"/>
          <w:bCs/>
        </w:rPr>
        <w:t>SL</w:t>
      </w:r>
      <w:r w:rsidR="009D1A36" w:rsidRPr="00D567D1">
        <w:rPr>
          <w:rFonts w:ascii="Arial" w:eastAsia="Times New Roman" w:hAnsi="Arial" w:cs="Arial"/>
          <w:bCs/>
        </w:rPr>
        <w:t xml:space="preserve"> (see </w:t>
      </w:r>
      <w:r w:rsidR="009E07F6" w:rsidRPr="00D567D1">
        <w:rPr>
          <w:rFonts w:ascii="Arial" w:eastAsia="Times New Roman" w:hAnsi="Arial" w:cs="Arial"/>
          <w:bCs/>
        </w:rPr>
        <w:t>appendix 3</w:t>
      </w:r>
      <w:r w:rsidRPr="00D567D1">
        <w:rPr>
          <w:rFonts w:ascii="Arial" w:eastAsia="Times New Roman" w:hAnsi="Arial" w:cs="Arial"/>
          <w:bCs/>
        </w:rPr>
        <w:t>, Role of the D</w:t>
      </w:r>
      <w:r w:rsidR="00DD43CB" w:rsidRPr="00D567D1">
        <w:rPr>
          <w:rFonts w:ascii="Arial" w:eastAsia="Times New Roman" w:hAnsi="Arial" w:cs="Arial"/>
          <w:bCs/>
        </w:rPr>
        <w:t>SL</w:t>
      </w:r>
      <w:r w:rsidRPr="00D567D1">
        <w:rPr>
          <w:rFonts w:ascii="Arial" w:eastAsia="Times New Roman" w:hAnsi="Arial" w:cs="Arial"/>
          <w:bCs/>
        </w:rPr>
        <w:t xml:space="preserve">) will coordinate action on child abuse within the College, ensuring that all staff, including supply staff, are aware of their responsibilities in relation to </w:t>
      </w:r>
      <w:r w:rsidR="00591193" w:rsidRPr="00D567D1">
        <w:rPr>
          <w:rFonts w:ascii="Arial" w:eastAsia="Times New Roman" w:hAnsi="Arial" w:cs="Arial"/>
          <w:bCs/>
        </w:rPr>
        <w:t>Safeguarding</w:t>
      </w:r>
      <w:r w:rsidR="008D0828" w:rsidRPr="00D567D1">
        <w:rPr>
          <w:rFonts w:ascii="Arial" w:eastAsia="Times New Roman" w:hAnsi="Arial" w:cs="Arial"/>
          <w:bCs/>
        </w:rPr>
        <w:t xml:space="preserve"> including Prevent</w:t>
      </w:r>
      <w:r w:rsidRPr="00D567D1">
        <w:rPr>
          <w:rFonts w:ascii="Arial" w:eastAsia="Times New Roman" w:hAnsi="Arial" w:cs="Arial"/>
          <w:bCs/>
        </w:rPr>
        <w:t xml:space="preserve">.  Janice Hamilton, Vice Principal, is the Designated </w:t>
      </w:r>
      <w:r w:rsidR="0017090B" w:rsidRPr="00D567D1">
        <w:rPr>
          <w:rFonts w:ascii="Arial" w:eastAsia="Times New Roman" w:hAnsi="Arial" w:cs="Arial"/>
          <w:bCs/>
        </w:rPr>
        <w:t xml:space="preserve">Safeguarding Lead </w:t>
      </w:r>
      <w:r w:rsidRPr="00D567D1">
        <w:rPr>
          <w:rFonts w:ascii="Arial" w:eastAsia="Times New Roman" w:hAnsi="Arial" w:cs="Arial"/>
          <w:bCs/>
        </w:rPr>
        <w:t xml:space="preserve">for Child Protection. The College has also identified Margaret Harrison, Assistant Principal, and Trevor Irving, Assistant Principal, as Deputy Designated </w:t>
      </w:r>
      <w:r w:rsidR="0017090B" w:rsidRPr="00D567D1">
        <w:rPr>
          <w:rFonts w:ascii="Arial" w:eastAsia="Times New Roman" w:hAnsi="Arial" w:cs="Arial"/>
          <w:bCs/>
        </w:rPr>
        <w:t>Safeguarding Leads</w:t>
      </w:r>
      <w:r w:rsidRPr="00D567D1">
        <w:rPr>
          <w:rFonts w:ascii="Arial" w:eastAsia="Times New Roman" w:hAnsi="Arial" w:cs="Arial"/>
          <w:bCs/>
        </w:rPr>
        <w:t>. In the absence of the D</w:t>
      </w:r>
      <w:r w:rsidR="0017090B" w:rsidRPr="00D567D1">
        <w:rPr>
          <w:rFonts w:ascii="Arial" w:eastAsia="Times New Roman" w:hAnsi="Arial" w:cs="Arial"/>
          <w:bCs/>
        </w:rPr>
        <w:t>SL</w:t>
      </w:r>
      <w:r w:rsidRPr="00D567D1">
        <w:rPr>
          <w:rFonts w:ascii="Arial" w:eastAsia="Times New Roman" w:hAnsi="Arial" w:cs="Arial"/>
          <w:bCs/>
        </w:rPr>
        <w:t xml:space="preserve"> team, the most senior member of staff in College will deputise.</w:t>
      </w:r>
    </w:p>
    <w:p w:rsidR="00323451" w:rsidRPr="00D567D1" w:rsidRDefault="00323451" w:rsidP="00323451">
      <w:pPr>
        <w:spacing w:after="0" w:line="240" w:lineRule="auto"/>
        <w:jc w:val="both"/>
        <w:rPr>
          <w:rFonts w:ascii="Arial" w:eastAsia="Times New Roman" w:hAnsi="Arial" w:cs="Arial"/>
          <w:bCs/>
        </w:rPr>
      </w:pPr>
    </w:p>
    <w:p w:rsidR="00323451" w:rsidRPr="00D567D1" w:rsidRDefault="00323451" w:rsidP="00323451">
      <w:pPr>
        <w:spacing w:after="0" w:line="240" w:lineRule="auto"/>
        <w:ind w:left="720" w:hanging="720"/>
        <w:jc w:val="both"/>
        <w:rPr>
          <w:rFonts w:ascii="Arial" w:eastAsia="Times New Roman" w:hAnsi="Arial" w:cs="Arial"/>
          <w:bCs/>
        </w:rPr>
      </w:pPr>
      <w:r w:rsidRPr="00D567D1">
        <w:rPr>
          <w:rFonts w:ascii="Arial" w:eastAsia="Times New Roman" w:hAnsi="Arial" w:cs="Arial"/>
          <w:b/>
          <w:bCs/>
        </w:rPr>
        <w:t>A.4</w:t>
      </w:r>
      <w:r w:rsidRPr="00D567D1">
        <w:rPr>
          <w:rFonts w:ascii="Arial" w:eastAsia="Times New Roman" w:hAnsi="Arial" w:cs="Arial"/>
          <w:b/>
          <w:bCs/>
        </w:rPr>
        <w:tab/>
        <w:t>Responding</w:t>
      </w:r>
      <w:r w:rsidR="004563A5" w:rsidRPr="00D567D1">
        <w:rPr>
          <w:rFonts w:ascii="Arial" w:eastAsia="Times New Roman" w:hAnsi="Arial" w:cs="Arial"/>
          <w:b/>
          <w:bCs/>
        </w:rPr>
        <w:t xml:space="preserve"> and Referring</w:t>
      </w:r>
    </w:p>
    <w:p w:rsidR="00323451" w:rsidRPr="00D567D1" w:rsidRDefault="00323451" w:rsidP="00323451">
      <w:pPr>
        <w:spacing w:after="0" w:line="240" w:lineRule="auto"/>
        <w:ind w:left="720" w:hanging="720"/>
        <w:jc w:val="both"/>
        <w:rPr>
          <w:rFonts w:ascii="Arial" w:eastAsia="Times New Roman" w:hAnsi="Arial" w:cs="Arial"/>
          <w:bCs/>
        </w:rPr>
      </w:pPr>
    </w:p>
    <w:p w:rsidR="00DC4AC1" w:rsidRPr="00D567D1" w:rsidRDefault="00323451" w:rsidP="00FD6F3A">
      <w:pPr>
        <w:spacing w:after="0" w:line="240" w:lineRule="auto"/>
        <w:ind w:left="720"/>
        <w:jc w:val="both"/>
        <w:rPr>
          <w:rFonts w:ascii="Arial" w:eastAsia="Times New Roman" w:hAnsi="Arial" w:cs="Arial"/>
          <w:bCs/>
        </w:rPr>
      </w:pPr>
      <w:r w:rsidRPr="00D567D1">
        <w:rPr>
          <w:rFonts w:ascii="Arial" w:eastAsia="Times New Roman" w:hAnsi="Arial" w:cs="Arial"/>
          <w:bCs/>
        </w:rPr>
        <w:t>A4.1</w:t>
      </w:r>
      <w:r w:rsidRPr="00D567D1">
        <w:rPr>
          <w:rFonts w:ascii="Arial" w:eastAsia="Times New Roman" w:hAnsi="Arial" w:cs="Arial"/>
          <w:bCs/>
        </w:rPr>
        <w:tab/>
        <w:t xml:space="preserve">Any member of staff who has concerns about </w:t>
      </w:r>
      <w:r w:rsidR="004563A5" w:rsidRPr="00D567D1">
        <w:rPr>
          <w:rFonts w:ascii="Arial" w:eastAsia="Times New Roman" w:hAnsi="Arial" w:cs="Arial"/>
          <w:bCs/>
        </w:rPr>
        <w:t xml:space="preserve">the safety or potential abuse of </w:t>
      </w:r>
      <w:r w:rsidRPr="00D567D1">
        <w:rPr>
          <w:rFonts w:ascii="Arial" w:eastAsia="Times New Roman" w:hAnsi="Arial" w:cs="Arial"/>
          <w:bCs/>
        </w:rPr>
        <w:t>a student must report the</w:t>
      </w:r>
      <w:r w:rsidR="004563A5" w:rsidRPr="00D567D1">
        <w:rPr>
          <w:rFonts w:ascii="Arial" w:eastAsia="Times New Roman" w:hAnsi="Arial" w:cs="Arial"/>
          <w:bCs/>
        </w:rPr>
        <w:t xml:space="preserve">ir </w:t>
      </w:r>
      <w:r w:rsidRPr="00D567D1">
        <w:rPr>
          <w:rFonts w:ascii="Arial" w:eastAsia="Times New Roman" w:hAnsi="Arial" w:cs="Arial"/>
          <w:bCs/>
        </w:rPr>
        <w:t>concerns</w:t>
      </w:r>
      <w:r w:rsidR="004563A5" w:rsidRPr="00D567D1">
        <w:rPr>
          <w:rFonts w:ascii="Arial" w:eastAsia="Times New Roman" w:hAnsi="Arial" w:cs="Arial"/>
          <w:bCs/>
        </w:rPr>
        <w:t xml:space="preserve"> to a Designated </w:t>
      </w:r>
      <w:r w:rsidR="0017090B" w:rsidRPr="00D567D1">
        <w:rPr>
          <w:rFonts w:ascii="Arial" w:eastAsia="Times New Roman" w:hAnsi="Arial" w:cs="Arial"/>
          <w:bCs/>
        </w:rPr>
        <w:t>Safeguarding Lead</w:t>
      </w:r>
      <w:r w:rsidR="005C0E2D" w:rsidRPr="00D567D1">
        <w:rPr>
          <w:rFonts w:ascii="Arial" w:eastAsia="Times New Roman" w:hAnsi="Arial" w:cs="Arial"/>
          <w:bCs/>
        </w:rPr>
        <w:t xml:space="preserve"> </w:t>
      </w:r>
      <w:r w:rsidR="004563A5" w:rsidRPr="00D567D1">
        <w:rPr>
          <w:rFonts w:ascii="Arial" w:eastAsia="Times New Roman" w:hAnsi="Arial" w:cs="Arial"/>
          <w:bCs/>
          <w:u w:val="single"/>
        </w:rPr>
        <w:t>without delay</w:t>
      </w:r>
      <w:r w:rsidR="004563A5" w:rsidRPr="00D567D1">
        <w:rPr>
          <w:rFonts w:ascii="Arial" w:eastAsia="Times New Roman" w:hAnsi="Arial" w:cs="Arial"/>
          <w:bCs/>
        </w:rPr>
        <w:t xml:space="preserve">. </w:t>
      </w:r>
      <w:r w:rsidR="005C0E2D" w:rsidRPr="00D567D1">
        <w:rPr>
          <w:rFonts w:ascii="Arial" w:eastAsia="Times New Roman" w:hAnsi="Arial" w:cs="Arial"/>
          <w:bCs/>
        </w:rPr>
        <w:t xml:space="preserve">This includes allegations made against other students. </w:t>
      </w:r>
      <w:r w:rsidR="004563A5" w:rsidRPr="00D567D1">
        <w:rPr>
          <w:rFonts w:ascii="Arial" w:eastAsia="Times New Roman" w:hAnsi="Arial" w:cs="Arial"/>
          <w:bCs/>
        </w:rPr>
        <w:t>This is in line with the</w:t>
      </w:r>
      <w:r w:rsidRPr="00D567D1">
        <w:rPr>
          <w:rFonts w:ascii="Arial" w:eastAsia="Times New Roman" w:hAnsi="Arial" w:cs="Arial"/>
          <w:bCs/>
        </w:rPr>
        <w:t xml:space="preserve"> </w:t>
      </w:r>
      <w:r w:rsidR="004563A5" w:rsidRPr="00D567D1">
        <w:rPr>
          <w:rFonts w:ascii="Arial" w:eastAsia="Times New Roman" w:hAnsi="Arial" w:cs="Arial"/>
          <w:bCs/>
        </w:rPr>
        <w:t>statutory referral process</w:t>
      </w:r>
      <w:r w:rsidR="00413608" w:rsidRPr="00D567D1">
        <w:rPr>
          <w:rFonts w:ascii="Arial" w:eastAsia="Times New Roman" w:hAnsi="Arial" w:cs="Arial"/>
          <w:bCs/>
        </w:rPr>
        <w:t xml:space="preserve"> outlined in ‘Keeping Children S</w:t>
      </w:r>
      <w:r w:rsidR="005C0E2D" w:rsidRPr="00D567D1">
        <w:rPr>
          <w:rFonts w:ascii="Arial" w:eastAsia="Times New Roman" w:hAnsi="Arial" w:cs="Arial"/>
          <w:bCs/>
        </w:rPr>
        <w:t>afe in Education’</w:t>
      </w:r>
      <w:r w:rsidR="009D1A36" w:rsidRPr="00D567D1">
        <w:rPr>
          <w:rFonts w:ascii="Arial" w:eastAsia="Times New Roman" w:hAnsi="Arial" w:cs="Arial"/>
          <w:bCs/>
        </w:rPr>
        <w:t>,</w:t>
      </w:r>
      <w:r w:rsidR="005C0E2D" w:rsidRPr="00D567D1">
        <w:rPr>
          <w:rFonts w:ascii="Arial" w:eastAsia="Times New Roman" w:hAnsi="Arial" w:cs="Arial"/>
          <w:bCs/>
        </w:rPr>
        <w:t xml:space="preserve"> </w:t>
      </w:r>
      <w:r w:rsidR="00413608" w:rsidRPr="00D567D1">
        <w:rPr>
          <w:rFonts w:ascii="Arial" w:eastAsia="Times New Roman" w:hAnsi="Arial" w:cs="Arial"/>
          <w:bCs/>
        </w:rPr>
        <w:t>September 2016.</w:t>
      </w:r>
    </w:p>
    <w:p w:rsidR="00C35FBD" w:rsidRPr="00D567D1" w:rsidRDefault="00C35FBD" w:rsidP="00DC4AC1">
      <w:pPr>
        <w:spacing w:after="0" w:line="240" w:lineRule="auto"/>
        <w:ind w:left="720" w:hanging="720"/>
        <w:jc w:val="both"/>
        <w:rPr>
          <w:rFonts w:ascii="Arial" w:eastAsia="Times New Roman" w:hAnsi="Arial" w:cs="Arial"/>
          <w:bCs/>
        </w:rPr>
      </w:pPr>
    </w:p>
    <w:p w:rsidR="00C35FBD" w:rsidRPr="00D567D1" w:rsidRDefault="00C35FBD" w:rsidP="00FD6F3A">
      <w:pPr>
        <w:spacing w:after="0" w:line="240" w:lineRule="auto"/>
        <w:ind w:left="720"/>
        <w:jc w:val="both"/>
        <w:rPr>
          <w:rFonts w:ascii="Arial" w:eastAsia="Times New Roman" w:hAnsi="Arial" w:cs="Arial"/>
          <w:bCs/>
        </w:rPr>
      </w:pPr>
      <w:r w:rsidRPr="00D567D1">
        <w:rPr>
          <w:rFonts w:ascii="Arial" w:eastAsia="Times New Roman" w:hAnsi="Arial" w:cs="Arial"/>
          <w:bCs/>
        </w:rPr>
        <w:t>A4.2</w:t>
      </w:r>
      <w:r w:rsidRPr="00D567D1">
        <w:rPr>
          <w:rFonts w:ascii="Arial" w:eastAsia="Times New Roman" w:hAnsi="Arial" w:cs="Arial"/>
          <w:bCs/>
        </w:rPr>
        <w:tab/>
        <w:t>All staff must be aware of the requirement to maintain an appropriate level of confidentiality whilst at the same time liaising with relevant professionals such as the Designated Safeguarding Leads and Children’s Social Care. Staff must never promise a student that they will not tell anyone about an allegation, as this may not ultimately be in the best interests of the student.</w:t>
      </w:r>
    </w:p>
    <w:p w:rsidR="006E2877" w:rsidRPr="00D567D1" w:rsidRDefault="006E2877" w:rsidP="00DC4AC1">
      <w:pPr>
        <w:spacing w:after="0" w:line="240" w:lineRule="auto"/>
        <w:ind w:left="720" w:hanging="720"/>
        <w:jc w:val="both"/>
        <w:rPr>
          <w:rFonts w:ascii="Arial" w:eastAsia="Times New Roman" w:hAnsi="Arial" w:cs="Arial"/>
          <w:bCs/>
        </w:rPr>
      </w:pPr>
    </w:p>
    <w:p w:rsidR="006E2877" w:rsidRPr="00D567D1" w:rsidRDefault="006E2877" w:rsidP="00FD6F3A">
      <w:pPr>
        <w:spacing w:after="0" w:line="240" w:lineRule="auto"/>
        <w:ind w:left="720"/>
        <w:jc w:val="both"/>
        <w:rPr>
          <w:rFonts w:ascii="Arial" w:eastAsia="Times New Roman" w:hAnsi="Arial" w:cs="Arial"/>
          <w:bCs/>
        </w:rPr>
      </w:pPr>
      <w:r w:rsidRPr="00D567D1">
        <w:rPr>
          <w:rFonts w:ascii="Arial" w:eastAsia="Times New Roman" w:hAnsi="Arial" w:cs="Arial"/>
          <w:bCs/>
        </w:rPr>
        <w:t>A4.3</w:t>
      </w:r>
      <w:r w:rsidRPr="00D567D1">
        <w:rPr>
          <w:rFonts w:ascii="Arial" w:eastAsia="Times New Roman" w:hAnsi="Arial" w:cs="Arial"/>
          <w:bCs/>
        </w:rPr>
        <w:tab/>
        <w:t>If a student is in immediate danger or is at risk of harm</w:t>
      </w:r>
      <w:r w:rsidR="009D1A36" w:rsidRPr="00D567D1">
        <w:rPr>
          <w:rFonts w:ascii="Arial" w:eastAsia="Times New Roman" w:hAnsi="Arial" w:cs="Arial"/>
          <w:bCs/>
        </w:rPr>
        <w:t>, a referral should be made to Children’s Social C</w:t>
      </w:r>
      <w:r w:rsidRPr="00D567D1">
        <w:rPr>
          <w:rFonts w:ascii="Arial" w:eastAsia="Times New Roman" w:hAnsi="Arial" w:cs="Arial"/>
          <w:bCs/>
        </w:rPr>
        <w:t>are and/or the police immediately. Anyone can make a referral</w:t>
      </w:r>
      <w:r w:rsidR="009D1A36" w:rsidRPr="00D567D1">
        <w:rPr>
          <w:rFonts w:ascii="Arial" w:eastAsia="Times New Roman" w:hAnsi="Arial" w:cs="Arial"/>
          <w:bCs/>
        </w:rPr>
        <w:t>: w</w:t>
      </w:r>
      <w:r w:rsidRPr="00D567D1">
        <w:rPr>
          <w:rFonts w:ascii="Arial" w:eastAsia="Times New Roman" w:hAnsi="Arial" w:cs="Arial"/>
          <w:bCs/>
        </w:rPr>
        <w:t xml:space="preserve">here referrals are not made by the Designated Safeguarding Lead, the Designated Safeguarding Lead should be informed as soon as possible that a </w:t>
      </w:r>
      <w:r w:rsidRPr="00D567D1">
        <w:rPr>
          <w:rFonts w:ascii="Arial" w:eastAsia="Times New Roman" w:hAnsi="Arial" w:cs="Arial"/>
          <w:bCs/>
        </w:rPr>
        <w:lastRenderedPageBreak/>
        <w:t xml:space="preserve">referral has been made. </w:t>
      </w:r>
      <w:r w:rsidRPr="00D567D1">
        <w:rPr>
          <w:rFonts w:ascii="Arial" w:eastAsia="Times New Roman" w:hAnsi="Arial" w:cs="Arial"/>
          <w:bCs/>
          <w:u w:val="single"/>
        </w:rPr>
        <w:t>Reporting child abuse to your local council</w:t>
      </w:r>
      <w:r w:rsidR="009D1A36" w:rsidRPr="00D567D1">
        <w:rPr>
          <w:rFonts w:ascii="Arial" w:eastAsia="Times New Roman" w:hAnsi="Arial" w:cs="Arial"/>
          <w:bCs/>
        </w:rPr>
        <w:t xml:space="preserve"> directs staff to the local Children’s Social C</w:t>
      </w:r>
      <w:r w:rsidRPr="00D567D1">
        <w:rPr>
          <w:rFonts w:ascii="Arial" w:eastAsia="Times New Roman" w:hAnsi="Arial" w:cs="Arial"/>
          <w:bCs/>
        </w:rPr>
        <w:t>are contact number</w:t>
      </w:r>
      <w:r w:rsidR="00372B88" w:rsidRPr="00D567D1">
        <w:rPr>
          <w:rFonts w:ascii="Arial" w:eastAsia="Times New Roman" w:hAnsi="Arial" w:cs="Arial"/>
          <w:bCs/>
        </w:rPr>
        <w:t>. The numbers for Solihull are 0121 7884333 in working hours and 0121 6056060 out of hours.</w:t>
      </w:r>
    </w:p>
    <w:p w:rsidR="00DC4AC1" w:rsidRPr="00D567D1" w:rsidRDefault="00323451" w:rsidP="00DC4AC1">
      <w:pPr>
        <w:spacing w:after="0" w:line="240" w:lineRule="auto"/>
        <w:jc w:val="both"/>
        <w:rPr>
          <w:rFonts w:ascii="Arial" w:eastAsia="Times New Roman" w:hAnsi="Arial" w:cs="Arial"/>
          <w:bCs/>
        </w:rPr>
      </w:pPr>
      <w:r w:rsidRPr="00D567D1">
        <w:rPr>
          <w:rFonts w:ascii="Arial" w:eastAsia="Times New Roman" w:hAnsi="Arial" w:cs="Arial"/>
          <w:bCs/>
        </w:rPr>
        <w:t xml:space="preserve"> </w:t>
      </w:r>
    </w:p>
    <w:p w:rsidR="00DC4AC1" w:rsidRPr="00D567D1" w:rsidRDefault="00DC4AC1" w:rsidP="00FD6F3A">
      <w:pPr>
        <w:spacing w:after="0" w:line="240" w:lineRule="auto"/>
        <w:ind w:left="720"/>
        <w:jc w:val="both"/>
        <w:rPr>
          <w:rFonts w:ascii="Arial" w:eastAsia="Times New Roman" w:hAnsi="Arial" w:cs="Arial"/>
          <w:bCs/>
        </w:rPr>
      </w:pPr>
      <w:r w:rsidRPr="00D567D1">
        <w:rPr>
          <w:rFonts w:ascii="Arial" w:eastAsia="Times New Roman" w:hAnsi="Arial" w:cs="Arial"/>
          <w:bCs/>
        </w:rPr>
        <w:t>A4.</w:t>
      </w:r>
      <w:r w:rsidR="00C35FBD" w:rsidRPr="00D567D1">
        <w:rPr>
          <w:rFonts w:ascii="Arial" w:eastAsia="Times New Roman" w:hAnsi="Arial" w:cs="Arial"/>
          <w:bCs/>
        </w:rPr>
        <w:t>3</w:t>
      </w:r>
      <w:r w:rsidRPr="00D567D1">
        <w:rPr>
          <w:rFonts w:ascii="Arial" w:eastAsia="Times New Roman" w:hAnsi="Arial" w:cs="Arial"/>
          <w:bCs/>
        </w:rPr>
        <w:tab/>
        <w:t xml:space="preserve">Any member of staff who discovers that an act of FGM appears to have been carried </w:t>
      </w:r>
      <w:r w:rsidR="009D1A36" w:rsidRPr="00D567D1">
        <w:rPr>
          <w:rFonts w:ascii="Arial" w:eastAsia="Times New Roman" w:hAnsi="Arial" w:cs="Arial"/>
          <w:bCs/>
        </w:rPr>
        <w:t xml:space="preserve">out on a girl who is aged under </w:t>
      </w:r>
      <w:r w:rsidRPr="00D567D1">
        <w:rPr>
          <w:rFonts w:ascii="Arial" w:eastAsia="Times New Roman" w:hAnsi="Arial" w:cs="Arial"/>
          <w:bCs/>
        </w:rPr>
        <w:t xml:space="preserve">18, has a statutory duty to report it </w:t>
      </w:r>
      <w:r w:rsidR="00DA71EA" w:rsidRPr="00D567D1">
        <w:rPr>
          <w:rFonts w:ascii="Arial" w:eastAsia="Times New Roman" w:hAnsi="Arial" w:cs="Arial"/>
          <w:bCs/>
        </w:rPr>
        <w:t xml:space="preserve">directly </w:t>
      </w:r>
      <w:r w:rsidRPr="00D567D1">
        <w:rPr>
          <w:rFonts w:ascii="Arial" w:eastAsia="Times New Roman" w:hAnsi="Arial" w:cs="Arial"/>
          <w:bCs/>
        </w:rPr>
        <w:t>to the police. Such cases should also be reported immediately to and discussed with the D</w:t>
      </w:r>
      <w:r w:rsidR="0017090B" w:rsidRPr="00D567D1">
        <w:rPr>
          <w:rFonts w:ascii="Arial" w:eastAsia="Times New Roman" w:hAnsi="Arial" w:cs="Arial"/>
          <w:bCs/>
        </w:rPr>
        <w:t>SL.</w:t>
      </w:r>
    </w:p>
    <w:p w:rsidR="00C5764E" w:rsidRPr="00D567D1" w:rsidRDefault="00C5764E" w:rsidP="00DC4AC1">
      <w:pPr>
        <w:spacing w:after="0" w:line="240" w:lineRule="auto"/>
        <w:ind w:left="720" w:hanging="720"/>
        <w:jc w:val="both"/>
        <w:rPr>
          <w:rFonts w:ascii="Arial" w:eastAsia="Times New Roman" w:hAnsi="Arial" w:cs="Arial"/>
          <w:bCs/>
        </w:rPr>
      </w:pPr>
    </w:p>
    <w:p w:rsidR="00C5764E" w:rsidRPr="00D567D1" w:rsidRDefault="00C5764E" w:rsidP="00FD6F3A">
      <w:pPr>
        <w:spacing w:after="0" w:line="240" w:lineRule="auto"/>
        <w:ind w:left="720"/>
        <w:jc w:val="both"/>
        <w:rPr>
          <w:rFonts w:ascii="Arial" w:eastAsia="Times New Roman" w:hAnsi="Arial" w:cs="Arial"/>
          <w:bCs/>
        </w:rPr>
      </w:pPr>
      <w:r w:rsidRPr="00D567D1">
        <w:rPr>
          <w:rFonts w:ascii="Arial" w:eastAsia="Times New Roman" w:hAnsi="Arial" w:cs="Arial"/>
          <w:bCs/>
        </w:rPr>
        <w:t>A4.</w:t>
      </w:r>
      <w:r w:rsidR="00C35FBD" w:rsidRPr="00D567D1">
        <w:rPr>
          <w:rFonts w:ascii="Arial" w:eastAsia="Times New Roman" w:hAnsi="Arial" w:cs="Arial"/>
          <w:bCs/>
        </w:rPr>
        <w:t>4</w:t>
      </w:r>
      <w:r w:rsidRPr="00D567D1">
        <w:rPr>
          <w:rFonts w:ascii="Arial" w:eastAsia="Times New Roman" w:hAnsi="Arial" w:cs="Arial"/>
          <w:bCs/>
        </w:rPr>
        <w:tab/>
        <w:t>Any member of staff who suspects that a student may be at risk of radicalisation</w:t>
      </w:r>
      <w:r w:rsidR="00922C0A" w:rsidRPr="00D567D1">
        <w:rPr>
          <w:rFonts w:ascii="Arial" w:eastAsia="Times New Roman" w:hAnsi="Arial" w:cs="Arial"/>
          <w:bCs/>
        </w:rPr>
        <w:t xml:space="preserve"> should inform a D</w:t>
      </w:r>
      <w:r w:rsidR="0017090B" w:rsidRPr="00D567D1">
        <w:rPr>
          <w:rFonts w:ascii="Arial" w:eastAsia="Times New Roman" w:hAnsi="Arial" w:cs="Arial"/>
          <w:bCs/>
        </w:rPr>
        <w:t>SL</w:t>
      </w:r>
      <w:r w:rsidR="00922C0A" w:rsidRPr="00D567D1">
        <w:rPr>
          <w:rFonts w:ascii="Arial" w:eastAsia="Times New Roman" w:hAnsi="Arial" w:cs="Arial"/>
          <w:bCs/>
        </w:rPr>
        <w:t xml:space="preserve"> immediately or in the event of an emergency</w:t>
      </w:r>
      <w:r w:rsidR="00591193" w:rsidRPr="00D567D1">
        <w:rPr>
          <w:rFonts w:ascii="Arial" w:eastAsia="Times New Roman" w:hAnsi="Arial" w:cs="Arial"/>
          <w:bCs/>
        </w:rPr>
        <w:t>,</w:t>
      </w:r>
      <w:r w:rsidR="00922C0A" w:rsidRPr="00D567D1">
        <w:rPr>
          <w:rFonts w:ascii="Arial" w:eastAsia="Times New Roman" w:hAnsi="Arial" w:cs="Arial"/>
          <w:bCs/>
        </w:rPr>
        <w:t xml:space="preserve"> contact </w:t>
      </w:r>
      <w:r w:rsidR="00372B88" w:rsidRPr="00D567D1">
        <w:rPr>
          <w:rFonts w:ascii="Arial" w:eastAsia="Times New Roman" w:hAnsi="Arial" w:cs="Arial"/>
          <w:bCs/>
        </w:rPr>
        <w:t>the West M</w:t>
      </w:r>
      <w:r w:rsidR="009D1A36" w:rsidRPr="00D567D1">
        <w:rPr>
          <w:rFonts w:ascii="Arial" w:eastAsia="Times New Roman" w:hAnsi="Arial" w:cs="Arial"/>
          <w:bCs/>
        </w:rPr>
        <w:t xml:space="preserve">idlands Counter Terrorism Unit </w:t>
      </w:r>
      <w:r w:rsidR="00372B88" w:rsidRPr="00D567D1">
        <w:rPr>
          <w:rFonts w:ascii="Arial" w:eastAsia="Times New Roman" w:hAnsi="Arial" w:cs="Arial"/>
          <w:bCs/>
        </w:rPr>
        <w:t>through the 101 number.</w:t>
      </w:r>
    </w:p>
    <w:p w:rsidR="005C0E2D" w:rsidRPr="00D567D1" w:rsidRDefault="005C0E2D" w:rsidP="00323451">
      <w:pPr>
        <w:spacing w:after="0" w:line="240" w:lineRule="auto"/>
        <w:ind w:left="720" w:hanging="720"/>
        <w:jc w:val="both"/>
        <w:rPr>
          <w:rFonts w:ascii="Arial" w:eastAsia="Times New Roman" w:hAnsi="Arial" w:cs="Arial"/>
          <w:bCs/>
        </w:rPr>
      </w:pPr>
    </w:p>
    <w:p w:rsidR="005C0E2D" w:rsidRPr="00D567D1" w:rsidRDefault="005C0E2D" w:rsidP="00FD6F3A">
      <w:pPr>
        <w:spacing w:after="0" w:line="240" w:lineRule="auto"/>
        <w:ind w:left="720"/>
        <w:jc w:val="both"/>
        <w:rPr>
          <w:rFonts w:ascii="Arial" w:eastAsia="Times New Roman" w:hAnsi="Arial" w:cs="Arial"/>
          <w:bCs/>
        </w:rPr>
      </w:pPr>
      <w:r w:rsidRPr="00D567D1">
        <w:rPr>
          <w:rFonts w:ascii="Arial" w:eastAsia="Times New Roman" w:hAnsi="Arial" w:cs="Arial"/>
          <w:bCs/>
        </w:rPr>
        <w:t>A4.</w:t>
      </w:r>
      <w:r w:rsidR="00C35FBD" w:rsidRPr="00D567D1">
        <w:rPr>
          <w:rFonts w:ascii="Arial" w:eastAsia="Times New Roman" w:hAnsi="Arial" w:cs="Arial"/>
          <w:bCs/>
        </w:rPr>
        <w:t>5</w:t>
      </w:r>
      <w:r w:rsidRPr="00D567D1">
        <w:rPr>
          <w:rFonts w:ascii="Arial" w:eastAsia="Times New Roman" w:hAnsi="Arial" w:cs="Arial"/>
          <w:bCs/>
        </w:rPr>
        <w:tab/>
        <w:t>The D</w:t>
      </w:r>
      <w:r w:rsidR="0017090B" w:rsidRPr="00D567D1">
        <w:rPr>
          <w:rFonts w:ascii="Arial" w:eastAsia="Times New Roman" w:hAnsi="Arial" w:cs="Arial"/>
          <w:bCs/>
        </w:rPr>
        <w:t>SL</w:t>
      </w:r>
      <w:r w:rsidRPr="00D567D1">
        <w:rPr>
          <w:rFonts w:ascii="Arial" w:eastAsia="Times New Roman" w:hAnsi="Arial" w:cs="Arial"/>
          <w:bCs/>
        </w:rPr>
        <w:t xml:space="preserve"> should feed</w:t>
      </w:r>
      <w:r w:rsidR="00DD43CB" w:rsidRPr="00D567D1">
        <w:rPr>
          <w:rFonts w:ascii="Arial" w:eastAsia="Times New Roman" w:hAnsi="Arial" w:cs="Arial"/>
          <w:bCs/>
        </w:rPr>
        <w:t xml:space="preserve"> </w:t>
      </w:r>
      <w:r w:rsidRPr="00D567D1">
        <w:rPr>
          <w:rFonts w:ascii="Arial" w:eastAsia="Times New Roman" w:hAnsi="Arial" w:cs="Arial"/>
          <w:bCs/>
        </w:rPr>
        <w:t xml:space="preserve">back to the member of staff sharing the concerns any decisions that they make in relation to action to be taken. If the member of staff does not agree </w:t>
      </w:r>
      <w:r w:rsidR="00130EC9" w:rsidRPr="00D567D1">
        <w:rPr>
          <w:rFonts w:ascii="Arial" w:eastAsia="Times New Roman" w:hAnsi="Arial" w:cs="Arial"/>
          <w:bCs/>
        </w:rPr>
        <w:t>with the decision of the D</w:t>
      </w:r>
      <w:r w:rsidR="0017090B" w:rsidRPr="00D567D1">
        <w:rPr>
          <w:rFonts w:ascii="Arial" w:eastAsia="Times New Roman" w:hAnsi="Arial" w:cs="Arial"/>
          <w:bCs/>
        </w:rPr>
        <w:t>SL</w:t>
      </w:r>
      <w:r w:rsidR="00130EC9" w:rsidRPr="00D567D1">
        <w:rPr>
          <w:rFonts w:ascii="Arial" w:eastAsia="Times New Roman" w:hAnsi="Arial" w:cs="Arial"/>
          <w:bCs/>
        </w:rPr>
        <w:t xml:space="preserve"> </w:t>
      </w:r>
      <w:r w:rsidRPr="00D567D1">
        <w:rPr>
          <w:rFonts w:ascii="Arial" w:eastAsia="Times New Roman" w:hAnsi="Arial" w:cs="Arial"/>
          <w:bCs/>
        </w:rPr>
        <w:t>and feel</w:t>
      </w:r>
      <w:r w:rsidR="00DD43CB" w:rsidRPr="00D567D1">
        <w:rPr>
          <w:rFonts w:ascii="Arial" w:eastAsia="Times New Roman" w:hAnsi="Arial" w:cs="Arial"/>
          <w:bCs/>
        </w:rPr>
        <w:t>s</w:t>
      </w:r>
      <w:r w:rsidRPr="00D567D1">
        <w:rPr>
          <w:rFonts w:ascii="Arial" w:eastAsia="Times New Roman" w:hAnsi="Arial" w:cs="Arial"/>
          <w:bCs/>
        </w:rPr>
        <w:t xml:space="preserve"> that a student is </w:t>
      </w:r>
      <w:r w:rsidR="00DD43CB" w:rsidRPr="00D567D1">
        <w:rPr>
          <w:rFonts w:ascii="Arial" w:eastAsia="Times New Roman" w:hAnsi="Arial" w:cs="Arial"/>
          <w:bCs/>
        </w:rPr>
        <w:t>at risk of significant harm, he/she has</w:t>
      </w:r>
      <w:r w:rsidR="00591193" w:rsidRPr="00D567D1">
        <w:rPr>
          <w:rFonts w:ascii="Arial" w:eastAsia="Times New Roman" w:hAnsi="Arial" w:cs="Arial"/>
          <w:bCs/>
        </w:rPr>
        <w:t xml:space="preserve"> an individual responsibility </w:t>
      </w:r>
      <w:r w:rsidR="00DD43CB" w:rsidRPr="00D567D1">
        <w:rPr>
          <w:rFonts w:ascii="Arial" w:eastAsia="Times New Roman" w:hAnsi="Arial" w:cs="Arial"/>
          <w:bCs/>
        </w:rPr>
        <w:t>to make a referral him/her self.</w:t>
      </w:r>
    </w:p>
    <w:p w:rsidR="00323451" w:rsidRPr="00D567D1" w:rsidRDefault="00323451" w:rsidP="00323451">
      <w:pPr>
        <w:spacing w:after="0" w:line="240" w:lineRule="auto"/>
        <w:ind w:left="720" w:hanging="720"/>
        <w:jc w:val="both"/>
        <w:rPr>
          <w:rFonts w:ascii="Arial" w:eastAsia="Times New Roman" w:hAnsi="Arial" w:cs="Arial"/>
          <w:bCs/>
        </w:rPr>
      </w:pPr>
    </w:p>
    <w:p w:rsidR="00323451" w:rsidRPr="00D567D1" w:rsidRDefault="00323451" w:rsidP="00FD6F3A">
      <w:pPr>
        <w:spacing w:after="0" w:line="240" w:lineRule="auto"/>
        <w:ind w:left="720"/>
        <w:jc w:val="both"/>
        <w:rPr>
          <w:rFonts w:ascii="Arial" w:eastAsia="Times New Roman" w:hAnsi="Arial" w:cs="Arial"/>
          <w:bCs/>
        </w:rPr>
      </w:pPr>
      <w:r w:rsidRPr="00D567D1">
        <w:rPr>
          <w:rFonts w:ascii="Arial" w:eastAsia="Times New Roman" w:hAnsi="Arial" w:cs="Arial"/>
          <w:bCs/>
        </w:rPr>
        <w:t>A4.</w:t>
      </w:r>
      <w:r w:rsidR="00C35FBD" w:rsidRPr="00D567D1">
        <w:rPr>
          <w:rFonts w:ascii="Arial" w:eastAsia="Times New Roman" w:hAnsi="Arial" w:cs="Arial"/>
          <w:bCs/>
        </w:rPr>
        <w:t>6</w:t>
      </w:r>
      <w:r w:rsidRPr="00D567D1">
        <w:rPr>
          <w:rFonts w:ascii="Arial" w:eastAsia="Times New Roman" w:hAnsi="Arial" w:cs="Arial"/>
          <w:bCs/>
        </w:rPr>
        <w:tab/>
        <w:t>Normally the D</w:t>
      </w:r>
      <w:r w:rsidR="0017090B" w:rsidRPr="00D567D1">
        <w:rPr>
          <w:rFonts w:ascii="Arial" w:eastAsia="Times New Roman" w:hAnsi="Arial" w:cs="Arial"/>
          <w:bCs/>
        </w:rPr>
        <w:t>SL</w:t>
      </w:r>
      <w:r w:rsidRPr="00D567D1">
        <w:rPr>
          <w:rFonts w:ascii="Arial" w:eastAsia="Times New Roman" w:hAnsi="Arial" w:cs="Arial"/>
          <w:bCs/>
        </w:rPr>
        <w:t xml:space="preserve"> will deal with all subsequent notification and actions, including liaising with the D</w:t>
      </w:r>
      <w:r w:rsidR="0017090B" w:rsidRPr="00D567D1">
        <w:rPr>
          <w:rFonts w:ascii="Arial" w:eastAsia="Times New Roman" w:hAnsi="Arial" w:cs="Arial"/>
          <w:bCs/>
        </w:rPr>
        <w:t>SL</w:t>
      </w:r>
      <w:r w:rsidRPr="00D567D1">
        <w:rPr>
          <w:rFonts w:ascii="Arial" w:eastAsia="Times New Roman" w:hAnsi="Arial" w:cs="Arial"/>
          <w:bCs/>
        </w:rPr>
        <w:t xml:space="preserve"> of the school(s) attended by the siblings of the student causing concern.</w:t>
      </w:r>
    </w:p>
    <w:p w:rsidR="00263FA2" w:rsidRPr="00D567D1" w:rsidRDefault="00263FA2" w:rsidP="00323451">
      <w:pPr>
        <w:spacing w:after="0" w:line="240" w:lineRule="auto"/>
        <w:ind w:left="720" w:hanging="720"/>
        <w:jc w:val="both"/>
        <w:rPr>
          <w:rFonts w:ascii="Arial" w:eastAsia="Times New Roman" w:hAnsi="Arial" w:cs="Arial"/>
          <w:bCs/>
        </w:rPr>
      </w:pPr>
    </w:p>
    <w:p w:rsidR="00263FA2" w:rsidRPr="00D567D1" w:rsidRDefault="00263FA2" w:rsidP="00FD6F3A">
      <w:pPr>
        <w:spacing w:after="0" w:line="240" w:lineRule="auto"/>
        <w:ind w:left="720"/>
        <w:jc w:val="both"/>
        <w:rPr>
          <w:rFonts w:ascii="Arial" w:eastAsia="Times New Roman" w:hAnsi="Arial" w:cs="Arial"/>
          <w:bCs/>
        </w:rPr>
      </w:pPr>
      <w:r w:rsidRPr="00D567D1">
        <w:rPr>
          <w:rFonts w:ascii="Arial" w:eastAsia="Times New Roman" w:hAnsi="Arial" w:cs="Arial"/>
          <w:bCs/>
        </w:rPr>
        <w:t>A4.</w:t>
      </w:r>
      <w:r w:rsidR="00C35FBD" w:rsidRPr="00D567D1">
        <w:rPr>
          <w:rFonts w:ascii="Arial" w:eastAsia="Times New Roman" w:hAnsi="Arial" w:cs="Arial"/>
          <w:bCs/>
        </w:rPr>
        <w:t>7</w:t>
      </w:r>
      <w:r w:rsidRPr="00D567D1">
        <w:rPr>
          <w:rFonts w:ascii="Arial" w:eastAsia="Times New Roman" w:hAnsi="Arial" w:cs="Arial"/>
          <w:bCs/>
        </w:rPr>
        <w:tab/>
        <w:t xml:space="preserve">If the outcome of a referral to the </w:t>
      </w:r>
      <w:r w:rsidR="00DD43CB" w:rsidRPr="00D567D1">
        <w:rPr>
          <w:rFonts w:ascii="Arial" w:eastAsia="Times New Roman" w:hAnsi="Arial" w:cs="Arial"/>
          <w:bCs/>
        </w:rPr>
        <w:t xml:space="preserve">Children’s Services </w:t>
      </w:r>
      <w:r w:rsidR="009D1A36" w:rsidRPr="00D567D1">
        <w:rPr>
          <w:rFonts w:ascii="Arial" w:eastAsia="Times New Roman" w:hAnsi="Arial" w:cs="Arial"/>
          <w:bCs/>
        </w:rPr>
        <w:t>Multi-Agency Safeguarding</w:t>
      </w:r>
      <w:r w:rsidR="00413608" w:rsidRPr="00D567D1">
        <w:rPr>
          <w:rFonts w:ascii="Arial" w:eastAsia="Times New Roman" w:hAnsi="Arial" w:cs="Arial"/>
          <w:bCs/>
        </w:rPr>
        <w:t xml:space="preserve"> Hub (MASH) </w:t>
      </w:r>
      <w:r w:rsidR="00591193" w:rsidRPr="00D567D1">
        <w:rPr>
          <w:rFonts w:ascii="Arial" w:eastAsia="Times New Roman" w:hAnsi="Arial" w:cs="Arial"/>
          <w:bCs/>
        </w:rPr>
        <w:t xml:space="preserve">or to the Counter Terrorism Advisory Service </w:t>
      </w:r>
      <w:r w:rsidRPr="00D567D1">
        <w:rPr>
          <w:rFonts w:ascii="Arial" w:eastAsia="Times New Roman" w:hAnsi="Arial" w:cs="Arial"/>
          <w:bCs/>
        </w:rPr>
        <w:t>is that it is below the threshold for statutory assessment, the D</w:t>
      </w:r>
      <w:r w:rsidR="0017090B" w:rsidRPr="00D567D1">
        <w:rPr>
          <w:rFonts w:ascii="Arial" w:eastAsia="Times New Roman" w:hAnsi="Arial" w:cs="Arial"/>
          <w:bCs/>
        </w:rPr>
        <w:t>SL</w:t>
      </w:r>
      <w:r w:rsidRPr="00D567D1">
        <w:rPr>
          <w:rFonts w:ascii="Arial" w:eastAsia="Times New Roman" w:hAnsi="Arial" w:cs="Arial"/>
          <w:bCs/>
        </w:rPr>
        <w:t xml:space="preserve"> will support an early help assessment in partnership with other agencies.</w:t>
      </w:r>
    </w:p>
    <w:p w:rsidR="00130EC9" w:rsidRPr="00D567D1" w:rsidRDefault="00130EC9" w:rsidP="00323451">
      <w:pPr>
        <w:spacing w:after="0" w:line="240" w:lineRule="auto"/>
        <w:ind w:left="720" w:hanging="720"/>
        <w:jc w:val="both"/>
        <w:rPr>
          <w:rFonts w:ascii="Arial" w:eastAsia="Times New Roman" w:hAnsi="Arial" w:cs="Arial"/>
          <w:bCs/>
        </w:rPr>
      </w:pPr>
    </w:p>
    <w:p w:rsidR="00130EC9" w:rsidRPr="00D567D1" w:rsidRDefault="00130EC9" w:rsidP="00FD6F3A">
      <w:pPr>
        <w:spacing w:after="0" w:line="240" w:lineRule="auto"/>
        <w:ind w:left="720"/>
        <w:jc w:val="both"/>
        <w:rPr>
          <w:rFonts w:ascii="Arial" w:eastAsia="Times New Roman" w:hAnsi="Arial" w:cs="Arial"/>
          <w:bCs/>
        </w:rPr>
      </w:pPr>
      <w:r w:rsidRPr="00D567D1">
        <w:rPr>
          <w:rFonts w:ascii="Arial" w:eastAsia="Times New Roman" w:hAnsi="Arial" w:cs="Arial"/>
          <w:bCs/>
        </w:rPr>
        <w:t>A4.</w:t>
      </w:r>
      <w:r w:rsidR="00C35FBD" w:rsidRPr="00D567D1">
        <w:rPr>
          <w:rFonts w:ascii="Arial" w:eastAsia="Times New Roman" w:hAnsi="Arial" w:cs="Arial"/>
          <w:bCs/>
        </w:rPr>
        <w:t>8</w:t>
      </w:r>
      <w:r w:rsidRPr="00D567D1">
        <w:rPr>
          <w:rFonts w:ascii="Arial" w:eastAsia="Times New Roman" w:hAnsi="Arial" w:cs="Arial"/>
          <w:bCs/>
        </w:rPr>
        <w:tab/>
        <w:t xml:space="preserve">If there is a professional disagreement regarding the outcome of a referral to </w:t>
      </w:r>
      <w:r w:rsidR="00005724" w:rsidRPr="00D567D1">
        <w:rPr>
          <w:rFonts w:ascii="Arial" w:eastAsia="Times New Roman" w:hAnsi="Arial" w:cs="Arial"/>
          <w:bCs/>
        </w:rPr>
        <w:t xml:space="preserve">the </w:t>
      </w:r>
      <w:r w:rsidR="00413608" w:rsidRPr="00D567D1">
        <w:rPr>
          <w:rFonts w:ascii="Arial" w:eastAsia="Times New Roman" w:hAnsi="Arial" w:cs="Arial"/>
          <w:bCs/>
        </w:rPr>
        <w:t>Multi-Agency Safeguarding Hub</w:t>
      </w:r>
      <w:r w:rsidR="00005724" w:rsidRPr="00D567D1">
        <w:rPr>
          <w:rFonts w:ascii="Arial" w:eastAsia="Times New Roman" w:hAnsi="Arial" w:cs="Arial"/>
          <w:bCs/>
        </w:rPr>
        <w:t>, the D</w:t>
      </w:r>
      <w:r w:rsidR="0017090B" w:rsidRPr="00D567D1">
        <w:rPr>
          <w:rFonts w:ascii="Arial" w:eastAsia="Times New Roman" w:hAnsi="Arial" w:cs="Arial"/>
          <w:bCs/>
        </w:rPr>
        <w:t>SL</w:t>
      </w:r>
      <w:r w:rsidR="00005724" w:rsidRPr="00D567D1">
        <w:rPr>
          <w:rFonts w:ascii="Arial" w:eastAsia="Times New Roman" w:hAnsi="Arial" w:cs="Arial"/>
          <w:bCs/>
        </w:rPr>
        <w:t xml:space="preserve"> will follow the LSCB professional disagreement protocol and escalate their concerns.</w:t>
      </w:r>
    </w:p>
    <w:p w:rsidR="00005724" w:rsidRPr="00D567D1" w:rsidRDefault="00005724" w:rsidP="00323451">
      <w:pPr>
        <w:spacing w:after="0" w:line="240" w:lineRule="auto"/>
        <w:ind w:left="720" w:hanging="720"/>
        <w:jc w:val="both"/>
        <w:rPr>
          <w:rFonts w:ascii="Arial" w:eastAsia="Times New Roman" w:hAnsi="Arial" w:cs="Arial"/>
          <w:bCs/>
        </w:rPr>
      </w:pPr>
    </w:p>
    <w:p w:rsidR="00005724" w:rsidRPr="00D567D1" w:rsidRDefault="00005724" w:rsidP="00FD6F3A">
      <w:pPr>
        <w:spacing w:after="0" w:line="240" w:lineRule="auto"/>
        <w:ind w:left="720"/>
        <w:jc w:val="both"/>
        <w:rPr>
          <w:rFonts w:ascii="Arial" w:eastAsia="Times New Roman" w:hAnsi="Arial" w:cs="Arial"/>
          <w:bCs/>
        </w:rPr>
      </w:pPr>
      <w:r w:rsidRPr="00D567D1">
        <w:rPr>
          <w:rFonts w:ascii="Arial" w:eastAsia="Times New Roman" w:hAnsi="Arial" w:cs="Arial"/>
          <w:bCs/>
        </w:rPr>
        <w:t>A4.</w:t>
      </w:r>
      <w:r w:rsidR="005D002F" w:rsidRPr="00D567D1">
        <w:rPr>
          <w:rFonts w:ascii="Arial" w:eastAsia="Times New Roman" w:hAnsi="Arial" w:cs="Arial"/>
          <w:bCs/>
        </w:rPr>
        <w:t>9</w:t>
      </w:r>
      <w:r w:rsidRPr="00D567D1">
        <w:rPr>
          <w:rFonts w:ascii="Arial" w:eastAsia="Times New Roman" w:hAnsi="Arial" w:cs="Arial"/>
          <w:bCs/>
        </w:rPr>
        <w:tab/>
        <w:t xml:space="preserve">When discussing concerns in respect of a student who is </w:t>
      </w:r>
      <w:r w:rsidR="00DD43CB" w:rsidRPr="00D567D1">
        <w:rPr>
          <w:rFonts w:ascii="Arial" w:eastAsia="Times New Roman" w:hAnsi="Arial" w:cs="Arial"/>
          <w:bCs/>
        </w:rPr>
        <w:t>‘</w:t>
      </w:r>
      <w:r w:rsidRPr="00D567D1">
        <w:rPr>
          <w:rFonts w:ascii="Arial" w:eastAsia="Times New Roman" w:hAnsi="Arial" w:cs="Arial"/>
          <w:bCs/>
        </w:rPr>
        <w:t>Looked After</w:t>
      </w:r>
      <w:r w:rsidR="00DD43CB" w:rsidRPr="00D567D1">
        <w:rPr>
          <w:rFonts w:ascii="Arial" w:eastAsia="Times New Roman" w:hAnsi="Arial" w:cs="Arial"/>
          <w:bCs/>
        </w:rPr>
        <w:t>’</w:t>
      </w:r>
      <w:r w:rsidRPr="00D567D1">
        <w:rPr>
          <w:rFonts w:ascii="Arial" w:eastAsia="Times New Roman" w:hAnsi="Arial" w:cs="Arial"/>
          <w:bCs/>
        </w:rPr>
        <w:t xml:space="preserve"> by the Local Auth</w:t>
      </w:r>
      <w:r w:rsidR="00DD43CB" w:rsidRPr="00D567D1">
        <w:rPr>
          <w:rFonts w:ascii="Arial" w:eastAsia="Times New Roman" w:hAnsi="Arial" w:cs="Arial"/>
          <w:bCs/>
        </w:rPr>
        <w:t xml:space="preserve">ority in addition to consulting </w:t>
      </w:r>
      <w:r w:rsidRPr="00D567D1">
        <w:rPr>
          <w:rFonts w:ascii="Arial" w:eastAsia="Times New Roman" w:hAnsi="Arial" w:cs="Arial"/>
          <w:bCs/>
        </w:rPr>
        <w:t>wi</w:t>
      </w:r>
      <w:r w:rsidR="00DD43CB" w:rsidRPr="00D567D1">
        <w:rPr>
          <w:rFonts w:ascii="Arial" w:eastAsia="Times New Roman" w:hAnsi="Arial" w:cs="Arial"/>
          <w:bCs/>
        </w:rPr>
        <w:t xml:space="preserve">th/referring to the </w:t>
      </w:r>
      <w:r w:rsidR="00413608" w:rsidRPr="00D567D1">
        <w:rPr>
          <w:rFonts w:ascii="Arial" w:eastAsia="Times New Roman" w:hAnsi="Arial" w:cs="Arial"/>
          <w:bCs/>
        </w:rPr>
        <w:t>Multi-Agency Safeguarding Hub</w:t>
      </w:r>
      <w:r w:rsidRPr="00D567D1">
        <w:rPr>
          <w:rFonts w:ascii="Arial" w:eastAsia="Times New Roman" w:hAnsi="Arial" w:cs="Arial"/>
          <w:bCs/>
        </w:rPr>
        <w:t>, the student’s named social worker, if known, will be informed.</w:t>
      </w:r>
    </w:p>
    <w:p w:rsidR="00323451" w:rsidRPr="00D567D1" w:rsidRDefault="00323451" w:rsidP="00323451">
      <w:pPr>
        <w:spacing w:after="0" w:line="240" w:lineRule="auto"/>
        <w:ind w:left="720" w:hanging="720"/>
        <w:jc w:val="both"/>
        <w:rPr>
          <w:rFonts w:ascii="Arial" w:eastAsia="Times New Roman" w:hAnsi="Arial" w:cs="Arial"/>
          <w:bCs/>
        </w:rPr>
      </w:pPr>
    </w:p>
    <w:p w:rsidR="00323451" w:rsidRPr="00D567D1" w:rsidRDefault="00323451" w:rsidP="00FD6F3A">
      <w:pPr>
        <w:spacing w:after="0" w:line="240" w:lineRule="auto"/>
        <w:ind w:left="720"/>
        <w:jc w:val="both"/>
        <w:rPr>
          <w:rFonts w:ascii="Arial" w:eastAsia="Times New Roman" w:hAnsi="Arial" w:cs="Arial"/>
          <w:bCs/>
        </w:rPr>
      </w:pPr>
      <w:r w:rsidRPr="00D567D1">
        <w:rPr>
          <w:rFonts w:ascii="Arial" w:eastAsia="Times New Roman" w:hAnsi="Arial" w:cs="Arial"/>
          <w:bCs/>
        </w:rPr>
        <w:t>A4.</w:t>
      </w:r>
      <w:r w:rsidR="005D002F" w:rsidRPr="00D567D1">
        <w:rPr>
          <w:rFonts w:ascii="Arial" w:eastAsia="Times New Roman" w:hAnsi="Arial" w:cs="Arial"/>
          <w:bCs/>
        </w:rPr>
        <w:t>10</w:t>
      </w:r>
      <w:r w:rsidRPr="00D567D1">
        <w:rPr>
          <w:rFonts w:ascii="Arial" w:eastAsia="Times New Roman" w:hAnsi="Arial" w:cs="Arial"/>
          <w:bCs/>
        </w:rPr>
        <w:tab/>
        <w:t xml:space="preserve">Safeguarding </w:t>
      </w:r>
      <w:r w:rsidR="008D0828" w:rsidRPr="00D567D1">
        <w:rPr>
          <w:rFonts w:ascii="Arial" w:eastAsia="Times New Roman" w:hAnsi="Arial" w:cs="Arial"/>
          <w:bCs/>
        </w:rPr>
        <w:t xml:space="preserve">or Prevent </w:t>
      </w:r>
      <w:r w:rsidRPr="00D567D1">
        <w:rPr>
          <w:rFonts w:ascii="Arial" w:eastAsia="Times New Roman" w:hAnsi="Arial" w:cs="Arial"/>
          <w:bCs/>
        </w:rPr>
        <w:t>concerns relating to any adults in the College community should be made to the D</w:t>
      </w:r>
      <w:r w:rsidR="0017090B" w:rsidRPr="00D567D1">
        <w:rPr>
          <w:rFonts w:ascii="Arial" w:eastAsia="Times New Roman" w:hAnsi="Arial" w:cs="Arial"/>
          <w:bCs/>
        </w:rPr>
        <w:t>SL</w:t>
      </w:r>
      <w:r w:rsidRPr="00D567D1">
        <w:rPr>
          <w:rFonts w:ascii="Arial" w:eastAsia="Times New Roman" w:hAnsi="Arial" w:cs="Arial"/>
          <w:bCs/>
        </w:rPr>
        <w:t xml:space="preserve"> or to the Principal</w:t>
      </w:r>
    </w:p>
    <w:p w:rsidR="00323451" w:rsidRPr="00D567D1" w:rsidRDefault="00323451" w:rsidP="00323451">
      <w:pPr>
        <w:spacing w:after="0" w:line="240" w:lineRule="auto"/>
        <w:ind w:left="720" w:hanging="720"/>
        <w:jc w:val="both"/>
        <w:rPr>
          <w:rFonts w:ascii="Arial" w:eastAsia="Times New Roman" w:hAnsi="Arial" w:cs="Arial"/>
          <w:bCs/>
        </w:rPr>
      </w:pPr>
    </w:p>
    <w:p w:rsidR="00323451" w:rsidRPr="00D567D1" w:rsidRDefault="00323451" w:rsidP="00323451">
      <w:pPr>
        <w:spacing w:after="0" w:line="240" w:lineRule="auto"/>
        <w:ind w:left="720" w:hanging="720"/>
        <w:jc w:val="both"/>
        <w:rPr>
          <w:rFonts w:ascii="Arial" w:eastAsia="Times New Roman" w:hAnsi="Arial" w:cs="Arial"/>
          <w:bCs/>
        </w:rPr>
      </w:pPr>
      <w:r w:rsidRPr="00D567D1">
        <w:rPr>
          <w:rFonts w:ascii="Arial" w:eastAsia="Times New Roman" w:hAnsi="Arial" w:cs="Arial"/>
          <w:b/>
          <w:bCs/>
        </w:rPr>
        <w:t>A.5</w:t>
      </w:r>
      <w:r w:rsidRPr="00D567D1">
        <w:rPr>
          <w:rFonts w:ascii="Arial" w:eastAsia="Times New Roman" w:hAnsi="Arial" w:cs="Arial"/>
          <w:b/>
          <w:bCs/>
        </w:rPr>
        <w:tab/>
        <w:t>Allegations against Staff</w:t>
      </w:r>
    </w:p>
    <w:p w:rsidR="00323451" w:rsidRPr="00D567D1" w:rsidRDefault="00323451" w:rsidP="00323451">
      <w:pPr>
        <w:spacing w:after="0" w:line="240" w:lineRule="auto"/>
        <w:ind w:left="720" w:hanging="720"/>
        <w:jc w:val="both"/>
        <w:rPr>
          <w:rFonts w:ascii="Arial" w:eastAsia="Times New Roman" w:hAnsi="Arial" w:cs="Arial"/>
          <w:bCs/>
        </w:rPr>
      </w:pPr>
    </w:p>
    <w:p w:rsidR="00323451" w:rsidRPr="00D567D1" w:rsidRDefault="005524B8" w:rsidP="001D2063">
      <w:pPr>
        <w:spacing w:after="0" w:line="240" w:lineRule="auto"/>
        <w:ind w:left="720"/>
        <w:jc w:val="both"/>
        <w:rPr>
          <w:rFonts w:ascii="Arial" w:eastAsia="Times New Roman" w:hAnsi="Arial" w:cs="Arial"/>
          <w:bCs/>
        </w:rPr>
      </w:pPr>
      <w:r w:rsidRPr="00D567D1">
        <w:rPr>
          <w:rFonts w:ascii="Arial" w:eastAsia="Times New Roman" w:hAnsi="Arial" w:cs="Arial"/>
          <w:bCs/>
        </w:rPr>
        <w:lastRenderedPageBreak/>
        <w:t>A5.1</w:t>
      </w:r>
      <w:r w:rsidRPr="00D567D1">
        <w:rPr>
          <w:rFonts w:ascii="Arial" w:eastAsia="Times New Roman" w:hAnsi="Arial" w:cs="Arial"/>
          <w:bCs/>
        </w:rPr>
        <w:tab/>
        <w:t xml:space="preserve">See </w:t>
      </w:r>
      <w:r w:rsidR="00323451" w:rsidRPr="00D567D1">
        <w:rPr>
          <w:rFonts w:ascii="Arial" w:eastAsia="Times New Roman" w:hAnsi="Arial" w:cs="Arial"/>
          <w:bCs/>
        </w:rPr>
        <w:t>separate policy ‘Dealing with allegations of abuse against Staff, Governors or Volunteers’ available from the Human Resources Office and on the S</w:t>
      </w:r>
      <w:r w:rsidR="00DD43CB" w:rsidRPr="00D567D1">
        <w:rPr>
          <w:rFonts w:ascii="Arial" w:eastAsia="Times New Roman" w:hAnsi="Arial" w:cs="Arial"/>
          <w:bCs/>
        </w:rPr>
        <w:t>:</w:t>
      </w:r>
      <w:r w:rsidR="00323451" w:rsidRPr="00D567D1">
        <w:rPr>
          <w:rFonts w:ascii="Arial" w:eastAsia="Times New Roman" w:hAnsi="Arial" w:cs="Arial"/>
          <w:bCs/>
        </w:rPr>
        <w:t xml:space="preserve"> drive under ‘Policies’.</w:t>
      </w:r>
    </w:p>
    <w:p w:rsidR="00323451" w:rsidRPr="00D567D1" w:rsidRDefault="00323451" w:rsidP="00323451">
      <w:pPr>
        <w:spacing w:after="0" w:line="240" w:lineRule="auto"/>
        <w:ind w:left="720" w:hanging="720"/>
        <w:jc w:val="both"/>
        <w:rPr>
          <w:rFonts w:ascii="Arial" w:eastAsia="Times New Roman" w:hAnsi="Arial" w:cs="Arial"/>
          <w:bCs/>
        </w:rPr>
      </w:pPr>
    </w:p>
    <w:p w:rsidR="00323451" w:rsidRPr="00D567D1" w:rsidRDefault="00323451" w:rsidP="00323451">
      <w:pPr>
        <w:spacing w:after="0" w:line="240" w:lineRule="auto"/>
        <w:ind w:left="720" w:hanging="720"/>
        <w:jc w:val="both"/>
        <w:rPr>
          <w:rFonts w:ascii="Arial" w:eastAsia="Times New Roman" w:hAnsi="Arial" w:cs="Arial"/>
          <w:bCs/>
        </w:rPr>
      </w:pPr>
      <w:r w:rsidRPr="00D567D1">
        <w:rPr>
          <w:rFonts w:ascii="Arial" w:eastAsia="Times New Roman" w:hAnsi="Arial" w:cs="Arial"/>
          <w:b/>
          <w:bCs/>
        </w:rPr>
        <w:t>A.6</w:t>
      </w:r>
      <w:r w:rsidRPr="00D567D1">
        <w:rPr>
          <w:rFonts w:ascii="Arial" w:eastAsia="Times New Roman" w:hAnsi="Arial" w:cs="Arial"/>
          <w:b/>
          <w:bCs/>
        </w:rPr>
        <w:tab/>
        <w:t>Record Keeping</w:t>
      </w:r>
    </w:p>
    <w:p w:rsidR="00323451" w:rsidRPr="00D567D1" w:rsidRDefault="00323451" w:rsidP="00323451">
      <w:pPr>
        <w:spacing w:after="0" w:line="240" w:lineRule="auto"/>
        <w:ind w:left="720" w:hanging="720"/>
        <w:jc w:val="both"/>
        <w:rPr>
          <w:rFonts w:ascii="Arial" w:eastAsia="Times New Roman" w:hAnsi="Arial" w:cs="Arial"/>
          <w:bCs/>
        </w:rPr>
      </w:pPr>
    </w:p>
    <w:p w:rsidR="00323451" w:rsidRPr="00D567D1" w:rsidRDefault="00323451" w:rsidP="001D2063">
      <w:pPr>
        <w:spacing w:after="0" w:line="240" w:lineRule="auto"/>
        <w:ind w:left="720"/>
        <w:jc w:val="both"/>
        <w:rPr>
          <w:rFonts w:ascii="Arial" w:eastAsia="Times New Roman" w:hAnsi="Arial" w:cs="Arial"/>
          <w:bCs/>
        </w:rPr>
      </w:pPr>
      <w:r w:rsidRPr="00D567D1">
        <w:rPr>
          <w:rFonts w:ascii="Arial" w:eastAsia="Times New Roman" w:hAnsi="Arial" w:cs="Arial"/>
          <w:bCs/>
        </w:rPr>
        <w:t>A6.1</w:t>
      </w:r>
      <w:r w:rsidRPr="00D567D1">
        <w:rPr>
          <w:rFonts w:ascii="Arial" w:eastAsia="Times New Roman" w:hAnsi="Arial" w:cs="Arial"/>
          <w:bCs/>
        </w:rPr>
        <w:tab/>
        <w:t>Any member of staff receiving a disclosure of abuse from a student or young person, or noticing signs or symptoms of possible abuse</w:t>
      </w:r>
      <w:r w:rsidR="00591193" w:rsidRPr="00D567D1">
        <w:rPr>
          <w:rFonts w:ascii="Arial" w:eastAsia="Times New Roman" w:hAnsi="Arial" w:cs="Arial"/>
          <w:bCs/>
        </w:rPr>
        <w:t xml:space="preserve"> or vulnerability</w:t>
      </w:r>
      <w:r w:rsidRPr="00D567D1">
        <w:rPr>
          <w:rFonts w:ascii="Arial" w:eastAsia="Times New Roman" w:hAnsi="Arial" w:cs="Arial"/>
          <w:bCs/>
        </w:rPr>
        <w:t xml:space="preserve"> in a student, must make notes as soon as possible (within the hour if possible) writing down as exactly as possible what was said or seen,</w:t>
      </w:r>
      <w:r w:rsidR="005C0E2D" w:rsidRPr="00D567D1">
        <w:rPr>
          <w:rFonts w:ascii="Arial" w:eastAsia="Times New Roman" w:hAnsi="Arial" w:cs="Arial"/>
          <w:bCs/>
        </w:rPr>
        <w:t xml:space="preserve"> making a note of </w:t>
      </w:r>
      <w:r w:rsidR="00591193" w:rsidRPr="00D567D1">
        <w:rPr>
          <w:rFonts w:ascii="Arial" w:eastAsia="Times New Roman" w:hAnsi="Arial" w:cs="Arial"/>
          <w:bCs/>
        </w:rPr>
        <w:t xml:space="preserve">any visible marks and injuries, </w:t>
      </w:r>
      <w:r w:rsidRPr="00D567D1">
        <w:rPr>
          <w:rFonts w:ascii="Arial" w:eastAsia="Times New Roman" w:hAnsi="Arial" w:cs="Arial"/>
          <w:bCs/>
        </w:rPr>
        <w:t xml:space="preserve">putting the scene into context and giving the time and location.  </w:t>
      </w:r>
    </w:p>
    <w:p w:rsidR="00323451" w:rsidRPr="00D567D1" w:rsidRDefault="00323451" w:rsidP="00323451">
      <w:pPr>
        <w:spacing w:after="0" w:line="240" w:lineRule="auto"/>
        <w:ind w:left="720" w:hanging="720"/>
        <w:jc w:val="both"/>
        <w:rPr>
          <w:rFonts w:ascii="Arial" w:eastAsia="Times New Roman" w:hAnsi="Arial" w:cs="Arial"/>
          <w:bCs/>
        </w:rPr>
      </w:pPr>
    </w:p>
    <w:p w:rsidR="00323451" w:rsidRPr="00D567D1" w:rsidRDefault="00323451" w:rsidP="001D2063">
      <w:pPr>
        <w:spacing w:after="0" w:line="240" w:lineRule="auto"/>
        <w:ind w:left="720"/>
        <w:jc w:val="both"/>
        <w:rPr>
          <w:rFonts w:ascii="Arial" w:eastAsia="Times New Roman" w:hAnsi="Arial" w:cs="Arial"/>
          <w:bCs/>
        </w:rPr>
      </w:pPr>
      <w:r w:rsidRPr="00D567D1">
        <w:rPr>
          <w:rFonts w:ascii="Arial" w:eastAsia="Times New Roman" w:hAnsi="Arial" w:cs="Arial"/>
          <w:bCs/>
        </w:rPr>
        <w:t>A6.2</w:t>
      </w:r>
      <w:r w:rsidRPr="00D567D1">
        <w:rPr>
          <w:rFonts w:ascii="Arial" w:eastAsia="Times New Roman" w:hAnsi="Arial" w:cs="Arial"/>
          <w:bCs/>
        </w:rPr>
        <w:tab/>
        <w:t xml:space="preserve">Dates and times of events should be recorded as accurately as possible together with a note of when the record was made.  All records must be signed and dated clearly.  Records </w:t>
      </w:r>
      <w:r w:rsidR="001A4A1B" w:rsidRPr="00D567D1">
        <w:rPr>
          <w:rFonts w:ascii="Arial" w:eastAsia="Times New Roman" w:hAnsi="Arial" w:cs="Arial"/>
          <w:bCs/>
        </w:rPr>
        <w:t>are mainly</w:t>
      </w:r>
      <w:r w:rsidRPr="00D567D1">
        <w:rPr>
          <w:rFonts w:ascii="Arial" w:eastAsia="Times New Roman" w:hAnsi="Arial" w:cs="Arial"/>
          <w:bCs/>
        </w:rPr>
        <w:t xml:space="preserve"> stored by the D</w:t>
      </w:r>
      <w:r w:rsidR="0017090B" w:rsidRPr="00D567D1">
        <w:rPr>
          <w:rFonts w:ascii="Arial" w:eastAsia="Times New Roman" w:hAnsi="Arial" w:cs="Arial"/>
          <w:bCs/>
        </w:rPr>
        <w:t>SL</w:t>
      </w:r>
      <w:r w:rsidR="001A4A1B" w:rsidRPr="00D567D1">
        <w:rPr>
          <w:rFonts w:ascii="Arial" w:eastAsia="Times New Roman" w:hAnsi="Arial" w:cs="Arial"/>
          <w:bCs/>
        </w:rPr>
        <w:t>s</w:t>
      </w:r>
      <w:r w:rsidRPr="00D567D1">
        <w:rPr>
          <w:rFonts w:ascii="Arial" w:eastAsia="Times New Roman" w:hAnsi="Arial" w:cs="Arial"/>
          <w:bCs/>
        </w:rPr>
        <w:t xml:space="preserve"> </w:t>
      </w:r>
      <w:r w:rsidR="001A4A1B" w:rsidRPr="00D567D1">
        <w:rPr>
          <w:rFonts w:ascii="Arial" w:eastAsia="Times New Roman" w:hAnsi="Arial" w:cs="Arial"/>
          <w:bCs/>
        </w:rPr>
        <w:t xml:space="preserve">electronically on Tyber (confidential and accessible only by DSL team) and </w:t>
      </w:r>
      <w:r w:rsidRPr="00D567D1">
        <w:rPr>
          <w:rFonts w:ascii="Arial" w:eastAsia="Times New Roman" w:hAnsi="Arial" w:cs="Arial"/>
          <w:bCs/>
        </w:rPr>
        <w:t xml:space="preserve">in a locked filing cabinet in room </w:t>
      </w:r>
      <w:r w:rsidR="00DD43CB" w:rsidRPr="00D567D1">
        <w:rPr>
          <w:rFonts w:ascii="Arial" w:eastAsia="Times New Roman" w:hAnsi="Arial" w:cs="Arial"/>
          <w:bCs/>
        </w:rPr>
        <w:t>H</w:t>
      </w:r>
      <w:r w:rsidRPr="00D567D1">
        <w:rPr>
          <w:rFonts w:ascii="Arial" w:eastAsia="Times New Roman" w:hAnsi="Arial" w:cs="Arial"/>
          <w:bCs/>
        </w:rPr>
        <w:t>217</w:t>
      </w:r>
      <w:r w:rsidR="001A4A1B" w:rsidRPr="00D567D1">
        <w:rPr>
          <w:rFonts w:ascii="Arial" w:eastAsia="Times New Roman" w:hAnsi="Arial" w:cs="Arial"/>
          <w:bCs/>
        </w:rPr>
        <w:t>. DSL</w:t>
      </w:r>
      <w:r w:rsidR="009D1A36" w:rsidRPr="00D567D1">
        <w:rPr>
          <w:rFonts w:ascii="Arial" w:eastAsia="Times New Roman" w:hAnsi="Arial" w:cs="Arial"/>
          <w:bCs/>
        </w:rPr>
        <w:t>s</w:t>
      </w:r>
      <w:r w:rsidR="001A4A1B" w:rsidRPr="00D567D1">
        <w:rPr>
          <w:rFonts w:ascii="Arial" w:eastAsia="Times New Roman" w:hAnsi="Arial" w:cs="Arial"/>
          <w:bCs/>
        </w:rPr>
        <w:t xml:space="preserve"> are happy to share and discuss their Tyber records with referrers.</w:t>
      </w:r>
    </w:p>
    <w:p w:rsidR="001A4A1B" w:rsidRPr="00D567D1" w:rsidRDefault="001A4A1B" w:rsidP="00323451">
      <w:pPr>
        <w:spacing w:after="0" w:line="240" w:lineRule="auto"/>
        <w:ind w:left="720" w:hanging="720"/>
        <w:jc w:val="both"/>
        <w:rPr>
          <w:rFonts w:ascii="Arial" w:eastAsia="Times New Roman" w:hAnsi="Arial" w:cs="Arial"/>
          <w:b/>
          <w:bCs/>
        </w:rPr>
      </w:pPr>
    </w:p>
    <w:p w:rsidR="00323451" w:rsidRPr="00D567D1" w:rsidRDefault="00323451" w:rsidP="001D2063">
      <w:pPr>
        <w:spacing w:after="0" w:line="240" w:lineRule="auto"/>
        <w:ind w:left="720"/>
        <w:jc w:val="both"/>
        <w:rPr>
          <w:rFonts w:ascii="Arial" w:eastAsia="Times New Roman" w:hAnsi="Arial" w:cs="Arial"/>
          <w:bCs/>
          <w:i/>
        </w:rPr>
      </w:pPr>
      <w:r w:rsidRPr="00D567D1">
        <w:rPr>
          <w:rFonts w:ascii="Arial" w:eastAsia="Times New Roman" w:hAnsi="Arial" w:cs="Arial"/>
          <w:bCs/>
        </w:rPr>
        <w:t>A6.3</w:t>
      </w:r>
      <w:r w:rsidRPr="00D567D1">
        <w:rPr>
          <w:rFonts w:ascii="Arial" w:eastAsia="Times New Roman" w:hAnsi="Arial" w:cs="Arial"/>
          <w:bCs/>
        </w:rPr>
        <w:tab/>
        <w:t>All records of a child protection nature (hand-written or typed) must be given to the D</w:t>
      </w:r>
      <w:r w:rsidR="0017090B" w:rsidRPr="00D567D1">
        <w:rPr>
          <w:rFonts w:ascii="Arial" w:eastAsia="Times New Roman" w:hAnsi="Arial" w:cs="Arial"/>
          <w:bCs/>
        </w:rPr>
        <w:t>SL</w:t>
      </w:r>
      <w:r w:rsidRPr="00D567D1">
        <w:rPr>
          <w:rFonts w:ascii="Arial" w:eastAsia="Times New Roman" w:hAnsi="Arial" w:cs="Arial"/>
          <w:bCs/>
        </w:rPr>
        <w:t xml:space="preserve"> for safe keeping.  This includes child protection conference minutes.  Access to any records will be on a ‘need to know’ basis</w:t>
      </w:r>
      <w:r w:rsidR="001A4A1B" w:rsidRPr="00D567D1">
        <w:rPr>
          <w:rFonts w:ascii="Arial" w:eastAsia="Times New Roman" w:hAnsi="Arial" w:cs="Arial"/>
          <w:bCs/>
        </w:rPr>
        <w:t xml:space="preserve">. </w:t>
      </w:r>
      <w:r w:rsidRPr="00D567D1">
        <w:rPr>
          <w:rFonts w:ascii="Arial" w:eastAsia="Times New Roman" w:hAnsi="Arial" w:cs="Arial"/>
          <w:bCs/>
        </w:rPr>
        <w:t>No records should be kept other than by the D</w:t>
      </w:r>
      <w:r w:rsidR="0017090B" w:rsidRPr="00D567D1">
        <w:rPr>
          <w:rFonts w:ascii="Arial" w:eastAsia="Times New Roman" w:hAnsi="Arial" w:cs="Arial"/>
          <w:bCs/>
        </w:rPr>
        <w:t>SL</w:t>
      </w:r>
      <w:r w:rsidR="008D0828" w:rsidRPr="00D567D1">
        <w:rPr>
          <w:rFonts w:ascii="Arial" w:eastAsia="Times New Roman" w:hAnsi="Arial" w:cs="Arial"/>
          <w:bCs/>
        </w:rPr>
        <w:t xml:space="preserve"> </w:t>
      </w:r>
      <w:r w:rsidR="00DD43CB" w:rsidRPr="00D567D1">
        <w:rPr>
          <w:rFonts w:ascii="Arial" w:eastAsia="Times New Roman" w:hAnsi="Arial" w:cs="Arial"/>
          <w:bCs/>
        </w:rPr>
        <w:t>t</w:t>
      </w:r>
      <w:r w:rsidR="008D0828" w:rsidRPr="00D567D1">
        <w:rPr>
          <w:rFonts w:ascii="Arial" w:eastAsia="Times New Roman" w:hAnsi="Arial" w:cs="Arial"/>
          <w:bCs/>
        </w:rPr>
        <w:t>eam</w:t>
      </w:r>
      <w:r w:rsidRPr="00D567D1">
        <w:rPr>
          <w:rFonts w:ascii="Arial" w:eastAsia="Times New Roman" w:hAnsi="Arial" w:cs="Arial"/>
          <w:bCs/>
        </w:rPr>
        <w:t>.  Records shall be kept up until the students’ 25</w:t>
      </w:r>
      <w:r w:rsidRPr="00D567D1">
        <w:rPr>
          <w:rFonts w:ascii="Arial" w:eastAsia="Times New Roman" w:hAnsi="Arial" w:cs="Arial"/>
          <w:bCs/>
          <w:vertAlign w:val="superscript"/>
        </w:rPr>
        <w:t>th</w:t>
      </w:r>
      <w:r w:rsidRPr="00D567D1">
        <w:rPr>
          <w:rFonts w:ascii="Arial" w:eastAsia="Times New Roman" w:hAnsi="Arial" w:cs="Arial"/>
          <w:bCs/>
        </w:rPr>
        <w:t xml:space="preserve"> birthday and be shared in line with D</w:t>
      </w:r>
      <w:r w:rsidR="00DD43CB" w:rsidRPr="00D567D1">
        <w:rPr>
          <w:rFonts w:ascii="Arial" w:eastAsia="Times New Roman" w:hAnsi="Arial" w:cs="Arial"/>
          <w:bCs/>
        </w:rPr>
        <w:t>f</w:t>
      </w:r>
      <w:r w:rsidRPr="00D567D1">
        <w:rPr>
          <w:rFonts w:ascii="Arial" w:eastAsia="Times New Roman" w:hAnsi="Arial" w:cs="Arial"/>
          <w:bCs/>
        </w:rPr>
        <w:t xml:space="preserve">E protocols.  </w:t>
      </w:r>
      <w:hyperlink w:history="1"/>
    </w:p>
    <w:p w:rsidR="001A4A1B" w:rsidRPr="00D567D1" w:rsidRDefault="001A4A1B" w:rsidP="00064DE3">
      <w:pPr>
        <w:spacing w:after="0" w:line="240" w:lineRule="auto"/>
        <w:jc w:val="both"/>
        <w:rPr>
          <w:rFonts w:ascii="Arial" w:eastAsia="Times New Roman" w:hAnsi="Arial" w:cs="Arial"/>
          <w:bCs/>
        </w:rPr>
      </w:pPr>
    </w:p>
    <w:p w:rsidR="00323451" w:rsidRPr="00D567D1" w:rsidRDefault="00323451" w:rsidP="00323451">
      <w:pPr>
        <w:spacing w:after="0" w:line="240" w:lineRule="auto"/>
        <w:ind w:left="720" w:hanging="720"/>
        <w:jc w:val="both"/>
        <w:rPr>
          <w:rFonts w:ascii="Arial" w:eastAsia="Times New Roman" w:hAnsi="Arial" w:cs="Arial"/>
          <w:bCs/>
        </w:rPr>
      </w:pPr>
      <w:r w:rsidRPr="00D567D1">
        <w:rPr>
          <w:rFonts w:ascii="Arial" w:eastAsia="Times New Roman" w:hAnsi="Arial" w:cs="Arial"/>
          <w:b/>
          <w:bCs/>
        </w:rPr>
        <w:t>A.7</w:t>
      </w:r>
      <w:r w:rsidRPr="00D567D1">
        <w:rPr>
          <w:rFonts w:ascii="Arial" w:eastAsia="Times New Roman" w:hAnsi="Arial" w:cs="Arial"/>
          <w:b/>
          <w:bCs/>
        </w:rPr>
        <w:tab/>
        <w:t>Training</w:t>
      </w:r>
    </w:p>
    <w:p w:rsidR="00323451" w:rsidRPr="00D567D1" w:rsidRDefault="00323451" w:rsidP="00323451">
      <w:pPr>
        <w:spacing w:after="0" w:line="240" w:lineRule="auto"/>
        <w:ind w:left="720" w:hanging="720"/>
        <w:jc w:val="both"/>
        <w:rPr>
          <w:rFonts w:ascii="Arial" w:eastAsia="Times New Roman" w:hAnsi="Arial" w:cs="Arial"/>
          <w:bCs/>
        </w:rPr>
      </w:pPr>
    </w:p>
    <w:p w:rsidR="00033E0D" w:rsidRPr="00D567D1" w:rsidRDefault="00323451" w:rsidP="001D2063">
      <w:pPr>
        <w:spacing w:after="0" w:line="240" w:lineRule="auto"/>
        <w:ind w:left="720"/>
        <w:jc w:val="both"/>
        <w:rPr>
          <w:rFonts w:ascii="Arial" w:eastAsia="Times New Roman" w:hAnsi="Arial" w:cs="Arial"/>
          <w:bCs/>
        </w:rPr>
      </w:pPr>
      <w:r w:rsidRPr="00D567D1">
        <w:rPr>
          <w:rFonts w:ascii="Arial" w:eastAsia="Times New Roman" w:hAnsi="Arial" w:cs="Arial"/>
          <w:bCs/>
        </w:rPr>
        <w:t>A7.1</w:t>
      </w:r>
      <w:r w:rsidRPr="00D567D1">
        <w:rPr>
          <w:rFonts w:ascii="Arial" w:eastAsia="Times New Roman" w:hAnsi="Arial" w:cs="Arial"/>
          <w:bCs/>
        </w:rPr>
        <w:tab/>
        <w:t xml:space="preserve">The College is committed to supporting and training all staff in matters of </w:t>
      </w:r>
      <w:r w:rsidR="000446E3" w:rsidRPr="00D567D1">
        <w:rPr>
          <w:rFonts w:ascii="Arial" w:eastAsia="Times New Roman" w:hAnsi="Arial" w:cs="Arial"/>
          <w:bCs/>
        </w:rPr>
        <w:t>S</w:t>
      </w:r>
      <w:r w:rsidR="00591193" w:rsidRPr="00D567D1">
        <w:rPr>
          <w:rFonts w:ascii="Arial" w:eastAsia="Times New Roman" w:hAnsi="Arial" w:cs="Arial"/>
          <w:bCs/>
        </w:rPr>
        <w:t xml:space="preserve">afeguarding and </w:t>
      </w:r>
      <w:r w:rsidR="000446E3" w:rsidRPr="00D567D1">
        <w:rPr>
          <w:rFonts w:ascii="Arial" w:eastAsia="Times New Roman" w:hAnsi="Arial" w:cs="Arial"/>
          <w:bCs/>
        </w:rPr>
        <w:t>Child P</w:t>
      </w:r>
      <w:r w:rsidRPr="00D567D1">
        <w:rPr>
          <w:rFonts w:ascii="Arial" w:eastAsia="Times New Roman" w:hAnsi="Arial" w:cs="Arial"/>
          <w:bCs/>
        </w:rPr>
        <w:t>rotection</w:t>
      </w:r>
      <w:r w:rsidR="008D0828" w:rsidRPr="00D567D1">
        <w:rPr>
          <w:rFonts w:ascii="Arial" w:eastAsia="Times New Roman" w:hAnsi="Arial" w:cs="Arial"/>
          <w:bCs/>
        </w:rPr>
        <w:t xml:space="preserve"> including Prevent</w:t>
      </w:r>
      <w:r w:rsidRPr="00D567D1">
        <w:rPr>
          <w:rFonts w:ascii="Arial" w:eastAsia="Times New Roman" w:hAnsi="Arial" w:cs="Arial"/>
          <w:bCs/>
        </w:rPr>
        <w:t xml:space="preserve">. Training is provided for all new staff, volunteers and governors on appointment and </w:t>
      </w:r>
      <w:r w:rsidR="00033E0D" w:rsidRPr="00D567D1">
        <w:rPr>
          <w:rFonts w:ascii="Arial" w:eastAsia="Times New Roman" w:hAnsi="Arial" w:cs="Arial"/>
          <w:bCs/>
        </w:rPr>
        <w:t xml:space="preserve">regular </w:t>
      </w:r>
      <w:r w:rsidRPr="00D567D1">
        <w:rPr>
          <w:rFonts w:ascii="Arial" w:eastAsia="Times New Roman" w:hAnsi="Arial" w:cs="Arial"/>
          <w:bCs/>
        </w:rPr>
        <w:t xml:space="preserve">refresher training </w:t>
      </w:r>
      <w:r w:rsidR="00033E0D" w:rsidRPr="00D567D1">
        <w:rPr>
          <w:rFonts w:ascii="Arial" w:eastAsia="Times New Roman" w:hAnsi="Arial" w:cs="Arial"/>
          <w:bCs/>
        </w:rPr>
        <w:t xml:space="preserve">provided (at least </w:t>
      </w:r>
      <w:r w:rsidRPr="00D567D1">
        <w:rPr>
          <w:rFonts w:ascii="Arial" w:eastAsia="Times New Roman" w:hAnsi="Arial" w:cs="Arial"/>
          <w:bCs/>
        </w:rPr>
        <w:t>every three years</w:t>
      </w:r>
      <w:r w:rsidR="00033E0D" w:rsidRPr="00D567D1">
        <w:rPr>
          <w:rFonts w:ascii="Arial" w:eastAsia="Times New Roman" w:hAnsi="Arial" w:cs="Arial"/>
          <w:bCs/>
        </w:rPr>
        <w:t>)</w:t>
      </w:r>
      <w:r w:rsidR="000446E3" w:rsidRPr="00D567D1">
        <w:rPr>
          <w:rFonts w:ascii="Arial" w:eastAsia="Times New Roman" w:hAnsi="Arial" w:cs="Arial"/>
          <w:bCs/>
        </w:rPr>
        <w:t>.</w:t>
      </w:r>
      <w:r w:rsidR="00033E0D" w:rsidRPr="00D567D1">
        <w:rPr>
          <w:rFonts w:ascii="Arial" w:eastAsia="Times New Roman" w:hAnsi="Arial" w:cs="Arial"/>
          <w:bCs/>
        </w:rPr>
        <w:t xml:space="preserve"> In addition</w:t>
      </w:r>
      <w:r w:rsidR="000446E3" w:rsidRPr="00D567D1">
        <w:rPr>
          <w:rFonts w:ascii="Arial" w:eastAsia="Times New Roman" w:hAnsi="Arial" w:cs="Arial"/>
          <w:bCs/>
        </w:rPr>
        <w:t>,</w:t>
      </w:r>
      <w:r w:rsidR="00033E0D" w:rsidRPr="00D567D1">
        <w:rPr>
          <w:rFonts w:ascii="Arial" w:eastAsia="Times New Roman" w:hAnsi="Arial" w:cs="Arial"/>
          <w:bCs/>
        </w:rPr>
        <w:t xml:space="preserve"> all staff members will receive Safeguarding, Prevent and Child Protection updates as required but at least annually, to provide them with the relevant skills and knowledge to safeguard students effectively.</w:t>
      </w:r>
    </w:p>
    <w:p w:rsidR="00323451" w:rsidRPr="00D567D1" w:rsidRDefault="00323451" w:rsidP="00033E0D">
      <w:pPr>
        <w:spacing w:after="0" w:line="240" w:lineRule="auto"/>
        <w:jc w:val="both"/>
        <w:rPr>
          <w:rFonts w:ascii="Arial" w:eastAsia="Times New Roman" w:hAnsi="Arial" w:cs="Arial"/>
          <w:bCs/>
        </w:rPr>
      </w:pPr>
    </w:p>
    <w:p w:rsidR="00323451" w:rsidRPr="00D567D1" w:rsidRDefault="00064DE3" w:rsidP="001D2063">
      <w:pPr>
        <w:spacing w:after="0" w:line="240" w:lineRule="auto"/>
        <w:ind w:left="720"/>
        <w:jc w:val="both"/>
        <w:rPr>
          <w:rFonts w:ascii="Arial" w:eastAsia="Times New Roman" w:hAnsi="Arial" w:cs="Arial"/>
          <w:bCs/>
        </w:rPr>
      </w:pPr>
      <w:r w:rsidRPr="00D567D1">
        <w:rPr>
          <w:rFonts w:ascii="Arial" w:eastAsia="Times New Roman" w:hAnsi="Arial" w:cs="Arial"/>
          <w:bCs/>
        </w:rPr>
        <w:t xml:space="preserve">A7.2  </w:t>
      </w:r>
      <w:r w:rsidR="00323451" w:rsidRPr="00D567D1">
        <w:rPr>
          <w:rFonts w:ascii="Arial" w:eastAsia="Times New Roman" w:hAnsi="Arial" w:cs="Arial"/>
          <w:bCs/>
        </w:rPr>
        <w:t>The D</w:t>
      </w:r>
      <w:r w:rsidR="0017090B" w:rsidRPr="00D567D1">
        <w:rPr>
          <w:rFonts w:ascii="Arial" w:eastAsia="Times New Roman" w:hAnsi="Arial" w:cs="Arial"/>
          <w:bCs/>
        </w:rPr>
        <w:t>SL</w:t>
      </w:r>
      <w:r w:rsidR="00323451" w:rsidRPr="00D567D1">
        <w:rPr>
          <w:rFonts w:ascii="Arial" w:eastAsia="Times New Roman" w:hAnsi="Arial" w:cs="Arial"/>
          <w:bCs/>
        </w:rPr>
        <w:t xml:space="preserve">s undertake level 2 Safeguarding training on appointment and </w:t>
      </w:r>
      <w:r w:rsidR="001A4A1B" w:rsidRPr="00D567D1">
        <w:rPr>
          <w:rFonts w:ascii="Arial" w:eastAsia="Times New Roman" w:hAnsi="Arial" w:cs="Arial"/>
          <w:bCs/>
        </w:rPr>
        <w:t xml:space="preserve">refresher training </w:t>
      </w:r>
      <w:r w:rsidR="00323451" w:rsidRPr="00D567D1">
        <w:rPr>
          <w:rFonts w:ascii="Arial" w:eastAsia="Times New Roman" w:hAnsi="Arial" w:cs="Arial"/>
          <w:bCs/>
        </w:rPr>
        <w:t>every two years thereafter</w:t>
      </w:r>
    </w:p>
    <w:p w:rsidR="00323451" w:rsidRPr="00D567D1" w:rsidRDefault="00323451" w:rsidP="00323451">
      <w:pPr>
        <w:spacing w:after="0" w:line="240" w:lineRule="auto"/>
        <w:ind w:left="720" w:hanging="720"/>
        <w:jc w:val="both"/>
        <w:rPr>
          <w:rFonts w:ascii="Arial" w:eastAsia="Times New Roman" w:hAnsi="Arial" w:cs="Arial"/>
          <w:bCs/>
        </w:rPr>
      </w:pPr>
    </w:p>
    <w:p w:rsidR="00323451" w:rsidRPr="00D567D1" w:rsidRDefault="00323451" w:rsidP="001D2063">
      <w:pPr>
        <w:spacing w:after="0" w:line="240" w:lineRule="auto"/>
        <w:ind w:left="720"/>
        <w:jc w:val="both"/>
        <w:rPr>
          <w:rFonts w:ascii="Arial" w:eastAsia="Times New Roman" w:hAnsi="Arial" w:cs="Arial"/>
          <w:bCs/>
        </w:rPr>
      </w:pPr>
      <w:r w:rsidRPr="00D567D1">
        <w:rPr>
          <w:rFonts w:ascii="Arial" w:eastAsia="Times New Roman" w:hAnsi="Arial" w:cs="Arial"/>
          <w:bCs/>
        </w:rPr>
        <w:t>A7.3</w:t>
      </w:r>
      <w:r w:rsidR="00DD43CB" w:rsidRPr="00D567D1">
        <w:rPr>
          <w:rFonts w:ascii="Arial" w:eastAsia="Times New Roman" w:hAnsi="Arial" w:cs="Arial"/>
          <w:bCs/>
        </w:rPr>
        <w:tab/>
        <w:t>The DSLs</w:t>
      </w:r>
      <w:r w:rsidRPr="00D567D1">
        <w:rPr>
          <w:rFonts w:ascii="Arial" w:eastAsia="Times New Roman" w:hAnsi="Arial" w:cs="Arial"/>
          <w:bCs/>
        </w:rPr>
        <w:t xml:space="preserve"> will liaise with the Chief Education Welfare Office</w:t>
      </w:r>
      <w:r w:rsidR="00263FA2" w:rsidRPr="00D567D1">
        <w:rPr>
          <w:rFonts w:ascii="Arial" w:eastAsia="Times New Roman" w:hAnsi="Arial" w:cs="Arial"/>
          <w:bCs/>
        </w:rPr>
        <w:t>r</w:t>
      </w:r>
      <w:r w:rsidRPr="00D567D1">
        <w:rPr>
          <w:rFonts w:ascii="Arial" w:eastAsia="Times New Roman" w:hAnsi="Arial" w:cs="Arial"/>
          <w:bCs/>
        </w:rPr>
        <w:t xml:space="preserve"> at the local authority with respect to ensuring that all staff have access to appropriate training.</w:t>
      </w:r>
    </w:p>
    <w:p w:rsidR="009E07F6" w:rsidRPr="00D567D1" w:rsidRDefault="009E07F6" w:rsidP="00323451">
      <w:pPr>
        <w:spacing w:after="0" w:line="240" w:lineRule="auto"/>
        <w:jc w:val="both"/>
        <w:rPr>
          <w:rFonts w:ascii="Arial" w:eastAsia="Times New Roman" w:hAnsi="Arial" w:cs="Arial"/>
          <w:bCs/>
        </w:rPr>
      </w:pPr>
    </w:p>
    <w:p w:rsidR="00323451" w:rsidRPr="00D567D1" w:rsidRDefault="00323451" w:rsidP="00323451">
      <w:pPr>
        <w:spacing w:after="0" w:line="240" w:lineRule="auto"/>
        <w:ind w:left="720" w:hanging="720"/>
        <w:jc w:val="both"/>
        <w:rPr>
          <w:rFonts w:ascii="Arial" w:eastAsia="Times New Roman" w:hAnsi="Arial" w:cs="Arial"/>
          <w:bCs/>
        </w:rPr>
      </w:pPr>
      <w:r w:rsidRPr="00D567D1">
        <w:rPr>
          <w:rFonts w:ascii="Arial" w:eastAsia="Times New Roman" w:hAnsi="Arial" w:cs="Arial"/>
          <w:b/>
          <w:bCs/>
        </w:rPr>
        <w:t>A.8</w:t>
      </w:r>
      <w:r w:rsidRPr="00D567D1">
        <w:rPr>
          <w:rFonts w:ascii="Arial" w:eastAsia="Times New Roman" w:hAnsi="Arial" w:cs="Arial"/>
          <w:b/>
          <w:bCs/>
        </w:rPr>
        <w:tab/>
        <w:t>Recruitment of Staff and Volunteers</w:t>
      </w:r>
    </w:p>
    <w:p w:rsidR="00323451" w:rsidRPr="00D567D1" w:rsidRDefault="00323451" w:rsidP="00323451">
      <w:pPr>
        <w:spacing w:after="0" w:line="240" w:lineRule="auto"/>
        <w:ind w:left="720" w:hanging="720"/>
        <w:jc w:val="both"/>
        <w:rPr>
          <w:rFonts w:ascii="Arial" w:eastAsia="Times New Roman" w:hAnsi="Arial" w:cs="Arial"/>
          <w:bCs/>
        </w:rPr>
      </w:pPr>
    </w:p>
    <w:p w:rsidR="00323451" w:rsidRPr="00D567D1" w:rsidRDefault="00323451" w:rsidP="001D2063">
      <w:pPr>
        <w:spacing w:after="0" w:line="240" w:lineRule="auto"/>
        <w:ind w:left="720"/>
        <w:jc w:val="both"/>
        <w:rPr>
          <w:rFonts w:ascii="Arial" w:eastAsia="Times New Roman" w:hAnsi="Arial" w:cs="Arial"/>
          <w:bCs/>
        </w:rPr>
      </w:pPr>
      <w:r w:rsidRPr="00D567D1">
        <w:rPr>
          <w:rFonts w:ascii="Arial" w:eastAsia="Times New Roman" w:hAnsi="Arial" w:cs="Arial"/>
          <w:bCs/>
        </w:rPr>
        <w:t>A8.1</w:t>
      </w:r>
      <w:r w:rsidRPr="00D567D1">
        <w:rPr>
          <w:rFonts w:ascii="Arial" w:eastAsia="Times New Roman" w:hAnsi="Arial" w:cs="Arial"/>
          <w:bCs/>
        </w:rPr>
        <w:tab/>
        <w:t>The College will follow good practice guidance as outlined in the ‘Recruitment and Selection Policy’ and The Single</w:t>
      </w:r>
      <w:r w:rsidR="002F51D8" w:rsidRPr="00D567D1">
        <w:rPr>
          <w:rFonts w:ascii="Arial" w:eastAsia="Times New Roman" w:hAnsi="Arial" w:cs="Arial"/>
          <w:bCs/>
        </w:rPr>
        <w:t xml:space="preserve"> Central</w:t>
      </w:r>
      <w:r w:rsidRPr="00D567D1">
        <w:rPr>
          <w:rFonts w:ascii="Arial" w:eastAsia="Times New Roman" w:hAnsi="Arial" w:cs="Arial"/>
          <w:bCs/>
        </w:rPr>
        <w:t xml:space="preserve"> Record. The College ensures that there is at least one person on every recruitment panel that has completed Safer Recruitment Training.</w:t>
      </w:r>
    </w:p>
    <w:p w:rsidR="00323451" w:rsidRPr="00D567D1" w:rsidRDefault="00323451" w:rsidP="00323451">
      <w:pPr>
        <w:spacing w:after="0" w:line="240" w:lineRule="auto"/>
        <w:ind w:left="720" w:hanging="720"/>
        <w:jc w:val="both"/>
        <w:rPr>
          <w:rFonts w:ascii="Arial" w:eastAsia="Times New Roman" w:hAnsi="Arial" w:cs="Arial"/>
          <w:bCs/>
        </w:rPr>
      </w:pPr>
    </w:p>
    <w:p w:rsidR="00323451" w:rsidRPr="00D567D1" w:rsidRDefault="00323451" w:rsidP="001D2063">
      <w:pPr>
        <w:spacing w:after="0" w:line="240" w:lineRule="auto"/>
        <w:ind w:left="720"/>
        <w:jc w:val="both"/>
        <w:rPr>
          <w:rFonts w:ascii="Arial" w:eastAsia="Times New Roman" w:hAnsi="Arial" w:cs="Arial"/>
          <w:bCs/>
        </w:rPr>
      </w:pPr>
      <w:r w:rsidRPr="00D567D1">
        <w:rPr>
          <w:rFonts w:ascii="Arial" w:eastAsia="Times New Roman" w:hAnsi="Arial" w:cs="Arial"/>
          <w:bCs/>
        </w:rPr>
        <w:t>A8.2</w:t>
      </w:r>
      <w:r w:rsidRPr="00D567D1">
        <w:rPr>
          <w:rFonts w:ascii="Arial" w:eastAsia="Times New Roman" w:hAnsi="Arial" w:cs="Arial"/>
          <w:bCs/>
        </w:rPr>
        <w:tab/>
        <w:t>All staff (including agency staff and contractors) will be made aware of their responsibilities</w:t>
      </w:r>
      <w:r w:rsidR="00033E0D" w:rsidRPr="00D567D1">
        <w:rPr>
          <w:rFonts w:ascii="Arial" w:eastAsia="Times New Roman" w:hAnsi="Arial" w:cs="Arial"/>
          <w:bCs/>
        </w:rPr>
        <w:t xml:space="preserve"> in relation to Safeguarding and Prevent.</w:t>
      </w:r>
    </w:p>
    <w:p w:rsidR="00323451" w:rsidRPr="00D567D1" w:rsidRDefault="00323451" w:rsidP="00F162EF">
      <w:pPr>
        <w:spacing w:after="0" w:line="240" w:lineRule="auto"/>
        <w:jc w:val="both"/>
        <w:rPr>
          <w:rFonts w:ascii="Arial" w:eastAsia="Times New Roman" w:hAnsi="Arial" w:cs="Arial"/>
          <w:bCs/>
        </w:rPr>
      </w:pPr>
    </w:p>
    <w:p w:rsidR="00323451" w:rsidRPr="00D567D1" w:rsidRDefault="00323451" w:rsidP="00323451">
      <w:pPr>
        <w:spacing w:after="0" w:line="240" w:lineRule="auto"/>
        <w:ind w:left="720" w:hanging="720"/>
        <w:jc w:val="both"/>
        <w:rPr>
          <w:rFonts w:ascii="Arial" w:eastAsia="Times New Roman" w:hAnsi="Arial" w:cs="Arial"/>
          <w:bCs/>
        </w:rPr>
      </w:pPr>
      <w:r w:rsidRPr="00D567D1">
        <w:rPr>
          <w:rFonts w:ascii="Arial" w:eastAsia="Times New Roman" w:hAnsi="Arial" w:cs="Arial"/>
          <w:b/>
          <w:bCs/>
        </w:rPr>
        <w:t>A.9</w:t>
      </w:r>
      <w:r w:rsidRPr="00D567D1">
        <w:rPr>
          <w:rFonts w:ascii="Arial" w:eastAsia="Times New Roman" w:hAnsi="Arial" w:cs="Arial"/>
          <w:b/>
          <w:bCs/>
        </w:rPr>
        <w:tab/>
        <w:t>Risk Assessments</w:t>
      </w:r>
    </w:p>
    <w:p w:rsidR="00323451" w:rsidRPr="00D567D1" w:rsidRDefault="00323451" w:rsidP="00323451">
      <w:pPr>
        <w:spacing w:after="0" w:line="240" w:lineRule="auto"/>
        <w:ind w:left="720" w:hanging="720"/>
        <w:jc w:val="both"/>
        <w:rPr>
          <w:rFonts w:ascii="Arial" w:eastAsia="Times New Roman" w:hAnsi="Arial" w:cs="Arial"/>
          <w:bCs/>
        </w:rPr>
      </w:pPr>
    </w:p>
    <w:p w:rsidR="00323451" w:rsidRPr="00D567D1" w:rsidRDefault="00323451" w:rsidP="001D2063">
      <w:pPr>
        <w:spacing w:after="0" w:line="240" w:lineRule="auto"/>
        <w:ind w:left="720"/>
        <w:jc w:val="both"/>
        <w:rPr>
          <w:rFonts w:ascii="Arial" w:eastAsia="Times New Roman" w:hAnsi="Arial" w:cs="Arial"/>
          <w:bCs/>
        </w:rPr>
      </w:pPr>
      <w:r w:rsidRPr="00D567D1">
        <w:rPr>
          <w:rFonts w:ascii="Arial" w:eastAsia="Times New Roman" w:hAnsi="Arial" w:cs="Arial"/>
          <w:bCs/>
        </w:rPr>
        <w:t>A9.1</w:t>
      </w:r>
      <w:r w:rsidRPr="00D567D1">
        <w:rPr>
          <w:rFonts w:ascii="Arial" w:eastAsia="Times New Roman" w:hAnsi="Arial" w:cs="Arial"/>
          <w:bCs/>
        </w:rPr>
        <w:tab/>
        <w:t>Risk assessments will be undertaken on all rooms, facilities, equipment, work experience and voluntary service placements, trips and visits, and where necessary on individual students, e.g. students suffering from asthma or epilepsy</w:t>
      </w:r>
      <w:r w:rsidR="005247DB" w:rsidRPr="00D567D1">
        <w:rPr>
          <w:rFonts w:ascii="Arial" w:eastAsia="Times New Roman" w:hAnsi="Arial" w:cs="Arial"/>
          <w:bCs/>
        </w:rPr>
        <w:t>, guest speakers and outside lettings</w:t>
      </w:r>
      <w:r w:rsidRPr="00D567D1">
        <w:rPr>
          <w:rFonts w:ascii="Arial" w:eastAsia="Times New Roman" w:hAnsi="Arial" w:cs="Arial"/>
          <w:bCs/>
        </w:rPr>
        <w:t>.</w:t>
      </w:r>
    </w:p>
    <w:p w:rsidR="00323451" w:rsidRPr="00D567D1" w:rsidRDefault="00323451" w:rsidP="00323451">
      <w:pPr>
        <w:spacing w:after="0" w:line="240" w:lineRule="auto"/>
        <w:ind w:left="720" w:hanging="720"/>
        <w:jc w:val="both"/>
        <w:rPr>
          <w:rFonts w:ascii="Arial" w:eastAsia="Times New Roman" w:hAnsi="Arial" w:cs="Arial"/>
          <w:bCs/>
        </w:rPr>
      </w:pPr>
    </w:p>
    <w:p w:rsidR="00323451" w:rsidRPr="00D567D1" w:rsidRDefault="00323451" w:rsidP="001D2063">
      <w:pPr>
        <w:spacing w:after="0" w:line="240" w:lineRule="auto"/>
        <w:ind w:left="720"/>
        <w:jc w:val="both"/>
        <w:rPr>
          <w:rFonts w:ascii="Arial" w:eastAsia="Times New Roman" w:hAnsi="Arial" w:cs="Arial"/>
          <w:bCs/>
        </w:rPr>
      </w:pPr>
      <w:r w:rsidRPr="00D567D1">
        <w:rPr>
          <w:rFonts w:ascii="Arial" w:eastAsia="Times New Roman" w:hAnsi="Arial" w:cs="Arial"/>
          <w:bCs/>
        </w:rPr>
        <w:t>A9.2</w:t>
      </w:r>
      <w:r w:rsidRPr="00D567D1">
        <w:rPr>
          <w:rFonts w:ascii="Arial" w:eastAsia="Times New Roman" w:hAnsi="Arial" w:cs="Arial"/>
          <w:bCs/>
        </w:rPr>
        <w:tab/>
        <w:t>Health and safety matters are reported on a termly basis to College Leadership Team (CLT) and to the Corporate Board.</w:t>
      </w:r>
    </w:p>
    <w:p w:rsidR="00323451" w:rsidRPr="00D567D1" w:rsidRDefault="00323451" w:rsidP="00323451">
      <w:pPr>
        <w:spacing w:after="0" w:line="240" w:lineRule="auto"/>
        <w:ind w:left="720" w:hanging="720"/>
        <w:jc w:val="both"/>
        <w:rPr>
          <w:rFonts w:ascii="Arial" w:eastAsia="Times New Roman" w:hAnsi="Arial" w:cs="Arial"/>
          <w:bCs/>
        </w:rPr>
      </w:pPr>
    </w:p>
    <w:p w:rsidR="00323451" w:rsidRPr="00D567D1" w:rsidRDefault="00323451" w:rsidP="001D2063">
      <w:pPr>
        <w:spacing w:after="0" w:line="240" w:lineRule="auto"/>
        <w:ind w:left="720"/>
        <w:jc w:val="both"/>
        <w:rPr>
          <w:rFonts w:ascii="Arial" w:eastAsia="Times New Roman" w:hAnsi="Arial" w:cs="Arial"/>
          <w:bCs/>
        </w:rPr>
      </w:pPr>
      <w:r w:rsidRPr="00D567D1">
        <w:rPr>
          <w:rFonts w:ascii="Arial" w:eastAsia="Times New Roman" w:hAnsi="Arial" w:cs="Arial"/>
          <w:bCs/>
        </w:rPr>
        <w:t>A9.3</w:t>
      </w:r>
      <w:r w:rsidRPr="00D567D1">
        <w:rPr>
          <w:rFonts w:ascii="Arial" w:eastAsia="Times New Roman" w:hAnsi="Arial" w:cs="Arial"/>
          <w:bCs/>
        </w:rPr>
        <w:tab/>
        <w:t>The College recognises its safeguarding responsibilities for students engaged in activities organised by the College off-site. Work experience and voluntary service providers will be risk assessed and informed of the Coll</w:t>
      </w:r>
      <w:r w:rsidR="000446E3" w:rsidRPr="00D567D1">
        <w:rPr>
          <w:rFonts w:ascii="Arial" w:eastAsia="Times New Roman" w:hAnsi="Arial" w:cs="Arial"/>
          <w:bCs/>
        </w:rPr>
        <w:t>ege’s Safeguarding &amp;</w:t>
      </w:r>
      <w:r w:rsidR="002F51D8" w:rsidRPr="00D567D1">
        <w:rPr>
          <w:rFonts w:ascii="Arial" w:eastAsia="Times New Roman" w:hAnsi="Arial" w:cs="Arial"/>
          <w:bCs/>
        </w:rPr>
        <w:t xml:space="preserve"> Child Protection P</w:t>
      </w:r>
      <w:r w:rsidR="001A4A1B" w:rsidRPr="00D567D1">
        <w:rPr>
          <w:rFonts w:ascii="Arial" w:eastAsia="Times New Roman" w:hAnsi="Arial" w:cs="Arial"/>
          <w:bCs/>
        </w:rPr>
        <w:t>olicy and P</w:t>
      </w:r>
      <w:r w:rsidRPr="00D567D1">
        <w:rPr>
          <w:rFonts w:ascii="Arial" w:eastAsia="Times New Roman" w:hAnsi="Arial" w:cs="Arial"/>
          <w:bCs/>
        </w:rPr>
        <w:t>rocedures</w:t>
      </w:r>
      <w:r w:rsidR="002F51D8" w:rsidRPr="00D567D1">
        <w:rPr>
          <w:rFonts w:ascii="Arial" w:eastAsia="Times New Roman" w:hAnsi="Arial" w:cs="Arial"/>
          <w:bCs/>
        </w:rPr>
        <w:t xml:space="preserve"> including Prevent</w:t>
      </w:r>
      <w:r w:rsidRPr="00D567D1">
        <w:rPr>
          <w:rFonts w:ascii="Arial" w:eastAsia="Times New Roman" w:hAnsi="Arial" w:cs="Arial"/>
          <w:bCs/>
        </w:rPr>
        <w:t>.</w:t>
      </w:r>
    </w:p>
    <w:p w:rsidR="00323451" w:rsidRPr="00D567D1" w:rsidRDefault="00323451" w:rsidP="00323451">
      <w:pPr>
        <w:spacing w:after="0" w:line="240" w:lineRule="auto"/>
        <w:ind w:left="720" w:hanging="720"/>
        <w:jc w:val="both"/>
        <w:rPr>
          <w:rFonts w:ascii="Arial" w:eastAsia="Times New Roman" w:hAnsi="Arial" w:cs="Arial"/>
          <w:bCs/>
        </w:rPr>
      </w:pPr>
    </w:p>
    <w:p w:rsidR="00DD43CB" w:rsidRPr="00D567D1" w:rsidRDefault="00323451" w:rsidP="001D2063">
      <w:pPr>
        <w:spacing w:after="0" w:line="240" w:lineRule="auto"/>
        <w:ind w:left="720"/>
        <w:jc w:val="both"/>
        <w:rPr>
          <w:rFonts w:ascii="Arial" w:eastAsia="Times New Roman" w:hAnsi="Arial" w:cs="Arial"/>
          <w:bCs/>
        </w:rPr>
      </w:pPr>
      <w:r w:rsidRPr="00D567D1">
        <w:rPr>
          <w:rFonts w:ascii="Arial" w:eastAsia="Times New Roman" w:hAnsi="Arial" w:cs="Arial"/>
          <w:bCs/>
        </w:rPr>
        <w:t>A9.4</w:t>
      </w:r>
      <w:r w:rsidRPr="00D567D1">
        <w:rPr>
          <w:rFonts w:ascii="Arial" w:eastAsia="Times New Roman" w:hAnsi="Arial" w:cs="Arial"/>
          <w:bCs/>
        </w:rPr>
        <w:tab/>
        <w:t xml:space="preserve">All staff and students will be inducted into the Safeguarding </w:t>
      </w:r>
      <w:r w:rsidR="005247DB" w:rsidRPr="00D567D1">
        <w:rPr>
          <w:rFonts w:ascii="Arial" w:eastAsia="Times New Roman" w:hAnsi="Arial" w:cs="Arial"/>
          <w:bCs/>
        </w:rPr>
        <w:t xml:space="preserve">including Prevent </w:t>
      </w:r>
      <w:r w:rsidRPr="00D567D1">
        <w:rPr>
          <w:rFonts w:ascii="Arial" w:eastAsia="Times New Roman" w:hAnsi="Arial" w:cs="Arial"/>
          <w:bCs/>
        </w:rPr>
        <w:t>and Health &amp; Safety Policies and Procedures.</w:t>
      </w:r>
    </w:p>
    <w:p w:rsidR="00821248" w:rsidRPr="00D567D1" w:rsidRDefault="00821248" w:rsidP="00821248">
      <w:pPr>
        <w:spacing w:after="0" w:line="240" w:lineRule="auto"/>
        <w:ind w:left="720" w:hanging="720"/>
        <w:jc w:val="both"/>
        <w:rPr>
          <w:rFonts w:ascii="Arial" w:eastAsia="Times New Roman" w:hAnsi="Arial" w:cs="Arial"/>
          <w:bCs/>
        </w:rPr>
      </w:pPr>
    </w:p>
    <w:p w:rsidR="00323451" w:rsidRPr="00D567D1" w:rsidRDefault="00323451" w:rsidP="00DD43CB">
      <w:pPr>
        <w:rPr>
          <w:rFonts w:ascii="Arial" w:eastAsia="Times New Roman" w:hAnsi="Arial" w:cs="Arial"/>
          <w:b/>
          <w:bCs/>
        </w:rPr>
      </w:pPr>
      <w:r w:rsidRPr="00D567D1">
        <w:rPr>
          <w:rFonts w:ascii="Arial" w:eastAsia="Times New Roman" w:hAnsi="Arial" w:cs="Arial"/>
          <w:b/>
          <w:bCs/>
        </w:rPr>
        <w:t>B</w:t>
      </w:r>
      <w:r w:rsidRPr="00D567D1">
        <w:rPr>
          <w:rFonts w:ascii="Arial" w:eastAsia="Times New Roman" w:hAnsi="Arial" w:cs="Arial"/>
          <w:b/>
          <w:bCs/>
        </w:rPr>
        <w:tab/>
        <w:t>PROCEDURES</w:t>
      </w:r>
    </w:p>
    <w:p w:rsidR="002F51D8" w:rsidRPr="00D567D1" w:rsidRDefault="001D2063" w:rsidP="001D2063">
      <w:pPr>
        <w:ind w:left="720"/>
        <w:jc w:val="both"/>
        <w:rPr>
          <w:rFonts w:ascii="Arial" w:eastAsia="Times New Roman" w:hAnsi="Arial" w:cs="Arial"/>
          <w:bCs/>
        </w:rPr>
      </w:pPr>
      <w:r w:rsidRPr="00D567D1">
        <w:rPr>
          <w:rFonts w:ascii="Arial" w:eastAsia="Times New Roman" w:hAnsi="Arial" w:cs="Arial"/>
          <w:bCs/>
        </w:rPr>
        <w:t>B.1</w:t>
      </w:r>
      <w:r w:rsidRPr="00D567D1">
        <w:rPr>
          <w:rFonts w:ascii="Arial" w:eastAsia="Times New Roman" w:hAnsi="Arial" w:cs="Arial"/>
          <w:bCs/>
        </w:rPr>
        <w:tab/>
      </w:r>
      <w:r w:rsidR="002F51D8" w:rsidRPr="00D567D1">
        <w:rPr>
          <w:rFonts w:ascii="Arial" w:eastAsia="Times New Roman" w:hAnsi="Arial" w:cs="Arial"/>
          <w:bCs/>
        </w:rPr>
        <w:t>All staff should be aware that abuse, neglect and safeguarding issues are rarely standalone</w:t>
      </w:r>
      <w:r w:rsidR="00B53315" w:rsidRPr="00D567D1">
        <w:rPr>
          <w:rFonts w:ascii="Arial" w:eastAsia="Times New Roman" w:hAnsi="Arial" w:cs="Arial"/>
          <w:bCs/>
        </w:rPr>
        <w:t xml:space="preserve"> events that can be covered by one definition or label. In most cases, multiple issues will overlap with one another.</w:t>
      </w:r>
    </w:p>
    <w:p w:rsidR="00323451" w:rsidRPr="00D567D1" w:rsidRDefault="00323451" w:rsidP="00323451">
      <w:pPr>
        <w:spacing w:after="0" w:line="240" w:lineRule="auto"/>
        <w:ind w:left="720" w:hanging="720"/>
        <w:jc w:val="both"/>
        <w:rPr>
          <w:rFonts w:ascii="Arial" w:eastAsia="Times New Roman" w:hAnsi="Arial" w:cs="Arial"/>
          <w:bCs/>
        </w:rPr>
      </w:pPr>
      <w:r w:rsidRPr="00D567D1">
        <w:rPr>
          <w:rFonts w:ascii="Arial" w:eastAsia="Times New Roman" w:hAnsi="Arial" w:cs="Arial"/>
          <w:b/>
          <w:bCs/>
        </w:rPr>
        <w:t>B.1</w:t>
      </w:r>
      <w:r w:rsidRPr="00D567D1">
        <w:rPr>
          <w:rFonts w:ascii="Arial" w:eastAsia="Times New Roman" w:hAnsi="Arial" w:cs="Arial"/>
          <w:b/>
          <w:bCs/>
        </w:rPr>
        <w:tab/>
      </w:r>
      <w:r w:rsidR="0022501D" w:rsidRPr="00D567D1">
        <w:rPr>
          <w:rFonts w:ascii="Arial" w:eastAsia="Times New Roman" w:hAnsi="Arial" w:cs="Arial"/>
          <w:b/>
          <w:bCs/>
        </w:rPr>
        <w:t>Understanding abuse</w:t>
      </w:r>
    </w:p>
    <w:p w:rsidR="00323451" w:rsidRPr="00D567D1" w:rsidRDefault="00323451" w:rsidP="00323451">
      <w:pPr>
        <w:spacing w:after="0" w:line="240" w:lineRule="auto"/>
        <w:ind w:left="720" w:hanging="720"/>
        <w:jc w:val="both"/>
        <w:rPr>
          <w:rFonts w:ascii="Arial" w:eastAsia="Times New Roman" w:hAnsi="Arial" w:cs="Arial"/>
          <w:bCs/>
        </w:rPr>
      </w:pPr>
    </w:p>
    <w:p w:rsidR="00821248" w:rsidRPr="00D567D1" w:rsidRDefault="00323451" w:rsidP="001D2063">
      <w:pPr>
        <w:spacing w:after="0" w:line="240" w:lineRule="auto"/>
        <w:ind w:left="720"/>
        <w:jc w:val="both"/>
        <w:rPr>
          <w:rFonts w:ascii="Arial" w:eastAsia="Times New Roman" w:hAnsi="Arial" w:cs="Arial"/>
          <w:bCs/>
        </w:rPr>
      </w:pPr>
      <w:r w:rsidRPr="00D567D1">
        <w:rPr>
          <w:rFonts w:ascii="Arial" w:eastAsia="Times New Roman" w:hAnsi="Arial" w:cs="Arial"/>
          <w:bCs/>
        </w:rPr>
        <w:t>B1.1</w:t>
      </w:r>
      <w:r w:rsidRPr="00D567D1">
        <w:rPr>
          <w:rFonts w:ascii="Arial" w:eastAsia="Times New Roman" w:hAnsi="Arial" w:cs="Arial"/>
          <w:bCs/>
        </w:rPr>
        <w:tab/>
        <w:t xml:space="preserve">Child abuse </w:t>
      </w:r>
      <w:r w:rsidR="00A663F2" w:rsidRPr="00D567D1">
        <w:rPr>
          <w:rFonts w:ascii="Arial" w:eastAsia="Times New Roman" w:hAnsi="Arial" w:cs="Arial"/>
          <w:bCs/>
        </w:rPr>
        <w:t xml:space="preserve">is defined as a form of maltreatment </w:t>
      </w:r>
      <w:r w:rsidR="003E48AE" w:rsidRPr="00D567D1">
        <w:rPr>
          <w:rFonts w:ascii="Arial" w:eastAsia="Times New Roman" w:hAnsi="Arial" w:cs="Arial"/>
          <w:bCs/>
        </w:rPr>
        <w:t>o</w:t>
      </w:r>
      <w:r w:rsidR="00A663F2" w:rsidRPr="00D567D1">
        <w:rPr>
          <w:rFonts w:ascii="Arial" w:eastAsia="Times New Roman" w:hAnsi="Arial" w:cs="Arial"/>
          <w:bCs/>
        </w:rPr>
        <w:t xml:space="preserve">f a child or young person. Someone may abuse or neglect a child by inflicting harm or by failing to act to prevent harm. </w:t>
      </w:r>
      <w:r w:rsidR="002F51D8" w:rsidRPr="00D567D1">
        <w:rPr>
          <w:rFonts w:ascii="Arial" w:eastAsia="Times New Roman" w:hAnsi="Arial" w:cs="Arial"/>
          <w:bCs/>
        </w:rPr>
        <w:t>Children may be abused in a family or in an institutional or communit</w:t>
      </w:r>
      <w:r w:rsidR="000446E3" w:rsidRPr="00D567D1">
        <w:rPr>
          <w:rFonts w:ascii="Arial" w:eastAsia="Times New Roman" w:hAnsi="Arial" w:cs="Arial"/>
          <w:bCs/>
        </w:rPr>
        <w:t>y setting by those known to them</w:t>
      </w:r>
      <w:r w:rsidR="002F51D8" w:rsidRPr="00D567D1">
        <w:rPr>
          <w:rFonts w:ascii="Arial" w:eastAsia="Times New Roman" w:hAnsi="Arial" w:cs="Arial"/>
          <w:bCs/>
        </w:rPr>
        <w:t xml:space="preserve"> or, more rarely, by others (e.g. via the internet).</w:t>
      </w:r>
      <w:r w:rsidR="000446E3" w:rsidRPr="00D567D1">
        <w:rPr>
          <w:rFonts w:ascii="Arial" w:eastAsia="Times New Roman" w:hAnsi="Arial" w:cs="Arial"/>
          <w:bCs/>
        </w:rPr>
        <w:t xml:space="preserve"> </w:t>
      </w:r>
      <w:r w:rsidR="00A663F2" w:rsidRPr="00D567D1">
        <w:rPr>
          <w:rFonts w:ascii="Arial" w:eastAsia="Times New Roman" w:hAnsi="Arial" w:cs="Arial"/>
          <w:bCs/>
        </w:rPr>
        <w:t>They may be abused by an adult or adults or another child or children. T</w:t>
      </w:r>
      <w:r w:rsidRPr="00D567D1">
        <w:rPr>
          <w:rFonts w:ascii="Arial" w:eastAsia="Times New Roman" w:hAnsi="Arial" w:cs="Arial"/>
          <w:bCs/>
        </w:rPr>
        <w:t>he four main categories</w:t>
      </w:r>
      <w:r w:rsidR="00A663F2" w:rsidRPr="00D567D1">
        <w:rPr>
          <w:rFonts w:ascii="Arial" w:eastAsia="Times New Roman" w:hAnsi="Arial" w:cs="Arial"/>
          <w:bCs/>
        </w:rPr>
        <w:t xml:space="preserve"> are </w:t>
      </w:r>
      <w:r w:rsidRPr="00D567D1">
        <w:rPr>
          <w:rFonts w:ascii="Arial" w:eastAsia="Times New Roman" w:hAnsi="Arial" w:cs="Arial"/>
          <w:bCs/>
        </w:rPr>
        <w:t xml:space="preserve">neglect, physical injury, sexual abuse, emotional abuse.  The </w:t>
      </w:r>
      <w:r w:rsidRPr="00D567D1">
        <w:rPr>
          <w:rFonts w:ascii="Arial" w:eastAsia="Times New Roman" w:hAnsi="Arial" w:cs="Arial"/>
          <w:bCs/>
        </w:rPr>
        <w:lastRenderedPageBreak/>
        <w:t>definitions below come from Solihull LSCB Child Protection Policy and Procedures.</w:t>
      </w:r>
    </w:p>
    <w:p w:rsidR="00DD43CB" w:rsidRPr="00D567D1" w:rsidRDefault="00DD43CB" w:rsidP="00B53315">
      <w:pPr>
        <w:spacing w:after="0" w:line="240" w:lineRule="auto"/>
        <w:jc w:val="both"/>
        <w:rPr>
          <w:rFonts w:ascii="Arial" w:eastAsia="Times New Roman" w:hAnsi="Arial" w:cs="Arial"/>
          <w:bCs/>
        </w:rPr>
      </w:pPr>
    </w:p>
    <w:p w:rsidR="00323451" w:rsidRPr="00D567D1" w:rsidRDefault="00323451" w:rsidP="00323451">
      <w:pPr>
        <w:spacing w:after="0" w:line="240" w:lineRule="auto"/>
        <w:ind w:left="720"/>
        <w:jc w:val="both"/>
        <w:rPr>
          <w:rFonts w:ascii="Arial" w:eastAsia="Times New Roman" w:hAnsi="Arial" w:cs="Arial"/>
          <w:bCs/>
          <w:u w:val="single"/>
        </w:rPr>
      </w:pPr>
      <w:r w:rsidRPr="00D567D1">
        <w:rPr>
          <w:rFonts w:ascii="Arial" w:eastAsia="Times New Roman" w:hAnsi="Arial" w:cs="Arial"/>
          <w:bCs/>
        </w:rPr>
        <w:t>B1.1.1</w:t>
      </w:r>
      <w:r w:rsidRPr="00D567D1">
        <w:rPr>
          <w:rFonts w:ascii="Arial" w:eastAsia="Times New Roman" w:hAnsi="Arial" w:cs="Arial"/>
          <w:bCs/>
        </w:rPr>
        <w:tab/>
      </w:r>
      <w:r w:rsidRPr="00D567D1">
        <w:rPr>
          <w:rFonts w:ascii="Arial" w:eastAsia="Times New Roman" w:hAnsi="Arial" w:cs="Arial"/>
          <w:bCs/>
          <w:u w:val="single"/>
        </w:rPr>
        <w:t>Physical Abuse</w:t>
      </w:r>
    </w:p>
    <w:p w:rsidR="00323451" w:rsidRPr="00D567D1" w:rsidRDefault="00323451" w:rsidP="00323451">
      <w:pPr>
        <w:spacing w:after="0" w:line="240" w:lineRule="auto"/>
        <w:jc w:val="both"/>
        <w:rPr>
          <w:rFonts w:ascii="Arial" w:eastAsia="Times New Roman" w:hAnsi="Arial" w:cs="Arial"/>
          <w:bCs/>
        </w:rPr>
      </w:pPr>
    </w:p>
    <w:p w:rsidR="00323451" w:rsidRPr="00D567D1" w:rsidRDefault="00323451" w:rsidP="00323451">
      <w:pPr>
        <w:spacing w:after="0" w:line="240" w:lineRule="auto"/>
        <w:ind w:left="720"/>
        <w:jc w:val="both"/>
        <w:rPr>
          <w:rFonts w:ascii="Arial" w:eastAsia="Times New Roman" w:hAnsi="Arial" w:cs="Arial"/>
          <w:bCs/>
        </w:rPr>
      </w:pPr>
      <w:r w:rsidRPr="00D567D1">
        <w:rPr>
          <w:rFonts w:ascii="Arial" w:eastAsia="Times New Roman" w:hAnsi="Arial" w:cs="Arial"/>
          <w:bCs/>
        </w:rPr>
        <w:t>Physical abuse may involve hitting, shaking, throwing, poisoning, burning, scalding, drowning, suffocating or otherwise causing physical harm to a child.  Physical harm may also be caused when a parent or carer fabricates the symptoms of or deliberately induces illness in a child.</w:t>
      </w:r>
    </w:p>
    <w:p w:rsidR="00323451" w:rsidRPr="00D567D1" w:rsidRDefault="00323451" w:rsidP="00323451">
      <w:pPr>
        <w:spacing w:after="0" w:line="240" w:lineRule="auto"/>
        <w:ind w:left="720"/>
        <w:jc w:val="both"/>
        <w:rPr>
          <w:rFonts w:ascii="Arial" w:eastAsia="Times New Roman" w:hAnsi="Arial" w:cs="Arial"/>
          <w:bCs/>
        </w:rPr>
      </w:pPr>
    </w:p>
    <w:p w:rsidR="00323451" w:rsidRPr="00D567D1" w:rsidRDefault="00323451" w:rsidP="00323451">
      <w:pPr>
        <w:spacing w:after="0" w:line="240" w:lineRule="auto"/>
        <w:ind w:left="720"/>
        <w:jc w:val="both"/>
        <w:rPr>
          <w:rFonts w:ascii="Arial" w:eastAsia="Times New Roman" w:hAnsi="Arial" w:cs="Arial"/>
          <w:bCs/>
          <w:u w:val="single"/>
        </w:rPr>
      </w:pPr>
      <w:r w:rsidRPr="00D567D1">
        <w:rPr>
          <w:rFonts w:ascii="Arial" w:eastAsia="Times New Roman" w:hAnsi="Arial" w:cs="Arial"/>
          <w:bCs/>
        </w:rPr>
        <w:t>B1.1.2</w:t>
      </w:r>
      <w:r w:rsidRPr="00D567D1">
        <w:rPr>
          <w:rFonts w:ascii="Arial" w:eastAsia="Times New Roman" w:hAnsi="Arial" w:cs="Arial"/>
          <w:bCs/>
        </w:rPr>
        <w:tab/>
      </w:r>
      <w:r w:rsidRPr="00D567D1">
        <w:rPr>
          <w:rFonts w:ascii="Arial" w:eastAsia="Times New Roman" w:hAnsi="Arial" w:cs="Arial"/>
          <w:bCs/>
          <w:u w:val="single"/>
        </w:rPr>
        <w:t>Emotional Abuse</w:t>
      </w:r>
    </w:p>
    <w:p w:rsidR="00323451" w:rsidRPr="00D567D1" w:rsidRDefault="00323451" w:rsidP="00323451">
      <w:pPr>
        <w:spacing w:after="0" w:line="240" w:lineRule="auto"/>
        <w:jc w:val="both"/>
        <w:rPr>
          <w:rFonts w:ascii="Arial" w:eastAsia="Times New Roman" w:hAnsi="Arial" w:cs="Arial"/>
          <w:bCs/>
        </w:rPr>
      </w:pPr>
    </w:p>
    <w:p w:rsidR="00323451" w:rsidRPr="00D567D1" w:rsidRDefault="00323451" w:rsidP="00323451">
      <w:pPr>
        <w:spacing w:after="0" w:line="240" w:lineRule="auto"/>
        <w:ind w:left="720"/>
        <w:jc w:val="both"/>
        <w:rPr>
          <w:rFonts w:ascii="Arial" w:eastAsia="Times New Roman" w:hAnsi="Arial" w:cs="Arial"/>
          <w:bCs/>
        </w:rPr>
      </w:pPr>
      <w:r w:rsidRPr="00D567D1">
        <w:rPr>
          <w:rFonts w:ascii="Arial" w:eastAsia="Times New Roman" w:hAnsi="Arial" w:cs="Arial"/>
          <w:bCs/>
        </w:rPr>
        <w:t>Emotional abuse is the persistent emotional maltreatment of a child such as to cause severe and persistent adverse effects on the child’s emotional development.  It may involve conveying to children that they are worthless or unloved or valued only in so far as they meet</w:t>
      </w:r>
      <w:r w:rsidR="003E48AE" w:rsidRPr="00D567D1">
        <w:rPr>
          <w:rFonts w:ascii="Arial" w:eastAsia="Times New Roman" w:hAnsi="Arial" w:cs="Arial"/>
          <w:bCs/>
        </w:rPr>
        <w:t xml:space="preserve"> the needs of another person. </w:t>
      </w:r>
      <w:r w:rsidR="00A663F2" w:rsidRPr="00D567D1">
        <w:rPr>
          <w:rFonts w:ascii="Arial" w:eastAsia="Times New Roman" w:hAnsi="Arial" w:cs="Arial"/>
          <w:bCs/>
        </w:rPr>
        <w:t>It may include not giving the chil</w:t>
      </w:r>
      <w:r w:rsidR="00821248" w:rsidRPr="00D567D1">
        <w:rPr>
          <w:rFonts w:ascii="Arial" w:eastAsia="Times New Roman" w:hAnsi="Arial" w:cs="Arial"/>
          <w:bCs/>
        </w:rPr>
        <w:t>d opportunities to express his/her</w:t>
      </w:r>
      <w:r w:rsidR="00A663F2" w:rsidRPr="00D567D1">
        <w:rPr>
          <w:rFonts w:ascii="Arial" w:eastAsia="Times New Roman" w:hAnsi="Arial" w:cs="Arial"/>
          <w:bCs/>
        </w:rPr>
        <w:t xml:space="preserve"> vi</w:t>
      </w:r>
      <w:r w:rsidR="00821248" w:rsidRPr="00D567D1">
        <w:rPr>
          <w:rFonts w:ascii="Arial" w:eastAsia="Times New Roman" w:hAnsi="Arial" w:cs="Arial"/>
          <w:bCs/>
        </w:rPr>
        <w:t>ews, deliberately silencing him/her or making fun of what he/she</w:t>
      </w:r>
      <w:r w:rsidR="00A663F2" w:rsidRPr="00D567D1">
        <w:rPr>
          <w:rFonts w:ascii="Arial" w:eastAsia="Times New Roman" w:hAnsi="Arial" w:cs="Arial"/>
          <w:bCs/>
        </w:rPr>
        <w:t xml:space="preserve"> say</w:t>
      </w:r>
      <w:r w:rsidR="00821248" w:rsidRPr="00D567D1">
        <w:rPr>
          <w:rFonts w:ascii="Arial" w:eastAsia="Times New Roman" w:hAnsi="Arial" w:cs="Arial"/>
          <w:bCs/>
        </w:rPr>
        <w:t>s or how he/she</w:t>
      </w:r>
      <w:r w:rsidR="00A663F2" w:rsidRPr="00D567D1">
        <w:rPr>
          <w:rFonts w:ascii="Arial" w:eastAsia="Times New Roman" w:hAnsi="Arial" w:cs="Arial"/>
          <w:bCs/>
        </w:rPr>
        <w:t xml:space="preserve"> communicate</w:t>
      </w:r>
      <w:r w:rsidR="00821248" w:rsidRPr="00D567D1">
        <w:rPr>
          <w:rFonts w:ascii="Arial" w:eastAsia="Times New Roman" w:hAnsi="Arial" w:cs="Arial"/>
          <w:bCs/>
        </w:rPr>
        <w:t>s</w:t>
      </w:r>
      <w:r w:rsidR="00A663F2" w:rsidRPr="00D567D1">
        <w:rPr>
          <w:rFonts w:ascii="Arial" w:eastAsia="Times New Roman" w:hAnsi="Arial" w:cs="Arial"/>
          <w:bCs/>
        </w:rPr>
        <w:t xml:space="preserve">. It may feature age or developmentally inappropriate expectations being imposed on children </w:t>
      </w:r>
      <w:r w:rsidRPr="00D567D1">
        <w:rPr>
          <w:rFonts w:ascii="Arial" w:eastAsia="Times New Roman" w:hAnsi="Arial" w:cs="Arial"/>
          <w:bCs/>
        </w:rPr>
        <w:t>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It may involve serious bullying</w:t>
      </w:r>
      <w:r w:rsidR="00A663F2" w:rsidRPr="00D567D1">
        <w:rPr>
          <w:rFonts w:ascii="Arial" w:eastAsia="Times New Roman" w:hAnsi="Arial" w:cs="Arial"/>
          <w:bCs/>
        </w:rPr>
        <w:t xml:space="preserve"> (including cyber-bullying)</w:t>
      </w:r>
      <w:r w:rsidRPr="00D567D1">
        <w:rPr>
          <w:rFonts w:ascii="Arial" w:eastAsia="Times New Roman" w:hAnsi="Arial" w:cs="Arial"/>
          <w:bCs/>
        </w:rPr>
        <w:t xml:space="preserve"> causing children frequently to feel frightened or in danger or the exploitation or corruption of children.  Cases of preparations for forced marriages should be reported as a form of emotional abuse.  Some level of emotional abuse is involved in all types of ill-treatment of a child though it may occur alone.  </w:t>
      </w:r>
    </w:p>
    <w:p w:rsidR="00323451" w:rsidRPr="00D567D1" w:rsidRDefault="00323451" w:rsidP="00323451">
      <w:pPr>
        <w:spacing w:after="0" w:line="240" w:lineRule="auto"/>
        <w:jc w:val="both"/>
        <w:rPr>
          <w:rFonts w:ascii="Arial" w:eastAsia="Times New Roman" w:hAnsi="Arial" w:cs="Arial"/>
          <w:bCs/>
        </w:rPr>
      </w:pPr>
    </w:p>
    <w:p w:rsidR="00323451" w:rsidRPr="00D567D1" w:rsidRDefault="00323451" w:rsidP="00323451">
      <w:pPr>
        <w:spacing w:after="0" w:line="240" w:lineRule="auto"/>
        <w:ind w:left="720"/>
        <w:jc w:val="both"/>
        <w:rPr>
          <w:rFonts w:ascii="Arial" w:eastAsia="Times New Roman" w:hAnsi="Arial" w:cs="Arial"/>
          <w:bCs/>
          <w:u w:val="single"/>
        </w:rPr>
      </w:pPr>
      <w:r w:rsidRPr="00D567D1">
        <w:rPr>
          <w:rFonts w:ascii="Arial" w:eastAsia="Times New Roman" w:hAnsi="Arial" w:cs="Arial"/>
          <w:bCs/>
        </w:rPr>
        <w:t>B1.1.3</w:t>
      </w:r>
      <w:r w:rsidRPr="00D567D1">
        <w:rPr>
          <w:rFonts w:ascii="Arial" w:eastAsia="Times New Roman" w:hAnsi="Arial" w:cs="Arial"/>
          <w:bCs/>
        </w:rPr>
        <w:tab/>
      </w:r>
      <w:r w:rsidRPr="00D567D1">
        <w:rPr>
          <w:rFonts w:ascii="Arial" w:eastAsia="Times New Roman" w:hAnsi="Arial" w:cs="Arial"/>
          <w:bCs/>
          <w:u w:val="single"/>
        </w:rPr>
        <w:t>Sexual Abuse</w:t>
      </w:r>
    </w:p>
    <w:p w:rsidR="00323451" w:rsidRPr="00D567D1" w:rsidRDefault="00323451" w:rsidP="00323451">
      <w:pPr>
        <w:spacing w:after="0" w:line="240" w:lineRule="auto"/>
        <w:jc w:val="both"/>
        <w:rPr>
          <w:rFonts w:ascii="Arial" w:eastAsia="Times New Roman" w:hAnsi="Arial" w:cs="Arial"/>
          <w:bCs/>
        </w:rPr>
      </w:pPr>
    </w:p>
    <w:p w:rsidR="00323451" w:rsidRPr="00D567D1" w:rsidRDefault="00323451" w:rsidP="00323451">
      <w:pPr>
        <w:spacing w:after="0" w:line="240" w:lineRule="auto"/>
        <w:ind w:left="720"/>
        <w:jc w:val="both"/>
        <w:rPr>
          <w:rFonts w:ascii="Arial" w:eastAsia="Times New Roman" w:hAnsi="Arial" w:cs="Arial"/>
          <w:bCs/>
        </w:rPr>
      </w:pPr>
      <w:r w:rsidRPr="00D567D1">
        <w:rPr>
          <w:rFonts w:ascii="Arial" w:eastAsia="Times New Roman" w:hAnsi="Arial" w:cs="Arial"/>
          <w:bCs/>
        </w:rPr>
        <w:t>Sexual abuse involved forcing or enticing a child or young person to take part in sexual activities, not necessarily involving a high level of violence, whether or not the child is aware of what is happening.  The activities may involve physical contact including assault by penetration (eg rape or oral sex) or non-penetrative acts such as masturbation, kissing, rubbing and touching outside of clothing.  They may</w:t>
      </w:r>
      <w:r w:rsidR="00A663F2" w:rsidRPr="00D567D1">
        <w:rPr>
          <w:rFonts w:ascii="Arial" w:eastAsia="Times New Roman" w:hAnsi="Arial" w:cs="Arial"/>
          <w:bCs/>
        </w:rPr>
        <w:t xml:space="preserve"> also </w:t>
      </w:r>
      <w:r w:rsidRPr="00D567D1">
        <w:rPr>
          <w:rFonts w:ascii="Arial" w:eastAsia="Times New Roman" w:hAnsi="Arial" w:cs="Arial"/>
          <w:bCs/>
        </w:rPr>
        <w:t>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See Appendix 3, Abuse of Position of Trust.</w:t>
      </w:r>
    </w:p>
    <w:p w:rsidR="00323451" w:rsidRPr="00D567D1" w:rsidRDefault="00323451" w:rsidP="00323451">
      <w:pPr>
        <w:spacing w:after="0" w:line="240" w:lineRule="auto"/>
        <w:ind w:left="720"/>
        <w:jc w:val="both"/>
        <w:rPr>
          <w:rFonts w:ascii="Arial" w:eastAsia="Times New Roman" w:hAnsi="Arial" w:cs="Arial"/>
          <w:bCs/>
        </w:rPr>
      </w:pPr>
    </w:p>
    <w:p w:rsidR="00323451" w:rsidRPr="00D567D1" w:rsidRDefault="00323451" w:rsidP="00821248">
      <w:pPr>
        <w:spacing w:after="0" w:line="240" w:lineRule="auto"/>
        <w:ind w:left="720"/>
        <w:jc w:val="both"/>
        <w:rPr>
          <w:rFonts w:ascii="Arial" w:eastAsia="Times New Roman" w:hAnsi="Arial" w:cs="Arial"/>
          <w:bCs/>
          <w:u w:val="single"/>
        </w:rPr>
      </w:pPr>
      <w:r w:rsidRPr="00D567D1">
        <w:rPr>
          <w:rFonts w:ascii="Arial" w:eastAsia="Times New Roman" w:hAnsi="Arial" w:cs="Arial"/>
          <w:bCs/>
        </w:rPr>
        <w:lastRenderedPageBreak/>
        <w:t>B1.1.4</w:t>
      </w:r>
      <w:r w:rsidRPr="00D567D1">
        <w:rPr>
          <w:rFonts w:ascii="Arial" w:eastAsia="Times New Roman" w:hAnsi="Arial" w:cs="Arial"/>
          <w:bCs/>
        </w:rPr>
        <w:tab/>
      </w:r>
      <w:r w:rsidRPr="00D567D1">
        <w:rPr>
          <w:rFonts w:ascii="Arial" w:eastAsia="Times New Roman" w:hAnsi="Arial" w:cs="Arial"/>
          <w:bCs/>
          <w:u w:val="single"/>
        </w:rPr>
        <w:t>Neglect</w:t>
      </w:r>
    </w:p>
    <w:p w:rsidR="00323451" w:rsidRPr="00D567D1" w:rsidRDefault="00323451" w:rsidP="00BB4A6B">
      <w:pPr>
        <w:spacing w:before="240" w:after="0" w:line="240" w:lineRule="auto"/>
        <w:ind w:left="720"/>
        <w:jc w:val="both"/>
        <w:rPr>
          <w:rFonts w:ascii="Arial" w:eastAsia="Times New Roman" w:hAnsi="Arial" w:cs="Arial"/>
          <w:bCs/>
        </w:rPr>
      </w:pPr>
      <w:r w:rsidRPr="00D567D1">
        <w:rPr>
          <w:rFonts w:ascii="Arial" w:eastAsia="Times New Roman" w:hAnsi="Arial" w:cs="Arial"/>
          <w:bCs/>
        </w:rPr>
        <w:t xml:space="preserve">Neglect is the persistent failure to meet a child’s basic physical and/or psychological needs, likely to result in the serious impairment or the child’s health and development.  Neglect may also occur during pregnancy as a result of maternal substance misuse.  Once a child is born, neglect may involve a parent or carer failing to provide adequate food, clothing, shelter including exclusion from home or abandonment, failing to protect a child from physical harm or emotional harm or danger, failure to ensure adequate supervision </w:t>
      </w:r>
      <w:r w:rsidR="00BB4A6B" w:rsidRPr="00D567D1">
        <w:rPr>
          <w:rFonts w:ascii="Arial" w:eastAsia="Times New Roman" w:hAnsi="Arial" w:cs="Arial"/>
          <w:bCs/>
        </w:rPr>
        <w:t>(</w:t>
      </w:r>
      <w:r w:rsidRPr="00D567D1">
        <w:rPr>
          <w:rFonts w:ascii="Arial" w:eastAsia="Times New Roman" w:hAnsi="Arial" w:cs="Arial"/>
          <w:bCs/>
        </w:rPr>
        <w:t xml:space="preserve">including the use of </w:t>
      </w:r>
      <w:r w:rsidR="00BB4A6B" w:rsidRPr="00D567D1">
        <w:rPr>
          <w:rFonts w:ascii="Arial" w:eastAsia="Times New Roman" w:hAnsi="Arial" w:cs="Arial"/>
          <w:bCs/>
        </w:rPr>
        <w:t>in</w:t>
      </w:r>
      <w:r w:rsidRPr="00D567D1">
        <w:rPr>
          <w:rFonts w:ascii="Arial" w:eastAsia="Times New Roman" w:hAnsi="Arial" w:cs="Arial"/>
          <w:bCs/>
        </w:rPr>
        <w:t>adequate care</w:t>
      </w:r>
      <w:r w:rsidR="00BB4A6B" w:rsidRPr="00D567D1">
        <w:rPr>
          <w:rFonts w:ascii="Arial" w:eastAsia="Times New Roman" w:hAnsi="Arial" w:cs="Arial"/>
          <w:bCs/>
        </w:rPr>
        <w:t>-givers</w:t>
      </w:r>
      <w:r w:rsidRPr="00D567D1">
        <w:rPr>
          <w:rFonts w:ascii="Arial" w:eastAsia="Times New Roman" w:hAnsi="Arial" w:cs="Arial"/>
          <w:bCs/>
        </w:rPr>
        <w:t xml:space="preserve"> or the failure to ensure access to appropriate medical care or treatment.  It may also include neglect of, or unresponsiveness to, a child’s basic emotional needs.</w:t>
      </w:r>
    </w:p>
    <w:p w:rsidR="00CC0FAD" w:rsidRPr="00D567D1" w:rsidRDefault="00CC0FAD" w:rsidP="00821248">
      <w:pPr>
        <w:spacing w:after="0" w:line="240" w:lineRule="auto"/>
        <w:jc w:val="both"/>
        <w:rPr>
          <w:rFonts w:ascii="Arial" w:eastAsia="Times New Roman" w:hAnsi="Arial" w:cs="Arial"/>
          <w:bCs/>
        </w:rPr>
      </w:pPr>
    </w:p>
    <w:p w:rsidR="00323451" w:rsidRPr="00D567D1" w:rsidRDefault="00391A8D" w:rsidP="001D2063">
      <w:pPr>
        <w:spacing w:after="0" w:line="240" w:lineRule="auto"/>
        <w:ind w:firstLine="720"/>
        <w:jc w:val="both"/>
        <w:rPr>
          <w:rFonts w:ascii="Arial" w:eastAsia="Times New Roman" w:hAnsi="Arial" w:cs="Arial"/>
          <w:bCs/>
        </w:rPr>
      </w:pPr>
      <w:r w:rsidRPr="00D567D1">
        <w:rPr>
          <w:rFonts w:ascii="Arial" w:eastAsia="Times New Roman" w:hAnsi="Arial" w:cs="Arial"/>
          <w:bCs/>
        </w:rPr>
        <w:t>B1.2</w:t>
      </w:r>
      <w:r w:rsidRPr="00D567D1">
        <w:rPr>
          <w:rFonts w:ascii="Arial" w:eastAsia="Times New Roman" w:hAnsi="Arial" w:cs="Arial"/>
          <w:bCs/>
        </w:rPr>
        <w:tab/>
      </w:r>
      <w:r w:rsidR="00323451" w:rsidRPr="00D567D1">
        <w:rPr>
          <w:rFonts w:ascii="Arial" w:eastAsia="Times New Roman" w:hAnsi="Arial" w:cs="Arial"/>
          <w:bCs/>
          <w:u w:val="single"/>
        </w:rPr>
        <w:t>Speci</w:t>
      </w:r>
      <w:r w:rsidRPr="00D567D1">
        <w:rPr>
          <w:rFonts w:ascii="Arial" w:eastAsia="Times New Roman" w:hAnsi="Arial" w:cs="Arial"/>
          <w:bCs/>
          <w:u w:val="single"/>
        </w:rPr>
        <w:t>fic safeguarding i</w:t>
      </w:r>
      <w:r w:rsidR="00B53315" w:rsidRPr="00D567D1">
        <w:rPr>
          <w:rFonts w:ascii="Arial" w:eastAsia="Times New Roman" w:hAnsi="Arial" w:cs="Arial"/>
          <w:bCs/>
          <w:u w:val="single"/>
        </w:rPr>
        <w:t>ssues</w:t>
      </w:r>
    </w:p>
    <w:p w:rsidR="00323451" w:rsidRPr="00D567D1" w:rsidRDefault="00323451" w:rsidP="00323451">
      <w:pPr>
        <w:spacing w:after="0" w:line="240" w:lineRule="auto"/>
        <w:ind w:left="720"/>
        <w:jc w:val="both"/>
        <w:rPr>
          <w:rFonts w:ascii="Arial" w:eastAsia="Times New Roman" w:hAnsi="Arial" w:cs="Arial"/>
          <w:bCs/>
        </w:rPr>
      </w:pPr>
    </w:p>
    <w:p w:rsidR="00F37C44" w:rsidRPr="00D567D1" w:rsidRDefault="00BB4A6B" w:rsidP="000446E3">
      <w:pPr>
        <w:spacing w:after="0" w:line="240" w:lineRule="auto"/>
        <w:ind w:left="720"/>
        <w:jc w:val="both"/>
        <w:rPr>
          <w:rFonts w:ascii="Arial" w:eastAsia="Times New Roman" w:hAnsi="Arial" w:cs="Arial"/>
          <w:bCs/>
        </w:rPr>
      </w:pPr>
      <w:r w:rsidRPr="00D567D1">
        <w:rPr>
          <w:rFonts w:ascii="Arial" w:eastAsia="Times New Roman" w:hAnsi="Arial" w:cs="Arial"/>
          <w:bCs/>
        </w:rPr>
        <w:t>Keeping Children Safe in Education</w:t>
      </w:r>
      <w:r w:rsidR="000446E3" w:rsidRPr="00D567D1">
        <w:rPr>
          <w:rFonts w:ascii="Arial" w:eastAsia="Times New Roman" w:hAnsi="Arial" w:cs="Arial"/>
          <w:bCs/>
        </w:rPr>
        <w:t>,</w:t>
      </w:r>
      <w:r w:rsidRPr="00D567D1">
        <w:rPr>
          <w:rFonts w:ascii="Arial" w:eastAsia="Times New Roman" w:hAnsi="Arial" w:cs="Arial"/>
          <w:bCs/>
        </w:rPr>
        <w:t xml:space="preserve"> </w:t>
      </w:r>
      <w:r w:rsidR="00B53315" w:rsidRPr="00D567D1">
        <w:rPr>
          <w:rFonts w:ascii="Arial" w:eastAsia="Times New Roman" w:hAnsi="Arial" w:cs="Arial"/>
          <w:bCs/>
        </w:rPr>
        <w:t>September 2016</w:t>
      </w:r>
      <w:r w:rsidRPr="00D567D1">
        <w:rPr>
          <w:rFonts w:ascii="Arial" w:eastAsia="Times New Roman" w:hAnsi="Arial" w:cs="Arial"/>
          <w:bCs/>
        </w:rPr>
        <w:t xml:space="preserve"> identifies </w:t>
      </w:r>
      <w:r w:rsidR="001A4A1B" w:rsidRPr="00D567D1">
        <w:rPr>
          <w:rFonts w:ascii="Arial" w:eastAsia="Times New Roman" w:hAnsi="Arial" w:cs="Arial"/>
          <w:bCs/>
        </w:rPr>
        <w:t xml:space="preserve">a range of other </w:t>
      </w:r>
      <w:r w:rsidRPr="00D567D1">
        <w:rPr>
          <w:rFonts w:ascii="Arial" w:eastAsia="Times New Roman" w:hAnsi="Arial" w:cs="Arial"/>
          <w:bCs/>
        </w:rPr>
        <w:t>specific safeguarding</w:t>
      </w:r>
      <w:r w:rsidR="009B5C08" w:rsidRPr="00D567D1">
        <w:rPr>
          <w:rFonts w:ascii="Arial" w:eastAsia="Times New Roman" w:hAnsi="Arial" w:cs="Arial"/>
          <w:bCs/>
        </w:rPr>
        <w:t xml:space="preserve"> issues. </w:t>
      </w:r>
      <w:r w:rsidR="00B53315" w:rsidRPr="00D567D1">
        <w:rPr>
          <w:rFonts w:ascii="Arial" w:eastAsia="Times New Roman" w:hAnsi="Arial" w:cs="Arial"/>
          <w:bCs/>
        </w:rPr>
        <w:t xml:space="preserve">All staff should have an awareness of </w:t>
      </w:r>
      <w:r w:rsidR="00F37C44" w:rsidRPr="00D567D1">
        <w:rPr>
          <w:rFonts w:ascii="Arial" w:eastAsia="Times New Roman" w:hAnsi="Arial" w:cs="Arial"/>
          <w:bCs/>
        </w:rPr>
        <w:t>these safeguarding issues.</w:t>
      </w:r>
      <w:r w:rsidR="000446E3" w:rsidRPr="00D567D1">
        <w:rPr>
          <w:rFonts w:ascii="Arial" w:eastAsia="Times New Roman" w:hAnsi="Arial" w:cs="Arial"/>
          <w:bCs/>
        </w:rPr>
        <w:t xml:space="preserve">  </w:t>
      </w:r>
      <w:r w:rsidR="00B53315" w:rsidRPr="00D567D1">
        <w:rPr>
          <w:rFonts w:ascii="Arial" w:eastAsia="Times New Roman" w:hAnsi="Arial" w:cs="Arial"/>
          <w:bCs/>
        </w:rPr>
        <w:t xml:space="preserve">Staff should be aware that behaviours linked to the likes of drug taking, alcohol abuse, truanting and sexting put young people in danger. </w:t>
      </w:r>
      <w:r w:rsidR="000446E3" w:rsidRPr="00D567D1">
        <w:rPr>
          <w:rFonts w:ascii="Arial" w:eastAsia="Times New Roman" w:hAnsi="Arial" w:cs="Arial"/>
          <w:bCs/>
        </w:rPr>
        <w:t xml:space="preserve"> </w:t>
      </w:r>
      <w:r w:rsidR="00B53315" w:rsidRPr="00D567D1">
        <w:rPr>
          <w:rFonts w:ascii="Arial" w:eastAsia="Times New Roman" w:hAnsi="Arial" w:cs="Arial"/>
          <w:bCs/>
        </w:rPr>
        <w:t>All staff should also be aware that safeguarding issues ca</w:t>
      </w:r>
      <w:r w:rsidR="00F37C44" w:rsidRPr="00D567D1">
        <w:rPr>
          <w:rFonts w:ascii="Arial" w:eastAsia="Times New Roman" w:hAnsi="Arial" w:cs="Arial"/>
          <w:bCs/>
        </w:rPr>
        <w:t xml:space="preserve">n also </w:t>
      </w:r>
      <w:r w:rsidR="00B53315" w:rsidRPr="00D567D1">
        <w:rPr>
          <w:rFonts w:ascii="Arial" w:eastAsia="Times New Roman" w:hAnsi="Arial" w:cs="Arial"/>
          <w:bCs/>
        </w:rPr>
        <w:t xml:space="preserve">manifest themselves in peer on peer abuse. This is most likely to include, but may not be limited to bullying (including cyber-bullying), gender based violence/sexual assaults and sexting. </w:t>
      </w:r>
    </w:p>
    <w:p w:rsidR="00F37C44" w:rsidRPr="00D567D1" w:rsidRDefault="00F37C44" w:rsidP="00323451">
      <w:pPr>
        <w:spacing w:after="0" w:line="240" w:lineRule="auto"/>
        <w:ind w:left="720"/>
        <w:jc w:val="both"/>
        <w:rPr>
          <w:rFonts w:ascii="Arial" w:eastAsia="Times New Roman" w:hAnsi="Arial" w:cs="Arial"/>
          <w:bCs/>
        </w:rPr>
      </w:pPr>
    </w:p>
    <w:p w:rsidR="00323451" w:rsidRPr="00D567D1" w:rsidRDefault="001D2063" w:rsidP="00323451">
      <w:pPr>
        <w:spacing w:after="0" w:line="240" w:lineRule="auto"/>
        <w:ind w:left="720"/>
        <w:jc w:val="both"/>
        <w:rPr>
          <w:rFonts w:ascii="Arial" w:eastAsia="Times New Roman" w:hAnsi="Arial" w:cs="Arial"/>
          <w:bCs/>
        </w:rPr>
      </w:pPr>
      <w:r w:rsidRPr="00D567D1">
        <w:rPr>
          <w:rFonts w:ascii="Arial" w:eastAsia="Times New Roman" w:hAnsi="Arial" w:cs="Arial"/>
          <w:bCs/>
        </w:rPr>
        <w:t>B1.3</w:t>
      </w:r>
      <w:r w:rsidRPr="00D567D1">
        <w:rPr>
          <w:rFonts w:ascii="Arial" w:eastAsia="Times New Roman" w:hAnsi="Arial" w:cs="Arial"/>
          <w:bCs/>
        </w:rPr>
        <w:tab/>
      </w:r>
      <w:r w:rsidR="00B53315" w:rsidRPr="00D567D1">
        <w:rPr>
          <w:rFonts w:ascii="Arial" w:eastAsia="Times New Roman" w:hAnsi="Arial" w:cs="Arial"/>
          <w:bCs/>
        </w:rPr>
        <w:t>Reporting procedures for peer on peer abuse are the same as they are for all other safeguarding and prevent concerns</w:t>
      </w:r>
      <w:r w:rsidR="00F37C44" w:rsidRPr="00D567D1">
        <w:rPr>
          <w:rFonts w:ascii="Arial" w:eastAsia="Times New Roman" w:hAnsi="Arial" w:cs="Arial"/>
          <w:bCs/>
        </w:rPr>
        <w:t>. Further information is included in Annex A of Keeping Children Safe in Education</w:t>
      </w:r>
      <w:r w:rsidR="000446E3" w:rsidRPr="00D567D1">
        <w:rPr>
          <w:rFonts w:ascii="Arial" w:eastAsia="Times New Roman" w:hAnsi="Arial" w:cs="Arial"/>
          <w:bCs/>
        </w:rPr>
        <w:t>,</w:t>
      </w:r>
      <w:r w:rsidR="00F37C44" w:rsidRPr="00D567D1">
        <w:rPr>
          <w:rFonts w:ascii="Arial" w:eastAsia="Times New Roman" w:hAnsi="Arial" w:cs="Arial"/>
          <w:bCs/>
        </w:rPr>
        <w:t xml:space="preserve"> September 2016</w:t>
      </w:r>
      <w:r w:rsidR="000446E3" w:rsidRPr="00D567D1">
        <w:rPr>
          <w:rFonts w:ascii="Arial" w:eastAsia="Times New Roman" w:hAnsi="Arial" w:cs="Arial"/>
          <w:bCs/>
        </w:rPr>
        <w:t>,</w:t>
      </w:r>
      <w:r w:rsidR="00F37C44" w:rsidRPr="00D567D1">
        <w:rPr>
          <w:rFonts w:ascii="Arial" w:eastAsia="Times New Roman" w:hAnsi="Arial" w:cs="Arial"/>
          <w:bCs/>
        </w:rPr>
        <w:t xml:space="preserve"> and </w:t>
      </w:r>
      <w:r w:rsidR="000446E3" w:rsidRPr="00D567D1">
        <w:rPr>
          <w:rFonts w:ascii="Arial" w:eastAsia="Times New Roman" w:hAnsi="Arial" w:cs="Arial"/>
          <w:bCs/>
        </w:rPr>
        <w:t>g</w:t>
      </w:r>
      <w:r w:rsidR="00B53315" w:rsidRPr="00D567D1">
        <w:rPr>
          <w:rFonts w:ascii="Arial" w:eastAsia="Times New Roman" w:hAnsi="Arial" w:cs="Arial"/>
          <w:bCs/>
        </w:rPr>
        <w:t xml:space="preserve">uidance and procedures on the following are </w:t>
      </w:r>
      <w:r w:rsidR="00F37C44" w:rsidRPr="00D567D1">
        <w:rPr>
          <w:rFonts w:ascii="Arial" w:eastAsia="Times New Roman" w:hAnsi="Arial" w:cs="Arial"/>
          <w:bCs/>
        </w:rPr>
        <w:t xml:space="preserve">also </w:t>
      </w:r>
      <w:r w:rsidR="001A4A1B" w:rsidRPr="00D567D1">
        <w:rPr>
          <w:rFonts w:ascii="Arial" w:eastAsia="Times New Roman" w:hAnsi="Arial" w:cs="Arial"/>
          <w:bCs/>
        </w:rPr>
        <w:t>contained in the Solihull L</w:t>
      </w:r>
      <w:r w:rsidR="00B53315" w:rsidRPr="00D567D1">
        <w:rPr>
          <w:rFonts w:ascii="Arial" w:eastAsia="Times New Roman" w:hAnsi="Arial" w:cs="Arial"/>
          <w:bCs/>
        </w:rPr>
        <w:t>ocal Safeguarding Board procedures:</w:t>
      </w:r>
    </w:p>
    <w:p w:rsidR="00323451" w:rsidRPr="00D567D1" w:rsidRDefault="00323451" w:rsidP="00F37C44">
      <w:pPr>
        <w:spacing w:after="0" w:line="240" w:lineRule="auto"/>
        <w:jc w:val="both"/>
        <w:rPr>
          <w:rFonts w:ascii="Arial" w:eastAsia="Times New Roman" w:hAnsi="Arial" w:cs="Arial"/>
          <w:bCs/>
        </w:rPr>
      </w:pPr>
    </w:p>
    <w:p w:rsidR="00BB4A6B" w:rsidRPr="00D567D1" w:rsidRDefault="00BB4A6B" w:rsidP="00323451">
      <w:pPr>
        <w:numPr>
          <w:ilvl w:val="0"/>
          <w:numId w:val="12"/>
        </w:numPr>
        <w:spacing w:after="0" w:line="240" w:lineRule="auto"/>
        <w:jc w:val="both"/>
        <w:rPr>
          <w:rFonts w:ascii="Arial" w:eastAsia="Times New Roman" w:hAnsi="Arial" w:cs="Arial"/>
          <w:bCs/>
        </w:rPr>
      </w:pPr>
      <w:r w:rsidRPr="00D567D1">
        <w:rPr>
          <w:rFonts w:ascii="Arial" w:eastAsia="Times New Roman" w:hAnsi="Arial" w:cs="Arial"/>
          <w:bCs/>
        </w:rPr>
        <w:t xml:space="preserve">Bullying including </w:t>
      </w:r>
      <w:r w:rsidR="00F37C44" w:rsidRPr="00D567D1">
        <w:rPr>
          <w:rFonts w:ascii="Arial" w:eastAsia="Times New Roman" w:hAnsi="Arial" w:cs="Arial"/>
          <w:bCs/>
        </w:rPr>
        <w:t>cyber-bullying</w:t>
      </w:r>
    </w:p>
    <w:p w:rsidR="00F37C44" w:rsidRPr="00D567D1" w:rsidRDefault="00F37C44" w:rsidP="00323451">
      <w:pPr>
        <w:numPr>
          <w:ilvl w:val="0"/>
          <w:numId w:val="12"/>
        </w:numPr>
        <w:spacing w:after="0" w:line="240" w:lineRule="auto"/>
        <w:jc w:val="both"/>
        <w:rPr>
          <w:rFonts w:ascii="Arial" w:eastAsia="Times New Roman" w:hAnsi="Arial" w:cs="Arial"/>
          <w:bCs/>
        </w:rPr>
      </w:pPr>
      <w:r w:rsidRPr="00D567D1">
        <w:rPr>
          <w:rFonts w:ascii="Arial" w:eastAsia="Times New Roman" w:hAnsi="Arial" w:cs="Arial"/>
          <w:bCs/>
        </w:rPr>
        <w:t>Children missing from education</w:t>
      </w:r>
      <w:r w:rsidR="001252CF" w:rsidRPr="00D567D1">
        <w:rPr>
          <w:rFonts w:ascii="Arial" w:eastAsia="Times New Roman" w:hAnsi="Arial" w:cs="Arial"/>
          <w:bCs/>
        </w:rPr>
        <w:t>**</w:t>
      </w:r>
    </w:p>
    <w:p w:rsidR="00F37C44" w:rsidRPr="00D567D1" w:rsidRDefault="00F37C44" w:rsidP="00323451">
      <w:pPr>
        <w:numPr>
          <w:ilvl w:val="0"/>
          <w:numId w:val="12"/>
        </w:numPr>
        <w:spacing w:after="0" w:line="240" w:lineRule="auto"/>
        <w:jc w:val="both"/>
        <w:rPr>
          <w:rFonts w:ascii="Arial" w:eastAsia="Times New Roman" w:hAnsi="Arial" w:cs="Arial"/>
          <w:bCs/>
        </w:rPr>
      </w:pPr>
      <w:r w:rsidRPr="00D567D1">
        <w:rPr>
          <w:rFonts w:ascii="Arial" w:eastAsia="Times New Roman" w:hAnsi="Arial" w:cs="Arial"/>
          <w:bCs/>
        </w:rPr>
        <w:t>Child missing from home or care</w:t>
      </w:r>
      <w:r w:rsidR="001252CF" w:rsidRPr="00D567D1">
        <w:rPr>
          <w:rFonts w:ascii="Arial" w:eastAsia="Times New Roman" w:hAnsi="Arial" w:cs="Arial"/>
          <w:bCs/>
        </w:rPr>
        <w:t>**</w:t>
      </w:r>
    </w:p>
    <w:p w:rsidR="00323451" w:rsidRPr="00D567D1" w:rsidRDefault="00323451" w:rsidP="00323451">
      <w:pPr>
        <w:numPr>
          <w:ilvl w:val="0"/>
          <w:numId w:val="12"/>
        </w:numPr>
        <w:spacing w:after="0" w:line="240" w:lineRule="auto"/>
        <w:jc w:val="both"/>
        <w:rPr>
          <w:rFonts w:ascii="Arial" w:eastAsia="Times New Roman" w:hAnsi="Arial" w:cs="Arial"/>
          <w:bCs/>
        </w:rPr>
      </w:pPr>
      <w:r w:rsidRPr="00D567D1">
        <w:rPr>
          <w:rFonts w:ascii="Arial" w:eastAsia="Times New Roman" w:hAnsi="Arial" w:cs="Arial"/>
          <w:bCs/>
        </w:rPr>
        <w:t xml:space="preserve">Domestic </w:t>
      </w:r>
      <w:r w:rsidR="00BB4A6B" w:rsidRPr="00D567D1">
        <w:rPr>
          <w:rFonts w:ascii="Arial" w:eastAsia="Times New Roman" w:hAnsi="Arial" w:cs="Arial"/>
          <w:bCs/>
        </w:rPr>
        <w:t>violence</w:t>
      </w:r>
    </w:p>
    <w:p w:rsidR="00BB4A6B" w:rsidRPr="00D567D1" w:rsidRDefault="00F37C44" w:rsidP="00323451">
      <w:pPr>
        <w:numPr>
          <w:ilvl w:val="0"/>
          <w:numId w:val="12"/>
        </w:numPr>
        <w:spacing w:after="0" w:line="240" w:lineRule="auto"/>
        <w:jc w:val="both"/>
        <w:rPr>
          <w:rFonts w:ascii="Arial" w:eastAsia="Times New Roman" w:hAnsi="Arial" w:cs="Arial"/>
          <w:bCs/>
        </w:rPr>
      </w:pPr>
      <w:r w:rsidRPr="00D567D1">
        <w:rPr>
          <w:rFonts w:ascii="Arial" w:eastAsia="Times New Roman" w:hAnsi="Arial" w:cs="Arial"/>
          <w:bCs/>
        </w:rPr>
        <w:t>Drugs</w:t>
      </w:r>
    </w:p>
    <w:p w:rsidR="00323451" w:rsidRPr="00D567D1" w:rsidRDefault="00323451" w:rsidP="00323451">
      <w:pPr>
        <w:numPr>
          <w:ilvl w:val="0"/>
          <w:numId w:val="12"/>
        </w:numPr>
        <w:spacing w:after="0" w:line="240" w:lineRule="auto"/>
        <w:jc w:val="both"/>
        <w:rPr>
          <w:rFonts w:ascii="Arial" w:eastAsia="Times New Roman" w:hAnsi="Arial" w:cs="Arial"/>
          <w:bCs/>
        </w:rPr>
      </w:pPr>
      <w:r w:rsidRPr="00D567D1">
        <w:rPr>
          <w:rFonts w:ascii="Arial" w:eastAsia="Times New Roman" w:hAnsi="Arial" w:cs="Arial"/>
          <w:bCs/>
        </w:rPr>
        <w:t>Fabricated or induced illness</w:t>
      </w:r>
    </w:p>
    <w:p w:rsidR="00BB4A6B" w:rsidRPr="00D567D1" w:rsidRDefault="00BB4A6B" w:rsidP="00323451">
      <w:pPr>
        <w:numPr>
          <w:ilvl w:val="0"/>
          <w:numId w:val="12"/>
        </w:numPr>
        <w:spacing w:after="0" w:line="240" w:lineRule="auto"/>
        <w:jc w:val="both"/>
        <w:rPr>
          <w:rFonts w:ascii="Arial" w:eastAsia="Times New Roman" w:hAnsi="Arial" w:cs="Arial"/>
          <w:bCs/>
        </w:rPr>
      </w:pPr>
      <w:r w:rsidRPr="00D567D1">
        <w:rPr>
          <w:rFonts w:ascii="Arial" w:eastAsia="Times New Roman" w:hAnsi="Arial" w:cs="Arial"/>
          <w:bCs/>
        </w:rPr>
        <w:t>Faith abuse</w:t>
      </w:r>
    </w:p>
    <w:p w:rsidR="005247DB" w:rsidRPr="00D567D1" w:rsidRDefault="005247DB" w:rsidP="00323451">
      <w:pPr>
        <w:numPr>
          <w:ilvl w:val="0"/>
          <w:numId w:val="12"/>
        </w:numPr>
        <w:spacing w:after="0" w:line="240" w:lineRule="auto"/>
        <w:jc w:val="both"/>
        <w:rPr>
          <w:rFonts w:ascii="Arial" w:eastAsia="Times New Roman" w:hAnsi="Arial" w:cs="Arial"/>
          <w:bCs/>
        </w:rPr>
      </w:pPr>
      <w:r w:rsidRPr="00D567D1">
        <w:rPr>
          <w:rFonts w:ascii="Arial" w:eastAsia="Times New Roman" w:hAnsi="Arial" w:cs="Arial"/>
          <w:bCs/>
        </w:rPr>
        <w:t xml:space="preserve">Racist, disability and homophobic or transphobic abuse </w:t>
      </w:r>
    </w:p>
    <w:p w:rsidR="00323451" w:rsidRPr="00D567D1" w:rsidRDefault="00323451" w:rsidP="00323451">
      <w:pPr>
        <w:numPr>
          <w:ilvl w:val="0"/>
          <w:numId w:val="12"/>
        </w:numPr>
        <w:spacing w:after="0" w:line="240" w:lineRule="auto"/>
        <w:jc w:val="both"/>
        <w:rPr>
          <w:rFonts w:ascii="Arial" w:eastAsia="Times New Roman" w:hAnsi="Arial" w:cs="Arial"/>
          <w:bCs/>
        </w:rPr>
      </w:pPr>
      <w:r w:rsidRPr="00D567D1">
        <w:rPr>
          <w:rFonts w:ascii="Arial" w:eastAsia="Times New Roman" w:hAnsi="Arial" w:cs="Arial"/>
          <w:bCs/>
        </w:rPr>
        <w:t>Female genital mutilation</w:t>
      </w:r>
      <w:r w:rsidR="00AF112F" w:rsidRPr="00D567D1">
        <w:rPr>
          <w:rFonts w:ascii="Arial" w:eastAsia="Times New Roman" w:hAnsi="Arial" w:cs="Arial"/>
          <w:bCs/>
        </w:rPr>
        <w:t>*</w:t>
      </w:r>
      <w:r w:rsidR="00BB4A6B" w:rsidRPr="00D567D1">
        <w:rPr>
          <w:rFonts w:ascii="Arial" w:eastAsia="Times New Roman" w:hAnsi="Arial" w:cs="Arial"/>
          <w:bCs/>
        </w:rPr>
        <w:t xml:space="preserve"> (FGM)</w:t>
      </w:r>
    </w:p>
    <w:p w:rsidR="00BB4A6B" w:rsidRPr="00D567D1" w:rsidRDefault="00323451" w:rsidP="00323451">
      <w:pPr>
        <w:numPr>
          <w:ilvl w:val="0"/>
          <w:numId w:val="12"/>
        </w:numPr>
        <w:spacing w:after="0" w:line="240" w:lineRule="auto"/>
        <w:jc w:val="both"/>
        <w:rPr>
          <w:rFonts w:ascii="Arial" w:eastAsia="Times New Roman" w:hAnsi="Arial" w:cs="Arial"/>
          <w:bCs/>
        </w:rPr>
      </w:pPr>
      <w:r w:rsidRPr="00D567D1">
        <w:rPr>
          <w:rFonts w:ascii="Arial" w:eastAsia="Times New Roman" w:hAnsi="Arial" w:cs="Arial"/>
          <w:bCs/>
        </w:rPr>
        <w:t xml:space="preserve">Forced </w:t>
      </w:r>
      <w:r w:rsidR="00BB4A6B" w:rsidRPr="00D567D1">
        <w:rPr>
          <w:rFonts w:ascii="Arial" w:eastAsia="Times New Roman" w:hAnsi="Arial" w:cs="Arial"/>
          <w:bCs/>
        </w:rPr>
        <w:t>marriage</w:t>
      </w:r>
    </w:p>
    <w:p w:rsidR="00BB4A6B" w:rsidRPr="00D567D1" w:rsidRDefault="00BB4A6B" w:rsidP="00323451">
      <w:pPr>
        <w:numPr>
          <w:ilvl w:val="0"/>
          <w:numId w:val="12"/>
        </w:numPr>
        <w:spacing w:after="0" w:line="240" w:lineRule="auto"/>
        <w:jc w:val="both"/>
        <w:rPr>
          <w:rFonts w:ascii="Arial" w:eastAsia="Times New Roman" w:hAnsi="Arial" w:cs="Arial"/>
          <w:bCs/>
        </w:rPr>
      </w:pPr>
      <w:r w:rsidRPr="00D567D1">
        <w:rPr>
          <w:rFonts w:ascii="Arial" w:eastAsia="Times New Roman" w:hAnsi="Arial" w:cs="Arial"/>
          <w:bCs/>
        </w:rPr>
        <w:t>Gangs and youth violence</w:t>
      </w:r>
    </w:p>
    <w:p w:rsidR="00BB4A6B" w:rsidRPr="00D567D1" w:rsidRDefault="00BB4A6B" w:rsidP="00323451">
      <w:pPr>
        <w:numPr>
          <w:ilvl w:val="0"/>
          <w:numId w:val="12"/>
        </w:numPr>
        <w:spacing w:after="0" w:line="240" w:lineRule="auto"/>
        <w:jc w:val="both"/>
        <w:rPr>
          <w:rFonts w:ascii="Arial" w:eastAsia="Times New Roman" w:hAnsi="Arial" w:cs="Arial"/>
          <w:bCs/>
        </w:rPr>
      </w:pPr>
      <w:r w:rsidRPr="00D567D1">
        <w:rPr>
          <w:rFonts w:ascii="Arial" w:eastAsia="Times New Roman" w:hAnsi="Arial" w:cs="Arial"/>
          <w:bCs/>
        </w:rPr>
        <w:t>Gender based violence</w:t>
      </w:r>
      <w:r w:rsidR="00F37C44" w:rsidRPr="00D567D1">
        <w:rPr>
          <w:rFonts w:ascii="Arial" w:eastAsia="Times New Roman" w:hAnsi="Arial" w:cs="Arial"/>
          <w:bCs/>
        </w:rPr>
        <w:t>/violence</w:t>
      </w:r>
      <w:r w:rsidRPr="00D567D1">
        <w:rPr>
          <w:rFonts w:ascii="Arial" w:eastAsia="Times New Roman" w:hAnsi="Arial" w:cs="Arial"/>
          <w:bCs/>
        </w:rPr>
        <w:t xml:space="preserve"> against woman and girls (VAWG)</w:t>
      </w:r>
    </w:p>
    <w:p w:rsidR="00F37C44" w:rsidRPr="00D567D1" w:rsidRDefault="00F37C44" w:rsidP="00323451">
      <w:pPr>
        <w:numPr>
          <w:ilvl w:val="0"/>
          <w:numId w:val="12"/>
        </w:numPr>
        <w:spacing w:after="0" w:line="240" w:lineRule="auto"/>
        <w:jc w:val="both"/>
        <w:rPr>
          <w:rFonts w:ascii="Arial" w:eastAsia="Times New Roman" w:hAnsi="Arial" w:cs="Arial"/>
          <w:bCs/>
        </w:rPr>
      </w:pPr>
      <w:r w:rsidRPr="00D567D1">
        <w:rPr>
          <w:rFonts w:ascii="Arial" w:eastAsia="Times New Roman" w:hAnsi="Arial" w:cs="Arial"/>
          <w:bCs/>
        </w:rPr>
        <w:lastRenderedPageBreak/>
        <w:t>Hate</w:t>
      </w:r>
    </w:p>
    <w:p w:rsidR="00BB4A6B" w:rsidRPr="00D567D1" w:rsidRDefault="00DD43CB" w:rsidP="00323451">
      <w:pPr>
        <w:numPr>
          <w:ilvl w:val="0"/>
          <w:numId w:val="12"/>
        </w:numPr>
        <w:spacing w:after="0" w:line="240" w:lineRule="auto"/>
        <w:jc w:val="both"/>
        <w:rPr>
          <w:rFonts w:ascii="Arial" w:eastAsia="Times New Roman" w:hAnsi="Arial" w:cs="Arial"/>
          <w:bCs/>
        </w:rPr>
      </w:pPr>
      <w:r w:rsidRPr="00D567D1">
        <w:rPr>
          <w:rFonts w:ascii="Arial" w:eastAsia="Times New Roman" w:hAnsi="Arial" w:cs="Arial"/>
          <w:bCs/>
        </w:rPr>
        <w:t>Mental h</w:t>
      </w:r>
      <w:r w:rsidR="00BB4A6B" w:rsidRPr="00D567D1">
        <w:rPr>
          <w:rFonts w:ascii="Arial" w:eastAsia="Times New Roman" w:hAnsi="Arial" w:cs="Arial"/>
          <w:bCs/>
        </w:rPr>
        <w:t>ea</w:t>
      </w:r>
      <w:r w:rsidR="00E52DA9" w:rsidRPr="00D567D1">
        <w:rPr>
          <w:rFonts w:ascii="Arial" w:eastAsia="Times New Roman" w:hAnsi="Arial" w:cs="Arial"/>
          <w:bCs/>
        </w:rPr>
        <w:t>l</w:t>
      </w:r>
      <w:r w:rsidR="00BB4A6B" w:rsidRPr="00D567D1">
        <w:rPr>
          <w:rFonts w:ascii="Arial" w:eastAsia="Times New Roman" w:hAnsi="Arial" w:cs="Arial"/>
          <w:bCs/>
        </w:rPr>
        <w:t>th</w:t>
      </w:r>
    </w:p>
    <w:p w:rsidR="00F37C44" w:rsidRPr="00D567D1" w:rsidRDefault="00F37C44" w:rsidP="00323451">
      <w:pPr>
        <w:numPr>
          <w:ilvl w:val="0"/>
          <w:numId w:val="12"/>
        </w:numPr>
        <w:spacing w:after="0" w:line="240" w:lineRule="auto"/>
        <w:jc w:val="both"/>
        <w:rPr>
          <w:rFonts w:ascii="Arial" w:eastAsia="Times New Roman" w:hAnsi="Arial" w:cs="Arial"/>
          <w:bCs/>
        </w:rPr>
      </w:pPr>
      <w:r w:rsidRPr="00D567D1">
        <w:rPr>
          <w:rFonts w:ascii="Arial" w:eastAsia="Times New Roman" w:hAnsi="Arial" w:cs="Arial"/>
          <w:bCs/>
        </w:rPr>
        <w:t>Missing children and adults</w:t>
      </w:r>
    </w:p>
    <w:p w:rsidR="00BB4A6B" w:rsidRPr="00D567D1" w:rsidRDefault="00BB4A6B" w:rsidP="00323451">
      <w:pPr>
        <w:numPr>
          <w:ilvl w:val="0"/>
          <w:numId w:val="12"/>
        </w:numPr>
        <w:spacing w:after="0" w:line="240" w:lineRule="auto"/>
        <w:jc w:val="both"/>
        <w:rPr>
          <w:rFonts w:ascii="Arial" w:eastAsia="Times New Roman" w:hAnsi="Arial" w:cs="Arial"/>
          <w:bCs/>
        </w:rPr>
      </w:pPr>
      <w:r w:rsidRPr="00D567D1">
        <w:rPr>
          <w:rFonts w:ascii="Arial" w:eastAsia="Times New Roman" w:hAnsi="Arial" w:cs="Arial"/>
          <w:bCs/>
        </w:rPr>
        <w:t>Private fostering</w:t>
      </w:r>
    </w:p>
    <w:p w:rsidR="00BB4A6B" w:rsidRPr="00D567D1" w:rsidRDefault="00F37C44" w:rsidP="00323451">
      <w:pPr>
        <w:numPr>
          <w:ilvl w:val="0"/>
          <w:numId w:val="12"/>
        </w:numPr>
        <w:spacing w:after="0" w:line="240" w:lineRule="auto"/>
        <w:jc w:val="both"/>
        <w:rPr>
          <w:rFonts w:ascii="Arial" w:eastAsia="Times New Roman" w:hAnsi="Arial" w:cs="Arial"/>
          <w:bCs/>
        </w:rPr>
      </w:pPr>
      <w:r w:rsidRPr="00D567D1">
        <w:rPr>
          <w:rFonts w:ascii="Arial" w:eastAsia="Times New Roman" w:hAnsi="Arial" w:cs="Arial"/>
          <w:bCs/>
        </w:rPr>
        <w:t xml:space="preserve">Preventing </w:t>
      </w:r>
      <w:r w:rsidR="00BB4A6B" w:rsidRPr="00D567D1">
        <w:rPr>
          <w:rFonts w:ascii="Arial" w:eastAsia="Times New Roman" w:hAnsi="Arial" w:cs="Arial"/>
          <w:bCs/>
        </w:rPr>
        <w:t>Radicalisation</w:t>
      </w:r>
      <w:r w:rsidR="001252CF" w:rsidRPr="00D567D1">
        <w:rPr>
          <w:rFonts w:ascii="Arial" w:eastAsia="Times New Roman" w:hAnsi="Arial" w:cs="Arial"/>
          <w:bCs/>
        </w:rPr>
        <w:t>***</w:t>
      </w:r>
    </w:p>
    <w:p w:rsidR="00BB4A6B" w:rsidRPr="00D567D1" w:rsidRDefault="00F37C44" w:rsidP="00323451">
      <w:pPr>
        <w:numPr>
          <w:ilvl w:val="0"/>
          <w:numId w:val="12"/>
        </w:numPr>
        <w:spacing w:after="0" w:line="240" w:lineRule="auto"/>
        <w:jc w:val="both"/>
        <w:rPr>
          <w:rFonts w:ascii="Arial" w:eastAsia="Times New Roman" w:hAnsi="Arial" w:cs="Arial"/>
          <w:bCs/>
        </w:rPr>
      </w:pPr>
      <w:r w:rsidRPr="00D567D1">
        <w:rPr>
          <w:rFonts w:ascii="Arial" w:eastAsia="Times New Roman" w:hAnsi="Arial" w:cs="Arial"/>
          <w:bCs/>
        </w:rPr>
        <w:t>S</w:t>
      </w:r>
      <w:r w:rsidR="00BB4A6B" w:rsidRPr="00D567D1">
        <w:rPr>
          <w:rFonts w:ascii="Arial" w:eastAsia="Times New Roman" w:hAnsi="Arial" w:cs="Arial"/>
          <w:bCs/>
        </w:rPr>
        <w:t>exting</w:t>
      </w:r>
    </w:p>
    <w:p w:rsidR="00BB4A6B" w:rsidRPr="00D567D1" w:rsidRDefault="00F37C44" w:rsidP="00323451">
      <w:pPr>
        <w:numPr>
          <w:ilvl w:val="0"/>
          <w:numId w:val="12"/>
        </w:numPr>
        <w:spacing w:after="0" w:line="240" w:lineRule="auto"/>
        <w:jc w:val="both"/>
        <w:rPr>
          <w:rFonts w:ascii="Arial" w:eastAsia="Times New Roman" w:hAnsi="Arial" w:cs="Arial"/>
          <w:bCs/>
        </w:rPr>
      </w:pPr>
      <w:r w:rsidRPr="00D567D1">
        <w:rPr>
          <w:rFonts w:ascii="Arial" w:eastAsia="Times New Roman" w:hAnsi="Arial" w:cs="Arial"/>
          <w:bCs/>
        </w:rPr>
        <w:t>R</w:t>
      </w:r>
      <w:r w:rsidR="00BB4A6B" w:rsidRPr="00D567D1">
        <w:rPr>
          <w:rFonts w:ascii="Arial" w:eastAsia="Times New Roman" w:hAnsi="Arial" w:cs="Arial"/>
          <w:bCs/>
        </w:rPr>
        <w:t>elationship abuse</w:t>
      </w:r>
    </w:p>
    <w:p w:rsidR="00F37C44" w:rsidRPr="00D567D1" w:rsidRDefault="00F37C44" w:rsidP="00323451">
      <w:pPr>
        <w:numPr>
          <w:ilvl w:val="0"/>
          <w:numId w:val="12"/>
        </w:numPr>
        <w:spacing w:after="0" w:line="240" w:lineRule="auto"/>
        <w:jc w:val="both"/>
        <w:rPr>
          <w:rFonts w:ascii="Arial" w:eastAsia="Times New Roman" w:hAnsi="Arial" w:cs="Arial"/>
          <w:bCs/>
        </w:rPr>
      </w:pPr>
      <w:r w:rsidRPr="00D567D1">
        <w:rPr>
          <w:rFonts w:ascii="Arial" w:eastAsia="Times New Roman" w:hAnsi="Arial" w:cs="Arial"/>
          <w:bCs/>
        </w:rPr>
        <w:t>Trafficking</w:t>
      </w:r>
    </w:p>
    <w:p w:rsidR="00AF112F" w:rsidRPr="00D567D1" w:rsidRDefault="00AF112F" w:rsidP="00AF112F">
      <w:pPr>
        <w:spacing w:after="0" w:line="240" w:lineRule="auto"/>
        <w:jc w:val="both"/>
        <w:rPr>
          <w:rFonts w:ascii="Arial" w:eastAsia="Times New Roman" w:hAnsi="Arial" w:cs="Arial"/>
          <w:bCs/>
        </w:rPr>
      </w:pPr>
    </w:p>
    <w:p w:rsidR="00AF112F" w:rsidRPr="00D567D1" w:rsidRDefault="00AF112F" w:rsidP="00323451">
      <w:pPr>
        <w:spacing w:after="0" w:line="240" w:lineRule="auto"/>
        <w:jc w:val="both"/>
        <w:rPr>
          <w:rFonts w:ascii="Arial" w:eastAsia="Times New Roman" w:hAnsi="Arial" w:cs="Arial"/>
          <w:bCs/>
          <w:sz w:val="20"/>
          <w:szCs w:val="20"/>
        </w:rPr>
      </w:pPr>
      <w:r w:rsidRPr="00D567D1">
        <w:rPr>
          <w:rFonts w:ascii="Arial" w:eastAsia="Times New Roman" w:hAnsi="Arial" w:cs="Arial"/>
          <w:bCs/>
          <w:sz w:val="20"/>
          <w:szCs w:val="20"/>
        </w:rPr>
        <w:t xml:space="preserve">* </w:t>
      </w:r>
      <w:r w:rsidRPr="00D567D1">
        <w:rPr>
          <w:rFonts w:ascii="Arial" w:eastAsia="Times New Roman" w:hAnsi="Arial" w:cs="Arial"/>
          <w:bCs/>
          <w:sz w:val="20"/>
          <w:szCs w:val="20"/>
          <w:u w:val="single"/>
        </w:rPr>
        <w:t>Female Genital Mutilation</w:t>
      </w:r>
      <w:r w:rsidRPr="00D567D1">
        <w:rPr>
          <w:rFonts w:ascii="Arial" w:eastAsia="Times New Roman" w:hAnsi="Arial" w:cs="Arial"/>
          <w:bCs/>
          <w:sz w:val="20"/>
          <w:szCs w:val="20"/>
        </w:rPr>
        <w:t xml:space="preserve"> comprises all procedures involving partial or total removal of the external female genitalia or other injury to the female</w:t>
      </w:r>
      <w:r w:rsidR="004E6DB3" w:rsidRPr="00D567D1">
        <w:rPr>
          <w:rFonts w:ascii="Arial" w:eastAsia="Times New Roman" w:hAnsi="Arial" w:cs="Arial"/>
          <w:bCs/>
          <w:sz w:val="20"/>
          <w:szCs w:val="20"/>
        </w:rPr>
        <w:t xml:space="preserve"> genital organs. It is illegal</w:t>
      </w:r>
      <w:r w:rsidRPr="00D567D1">
        <w:rPr>
          <w:rFonts w:ascii="Arial" w:eastAsia="Times New Roman" w:hAnsi="Arial" w:cs="Arial"/>
          <w:bCs/>
          <w:sz w:val="20"/>
          <w:szCs w:val="20"/>
        </w:rPr>
        <w:t xml:space="preserve"> in the UK and a form of child abuse with long lasting harmful consequences.  </w:t>
      </w:r>
      <w:r w:rsidR="001A4A1B" w:rsidRPr="00D567D1">
        <w:rPr>
          <w:rFonts w:ascii="Arial" w:eastAsia="Times New Roman" w:hAnsi="Arial" w:cs="Arial"/>
          <w:bCs/>
          <w:sz w:val="20"/>
          <w:szCs w:val="20"/>
        </w:rPr>
        <w:t>Any</w:t>
      </w:r>
      <w:r w:rsidRPr="00D567D1">
        <w:rPr>
          <w:rFonts w:ascii="Arial" w:eastAsia="Times New Roman" w:hAnsi="Arial" w:cs="Arial"/>
          <w:bCs/>
          <w:sz w:val="20"/>
          <w:szCs w:val="20"/>
        </w:rPr>
        <w:t xml:space="preserve"> member of staff who discovers that an act of FGM appears to have been carried out on a girl who is aged under 18, has a statutory duty to report it to the police. Unless the member of staff has a good reason not to, such cases should also be reported to </w:t>
      </w:r>
      <w:r w:rsidR="00717396" w:rsidRPr="00D567D1">
        <w:rPr>
          <w:rFonts w:ascii="Arial" w:eastAsia="Times New Roman" w:hAnsi="Arial" w:cs="Arial"/>
          <w:bCs/>
          <w:sz w:val="20"/>
          <w:szCs w:val="20"/>
        </w:rPr>
        <w:t>and discussed with the DSL</w:t>
      </w:r>
      <w:r w:rsidRPr="00D567D1">
        <w:rPr>
          <w:rFonts w:ascii="Arial" w:eastAsia="Times New Roman" w:hAnsi="Arial" w:cs="Arial"/>
          <w:bCs/>
          <w:sz w:val="20"/>
          <w:szCs w:val="20"/>
        </w:rPr>
        <w:t xml:space="preserve"> and involve Children’s Social Care as appropriate.</w:t>
      </w:r>
    </w:p>
    <w:p w:rsidR="00AF112F" w:rsidRPr="00D567D1" w:rsidRDefault="00AF112F" w:rsidP="00323451">
      <w:pPr>
        <w:spacing w:after="0" w:line="240" w:lineRule="auto"/>
        <w:jc w:val="both"/>
        <w:rPr>
          <w:rFonts w:ascii="Arial" w:eastAsia="Times New Roman" w:hAnsi="Arial" w:cs="Arial"/>
          <w:bCs/>
          <w:sz w:val="20"/>
          <w:szCs w:val="20"/>
        </w:rPr>
      </w:pPr>
    </w:p>
    <w:p w:rsidR="009C4275" w:rsidRPr="00D567D1" w:rsidRDefault="009C4275" w:rsidP="009C4275">
      <w:pPr>
        <w:spacing w:after="0" w:line="240" w:lineRule="auto"/>
        <w:jc w:val="both"/>
        <w:rPr>
          <w:rFonts w:ascii="Arial" w:eastAsia="Times New Roman" w:hAnsi="Arial" w:cs="Arial"/>
          <w:bCs/>
          <w:sz w:val="20"/>
          <w:szCs w:val="20"/>
        </w:rPr>
      </w:pPr>
      <w:r w:rsidRPr="00D567D1">
        <w:rPr>
          <w:rFonts w:ascii="Arial" w:eastAsia="Times New Roman" w:hAnsi="Arial" w:cs="Arial"/>
          <w:bCs/>
          <w:sz w:val="20"/>
          <w:szCs w:val="20"/>
        </w:rPr>
        <w:t xml:space="preserve">** </w:t>
      </w:r>
      <w:r w:rsidRPr="00D567D1">
        <w:rPr>
          <w:rFonts w:ascii="Arial" w:eastAsia="Times New Roman" w:hAnsi="Arial" w:cs="Arial"/>
          <w:bCs/>
          <w:sz w:val="20"/>
          <w:szCs w:val="20"/>
          <w:u w:val="single"/>
        </w:rPr>
        <w:t>Safeguarding children and young people who go missing from home, education and care</w:t>
      </w:r>
      <w:r w:rsidRPr="00D567D1">
        <w:rPr>
          <w:rFonts w:ascii="Arial" w:eastAsia="Times New Roman" w:hAnsi="Arial" w:cs="Arial"/>
          <w:bCs/>
          <w:sz w:val="20"/>
          <w:szCs w:val="20"/>
        </w:rPr>
        <w:t xml:space="preserve">. </w:t>
      </w:r>
      <w:r w:rsidR="00D268D9" w:rsidRPr="00D567D1">
        <w:rPr>
          <w:rFonts w:ascii="Arial" w:eastAsia="Times New Roman" w:hAnsi="Arial" w:cs="Arial"/>
          <w:bCs/>
          <w:sz w:val="20"/>
          <w:szCs w:val="20"/>
        </w:rPr>
        <w:t>A child or student going missing from education is a potential indi</w:t>
      </w:r>
      <w:r w:rsidR="00821248" w:rsidRPr="00D567D1">
        <w:rPr>
          <w:rFonts w:ascii="Arial" w:eastAsia="Times New Roman" w:hAnsi="Arial" w:cs="Arial"/>
          <w:bCs/>
          <w:sz w:val="20"/>
          <w:szCs w:val="20"/>
        </w:rPr>
        <w:t>cator of abuse or neglect. The C</w:t>
      </w:r>
      <w:r w:rsidR="00D268D9" w:rsidRPr="00D567D1">
        <w:rPr>
          <w:rFonts w:ascii="Arial" w:eastAsia="Times New Roman" w:hAnsi="Arial" w:cs="Arial"/>
          <w:bCs/>
          <w:sz w:val="20"/>
          <w:szCs w:val="20"/>
        </w:rPr>
        <w:t>ollege has a comprehensive attendance policy in place to monitor and follow up on absence and it is essential that all staff are alert to signs to look out for and the individual triggers to be aware of when considering the risks of potential safeguarding concerns such as t</w:t>
      </w:r>
      <w:r w:rsidR="00717396" w:rsidRPr="00D567D1">
        <w:rPr>
          <w:rFonts w:ascii="Arial" w:eastAsia="Times New Roman" w:hAnsi="Arial" w:cs="Arial"/>
          <w:bCs/>
          <w:sz w:val="20"/>
          <w:szCs w:val="20"/>
        </w:rPr>
        <w:t>ravelling to conflict zones, FGM</w:t>
      </w:r>
      <w:r w:rsidR="00D268D9" w:rsidRPr="00D567D1">
        <w:rPr>
          <w:rFonts w:ascii="Arial" w:eastAsia="Times New Roman" w:hAnsi="Arial" w:cs="Arial"/>
          <w:bCs/>
          <w:sz w:val="20"/>
          <w:szCs w:val="20"/>
        </w:rPr>
        <w:t xml:space="preserve"> and forced marriage. </w:t>
      </w:r>
    </w:p>
    <w:p w:rsidR="009C4275" w:rsidRPr="00D567D1" w:rsidRDefault="009C4275" w:rsidP="00323451">
      <w:pPr>
        <w:spacing w:after="0" w:line="240" w:lineRule="auto"/>
        <w:jc w:val="both"/>
        <w:rPr>
          <w:rFonts w:ascii="Arial" w:eastAsia="Times New Roman" w:hAnsi="Arial" w:cs="Arial"/>
          <w:bCs/>
          <w:sz w:val="20"/>
          <w:szCs w:val="20"/>
        </w:rPr>
      </w:pPr>
    </w:p>
    <w:p w:rsidR="00AF112F" w:rsidRPr="00D567D1" w:rsidRDefault="00D268D9" w:rsidP="00323451">
      <w:pPr>
        <w:spacing w:after="0" w:line="240" w:lineRule="auto"/>
        <w:jc w:val="both"/>
        <w:rPr>
          <w:rFonts w:ascii="Arial" w:eastAsia="Times New Roman" w:hAnsi="Arial" w:cs="Arial"/>
          <w:bCs/>
          <w:sz w:val="20"/>
          <w:szCs w:val="20"/>
        </w:rPr>
      </w:pPr>
      <w:r w:rsidRPr="00D567D1">
        <w:rPr>
          <w:rFonts w:ascii="Arial" w:eastAsia="Times New Roman" w:hAnsi="Arial" w:cs="Arial"/>
          <w:bCs/>
          <w:sz w:val="20"/>
          <w:szCs w:val="20"/>
        </w:rPr>
        <w:t>***</w:t>
      </w:r>
      <w:r w:rsidR="007E6AFB" w:rsidRPr="00D567D1">
        <w:rPr>
          <w:rFonts w:ascii="Arial" w:eastAsia="Times New Roman" w:hAnsi="Arial" w:cs="Arial"/>
          <w:bCs/>
          <w:sz w:val="20"/>
          <w:szCs w:val="20"/>
        </w:rPr>
        <w:t xml:space="preserve"> </w:t>
      </w:r>
      <w:r w:rsidR="007E6AFB" w:rsidRPr="00D567D1">
        <w:rPr>
          <w:rFonts w:ascii="Arial" w:eastAsia="Times New Roman" w:hAnsi="Arial" w:cs="Arial"/>
          <w:bCs/>
          <w:sz w:val="20"/>
          <w:szCs w:val="20"/>
          <w:u w:val="single"/>
        </w:rPr>
        <w:t>Radicalisation</w:t>
      </w:r>
      <w:r w:rsidR="007E6AFB" w:rsidRPr="00D567D1">
        <w:rPr>
          <w:rFonts w:ascii="Arial" w:eastAsia="Times New Roman" w:hAnsi="Arial" w:cs="Arial"/>
          <w:bCs/>
          <w:sz w:val="20"/>
          <w:szCs w:val="20"/>
        </w:rPr>
        <w:t xml:space="preserve"> refers to the process by which a person comes to support terrorism and forms of extremism. Extremism is vocal or active opposition to fundamental British values, including democracy, the rule of law, individual liberty and mutual respect and tolerance of different faiths and beliefs. Also included within the definition of extremism </w:t>
      </w:r>
      <w:r w:rsidR="00C5764E" w:rsidRPr="00D567D1">
        <w:rPr>
          <w:rFonts w:ascii="Arial" w:eastAsia="Times New Roman" w:hAnsi="Arial" w:cs="Arial"/>
          <w:bCs/>
          <w:sz w:val="20"/>
          <w:szCs w:val="20"/>
        </w:rPr>
        <w:t>are</w:t>
      </w:r>
      <w:r w:rsidR="00821248" w:rsidRPr="00D567D1">
        <w:rPr>
          <w:rFonts w:ascii="Arial" w:eastAsia="Times New Roman" w:hAnsi="Arial" w:cs="Arial"/>
          <w:bCs/>
          <w:sz w:val="20"/>
          <w:szCs w:val="20"/>
        </w:rPr>
        <w:t xml:space="preserve"> calls for the death of</w:t>
      </w:r>
      <w:r w:rsidR="007E6AFB" w:rsidRPr="00D567D1">
        <w:rPr>
          <w:rFonts w:ascii="Arial" w:eastAsia="Times New Roman" w:hAnsi="Arial" w:cs="Arial"/>
          <w:bCs/>
          <w:sz w:val="20"/>
          <w:szCs w:val="20"/>
        </w:rPr>
        <w:t xml:space="preserve"> our armed forces, whether in this country or overseas. There is no single way of identifying an individual who is likely to be susceptible to extremist ideology</w:t>
      </w:r>
      <w:r w:rsidR="00C5764E" w:rsidRPr="00D567D1">
        <w:rPr>
          <w:rFonts w:ascii="Arial" w:eastAsia="Times New Roman" w:hAnsi="Arial" w:cs="Arial"/>
          <w:bCs/>
          <w:sz w:val="20"/>
          <w:szCs w:val="20"/>
        </w:rPr>
        <w:t>.</w:t>
      </w:r>
      <w:r w:rsidR="00821248" w:rsidRPr="00D567D1">
        <w:rPr>
          <w:rFonts w:ascii="Arial" w:eastAsia="Times New Roman" w:hAnsi="Arial" w:cs="Arial"/>
          <w:bCs/>
          <w:sz w:val="20"/>
          <w:szCs w:val="20"/>
        </w:rPr>
        <w:t xml:space="preserve"> It can happen i</w:t>
      </w:r>
      <w:r w:rsidR="00C5764E" w:rsidRPr="00D567D1">
        <w:rPr>
          <w:rFonts w:ascii="Arial" w:eastAsia="Times New Roman" w:hAnsi="Arial" w:cs="Arial"/>
          <w:bCs/>
          <w:sz w:val="20"/>
          <w:szCs w:val="20"/>
        </w:rPr>
        <w:t>n many different ways and settings</w:t>
      </w:r>
      <w:r w:rsidR="00821248" w:rsidRPr="00D567D1">
        <w:rPr>
          <w:rFonts w:ascii="Arial" w:eastAsia="Times New Roman" w:hAnsi="Arial" w:cs="Arial"/>
          <w:bCs/>
          <w:sz w:val="20"/>
          <w:szCs w:val="20"/>
        </w:rPr>
        <w:t xml:space="preserve">.  </w:t>
      </w:r>
      <w:r w:rsidR="00C5764E" w:rsidRPr="00D567D1">
        <w:rPr>
          <w:rFonts w:ascii="Arial" w:eastAsia="Times New Roman" w:hAnsi="Arial" w:cs="Arial"/>
          <w:bCs/>
          <w:sz w:val="20"/>
          <w:szCs w:val="20"/>
        </w:rPr>
        <w:t>Specific background factors may contribute to</w:t>
      </w:r>
      <w:r w:rsidR="00610CFA" w:rsidRPr="00D567D1">
        <w:rPr>
          <w:rFonts w:ascii="Arial" w:eastAsia="Times New Roman" w:hAnsi="Arial" w:cs="Arial"/>
          <w:bCs/>
          <w:sz w:val="20"/>
          <w:szCs w:val="20"/>
        </w:rPr>
        <w:t xml:space="preserve"> vulnerability which are often </w:t>
      </w:r>
      <w:r w:rsidR="00C5764E" w:rsidRPr="00D567D1">
        <w:rPr>
          <w:rFonts w:ascii="Arial" w:eastAsia="Times New Roman" w:hAnsi="Arial" w:cs="Arial"/>
          <w:bCs/>
          <w:sz w:val="20"/>
          <w:szCs w:val="20"/>
        </w:rPr>
        <w:t>combined with specific influences such as family, friends or online and with specific needs for which an extremist or terrorist group may appear to provide an answer.  The internet and the use of social media in particular has become a major factor in the radicalisation of young people. As with managing other safeguarding risks, staf</w:t>
      </w:r>
      <w:r w:rsidR="003E48AE" w:rsidRPr="00D567D1">
        <w:rPr>
          <w:rFonts w:ascii="Arial" w:eastAsia="Times New Roman" w:hAnsi="Arial" w:cs="Arial"/>
          <w:bCs/>
          <w:sz w:val="20"/>
          <w:szCs w:val="20"/>
        </w:rPr>
        <w:t>f</w:t>
      </w:r>
      <w:r w:rsidR="00C5764E" w:rsidRPr="00D567D1">
        <w:rPr>
          <w:rFonts w:ascii="Arial" w:eastAsia="Times New Roman" w:hAnsi="Arial" w:cs="Arial"/>
          <w:bCs/>
          <w:sz w:val="20"/>
          <w:szCs w:val="20"/>
        </w:rPr>
        <w:t xml:space="preserve"> should be alert to ch</w:t>
      </w:r>
      <w:r w:rsidR="00821248" w:rsidRPr="00D567D1">
        <w:rPr>
          <w:rFonts w:ascii="Arial" w:eastAsia="Times New Roman" w:hAnsi="Arial" w:cs="Arial"/>
          <w:bCs/>
          <w:sz w:val="20"/>
          <w:szCs w:val="20"/>
        </w:rPr>
        <w:t>anges in student</w:t>
      </w:r>
      <w:r w:rsidR="00C5764E" w:rsidRPr="00D567D1">
        <w:rPr>
          <w:rFonts w:ascii="Arial" w:eastAsia="Times New Roman" w:hAnsi="Arial" w:cs="Arial"/>
          <w:bCs/>
          <w:sz w:val="20"/>
          <w:szCs w:val="20"/>
        </w:rPr>
        <w:t>s</w:t>
      </w:r>
      <w:r w:rsidR="00821248" w:rsidRPr="00D567D1">
        <w:rPr>
          <w:rFonts w:ascii="Arial" w:eastAsia="Times New Roman" w:hAnsi="Arial" w:cs="Arial"/>
          <w:bCs/>
          <w:sz w:val="20"/>
          <w:szCs w:val="20"/>
        </w:rPr>
        <w:t>’</w:t>
      </w:r>
      <w:r w:rsidR="00C5764E" w:rsidRPr="00D567D1">
        <w:rPr>
          <w:rFonts w:ascii="Arial" w:eastAsia="Times New Roman" w:hAnsi="Arial" w:cs="Arial"/>
          <w:bCs/>
          <w:sz w:val="20"/>
          <w:szCs w:val="20"/>
        </w:rPr>
        <w:t xml:space="preserve"> behaviour which could indicate that they may be in need of help or protection.</w:t>
      </w:r>
    </w:p>
    <w:p w:rsidR="007E6AFB" w:rsidRPr="00D567D1" w:rsidRDefault="007E6AFB" w:rsidP="00323451">
      <w:pPr>
        <w:spacing w:after="0" w:line="240" w:lineRule="auto"/>
        <w:jc w:val="both"/>
        <w:rPr>
          <w:rFonts w:ascii="Arial" w:eastAsia="Times New Roman" w:hAnsi="Arial" w:cs="Arial"/>
          <w:bCs/>
        </w:rPr>
      </w:pPr>
    </w:p>
    <w:p w:rsidR="00323451" w:rsidRPr="00D567D1" w:rsidRDefault="00323451" w:rsidP="00323451">
      <w:pPr>
        <w:spacing w:after="0" w:line="240" w:lineRule="auto"/>
        <w:jc w:val="both"/>
        <w:rPr>
          <w:rFonts w:ascii="Arial" w:eastAsia="Times New Roman" w:hAnsi="Arial" w:cs="Arial"/>
          <w:bCs/>
        </w:rPr>
      </w:pPr>
      <w:r w:rsidRPr="00D567D1">
        <w:rPr>
          <w:rFonts w:ascii="Arial" w:eastAsia="Times New Roman" w:hAnsi="Arial" w:cs="Arial"/>
          <w:b/>
          <w:bCs/>
        </w:rPr>
        <w:t>B.2</w:t>
      </w:r>
      <w:r w:rsidRPr="00D567D1">
        <w:rPr>
          <w:rFonts w:ascii="Arial" w:eastAsia="Times New Roman" w:hAnsi="Arial" w:cs="Arial"/>
          <w:b/>
          <w:bCs/>
        </w:rPr>
        <w:tab/>
        <w:t>Who is responsible?</w:t>
      </w:r>
    </w:p>
    <w:p w:rsidR="00323451" w:rsidRPr="00D567D1" w:rsidRDefault="00323451" w:rsidP="00323451">
      <w:pPr>
        <w:spacing w:after="0" w:line="240" w:lineRule="auto"/>
        <w:jc w:val="both"/>
        <w:rPr>
          <w:rFonts w:ascii="Arial" w:eastAsia="Times New Roman" w:hAnsi="Arial" w:cs="Arial"/>
          <w:bCs/>
        </w:rPr>
      </w:pPr>
    </w:p>
    <w:p w:rsidR="00323451" w:rsidRPr="00D567D1" w:rsidRDefault="00323451" w:rsidP="005206FB">
      <w:pPr>
        <w:spacing w:after="0" w:line="240" w:lineRule="auto"/>
        <w:ind w:left="720"/>
        <w:jc w:val="both"/>
        <w:rPr>
          <w:rFonts w:ascii="Arial" w:eastAsia="Times New Roman" w:hAnsi="Arial" w:cs="Arial"/>
          <w:bCs/>
        </w:rPr>
      </w:pPr>
      <w:r w:rsidRPr="00D567D1">
        <w:rPr>
          <w:rFonts w:ascii="Arial" w:eastAsia="Times New Roman" w:hAnsi="Arial" w:cs="Arial"/>
          <w:bCs/>
        </w:rPr>
        <w:t>B2.1</w:t>
      </w:r>
      <w:r w:rsidRPr="00D567D1">
        <w:rPr>
          <w:rFonts w:ascii="Arial" w:eastAsia="Times New Roman" w:hAnsi="Arial" w:cs="Arial"/>
          <w:bCs/>
        </w:rPr>
        <w:tab/>
        <w:t>If a student discloses an incident of child abuse (or suspected child abuse)</w:t>
      </w:r>
      <w:r w:rsidR="0022501D" w:rsidRPr="00D567D1">
        <w:rPr>
          <w:rFonts w:ascii="Arial" w:eastAsia="Times New Roman" w:hAnsi="Arial" w:cs="Arial"/>
          <w:bCs/>
        </w:rPr>
        <w:t>,</w:t>
      </w:r>
      <w:r w:rsidRPr="00D567D1">
        <w:rPr>
          <w:rFonts w:ascii="Arial" w:eastAsia="Times New Roman" w:hAnsi="Arial" w:cs="Arial"/>
          <w:bCs/>
        </w:rPr>
        <w:t xml:space="preserve"> has visible signs of what might be child abuse </w:t>
      </w:r>
      <w:r w:rsidR="0022501D" w:rsidRPr="00D567D1">
        <w:rPr>
          <w:rFonts w:ascii="Arial" w:eastAsia="Times New Roman" w:hAnsi="Arial" w:cs="Arial"/>
          <w:bCs/>
        </w:rPr>
        <w:t xml:space="preserve">or is displaying vulnerabilities </w:t>
      </w:r>
      <w:r w:rsidRPr="00D567D1">
        <w:rPr>
          <w:rFonts w:ascii="Arial" w:eastAsia="Times New Roman" w:hAnsi="Arial" w:cs="Arial"/>
          <w:bCs/>
        </w:rPr>
        <w:t>(or there is a third party referral), it is the duty of any individual member of staff to whom the disclosure is made to or to whom the signs are visible, to follow the procedure described in section B.3 below.</w:t>
      </w:r>
    </w:p>
    <w:p w:rsidR="00323451" w:rsidRPr="00D567D1" w:rsidRDefault="00323451" w:rsidP="00323451">
      <w:pPr>
        <w:spacing w:after="0" w:line="240" w:lineRule="auto"/>
        <w:ind w:left="720" w:hanging="720"/>
        <w:jc w:val="both"/>
        <w:rPr>
          <w:rFonts w:ascii="Arial" w:eastAsia="Times New Roman" w:hAnsi="Arial" w:cs="Arial"/>
          <w:bCs/>
        </w:rPr>
      </w:pPr>
    </w:p>
    <w:p w:rsidR="00323451" w:rsidRPr="00D567D1" w:rsidRDefault="00323451" w:rsidP="005206FB">
      <w:pPr>
        <w:spacing w:after="0" w:line="240" w:lineRule="auto"/>
        <w:ind w:left="720"/>
        <w:jc w:val="both"/>
        <w:rPr>
          <w:rFonts w:ascii="Arial" w:eastAsia="Times New Roman" w:hAnsi="Arial" w:cs="Arial"/>
          <w:bCs/>
        </w:rPr>
      </w:pPr>
      <w:r w:rsidRPr="00D567D1">
        <w:rPr>
          <w:rFonts w:ascii="Arial" w:eastAsia="Times New Roman" w:hAnsi="Arial" w:cs="Arial"/>
          <w:bCs/>
        </w:rPr>
        <w:t>B2.2</w:t>
      </w:r>
      <w:r w:rsidRPr="00D567D1">
        <w:rPr>
          <w:rFonts w:ascii="Arial" w:eastAsia="Times New Roman" w:hAnsi="Arial" w:cs="Arial"/>
          <w:bCs/>
        </w:rPr>
        <w:tab/>
        <w:t xml:space="preserve">Students are made aware of their responsibility to disclose through induction.   </w:t>
      </w:r>
    </w:p>
    <w:p w:rsidR="00323451" w:rsidRPr="00D567D1" w:rsidRDefault="00323451" w:rsidP="00323451">
      <w:pPr>
        <w:spacing w:after="0" w:line="240" w:lineRule="auto"/>
        <w:ind w:left="720" w:hanging="720"/>
        <w:jc w:val="both"/>
        <w:rPr>
          <w:rFonts w:ascii="Arial" w:eastAsia="Times New Roman" w:hAnsi="Arial" w:cs="Arial"/>
          <w:bCs/>
        </w:rPr>
      </w:pPr>
    </w:p>
    <w:p w:rsidR="00323451" w:rsidRPr="00D567D1" w:rsidRDefault="00323451" w:rsidP="005206FB">
      <w:pPr>
        <w:spacing w:after="0" w:line="240" w:lineRule="auto"/>
        <w:ind w:left="720"/>
        <w:jc w:val="both"/>
        <w:rPr>
          <w:rFonts w:ascii="Arial" w:eastAsia="Times New Roman" w:hAnsi="Arial" w:cs="Arial"/>
          <w:bCs/>
        </w:rPr>
      </w:pPr>
      <w:r w:rsidRPr="00D567D1">
        <w:rPr>
          <w:rFonts w:ascii="Arial" w:eastAsia="Times New Roman" w:hAnsi="Arial" w:cs="Arial"/>
          <w:bCs/>
        </w:rPr>
        <w:t>B2.3</w:t>
      </w:r>
      <w:r w:rsidRPr="00D567D1">
        <w:rPr>
          <w:rFonts w:ascii="Arial" w:eastAsia="Times New Roman" w:hAnsi="Arial" w:cs="Arial"/>
          <w:bCs/>
        </w:rPr>
        <w:tab/>
        <w:t>Parents are made aware of their responsibility to disclose through the Introductory Parents’ Evening.</w:t>
      </w:r>
    </w:p>
    <w:p w:rsidR="00323451" w:rsidRPr="00D567D1" w:rsidRDefault="00323451" w:rsidP="00323451">
      <w:pPr>
        <w:spacing w:after="0" w:line="240" w:lineRule="auto"/>
        <w:jc w:val="both"/>
        <w:rPr>
          <w:rFonts w:ascii="Arial" w:eastAsia="Times New Roman" w:hAnsi="Arial" w:cs="Arial"/>
          <w:b/>
          <w:bCs/>
        </w:rPr>
      </w:pPr>
    </w:p>
    <w:p w:rsidR="00323451" w:rsidRPr="00D567D1" w:rsidRDefault="00323451" w:rsidP="00323451">
      <w:pPr>
        <w:spacing w:after="0" w:line="240" w:lineRule="auto"/>
        <w:ind w:left="720" w:hanging="720"/>
        <w:jc w:val="both"/>
        <w:rPr>
          <w:rFonts w:ascii="Arial" w:eastAsia="Times New Roman" w:hAnsi="Arial" w:cs="Arial"/>
          <w:bCs/>
        </w:rPr>
      </w:pPr>
      <w:r w:rsidRPr="00D567D1">
        <w:rPr>
          <w:rFonts w:ascii="Arial" w:eastAsia="Times New Roman" w:hAnsi="Arial" w:cs="Arial"/>
          <w:b/>
          <w:bCs/>
        </w:rPr>
        <w:t>B.3</w:t>
      </w:r>
      <w:r w:rsidRPr="00D567D1">
        <w:rPr>
          <w:rFonts w:ascii="Arial" w:eastAsia="Times New Roman" w:hAnsi="Arial" w:cs="Arial"/>
          <w:b/>
          <w:bCs/>
        </w:rPr>
        <w:tab/>
        <w:t>Action to be taken by a member of staff concerned about child abuse</w:t>
      </w:r>
    </w:p>
    <w:p w:rsidR="00323451" w:rsidRPr="00D567D1" w:rsidRDefault="00323451" w:rsidP="00323451">
      <w:pPr>
        <w:spacing w:after="0" w:line="240" w:lineRule="auto"/>
        <w:ind w:left="720" w:hanging="720"/>
        <w:jc w:val="both"/>
        <w:rPr>
          <w:rFonts w:ascii="Arial" w:eastAsia="Times New Roman" w:hAnsi="Arial" w:cs="Arial"/>
          <w:bCs/>
        </w:rPr>
      </w:pPr>
    </w:p>
    <w:p w:rsidR="00323451" w:rsidRPr="00D567D1" w:rsidRDefault="00323451" w:rsidP="005206FB">
      <w:pPr>
        <w:spacing w:after="0" w:line="240" w:lineRule="auto"/>
        <w:ind w:left="720"/>
        <w:jc w:val="both"/>
        <w:rPr>
          <w:rFonts w:ascii="Arial" w:eastAsia="Times New Roman" w:hAnsi="Arial" w:cs="Arial"/>
          <w:bCs/>
        </w:rPr>
      </w:pPr>
      <w:r w:rsidRPr="00D567D1">
        <w:rPr>
          <w:rFonts w:ascii="Arial" w:eastAsia="Times New Roman" w:hAnsi="Arial" w:cs="Arial"/>
          <w:bCs/>
        </w:rPr>
        <w:t>B3.1</w:t>
      </w:r>
      <w:r w:rsidRPr="00D567D1">
        <w:rPr>
          <w:rFonts w:ascii="Arial" w:eastAsia="Times New Roman" w:hAnsi="Arial" w:cs="Arial"/>
          <w:bCs/>
        </w:rPr>
        <w:tab/>
        <w:t>If a student discloses an incident of suspected child abuse:</w:t>
      </w:r>
    </w:p>
    <w:p w:rsidR="00323451" w:rsidRPr="00D567D1" w:rsidRDefault="00323451" w:rsidP="00323451">
      <w:pPr>
        <w:spacing w:after="0" w:line="240" w:lineRule="auto"/>
        <w:ind w:left="720" w:hanging="720"/>
        <w:jc w:val="both"/>
        <w:rPr>
          <w:rFonts w:ascii="Arial" w:eastAsia="Times New Roman" w:hAnsi="Arial" w:cs="Arial"/>
          <w:bCs/>
        </w:rPr>
      </w:pPr>
    </w:p>
    <w:p w:rsidR="00323451" w:rsidRPr="00D567D1" w:rsidRDefault="00323451" w:rsidP="00717396">
      <w:pPr>
        <w:spacing w:after="0" w:line="240" w:lineRule="auto"/>
        <w:ind w:left="720" w:hanging="720"/>
        <w:jc w:val="both"/>
        <w:rPr>
          <w:rFonts w:ascii="Arial" w:eastAsia="Times New Roman" w:hAnsi="Arial" w:cs="Arial"/>
          <w:bCs/>
        </w:rPr>
      </w:pPr>
      <w:r w:rsidRPr="00D567D1">
        <w:rPr>
          <w:rFonts w:ascii="Arial" w:eastAsia="Times New Roman" w:hAnsi="Arial" w:cs="Arial"/>
          <w:bCs/>
        </w:rPr>
        <w:tab/>
      </w:r>
      <w:r w:rsidRPr="00D567D1">
        <w:rPr>
          <w:rFonts w:ascii="Arial" w:eastAsia="Times New Roman" w:hAnsi="Arial" w:cs="Arial"/>
          <w:bCs/>
          <w:u w:val="single"/>
        </w:rPr>
        <w:t>Step 1</w:t>
      </w:r>
      <w:r w:rsidRPr="00D567D1">
        <w:rPr>
          <w:rFonts w:ascii="Arial" w:eastAsia="Times New Roman" w:hAnsi="Arial" w:cs="Arial"/>
          <w:bCs/>
        </w:rPr>
        <w:tab/>
        <w:t>Do not give the students an assurance of absolute confidentiality.</w:t>
      </w:r>
    </w:p>
    <w:p w:rsidR="00323451" w:rsidRPr="00D567D1" w:rsidRDefault="00323451" w:rsidP="00717396">
      <w:pPr>
        <w:spacing w:after="0" w:line="240" w:lineRule="auto"/>
        <w:ind w:left="720" w:hanging="720"/>
        <w:jc w:val="both"/>
        <w:rPr>
          <w:rFonts w:ascii="Arial" w:eastAsia="Times New Roman" w:hAnsi="Arial" w:cs="Arial"/>
          <w:bCs/>
        </w:rPr>
      </w:pPr>
      <w:r w:rsidRPr="00D567D1">
        <w:rPr>
          <w:rFonts w:ascii="Arial" w:eastAsia="Times New Roman" w:hAnsi="Arial" w:cs="Arial"/>
          <w:bCs/>
        </w:rPr>
        <w:tab/>
      </w:r>
      <w:r w:rsidRPr="00D567D1">
        <w:rPr>
          <w:rFonts w:ascii="Arial" w:eastAsia="Times New Roman" w:hAnsi="Arial" w:cs="Arial"/>
          <w:bCs/>
          <w:u w:val="single"/>
        </w:rPr>
        <w:t>Step 2</w:t>
      </w:r>
      <w:r w:rsidRPr="00D567D1">
        <w:rPr>
          <w:rFonts w:ascii="Arial" w:eastAsia="Times New Roman" w:hAnsi="Arial" w:cs="Arial"/>
          <w:bCs/>
        </w:rPr>
        <w:tab/>
        <w:t>Listen to the student rather than directly question him/her.</w:t>
      </w:r>
    </w:p>
    <w:p w:rsidR="00323451" w:rsidRPr="00D567D1" w:rsidRDefault="00323451" w:rsidP="00717396">
      <w:pPr>
        <w:spacing w:after="0" w:line="240" w:lineRule="auto"/>
        <w:ind w:left="1440" w:hanging="720"/>
        <w:jc w:val="both"/>
        <w:rPr>
          <w:rFonts w:ascii="Arial" w:eastAsia="Times New Roman" w:hAnsi="Arial" w:cs="Arial"/>
          <w:bCs/>
        </w:rPr>
      </w:pPr>
      <w:r w:rsidRPr="00D567D1">
        <w:rPr>
          <w:rFonts w:ascii="Arial" w:eastAsia="Times New Roman" w:hAnsi="Arial" w:cs="Arial"/>
          <w:bCs/>
          <w:u w:val="single"/>
        </w:rPr>
        <w:t>Step 3</w:t>
      </w:r>
      <w:r w:rsidRPr="00D567D1">
        <w:rPr>
          <w:rFonts w:ascii="Arial" w:eastAsia="Times New Roman" w:hAnsi="Arial" w:cs="Arial"/>
          <w:bCs/>
        </w:rPr>
        <w:tab/>
        <w:t>Do not interrupt the student when he/she is recalling significant events, and do not make suggestions as to alternative explanations for his/her worries.</w:t>
      </w:r>
    </w:p>
    <w:p w:rsidR="00323451" w:rsidRPr="00D567D1" w:rsidRDefault="00323451" w:rsidP="00717396">
      <w:pPr>
        <w:spacing w:after="0" w:line="240" w:lineRule="auto"/>
        <w:ind w:left="1440" w:hanging="720"/>
        <w:jc w:val="both"/>
        <w:rPr>
          <w:rFonts w:ascii="Arial" w:eastAsia="Times New Roman" w:hAnsi="Arial" w:cs="Arial"/>
          <w:bCs/>
        </w:rPr>
      </w:pPr>
      <w:r w:rsidRPr="00D567D1">
        <w:rPr>
          <w:rFonts w:ascii="Arial" w:eastAsia="Times New Roman" w:hAnsi="Arial" w:cs="Arial"/>
          <w:bCs/>
          <w:u w:val="single"/>
        </w:rPr>
        <w:t>Step 4</w:t>
      </w:r>
      <w:r w:rsidRPr="00D567D1">
        <w:rPr>
          <w:rFonts w:ascii="Arial" w:eastAsia="Times New Roman" w:hAnsi="Arial" w:cs="Arial"/>
          <w:bCs/>
        </w:rPr>
        <w:tab/>
        <w:t>Ensure that you make a note of the discussion including date, time, setting and people present.</w:t>
      </w:r>
      <w:r w:rsidR="001252CF" w:rsidRPr="00D567D1">
        <w:rPr>
          <w:rFonts w:ascii="Arial" w:eastAsia="Times New Roman" w:hAnsi="Arial" w:cs="Arial"/>
          <w:bCs/>
        </w:rPr>
        <w:t xml:space="preserve"> </w:t>
      </w:r>
    </w:p>
    <w:p w:rsidR="00323451" w:rsidRPr="00D567D1" w:rsidRDefault="00323451" w:rsidP="00717396">
      <w:pPr>
        <w:spacing w:after="0" w:line="240" w:lineRule="auto"/>
        <w:ind w:left="1440" w:hanging="720"/>
        <w:jc w:val="both"/>
        <w:rPr>
          <w:rFonts w:ascii="Arial" w:eastAsia="Times New Roman" w:hAnsi="Arial" w:cs="Arial"/>
          <w:bCs/>
        </w:rPr>
      </w:pPr>
      <w:r w:rsidRPr="00D567D1">
        <w:rPr>
          <w:rFonts w:ascii="Arial" w:eastAsia="Times New Roman" w:hAnsi="Arial" w:cs="Arial"/>
          <w:bCs/>
          <w:u w:val="single"/>
        </w:rPr>
        <w:t>Step 5</w:t>
      </w:r>
      <w:r w:rsidRPr="00D567D1">
        <w:rPr>
          <w:rFonts w:ascii="Arial" w:eastAsia="Times New Roman" w:hAnsi="Arial" w:cs="Arial"/>
          <w:bCs/>
        </w:rPr>
        <w:tab/>
        <w:t>Refer the issue to one of the D</w:t>
      </w:r>
      <w:r w:rsidR="0017090B" w:rsidRPr="00D567D1">
        <w:rPr>
          <w:rFonts w:ascii="Arial" w:eastAsia="Times New Roman" w:hAnsi="Arial" w:cs="Arial"/>
          <w:bCs/>
        </w:rPr>
        <w:t>SL</w:t>
      </w:r>
      <w:r w:rsidRPr="00D567D1">
        <w:rPr>
          <w:rFonts w:ascii="Arial" w:eastAsia="Times New Roman" w:hAnsi="Arial" w:cs="Arial"/>
          <w:bCs/>
        </w:rPr>
        <w:t xml:space="preserve"> team within two hours of the disclosure, or in their absence, the most senior member of staff.  Explain that this is a child protection issue.  The D</w:t>
      </w:r>
      <w:r w:rsidR="0017090B" w:rsidRPr="00D567D1">
        <w:rPr>
          <w:rFonts w:ascii="Arial" w:eastAsia="Times New Roman" w:hAnsi="Arial" w:cs="Arial"/>
          <w:bCs/>
        </w:rPr>
        <w:t xml:space="preserve">SL </w:t>
      </w:r>
      <w:r w:rsidRPr="00D567D1">
        <w:rPr>
          <w:rFonts w:ascii="Arial" w:eastAsia="Times New Roman" w:hAnsi="Arial" w:cs="Arial"/>
          <w:bCs/>
        </w:rPr>
        <w:t>may need to talk to the member of staff and/or the student.  If there is a delay in the D</w:t>
      </w:r>
      <w:r w:rsidR="0017090B" w:rsidRPr="00D567D1">
        <w:rPr>
          <w:rFonts w:ascii="Arial" w:eastAsia="Times New Roman" w:hAnsi="Arial" w:cs="Arial"/>
          <w:bCs/>
        </w:rPr>
        <w:t>SL</w:t>
      </w:r>
      <w:r w:rsidRPr="00D567D1">
        <w:rPr>
          <w:rFonts w:ascii="Arial" w:eastAsia="Times New Roman" w:hAnsi="Arial" w:cs="Arial"/>
          <w:bCs/>
        </w:rPr>
        <w:t xml:space="preserve"> reaching the member of staff and it is felt to be appropriate, the student may be left with an Assistant Principal (who will not need to know the detail of the case, simply that it is a child protection issue).</w:t>
      </w:r>
      <w:r w:rsidR="001A4A1B" w:rsidRPr="00D567D1">
        <w:rPr>
          <w:rFonts w:ascii="Arial" w:eastAsia="Times New Roman" w:hAnsi="Arial" w:cs="Arial"/>
          <w:bCs/>
        </w:rPr>
        <w:t xml:space="preserve"> Referrers will be required to complete the r</w:t>
      </w:r>
      <w:r w:rsidR="000446E3" w:rsidRPr="00D567D1">
        <w:rPr>
          <w:rFonts w:ascii="Arial" w:eastAsia="Times New Roman" w:hAnsi="Arial" w:cs="Arial"/>
          <w:bCs/>
        </w:rPr>
        <w:t>eferr</w:t>
      </w:r>
      <w:r w:rsidR="00391A8D" w:rsidRPr="00D567D1">
        <w:rPr>
          <w:rFonts w:ascii="Arial" w:eastAsia="Times New Roman" w:hAnsi="Arial" w:cs="Arial"/>
          <w:bCs/>
        </w:rPr>
        <w:t xml:space="preserve">al form, </w:t>
      </w:r>
      <w:r w:rsidR="009E07F6" w:rsidRPr="00D567D1">
        <w:rPr>
          <w:rFonts w:ascii="Arial" w:eastAsia="Times New Roman" w:hAnsi="Arial" w:cs="Arial"/>
          <w:bCs/>
        </w:rPr>
        <w:t>see appendix 1</w:t>
      </w:r>
      <w:r w:rsidR="001A4A1B" w:rsidRPr="00D567D1">
        <w:rPr>
          <w:rFonts w:ascii="Arial" w:eastAsia="Times New Roman" w:hAnsi="Arial" w:cs="Arial"/>
          <w:bCs/>
        </w:rPr>
        <w:t>.</w:t>
      </w:r>
    </w:p>
    <w:p w:rsidR="00323451" w:rsidRPr="00D567D1" w:rsidRDefault="00323451" w:rsidP="00323451">
      <w:pPr>
        <w:spacing w:after="0" w:line="240" w:lineRule="auto"/>
        <w:ind w:left="720" w:hanging="720"/>
        <w:jc w:val="both"/>
        <w:rPr>
          <w:rFonts w:ascii="Arial" w:eastAsia="Times New Roman" w:hAnsi="Arial" w:cs="Arial"/>
          <w:bCs/>
        </w:rPr>
      </w:pPr>
      <w:r w:rsidRPr="00D567D1">
        <w:rPr>
          <w:rFonts w:ascii="Arial" w:eastAsia="Times New Roman" w:hAnsi="Arial" w:cs="Arial"/>
          <w:bCs/>
        </w:rPr>
        <w:tab/>
      </w:r>
      <w:r w:rsidRPr="00D567D1">
        <w:rPr>
          <w:rFonts w:ascii="Arial" w:eastAsia="Times New Roman" w:hAnsi="Arial" w:cs="Arial"/>
          <w:bCs/>
          <w:u w:val="single"/>
        </w:rPr>
        <w:t>Step 6</w:t>
      </w:r>
      <w:r w:rsidRPr="00D567D1">
        <w:rPr>
          <w:rFonts w:ascii="Arial" w:eastAsia="Times New Roman" w:hAnsi="Arial" w:cs="Arial"/>
          <w:bCs/>
        </w:rPr>
        <w:tab/>
        <w:t>Record all actions subsequently taken.</w:t>
      </w:r>
    </w:p>
    <w:p w:rsidR="00323451" w:rsidRPr="00D567D1" w:rsidRDefault="00323451" w:rsidP="00323451">
      <w:pPr>
        <w:spacing w:after="0" w:line="240" w:lineRule="auto"/>
        <w:ind w:left="720" w:hanging="720"/>
        <w:jc w:val="both"/>
        <w:rPr>
          <w:rFonts w:ascii="Arial" w:eastAsia="Times New Roman" w:hAnsi="Arial" w:cs="Arial"/>
          <w:bCs/>
        </w:rPr>
      </w:pPr>
    </w:p>
    <w:p w:rsidR="00323451" w:rsidRPr="00D567D1" w:rsidRDefault="00323451" w:rsidP="005206FB">
      <w:pPr>
        <w:spacing w:after="0" w:line="240" w:lineRule="auto"/>
        <w:ind w:left="720"/>
        <w:jc w:val="both"/>
        <w:rPr>
          <w:rFonts w:ascii="Arial" w:eastAsia="Times New Roman" w:hAnsi="Arial" w:cs="Arial"/>
          <w:bCs/>
        </w:rPr>
      </w:pPr>
      <w:r w:rsidRPr="00D567D1">
        <w:rPr>
          <w:rFonts w:ascii="Arial" w:eastAsia="Times New Roman" w:hAnsi="Arial" w:cs="Arial"/>
          <w:bCs/>
        </w:rPr>
        <w:t>B3.2</w:t>
      </w:r>
      <w:r w:rsidRPr="00D567D1">
        <w:rPr>
          <w:rFonts w:ascii="Arial" w:eastAsia="Times New Roman" w:hAnsi="Arial" w:cs="Arial"/>
          <w:bCs/>
        </w:rPr>
        <w:tab/>
        <w:t>If the member of staff has any concerns about a student who has not disclosed, the matter should be referred to the D</w:t>
      </w:r>
      <w:r w:rsidR="0017090B" w:rsidRPr="00D567D1">
        <w:rPr>
          <w:rFonts w:ascii="Arial" w:eastAsia="Times New Roman" w:hAnsi="Arial" w:cs="Arial"/>
          <w:bCs/>
        </w:rPr>
        <w:t>SL</w:t>
      </w:r>
      <w:r w:rsidRPr="00D567D1">
        <w:rPr>
          <w:rFonts w:ascii="Arial" w:eastAsia="Times New Roman" w:hAnsi="Arial" w:cs="Arial"/>
          <w:bCs/>
        </w:rPr>
        <w:t>.</w:t>
      </w:r>
    </w:p>
    <w:p w:rsidR="00323451" w:rsidRPr="00D567D1" w:rsidRDefault="00323451" w:rsidP="00323451">
      <w:pPr>
        <w:spacing w:after="0" w:line="240" w:lineRule="auto"/>
        <w:jc w:val="both"/>
        <w:rPr>
          <w:rFonts w:ascii="Arial" w:eastAsia="Times New Roman" w:hAnsi="Arial" w:cs="Arial"/>
          <w:bCs/>
        </w:rPr>
      </w:pPr>
    </w:p>
    <w:p w:rsidR="00323451" w:rsidRPr="00D567D1" w:rsidRDefault="00323451" w:rsidP="00323451">
      <w:pPr>
        <w:spacing w:after="0" w:line="240" w:lineRule="auto"/>
        <w:jc w:val="both"/>
        <w:rPr>
          <w:rFonts w:ascii="Arial" w:eastAsia="Times New Roman" w:hAnsi="Arial" w:cs="Arial"/>
          <w:bCs/>
        </w:rPr>
      </w:pPr>
      <w:r w:rsidRPr="00D567D1">
        <w:rPr>
          <w:rFonts w:ascii="Arial" w:eastAsia="Times New Roman" w:hAnsi="Arial" w:cs="Arial"/>
          <w:b/>
          <w:bCs/>
        </w:rPr>
        <w:t>B.4</w:t>
      </w:r>
      <w:r w:rsidRPr="00D567D1">
        <w:rPr>
          <w:rFonts w:ascii="Arial" w:eastAsia="Times New Roman" w:hAnsi="Arial" w:cs="Arial"/>
          <w:b/>
          <w:bCs/>
        </w:rPr>
        <w:tab/>
        <w:t>Action to be taken by the D</w:t>
      </w:r>
      <w:r w:rsidR="0017090B" w:rsidRPr="00D567D1">
        <w:rPr>
          <w:rFonts w:ascii="Arial" w:eastAsia="Times New Roman" w:hAnsi="Arial" w:cs="Arial"/>
          <w:b/>
          <w:bCs/>
        </w:rPr>
        <w:t>SL</w:t>
      </w:r>
    </w:p>
    <w:p w:rsidR="00323451" w:rsidRPr="00D567D1" w:rsidRDefault="00323451" w:rsidP="00323451">
      <w:pPr>
        <w:spacing w:after="0" w:line="240" w:lineRule="auto"/>
        <w:ind w:left="720" w:hanging="720"/>
        <w:jc w:val="both"/>
        <w:rPr>
          <w:rFonts w:ascii="Arial" w:eastAsia="Times New Roman" w:hAnsi="Arial" w:cs="Arial"/>
          <w:bCs/>
        </w:rPr>
      </w:pPr>
    </w:p>
    <w:p w:rsidR="00323451" w:rsidRPr="00D567D1" w:rsidRDefault="00323451" w:rsidP="005206FB">
      <w:pPr>
        <w:spacing w:after="0" w:line="240" w:lineRule="auto"/>
        <w:ind w:left="720"/>
        <w:jc w:val="both"/>
        <w:rPr>
          <w:rFonts w:ascii="Arial" w:eastAsia="Times New Roman" w:hAnsi="Arial" w:cs="Arial"/>
          <w:b/>
          <w:bCs/>
        </w:rPr>
      </w:pPr>
      <w:r w:rsidRPr="00D567D1">
        <w:rPr>
          <w:rFonts w:ascii="Arial" w:eastAsia="Times New Roman" w:hAnsi="Arial" w:cs="Arial"/>
          <w:bCs/>
        </w:rPr>
        <w:t>B4.1</w:t>
      </w:r>
      <w:r w:rsidRPr="00D567D1">
        <w:rPr>
          <w:rFonts w:ascii="Arial" w:eastAsia="Times New Roman" w:hAnsi="Arial" w:cs="Arial"/>
          <w:bCs/>
        </w:rPr>
        <w:tab/>
        <w:t xml:space="preserve">On the advice of Education Welfare and/or </w:t>
      </w:r>
      <w:r w:rsidR="00263FA2" w:rsidRPr="00D567D1">
        <w:rPr>
          <w:rFonts w:ascii="Arial" w:eastAsia="Times New Roman" w:hAnsi="Arial" w:cs="Arial"/>
          <w:bCs/>
        </w:rPr>
        <w:t xml:space="preserve">the </w:t>
      </w:r>
      <w:r w:rsidR="0051212F" w:rsidRPr="00D567D1">
        <w:rPr>
          <w:rFonts w:ascii="Arial" w:eastAsia="Times New Roman" w:hAnsi="Arial" w:cs="Arial"/>
          <w:bCs/>
        </w:rPr>
        <w:t>Multi-Agency Referral Team</w:t>
      </w:r>
      <w:r w:rsidR="009E5986" w:rsidRPr="00D567D1">
        <w:rPr>
          <w:rFonts w:ascii="Arial" w:eastAsia="Times New Roman" w:hAnsi="Arial" w:cs="Arial"/>
          <w:bCs/>
        </w:rPr>
        <w:t xml:space="preserve"> </w:t>
      </w:r>
      <w:r w:rsidR="0051212F" w:rsidRPr="00D567D1">
        <w:rPr>
          <w:rFonts w:ascii="Arial" w:eastAsia="Times New Roman" w:hAnsi="Arial" w:cs="Arial"/>
          <w:bCs/>
        </w:rPr>
        <w:t xml:space="preserve">(MASH) </w:t>
      </w:r>
      <w:r w:rsidR="009E5986" w:rsidRPr="00D567D1">
        <w:rPr>
          <w:rFonts w:ascii="Arial" w:eastAsia="Times New Roman" w:hAnsi="Arial" w:cs="Arial"/>
          <w:bCs/>
        </w:rPr>
        <w:t xml:space="preserve">or the </w:t>
      </w:r>
      <w:r w:rsidR="00717396" w:rsidRPr="00D567D1">
        <w:rPr>
          <w:rFonts w:ascii="Arial" w:eastAsia="Times New Roman" w:hAnsi="Arial" w:cs="Arial"/>
          <w:bCs/>
        </w:rPr>
        <w:t>Counter-T</w:t>
      </w:r>
      <w:r w:rsidR="009E5986" w:rsidRPr="00D567D1">
        <w:rPr>
          <w:rFonts w:ascii="Arial" w:eastAsia="Times New Roman" w:hAnsi="Arial" w:cs="Arial"/>
          <w:bCs/>
        </w:rPr>
        <w:t>errorism Advisory Service</w:t>
      </w:r>
      <w:r w:rsidRPr="00D567D1">
        <w:rPr>
          <w:rFonts w:ascii="Arial" w:eastAsia="Times New Roman" w:hAnsi="Arial" w:cs="Arial"/>
          <w:bCs/>
        </w:rPr>
        <w:t xml:space="preserve"> undertake any subsequent discussion with parents or the alleged abuser etc. regarding the referral</w:t>
      </w:r>
      <w:r w:rsidRPr="00D567D1">
        <w:rPr>
          <w:rFonts w:ascii="Arial" w:eastAsia="Times New Roman" w:hAnsi="Arial" w:cs="Arial"/>
          <w:b/>
          <w:bCs/>
        </w:rPr>
        <w:t>.</w:t>
      </w:r>
    </w:p>
    <w:p w:rsidR="00323451" w:rsidRPr="00D567D1" w:rsidRDefault="0051212F" w:rsidP="0051212F">
      <w:pPr>
        <w:tabs>
          <w:tab w:val="left" w:pos="5960"/>
        </w:tabs>
        <w:spacing w:after="0" w:line="240" w:lineRule="auto"/>
        <w:jc w:val="both"/>
        <w:rPr>
          <w:rFonts w:ascii="Arial" w:eastAsia="Times New Roman" w:hAnsi="Arial" w:cs="Arial"/>
          <w:bCs/>
        </w:rPr>
      </w:pPr>
      <w:r w:rsidRPr="00D567D1">
        <w:rPr>
          <w:rFonts w:ascii="Arial" w:eastAsia="Times New Roman" w:hAnsi="Arial" w:cs="Arial"/>
          <w:bCs/>
        </w:rPr>
        <w:tab/>
      </w:r>
    </w:p>
    <w:p w:rsidR="00323451" w:rsidRPr="00D567D1" w:rsidRDefault="00323451" w:rsidP="005206FB">
      <w:pPr>
        <w:spacing w:after="0" w:line="240" w:lineRule="auto"/>
        <w:ind w:left="720"/>
        <w:jc w:val="both"/>
        <w:rPr>
          <w:rFonts w:ascii="Arial" w:eastAsia="Times New Roman" w:hAnsi="Arial" w:cs="Arial"/>
          <w:bCs/>
        </w:rPr>
      </w:pPr>
      <w:r w:rsidRPr="00D567D1">
        <w:rPr>
          <w:rFonts w:ascii="Arial" w:eastAsia="Times New Roman" w:hAnsi="Arial" w:cs="Arial"/>
          <w:bCs/>
        </w:rPr>
        <w:t>B4.2</w:t>
      </w:r>
      <w:r w:rsidRPr="00D567D1">
        <w:rPr>
          <w:rFonts w:ascii="Arial" w:eastAsia="Times New Roman" w:hAnsi="Arial" w:cs="Arial"/>
          <w:bCs/>
        </w:rPr>
        <w:tab/>
        <w:t>It is the responsibility of the D</w:t>
      </w:r>
      <w:r w:rsidR="0051212F" w:rsidRPr="00D567D1">
        <w:rPr>
          <w:rFonts w:ascii="Arial" w:eastAsia="Times New Roman" w:hAnsi="Arial" w:cs="Arial"/>
          <w:bCs/>
        </w:rPr>
        <w:t>SL</w:t>
      </w:r>
      <w:r w:rsidRPr="00D567D1">
        <w:rPr>
          <w:rFonts w:ascii="Arial" w:eastAsia="Times New Roman" w:hAnsi="Arial" w:cs="Arial"/>
          <w:bCs/>
        </w:rPr>
        <w:t xml:space="preserve"> to inform </w:t>
      </w:r>
      <w:r w:rsidR="00717396" w:rsidRPr="00D567D1">
        <w:rPr>
          <w:rFonts w:ascii="Arial" w:eastAsia="Times New Roman" w:hAnsi="Arial" w:cs="Arial"/>
          <w:bCs/>
        </w:rPr>
        <w:t>the Multi-Agency Referral T</w:t>
      </w:r>
      <w:r w:rsidR="0051212F" w:rsidRPr="00D567D1">
        <w:rPr>
          <w:rFonts w:ascii="Arial" w:eastAsia="Times New Roman" w:hAnsi="Arial" w:cs="Arial"/>
          <w:bCs/>
        </w:rPr>
        <w:t>eam (MASH)</w:t>
      </w:r>
      <w:r w:rsidRPr="00D567D1">
        <w:rPr>
          <w:rFonts w:ascii="Arial" w:eastAsia="Times New Roman" w:hAnsi="Arial" w:cs="Arial"/>
          <w:bCs/>
        </w:rPr>
        <w:t xml:space="preserve"> as soon as possible, but certainly before the end of the College day.  To do so they must telephone: (irrespective of where the student lives):</w:t>
      </w:r>
    </w:p>
    <w:p w:rsidR="00323451" w:rsidRPr="00D567D1" w:rsidRDefault="00323451" w:rsidP="00323451">
      <w:pPr>
        <w:spacing w:after="0" w:line="240" w:lineRule="auto"/>
        <w:ind w:left="720" w:hanging="720"/>
        <w:jc w:val="both"/>
        <w:rPr>
          <w:rFonts w:ascii="Arial" w:eastAsia="Times New Roman" w:hAnsi="Arial" w:cs="Arial"/>
          <w:bCs/>
        </w:rPr>
      </w:pPr>
    </w:p>
    <w:p w:rsidR="00323451" w:rsidRPr="00D567D1" w:rsidRDefault="00323451" w:rsidP="00323451">
      <w:pPr>
        <w:numPr>
          <w:ilvl w:val="0"/>
          <w:numId w:val="9"/>
        </w:numPr>
        <w:spacing w:after="0" w:line="240" w:lineRule="auto"/>
        <w:jc w:val="both"/>
        <w:rPr>
          <w:rFonts w:ascii="Arial" w:eastAsia="Times New Roman" w:hAnsi="Arial" w:cs="Arial"/>
          <w:bCs/>
        </w:rPr>
      </w:pPr>
      <w:r w:rsidRPr="00D567D1">
        <w:rPr>
          <w:rFonts w:ascii="Arial" w:eastAsia="Times New Roman" w:hAnsi="Arial" w:cs="Arial"/>
          <w:bCs/>
        </w:rPr>
        <w:t>0121 788 4333 (out of hours 0121 605 6060).</w:t>
      </w:r>
    </w:p>
    <w:p w:rsidR="00323451" w:rsidRPr="00D567D1" w:rsidRDefault="00323451" w:rsidP="00323451">
      <w:pPr>
        <w:spacing w:after="0" w:line="240" w:lineRule="auto"/>
        <w:jc w:val="both"/>
        <w:rPr>
          <w:rFonts w:ascii="Arial" w:eastAsia="Times New Roman" w:hAnsi="Arial" w:cs="Arial"/>
          <w:bCs/>
        </w:rPr>
      </w:pPr>
    </w:p>
    <w:p w:rsidR="00B20FB1" w:rsidRPr="00D567D1" w:rsidRDefault="00323451" w:rsidP="005206FB">
      <w:pPr>
        <w:spacing w:after="0" w:line="240" w:lineRule="auto"/>
        <w:ind w:left="720"/>
        <w:jc w:val="both"/>
        <w:rPr>
          <w:rFonts w:ascii="Arial" w:eastAsia="Times New Roman" w:hAnsi="Arial" w:cs="Arial"/>
          <w:bCs/>
        </w:rPr>
      </w:pPr>
      <w:r w:rsidRPr="00D567D1">
        <w:rPr>
          <w:rFonts w:ascii="Arial" w:eastAsia="Times New Roman" w:hAnsi="Arial" w:cs="Arial"/>
          <w:bCs/>
        </w:rPr>
        <w:lastRenderedPageBreak/>
        <w:t>B4.3</w:t>
      </w:r>
      <w:r w:rsidRPr="00D567D1">
        <w:rPr>
          <w:rFonts w:ascii="Arial" w:eastAsia="Times New Roman" w:hAnsi="Arial" w:cs="Arial"/>
          <w:bCs/>
        </w:rPr>
        <w:tab/>
      </w:r>
      <w:r w:rsidR="00B20FB1" w:rsidRPr="00D567D1">
        <w:rPr>
          <w:rFonts w:ascii="Arial" w:eastAsia="Times New Roman" w:hAnsi="Arial" w:cs="Arial"/>
          <w:bCs/>
        </w:rPr>
        <w:t>All referrals need to be confirmed in writing as soon as p</w:t>
      </w:r>
      <w:r w:rsidR="00717396" w:rsidRPr="00D567D1">
        <w:rPr>
          <w:rFonts w:ascii="Arial" w:eastAsia="Times New Roman" w:hAnsi="Arial" w:cs="Arial"/>
          <w:bCs/>
        </w:rPr>
        <w:t>ossible using the Children’s &amp;</w:t>
      </w:r>
      <w:r w:rsidR="00B20FB1" w:rsidRPr="00D567D1">
        <w:rPr>
          <w:rFonts w:ascii="Arial" w:eastAsia="Times New Roman" w:hAnsi="Arial" w:cs="Arial"/>
          <w:bCs/>
        </w:rPr>
        <w:t xml:space="preserve"> Families Interagency Referral form online</w:t>
      </w:r>
    </w:p>
    <w:p w:rsidR="00323451" w:rsidRPr="00D567D1" w:rsidRDefault="00323451" w:rsidP="00323451">
      <w:pPr>
        <w:spacing w:after="0" w:line="240" w:lineRule="auto"/>
        <w:jc w:val="both"/>
        <w:rPr>
          <w:rFonts w:ascii="Arial" w:eastAsia="Times New Roman" w:hAnsi="Arial" w:cs="Arial"/>
          <w:bCs/>
        </w:rPr>
      </w:pPr>
    </w:p>
    <w:p w:rsidR="00323451" w:rsidRPr="00D567D1" w:rsidRDefault="00323451" w:rsidP="00323451">
      <w:pPr>
        <w:spacing w:after="0" w:line="240" w:lineRule="auto"/>
        <w:ind w:left="720" w:hanging="720"/>
        <w:jc w:val="both"/>
        <w:rPr>
          <w:rFonts w:ascii="Arial" w:eastAsia="Times New Roman" w:hAnsi="Arial" w:cs="Arial"/>
          <w:b/>
          <w:bCs/>
        </w:rPr>
      </w:pPr>
      <w:r w:rsidRPr="00D567D1">
        <w:rPr>
          <w:rFonts w:ascii="Arial" w:eastAsia="Times New Roman" w:hAnsi="Arial" w:cs="Arial"/>
          <w:b/>
          <w:bCs/>
        </w:rPr>
        <w:t>B.5</w:t>
      </w:r>
      <w:r w:rsidRPr="00D567D1">
        <w:rPr>
          <w:rFonts w:ascii="Arial" w:eastAsia="Times New Roman" w:hAnsi="Arial" w:cs="Arial"/>
          <w:b/>
          <w:bCs/>
        </w:rPr>
        <w:tab/>
        <w:t xml:space="preserve">Action to be taken to discuss or clarify a child protection concern prior to reporting it to </w:t>
      </w:r>
      <w:r w:rsidR="0051212F" w:rsidRPr="00D567D1">
        <w:rPr>
          <w:rFonts w:ascii="Arial" w:eastAsia="Times New Roman" w:hAnsi="Arial" w:cs="Arial"/>
          <w:b/>
          <w:bCs/>
        </w:rPr>
        <w:t>the Multi-Agency Referral Team</w:t>
      </w:r>
    </w:p>
    <w:p w:rsidR="00323451" w:rsidRPr="00D567D1" w:rsidRDefault="00323451" w:rsidP="00323451">
      <w:pPr>
        <w:spacing w:after="0" w:line="240" w:lineRule="auto"/>
        <w:jc w:val="both"/>
        <w:rPr>
          <w:rFonts w:ascii="Arial" w:eastAsia="Times New Roman" w:hAnsi="Arial" w:cs="Arial"/>
          <w:bCs/>
        </w:rPr>
      </w:pPr>
    </w:p>
    <w:p w:rsidR="00323451" w:rsidRPr="00D567D1" w:rsidRDefault="00323451" w:rsidP="005206FB">
      <w:pPr>
        <w:spacing w:after="0" w:line="240" w:lineRule="auto"/>
        <w:ind w:left="720"/>
        <w:jc w:val="both"/>
        <w:rPr>
          <w:rFonts w:ascii="Arial" w:eastAsia="Times New Roman" w:hAnsi="Arial" w:cs="Arial"/>
          <w:bCs/>
        </w:rPr>
      </w:pPr>
      <w:r w:rsidRPr="00D567D1">
        <w:rPr>
          <w:rFonts w:ascii="Arial" w:eastAsia="Times New Roman" w:hAnsi="Arial" w:cs="Arial"/>
          <w:bCs/>
        </w:rPr>
        <w:t>B5.1</w:t>
      </w:r>
      <w:r w:rsidRPr="00D567D1">
        <w:rPr>
          <w:rFonts w:ascii="Arial" w:eastAsia="Times New Roman" w:hAnsi="Arial" w:cs="Arial"/>
          <w:bCs/>
        </w:rPr>
        <w:tab/>
        <w:t xml:space="preserve">Solihull MBC’s Education Welfare Service has made a commitment to respond within 60 minutes to any contact from the College wishing to discuss or clarify a child protection concern.  The </w:t>
      </w:r>
      <w:r w:rsidR="00126CB3" w:rsidRPr="00D567D1">
        <w:rPr>
          <w:rFonts w:ascii="Arial" w:eastAsia="Times New Roman" w:hAnsi="Arial" w:cs="Arial"/>
          <w:bCs/>
        </w:rPr>
        <w:t>Senior Advisor on Safeguarding and Vulnerable Children</w:t>
      </w:r>
      <w:r w:rsidRPr="00D567D1">
        <w:rPr>
          <w:rFonts w:ascii="Arial" w:eastAsia="Times New Roman" w:hAnsi="Arial" w:cs="Arial"/>
          <w:bCs/>
        </w:rPr>
        <w:t xml:space="preserve"> can be contacted on 0121 </w:t>
      </w:r>
      <w:r w:rsidR="00126CB3" w:rsidRPr="00D567D1">
        <w:rPr>
          <w:rFonts w:ascii="Arial" w:eastAsia="Times New Roman" w:hAnsi="Arial" w:cs="Arial"/>
          <w:bCs/>
        </w:rPr>
        <w:t>704 6620</w:t>
      </w:r>
      <w:r w:rsidRPr="00D567D1">
        <w:rPr>
          <w:rFonts w:ascii="Arial" w:eastAsia="Times New Roman" w:hAnsi="Arial" w:cs="Arial"/>
          <w:bCs/>
        </w:rPr>
        <w:t>.</w:t>
      </w:r>
      <w:r w:rsidR="00F15737" w:rsidRPr="00D567D1">
        <w:rPr>
          <w:rFonts w:ascii="Arial" w:eastAsia="Times New Roman" w:hAnsi="Arial" w:cs="Arial"/>
          <w:bCs/>
        </w:rPr>
        <w:t xml:space="preserve"> The local authority </w:t>
      </w:r>
      <w:r w:rsidR="00126CB3" w:rsidRPr="00D567D1">
        <w:rPr>
          <w:rFonts w:ascii="Arial" w:eastAsia="Times New Roman" w:hAnsi="Arial" w:cs="Arial"/>
          <w:bCs/>
        </w:rPr>
        <w:t xml:space="preserve">MASH team </w:t>
      </w:r>
      <w:r w:rsidR="00F15737" w:rsidRPr="00D567D1">
        <w:rPr>
          <w:rFonts w:ascii="Arial" w:eastAsia="Times New Roman" w:hAnsi="Arial" w:cs="Arial"/>
          <w:bCs/>
        </w:rPr>
        <w:t>should make a decision within one working day of a referral being made about what course of action they are taking</w:t>
      </w:r>
      <w:r w:rsidR="00126CB3" w:rsidRPr="00D567D1">
        <w:rPr>
          <w:rFonts w:ascii="Arial" w:eastAsia="Times New Roman" w:hAnsi="Arial" w:cs="Arial"/>
          <w:bCs/>
        </w:rPr>
        <w:t xml:space="preserve"> in relation to a referral and whether it meets the threshold for intervention or is referred for early help.</w:t>
      </w:r>
    </w:p>
    <w:p w:rsidR="009E07F6" w:rsidRPr="00D567D1" w:rsidRDefault="009E07F6">
      <w:pPr>
        <w:rPr>
          <w:rFonts w:ascii="Arial" w:eastAsia="Times New Roman" w:hAnsi="Arial" w:cs="Arial"/>
          <w:bCs/>
        </w:rPr>
      </w:pPr>
      <w:r w:rsidRPr="00D567D1">
        <w:rPr>
          <w:rFonts w:ascii="Arial" w:eastAsia="Times New Roman" w:hAnsi="Arial" w:cs="Arial"/>
          <w:bCs/>
        </w:rPr>
        <w:br w:type="page"/>
      </w:r>
    </w:p>
    <w:p w:rsidR="009E07F6" w:rsidRPr="00D567D1" w:rsidRDefault="009E07F6">
      <w:pPr>
        <w:rPr>
          <w:rFonts w:ascii="Arial" w:eastAsia="Times New Roman" w:hAnsi="Arial" w:cs="Arial"/>
          <w:bCs/>
          <w:i/>
        </w:rPr>
      </w:pPr>
      <w:r w:rsidRPr="00D567D1">
        <w:rPr>
          <w:rFonts w:ascii="Arial" w:eastAsia="Times New Roman" w:hAnsi="Arial" w:cs="Arial"/>
          <w:bCs/>
        </w:rPr>
        <w:lastRenderedPageBreak/>
        <w:tab/>
      </w:r>
      <w:r w:rsidRPr="00D567D1">
        <w:rPr>
          <w:rFonts w:ascii="Arial" w:eastAsia="Times New Roman" w:hAnsi="Arial" w:cs="Arial"/>
          <w:bCs/>
        </w:rPr>
        <w:tab/>
      </w:r>
      <w:r w:rsidRPr="00D567D1">
        <w:rPr>
          <w:rFonts w:ascii="Arial" w:eastAsia="Times New Roman" w:hAnsi="Arial" w:cs="Arial"/>
          <w:bCs/>
        </w:rPr>
        <w:tab/>
      </w:r>
      <w:r w:rsidRPr="00D567D1">
        <w:rPr>
          <w:rFonts w:ascii="Arial" w:eastAsia="Times New Roman" w:hAnsi="Arial" w:cs="Arial"/>
          <w:bCs/>
        </w:rPr>
        <w:tab/>
      </w:r>
      <w:r w:rsidRPr="00D567D1">
        <w:rPr>
          <w:rFonts w:ascii="Arial" w:eastAsia="Times New Roman" w:hAnsi="Arial" w:cs="Arial"/>
          <w:bCs/>
        </w:rPr>
        <w:tab/>
      </w:r>
      <w:r w:rsidRPr="00D567D1">
        <w:rPr>
          <w:rFonts w:ascii="Arial" w:eastAsia="Times New Roman" w:hAnsi="Arial" w:cs="Arial"/>
          <w:bCs/>
        </w:rPr>
        <w:tab/>
      </w:r>
      <w:r w:rsidRPr="00D567D1">
        <w:rPr>
          <w:rFonts w:ascii="Arial" w:eastAsia="Times New Roman" w:hAnsi="Arial" w:cs="Arial"/>
          <w:bCs/>
        </w:rPr>
        <w:tab/>
      </w:r>
      <w:r w:rsidRPr="00D567D1">
        <w:rPr>
          <w:rFonts w:ascii="Arial" w:eastAsia="Times New Roman" w:hAnsi="Arial" w:cs="Arial"/>
          <w:bCs/>
        </w:rPr>
        <w:tab/>
      </w:r>
      <w:r w:rsidRPr="00D567D1">
        <w:rPr>
          <w:rFonts w:ascii="Arial" w:eastAsia="Times New Roman" w:hAnsi="Arial" w:cs="Arial"/>
          <w:bCs/>
        </w:rPr>
        <w:tab/>
      </w:r>
      <w:r w:rsidRPr="00D567D1">
        <w:rPr>
          <w:rFonts w:ascii="Arial" w:eastAsia="Times New Roman" w:hAnsi="Arial" w:cs="Arial"/>
          <w:bCs/>
        </w:rPr>
        <w:tab/>
      </w:r>
      <w:r w:rsidRPr="00D567D1">
        <w:rPr>
          <w:rFonts w:ascii="Arial" w:eastAsia="Times New Roman" w:hAnsi="Arial" w:cs="Arial"/>
          <w:bCs/>
          <w:i/>
        </w:rPr>
        <w:t>Appendix 1 to PO1</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2"/>
        <w:gridCol w:w="1132"/>
      </w:tblGrid>
      <w:tr w:rsidR="009E07F6" w:rsidRPr="00D567D1" w:rsidTr="009E07F6">
        <w:tc>
          <w:tcPr>
            <w:tcW w:w="9606" w:type="dxa"/>
          </w:tcPr>
          <w:p w:rsidR="009E07F6" w:rsidRPr="00D567D1" w:rsidRDefault="009E07F6" w:rsidP="009E07F6">
            <w:pPr>
              <w:jc w:val="center"/>
              <w:rPr>
                <w:b/>
                <w:sz w:val="28"/>
                <w:szCs w:val="28"/>
              </w:rPr>
            </w:pPr>
            <w:r w:rsidRPr="00D567D1">
              <w:rPr>
                <w:b/>
                <w:sz w:val="28"/>
                <w:szCs w:val="28"/>
              </w:rPr>
              <w:t>Safeguarding &amp; Prevent Child Protection</w:t>
            </w:r>
          </w:p>
          <w:p w:rsidR="009E07F6" w:rsidRPr="00D567D1" w:rsidRDefault="009E07F6" w:rsidP="009E07F6">
            <w:pPr>
              <w:jc w:val="center"/>
              <w:rPr>
                <w:b/>
                <w:sz w:val="28"/>
                <w:szCs w:val="28"/>
              </w:rPr>
            </w:pPr>
            <w:r w:rsidRPr="00D567D1">
              <w:rPr>
                <w:b/>
                <w:sz w:val="28"/>
                <w:szCs w:val="28"/>
              </w:rPr>
              <w:t>Concern/Disclosure Referral Form</w:t>
            </w:r>
          </w:p>
        </w:tc>
        <w:tc>
          <w:tcPr>
            <w:tcW w:w="1156" w:type="dxa"/>
          </w:tcPr>
          <w:p w:rsidR="009E07F6" w:rsidRPr="00D567D1" w:rsidRDefault="009E07F6" w:rsidP="009E07F6">
            <w:r w:rsidRPr="00D567D1">
              <w:rPr>
                <w:noProof/>
                <w:lang w:eastAsia="en-GB"/>
              </w:rPr>
              <w:drawing>
                <wp:inline distT="0" distB="0" distL="0" distR="0" wp14:anchorId="3F641466" wp14:editId="7D6F5F53">
                  <wp:extent cx="48133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330" cy="609600"/>
                          </a:xfrm>
                          <a:prstGeom prst="rect">
                            <a:avLst/>
                          </a:prstGeom>
                          <a:noFill/>
                        </pic:spPr>
                      </pic:pic>
                    </a:graphicData>
                  </a:graphic>
                </wp:inline>
              </w:drawing>
            </w:r>
          </w:p>
        </w:tc>
      </w:tr>
    </w:tbl>
    <w:p w:rsidR="009E07F6" w:rsidRPr="00D567D1" w:rsidRDefault="009E07F6" w:rsidP="009E07F6">
      <w:pPr>
        <w:spacing w:after="0" w:line="240" w:lineRule="auto"/>
        <w:rPr>
          <w:rFonts w:ascii="Arial" w:hAnsi="Arial"/>
        </w:rPr>
      </w:pPr>
    </w:p>
    <w:p w:rsidR="009E07F6" w:rsidRPr="00D567D1" w:rsidRDefault="009E07F6" w:rsidP="009E07F6">
      <w:pPr>
        <w:spacing w:after="0" w:line="240" w:lineRule="auto"/>
        <w:rPr>
          <w:rFonts w:ascii="Arial" w:hAnsi="Arial"/>
        </w:rPr>
      </w:pPr>
      <w:r w:rsidRPr="00D567D1">
        <w:rPr>
          <w:rFonts w:ascii="Arial" w:hAnsi="Arial"/>
          <w:i/>
        </w:rPr>
        <w:t>Please complete all sections as fully as possible before passing to a member of the DSL team</w:t>
      </w:r>
    </w:p>
    <w:p w:rsidR="009E07F6" w:rsidRPr="00D567D1" w:rsidRDefault="009E07F6" w:rsidP="009E07F6">
      <w:pPr>
        <w:spacing w:after="0" w:line="240" w:lineRule="auto"/>
        <w:rPr>
          <w:rFonts w:ascii="Arial" w:hAnsi="Arial"/>
        </w:rPr>
      </w:pPr>
    </w:p>
    <w:tbl>
      <w:tblPr>
        <w:tblStyle w:val="TableGrid3"/>
        <w:tblW w:w="0" w:type="auto"/>
        <w:tblLook w:val="04A0" w:firstRow="1" w:lastRow="0" w:firstColumn="1" w:lastColumn="0" w:noHBand="0" w:noVBand="1"/>
      </w:tblPr>
      <w:tblGrid>
        <w:gridCol w:w="2546"/>
        <w:gridCol w:w="2440"/>
        <w:gridCol w:w="2436"/>
        <w:gridCol w:w="2432"/>
      </w:tblGrid>
      <w:tr w:rsidR="00D567D1" w:rsidRPr="00D567D1" w:rsidTr="009E07F6">
        <w:tc>
          <w:tcPr>
            <w:tcW w:w="2660" w:type="dxa"/>
          </w:tcPr>
          <w:p w:rsidR="009E07F6" w:rsidRPr="00D567D1" w:rsidRDefault="009E07F6" w:rsidP="009E07F6">
            <w:pPr>
              <w:rPr>
                <w:b/>
                <w:sz w:val="22"/>
              </w:rPr>
            </w:pPr>
            <w:r w:rsidRPr="00D567D1">
              <w:rPr>
                <w:b/>
                <w:sz w:val="22"/>
              </w:rPr>
              <w:t>Name of Student:</w:t>
            </w:r>
          </w:p>
        </w:tc>
        <w:tc>
          <w:tcPr>
            <w:tcW w:w="8102" w:type="dxa"/>
            <w:gridSpan w:val="3"/>
          </w:tcPr>
          <w:p w:rsidR="009E07F6" w:rsidRPr="00D567D1" w:rsidRDefault="009E07F6" w:rsidP="009E07F6">
            <w:pPr>
              <w:rPr>
                <w:sz w:val="22"/>
              </w:rPr>
            </w:pPr>
          </w:p>
        </w:tc>
      </w:tr>
      <w:tr w:rsidR="00D567D1" w:rsidRPr="00D567D1" w:rsidTr="009E07F6">
        <w:tc>
          <w:tcPr>
            <w:tcW w:w="2660" w:type="dxa"/>
          </w:tcPr>
          <w:p w:rsidR="009E07F6" w:rsidRPr="00D567D1" w:rsidRDefault="009E07F6" w:rsidP="009E07F6">
            <w:pPr>
              <w:rPr>
                <w:b/>
                <w:sz w:val="22"/>
              </w:rPr>
            </w:pPr>
            <w:r w:rsidRPr="00D567D1">
              <w:rPr>
                <w:b/>
                <w:sz w:val="22"/>
              </w:rPr>
              <w:t>Student’s date of birth:</w:t>
            </w:r>
          </w:p>
        </w:tc>
        <w:tc>
          <w:tcPr>
            <w:tcW w:w="8102" w:type="dxa"/>
            <w:gridSpan w:val="3"/>
          </w:tcPr>
          <w:p w:rsidR="009E07F6" w:rsidRPr="00D567D1" w:rsidRDefault="009E07F6" w:rsidP="009E07F6">
            <w:pPr>
              <w:rPr>
                <w:sz w:val="22"/>
              </w:rPr>
            </w:pPr>
          </w:p>
        </w:tc>
      </w:tr>
      <w:tr w:rsidR="00D567D1" w:rsidRPr="00D567D1" w:rsidTr="009E07F6">
        <w:tc>
          <w:tcPr>
            <w:tcW w:w="2660" w:type="dxa"/>
            <w:tcBorders>
              <w:bottom w:val="single" w:sz="4" w:space="0" w:color="auto"/>
            </w:tcBorders>
          </w:tcPr>
          <w:p w:rsidR="009E07F6" w:rsidRPr="00D567D1" w:rsidRDefault="009E07F6" w:rsidP="009E07F6">
            <w:pPr>
              <w:rPr>
                <w:b/>
                <w:sz w:val="22"/>
              </w:rPr>
            </w:pPr>
            <w:r w:rsidRPr="00D567D1">
              <w:rPr>
                <w:b/>
                <w:sz w:val="22"/>
              </w:rPr>
              <w:t>Student’s address:</w:t>
            </w:r>
          </w:p>
          <w:p w:rsidR="009E07F6" w:rsidRPr="00D567D1" w:rsidRDefault="009E07F6" w:rsidP="009E07F6">
            <w:pPr>
              <w:rPr>
                <w:b/>
                <w:sz w:val="22"/>
              </w:rPr>
            </w:pPr>
          </w:p>
        </w:tc>
        <w:tc>
          <w:tcPr>
            <w:tcW w:w="8102" w:type="dxa"/>
            <w:gridSpan w:val="3"/>
            <w:tcBorders>
              <w:bottom w:val="single" w:sz="4" w:space="0" w:color="auto"/>
            </w:tcBorders>
          </w:tcPr>
          <w:p w:rsidR="009E07F6" w:rsidRPr="00D567D1" w:rsidRDefault="009E07F6" w:rsidP="009E07F6">
            <w:pPr>
              <w:rPr>
                <w:sz w:val="22"/>
              </w:rPr>
            </w:pPr>
          </w:p>
        </w:tc>
      </w:tr>
      <w:tr w:rsidR="00D567D1" w:rsidRPr="00D567D1" w:rsidTr="009E07F6">
        <w:tc>
          <w:tcPr>
            <w:tcW w:w="10762" w:type="dxa"/>
            <w:gridSpan w:val="4"/>
            <w:tcBorders>
              <w:left w:val="nil"/>
              <w:right w:val="nil"/>
            </w:tcBorders>
          </w:tcPr>
          <w:p w:rsidR="009E07F6" w:rsidRPr="00D567D1" w:rsidRDefault="009E07F6" w:rsidP="009E07F6">
            <w:pPr>
              <w:rPr>
                <w:sz w:val="22"/>
              </w:rPr>
            </w:pPr>
          </w:p>
        </w:tc>
      </w:tr>
      <w:tr w:rsidR="00D567D1" w:rsidRPr="00D567D1" w:rsidTr="009E07F6">
        <w:tc>
          <w:tcPr>
            <w:tcW w:w="2660" w:type="dxa"/>
          </w:tcPr>
          <w:p w:rsidR="009E07F6" w:rsidRPr="00D567D1" w:rsidRDefault="009E07F6" w:rsidP="009E07F6">
            <w:pPr>
              <w:rPr>
                <w:b/>
                <w:sz w:val="22"/>
              </w:rPr>
            </w:pPr>
            <w:r w:rsidRPr="00D567D1">
              <w:rPr>
                <w:b/>
                <w:sz w:val="22"/>
              </w:rPr>
              <w:t>Name(s) of siblings</w:t>
            </w:r>
          </w:p>
        </w:tc>
        <w:tc>
          <w:tcPr>
            <w:tcW w:w="2700" w:type="dxa"/>
          </w:tcPr>
          <w:p w:rsidR="009E07F6" w:rsidRPr="00D567D1" w:rsidRDefault="009E07F6" w:rsidP="009E07F6">
            <w:pPr>
              <w:rPr>
                <w:sz w:val="22"/>
              </w:rPr>
            </w:pPr>
          </w:p>
        </w:tc>
        <w:tc>
          <w:tcPr>
            <w:tcW w:w="2701" w:type="dxa"/>
          </w:tcPr>
          <w:p w:rsidR="009E07F6" w:rsidRPr="00D567D1" w:rsidRDefault="009E07F6" w:rsidP="009E07F6">
            <w:pPr>
              <w:rPr>
                <w:sz w:val="22"/>
              </w:rPr>
            </w:pPr>
          </w:p>
        </w:tc>
        <w:tc>
          <w:tcPr>
            <w:tcW w:w="2701" w:type="dxa"/>
          </w:tcPr>
          <w:p w:rsidR="009E07F6" w:rsidRPr="00D567D1" w:rsidRDefault="009E07F6" w:rsidP="009E07F6">
            <w:pPr>
              <w:rPr>
                <w:sz w:val="22"/>
              </w:rPr>
            </w:pPr>
          </w:p>
        </w:tc>
      </w:tr>
      <w:tr w:rsidR="00D567D1" w:rsidRPr="00D567D1" w:rsidTr="009E07F6">
        <w:tc>
          <w:tcPr>
            <w:tcW w:w="2660" w:type="dxa"/>
          </w:tcPr>
          <w:p w:rsidR="009E07F6" w:rsidRPr="00D567D1" w:rsidRDefault="009E07F6" w:rsidP="009E07F6">
            <w:pPr>
              <w:rPr>
                <w:sz w:val="22"/>
              </w:rPr>
            </w:pPr>
            <w:r w:rsidRPr="00D567D1">
              <w:rPr>
                <w:sz w:val="22"/>
              </w:rPr>
              <w:t>Gender</w:t>
            </w:r>
          </w:p>
        </w:tc>
        <w:tc>
          <w:tcPr>
            <w:tcW w:w="2700" w:type="dxa"/>
          </w:tcPr>
          <w:p w:rsidR="009E07F6" w:rsidRPr="00D567D1" w:rsidRDefault="009E07F6" w:rsidP="009E07F6">
            <w:pPr>
              <w:rPr>
                <w:sz w:val="22"/>
              </w:rPr>
            </w:pPr>
          </w:p>
        </w:tc>
        <w:tc>
          <w:tcPr>
            <w:tcW w:w="2701" w:type="dxa"/>
          </w:tcPr>
          <w:p w:rsidR="009E07F6" w:rsidRPr="00D567D1" w:rsidRDefault="009E07F6" w:rsidP="009E07F6">
            <w:pPr>
              <w:rPr>
                <w:sz w:val="22"/>
              </w:rPr>
            </w:pPr>
          </w:p>
        </w:tc>
        <w:tc>
          <w:tcPr>
            <w:tcW w:w="2701" w:type="dxa"/>
          </w:tcPr>
          <w:p w:rsidR="009E07F6" w:rsidRPr="00D567D1" w:rsidRDefault="009E07F6" w:rsidP="009E07F6">
            <w:pPr>
              <w:rPr>
                <w:sz w:val="22"/>
              </w:rPr>
            </w:pPr>
          </w:p>
        </w:tc>
      </w:tr>
      <w:tr w:rsidR="00D567D1" w:rsidRPr="00D567D1" w:rsidTr="009E07F6">
        <w:tc>
          <w:tcPr>
            <w:tcW w:w="2660" w:type="dxa"/>
          </w:tcPr>
          <w:p w:rsidR="009E07F6" w:rsidRPr="00D567D1" w:rsidRDefault="009E07F6" w:rsidP="009E07F6">
            <w:pPr>
              <w:rPr>
                <w:sz w:val="22"/>
              </w:rPr>
            </w:pPr>
            <w:r w:rsidRPr="00D567D1">
              <w:rPr>
                <w:sz w:val="22"/>
              </w:rPr>
              <w:t>Date of birth</w:t>
            </w:r>
          </w:p>
        </w:tc>
        <w:tc>
          <w:tcPr>
            <w:tcW w:w="2700" w:type="dxa"/>
          </w:tcPr>
          <w:p w:rsidR="009E07F6" w:rsidRPr="00D567D1" w:rsidRDefault="009E07F6" w:rsidP="009E07F6">
            <w:pPr>
              <w:rPr>
                <w:sz w:val="22"/>
              </w:rPr>
            </w:pPr>
          </w:p>
        </w:tc>
        <w:tc>
          <w:tcPr>
            <w:tcW w:w="2701" w:type="dxa"/>
          </w:tcPr>
          <w:p w:rsidR="009E07F6" w:rsidRPr="00D567D1" w:rsidRDefault="009E07F6" w:rsidP="009E07F6">
            <w:pPr>
              <w:rPr>
                <w:sz w:val="22"/>
              </w:rPr>
            </w:pPr>
          </w:p>
        </w:tc>
        <w:tc>
          <w:tcPr>
            <w:tcW w:w="2701" w:type="dxa"/>
          </w:tcPr>
          <w:p w:rsidR="009E07F6" w:rsidRPr="00D567D1" w:rsidRDefault="009E07F6" w:rsidP="009E07F6">
            <w:pPr>
              <w:rPr>
                <w:sz w:val="22"/>
              </w:rPr>
            </w:pPr>
          </w:p>
        </w:tc>
      </w:tr>
      <w:tr w:rsidR="00D567D1" w:rsidRPr="00D567D1" w:rsidTr="009E07F6">
        <w:tc>
          <w:tcPr>
            <w:tcW w:w="2660" w:type="dxa"/>
          </w:tcPr>
          <w:p w:rsidR="009E07F6" w:rsidRPr="00D567D1" w:rsidRDefault="009E07F6" w:rsidP="009E07F6">
            <w:pPr>
              <w:rPr>
                <w:sz w:val="22"/>
              </w:rPr>
            </w:pPr>
            <w:r w:rsidRPr="00D567D1">
              <w:rPr>
                <w:sz w:val="22"/>
              </w:rPr>
              <w:t>School (if known)</w:t>
            </w:r>
          </w:p>
        </w:tc>
        <w:tc>
          <w:tcPr>
            <w:tcW w:w="2700" w:type="dxa"/>
          </w:tcPr>
          <w:p w:rsidR="009E07F6" w:rsidRPr="00D567D1" w:rsidRDefault="009E07F6" w:rsidP="009E07F6">
            <w:pPr>
              <w:rPr>
                <w:sz w:val="22"/>
              </w:rPr>
            </w:pPr>
          </w:p>
        </w:tc>
        <w:tc>
          <w:tcPr>
            <w:tcW w:w="2701" w:type="dxa"/>
          </w:tcPr>
          <w:p w:rsidR="009E07F6" w:rsidRPr="00D567D1" w:rsidRDefault="009E07F6" w:rsidP="009E07F6">
            <w:pPr>
              <w:rPr>
                <w:sz w:val="22"/>
              </w:rPr>
            </w:pPr>
          </w:p>
        </w:tc>
        <w:tc>
          <w:tcPr>
            <w:tcW w:w="2701" w:type="dxa"/>
          </w:tcPr>
          <w:p w:rsidR="009E07F6" w:rsidRPr="00D567D1" w:rsidRDefault="009E07F6" w:rsidP="009E07F6">
            <w:pPr>
              <w:rPr>
                <w:sz w:val="22"/>
              </w:rPr>
            </w:pPr>
          </w:p>
        </w:tc>
      </w:tr>
      <w:tr w:rsidR="00D567D1" w:rsidRPr="00D567D1" w:rsidTr="009E07F6">
        <w:tc>
          <w:tcPr>
            <w:tcW w:w="10762" w:type="dxa"/>
            <w:gridSpan w:val="4"/>
          </w:tcPr>
          <w:p w:rsidR="009E07F6" w:rsidRPr="00D567D1" w:rsidRDefault="009E07F6" w:rsidP="009E07F6">
            <w:pPr>
              <w:rPr>
                <w:sz w:val="22"/>
              </w:rPr>
            </w:pPr>
          </w:p>
        </w:tc>
      </w:tr>
      <w:tr w:rsidR="00D567D1" w:rsidRPr="00D567D1" w:rsidTr="009E07F6">
        <w:tc>
          <w:tcPr>
            <w:tcW w:w="10762" w:type="dxa"/>
            <w:gridSpan w:val="4"/>
          </w:tcPr>
          <w:p w:rsidR="009E07F6" w:rsidRPr="00D567D1" w:rsidRDefault="009E07F6" w:rsidP="009E07F6">
            <w:pPr>
              <w:rPr>
                <w:sz w:val="22"/>
              </w:rPr>
            </w:pPr>
            <w:r w:rsidRPr="00D567D1">
              <w:rPr>
                <w:b/>
                <w:sz w:val="22"/>
              </w:rPr>
              <w:t xml:space="preserve">Nature of incident/concern/disclosure </w:t>
            </w:r>
            <w:r w:rsidRPr="00D567D1">
              <w:rPr>
                <w:sz w:val="22"/>
              </w:rPr>
              <w:t>(include any relevant background information)</w:t>
            </w:r>
          </w:p>
          <w:p w:rsidR="009E07F6" w:rsidRPr="00D567D1" w:rsidRDefault="009E07F6" w:rsidP="009E07F6">
            <w:pPr>
              <w:rPr>
                <w:sz w:val="22"/>
              </w:rPr>
            </w:pPr>
          </w:p>
          <w:p w:rsidR="009E07F6" w:rsidRPr="00D567D1" w:rsidRDefault="009E07F6" w:rsidP="009E07F6">
            <w:pPr>
              <w:rPr>
                <w:sz w:val="22"/>
              </w:rPr>
            </w:pPr>
          </w:p>
          <w:p w:rsidR="009E07F6" w:rsidRPr="00D567D1" w:rsidRDefault="009E07F6" w:rsidP="009E07F6">
            <w:pPr>
              <w:rPr>
                <w:sz w:val="22"/>
              </w:rPr>
            </w:pPr>
          </w:p>
          <w:p w:rsidR="009E07F6" w:rsidRPr="00D567D1" w:rsidRDefault="009E07F6" w:rsidP="009E07F6">
            <w:pPr>
              <w:rPr>
                <w:sz w:val="22"/>
              </w:rPr>
            </w:pPr>
          </w:p>
          <w:p w:rsidR="009E07F6" w:rsidRPr="00D567D1" w:rsidRDefault="009E07F6" w:rsidP="009E07F6">
            <w:pPr>
              <w:rPr>
                <w:sz w:val="22"/>
              </w:rPr>
            </w:pPr>
          </w:p>
        </w:tc>
      </w:tr>
      <w:tr w:rsidR="00D567D1" w:rsidRPr="00D567D1" w:rsidTr="009E07F6">
        <w:tc>
          <w:tcPr>
            <w:tcW w:w="10762" w:type="dxa"/>
            <w:gridSpan w:val="4"/>
          </w:tcPr>
          <w:p w:rsidR="009E07F6" w:rsidRPr="00D567D1" w:rsidRDefault="009E07F6" w:rsidP="009E07F6">
            <w:pPr>
              <w:rPr>
                <w:sz w:val="22"/>
              </w:rPr>
            </w:pPr>
            <w:r w:rsidRPr="00D567D1">
              <w:rPr>
                <w:b/>
                <w:sz w:val="22"/>
              </w:rPr>
              <w:t>What the student said in his/her own words</w:t>
            </w:r>
          </w:p>
          <w:p w:rsidR="009E07F6" w:rsidRPr="00D567D1" w:rsidRDefault="009E07F6" w:rsidP="009E07F6">
            <w:pPr>
              <w:rPr>
                <w:sz w:val="22"/>
              </w:rPr>
            </w:pPr>
          </w:p>
          <w:p w:rsidR="009E07F6" w:rsidRPr="00D567D1" w:rsidRDefault="009E07F6" w:rsidP="009E07F6">
            <w:pPr>
              <w:rPr>
                <w:sz w:val="22"/>
              </w:rPr>
            </w:pPr>
          </w:p>
          <w:p w:rsidR="009E07F6" w:rsidRPr="00D567D1" w:rsidRDefault="009E07F6" w:rsidP="009E07F6">
            <w:pPr>
              <w:rPr>
                <w:sz w:val="22"/>
              </w:rPr>
            </w:pPr>
          </w:p>
          <w:p w:rsidR="009E07F6" w:rsidRPr="00D567D1" w:rsidRDefault="009E07F6" w:rsidP="009E07F6">
            <w:pPr>
              <w:rPr>
                <w:sz w:val="22"/>
              </w:rPr>
            </w:pPr>
          </w:p>
          <w:p w:rsidR="009E07F6" w:rsidRPr="00D567D1" w:rsidRDefault="009E07F6" w:rsidP="009E07F6">
            <w:pPr>
              <w:rPr>
                <w:sz w:val="22"/>
              </w:rPr>
            </w:pPr>
          </w:p>
        </w:tc>
      </w:tr>
      <w:tr w:rsidR="00D567D1" w:rsidRPr="00D567D1" w:rsidTr="009E07F6">
        <w:tc>
          <w:tcPr>
            <w:tcW w:w="10762" w:type="dxa"/>
            <w:gridSpan w:val="4"/>
          </w:tcPr>
          <w:p w:rsidR="009E07F6" w:rsidRPr="00D567D1" w:rsidRDefault="009E07F6" w:rsidP="009E07F6">
            <w:pPr>
              <w:rPr>
                <w:b/>
                <w:sz w:val="22"/>
              </w:rPr>
            </w:pPr>
            <w:r w:rsidRPr="00D567D1">
              <w:rPr>
                <w:b/>
                <w:sz w:val="22"/>
              </w:rPr>
              <w:t>Where were you when the student made the disclosure, and was anyone else with you?</w:t>
            </w:r>
          </w:p>
          <w:p w:rsidR="009E07F6" w:rsidRPr="00D567D1" w:rsidRDefault="009E07F6" w:rsidP="009E07F6">
            <w:pPr>
              <w:rPr>
                <w:b/>
                <w:sz w:val="22"/>
              </w:rPr>
            </w:pPr>
          </w:p>
          <w:p w:rsidR="009E07F6" w:rsidRPr="00D567D1" w:rsidRDefault="009E07F6" w:rsidP="009E07F6">
            <w:pPr>
              <w:rPr>
                <w:b/>
                <w:sz w:val="22"/>
              </w:rPr>
            </w:pPr>
          </w:p>
          <w:p w:rsidR="009E07F6" w:rsidRPr="00D567D1" w:rsidRDefault="009E07F6" w:rsidP="009E07F6">
            <w:pPr>
              <w:rPr>
                <w:b/>
                <w:sz w:val="22"/>
              </w:rPr>
            </w:pPr>
          </w:p>
        </w:tc>
      </w:tr>
      <w:tr w:rsidR="009E07F6" w:rsidRPr="00D567D1" w:rsidTr="009E07F6">
        <w:tc>
          <w:tcPr>
            <w:tcW w:w="10762" w:type="dxa"/>
            <w:gridSpan w:val="4"/>
          </w:tcPr>
          <w:p w:rsidR="009E07F6" w:rsidRPr="00D567D1" w:rsidRDefault="009E07F6" w:rsidP="009E07F6">
            <w:pPr>
              <w:rPr>
                <w:sz w:val="22"/>
              </w:rPr>
            </w:pPr>
            <w:r w:rsidRPr="00D567D1">
              <w:rPr>
                <w:b/>
                <w:sz w:val="22"/>
              </w:rPr>
              <w:t>Observations made/professional opinions</w:t>
            </w:r>
            <w:r w:rsidRPr="00D567D1">
              <w:rPr>
                <w:sz w:val="22"/>
              </w:rPr>
              <w:t xml:space="preserve"> (please make distinction between fact and opinion)</w:t>
            </w:r>
          </w:p>
          <w:p w:rsidR="009E07F6" w:rsidRPr="00D567D1" w:rsidRDefault="009E07F6" w:rsidP="009E07F6">
            <w:pPr>
              <w:rPr>
                <w:sz w:val="22"/>
              </w:rPr>
            </w:pPr>
          </w:p>
          <w:p w:rsidR="009E07F6" w:rsidRPr="00D567D1" w:rsidRDefault="009E07F6" w:rsidP="009E07F6">
            <w:pPr>
              <w:rPr>
                <w:sz w:val="22"/>
              </w:rPr>
            </w:pPr>
          </w:p>
          <w:p w:rsidR="009E07F6" w:rsidRPr="00D567D1" w:rsidRDefault="009E07F6" w:rsidP="009E07F6">
            <w:pPr>
              <w:rPr>
                <w:sz w:val="22"/>
              </w:rPr>
            </w:pPr>
          </w:p>
          <w:p w:rsidR="009E07F6" w:rsidRPr="00D567D1" w:rsidRDefault="009E07F6" w:rsidP="009E07F6">
            <w:pPr>
              <w:rPr>
                <w:sz w:val="22"/>
              </w:rPr>
            </w:pPr>
          </w:p>
        </w:tc>
      </w:tr>
    </w:tbl>
    <w:p w:rsidR="009E07F6" w:rsidRPr="00D567D1" w:rsidRDefault="009E07F6" w:rsidP="009E07F6">
      <w:pPr>
        <w:spacing w:after="0" w:line="240" w:lineRule="auto"/>
        <w:rPr>
          <w:rFonts w:ascii="Arial" w:hAnsi="Arial"/>
        </w:rPr>
      </w:pPr>
    </w:p>
    <w:tbl>
      <w:tblPr>
        <w:tblStyle w:val="TableGrid3"/>
        <w:tblW w:w="0" w:type="auto"/>
        <w:tblLook w:val="04A0" w:firstRow="1" w:lastRow="0" w:firstColumn="1" w:lastColumn="0" w:noHBand="0" w:noVBand="1"/>
      </w:tblPr>
      <w:tblGrid>
        <w:gridCol w:w="3544"/>
        <w:gridCol w:w="6310"/>
      </w:tblGrid>
      <w:tr w:rsidR="00D567D1" w:rsidRPr="00D567D1" w:rsidTr="009E07F6">
        <w:tc>
          <w:tcPr>
            <w:tcW w:w="3794" w:type="dxa"/>
          </w:tcPr>
          <w:p w:rsidR="009E07F6" w:rsidRPr="00D567D1" w:rsidRDefault="009E07F6" w:rsidP="009E07F6">
            <w:pPr>
              <w:rPr>
                <w:b/>
                <w:sz w:val="22"/>
              </w:rPr>
            </w:pPr>
            <w:r w:rsidRPr="00D567D1">
              <w:rPr>
                <w:b/>
                <w:sz w:val="22"/>
              </w:rPr>
              <w:t>Name of member of staff:</w:t>
            </w:r>
          </w:p>
        </w:tc>
        <w:tc>
          <w:tcPr>
            <w:tcW w:w="6968" w:type="dxa"/>
          </w:tcPr>
          <w:p w:rsidR="009E07F6" w:rsidRPr="00D567D1" w:rsidRDefault="009E07F6" w:rsidP="009E07F6">
            <w:pPr>
              <w:rPr>
                <w:sz w:val="22"/>
              </w:rPr>
            </w:pPr>
          </w:p>
        </w:tc>
      </w:tr>
      <w:tr w:rsidR="00D567D1" w:rsidRPr="00D567D1" w:rsidTr="009E07F6">
        <w:tc>
          <w:tcPr>
            <w:tcW w:w="3794" w:type="dxa"/>
          </w:tcPr>
          <w:p w:rsidR="009E07F6" w:rsidRPr="00D567D1" w:rsidRDefault="009E07F6" w:rsidP="009E07F6">
            <w:pPr>
              <w:rPr>
                <w:b/>
                <w:sz w:val="22"/>
              </w:rPr>
            </w:pPr>
            <w:r w:rsidRPr="00D567D1">
              <w:rPr>
                <w:b/>
                <w:sz w:val="22"/>
              </w:rPr>
              <w:t>Signature of member of staff:</w:t>
            </w:r>
          </w:p>
          <w:p w:rsidR="009E07F6" w:rsidRPr="00D567D1" w:rsidRDefault="009E07F6" w:rsidP="009E07F6">
            <w:pPr>
              <w:rPr>
                <w:i/>
                <w:sz w:val="22"/>
              </w:rPr>
            </w:pPr>
            <w:r w:rsidRPr="00D567D1">
              <w:rPr>
                <w:i/>
                <w:sz w:val="22"/>
              </w:rPr>
              <w:t>(Not required if form is emailed)</w:t>
            </w:r>
          </w:p>
        </w:tc>
        <w:tc>
          <w:tcPr>
            <w:tcW w:w="6968" w:type="dxa"/>
          </w:tcPr>
          <w:p w:rsidR="009E07F6" w:rsidRPr="00D567D1" w:rsidRDefault="009E07F6" w:rsidP="009E07F6">
            <w:pPr>
              <w:rPr>
                <w:sz w:val="22"/>
              </w:rPr>
            </w:pPr>
          </w:p>
        </w:tc>
      </w:tr>
      <w:tr w:rsidR="00D567D1" w:rsidRPr="00D567D1" w:rsidTr="009E07F6">
        <w:tc>
          <w:tcPr>
            <w:tcW w:w="3794" w:type="dxa"/>
          </w:tcPr>
          <w:p w:rsidR="009E07F6" w:rsidRPr="00D567D1" w:rsidRDefault="009E07F6" w:rsidP="009E07F6">
            <w:pPr>
              <w:rPr>
                <w:b/>
                <w:sz w:val="22"/>
              </w:rPr>
            </w:pPr>
            <w:r w:rsidRPr="00D567D1">
              <w:rPr>
                <w:b/>
                <w:sz w:val="22"/>
              </w:rPr>
              <w:t>Role of member of staff:</w:t>
            </w:r>
          </w:p>
        </w:tc>
        <w:tc>
          <w:tcPr>
            <w:tcW w:w="6968" w:type="dxa"/>
          </w:tcPr>
          <w:p w:rsidR="009E07F6" w:rsidRPr="00D567D1" w:rsidRDefault="009E07F6" w:rsidP="009E07F6">
            <w:pPr>
              <w:rPr>
                <w:sz w:val="22"/>
              </w:rPr>
            </w:pPr>
          </w:p>
        </w:tc>
      </w:tr>
      <w:tr w:rsidR="00D567D1" w:rsidRPr="00D567D1" w:rsidTr="009E07F6">
        <w:tc>
          <w:tcPr>
            <w:tcW w:w="3794" w:type="dxa"/>
          </w:tcPr>
          <w:p w:rsidR="009E07F6" w:rsidRPr="00D567D1" w:rsidRDefault="009E07F6" w:rsidP="009E07F6">
            <w:pPr>
              <w:rPr>
                <w:b/>
                <w:sz w:val="22"/>
              </w:rPr>
            </w:pPr>
            <w:r w:rsidRPr="00D567D1">
              <w:rPr>
                <w:b/>
                <w:sz w:val="22"/>
              </w:rPr>
              <w:t>Date and time of referral to DSL:</w:t>
            </w:r>
          </w:p>
        </w:tc>
        <w:tc>
          <w:tcPr>
            <w:tcW w:w="6968" w:type="dxa"/>
          </w:tcPr>
          <w:p w:rsidR="009E07F6" w:rsidRPr="00D567D1" w:rsidRDefault="009E07F6" w:rsidP="009E07F6">
            <w:pPr>
              <w:rPr>
                <w:sz w:val="22"/>
              </w:rPr>
            </w:pPr>
          </w:p>
        </w:tc>
      </w:tr>
      <w:tr w:rsidR="00D567D1" w:rsidRPr="00D567D1" w:rsidTr="009E07F6">
        <w:tc>
          <w:tcPr>
            <w:tcW w:w="3794" w:type="dxa"/>
          </w:tcPr>
          <w:p w:rsidR="009E07F6" w:rsidRPr="00D567D1" w:rsidRDefault="009E07F6" w:rsidP="009E07F6">
            <w:pPr>
              <w:rPr>
                <w:b/>
                <w:sz w:val="22"/>
              </w:rPr>
            </w:pPr>
            <w:r w:rsidRPr="00D567D1">
              <w:rPr>
                <w:b/>
                <w:sz w:val="22"/>
              </w:rPr>
              <w:t>Name of DSL:</w:t>
            </w:r>
          </w:p>
        </w:tc>
        <w:tc>
          <w:tcPr>
            <w:tcW w:w="6968" w:type="dxa"/>
          </w:tcPr>
          <w:p w:rsidR="009E07F6" w:rsidRPr="00D567D1" w:rsidRDefault="009E07F6" w:rsidP="009E07F6">
            <w:pPr>
              <w:rPr>
                <w:sz w:val="22"/>
              </w:rPr>
            </w:pPr>
          </w:p>
        </w:tc>
      </w:tr>
      <w:tr w:rsidR="00D567D1" w:rsidRPr="00D567D1" w:rsidTr="009E07F6">
        <w:tc>
          <w:tcPr>
            <w:tcW w:w="3794" w:type="dxa"/>
          </w:tcPr>
          <w:p w:rsidR="009E07F6" w:rsidRPr="00D567D1" w:rsidRDefault="009E07F6" w:rsidP="009E07F6">
            <w:pPr>
              <w:rPr>
                <w:b/>
                <w:sz w:val="22"/>
              </w:rPr>
            </w:pPr>
            <w:r w:rsidRPr="00D567D1">
              <w:rPr>
                <w:b/>
                <w:sz w:val="22"/>
              </w:rPr>
              <w:t>Signature of DSL:</w:t>
            </w:r>
          </w:p>
        </w:tc>
        <w:tc>
          <w:tcPr>
            <w:tcW w:w="6968" w:type="dxa"/>
          </w:tcPr>
          <w:p w:rsidR="009E07F6" w:rsidRPr="00D567D1" w:rsidRDefault="009E07F6" w:rsidP="009E07F6">
            <w:pPr>
              <w:rPr>
                <w:sz w:val="22"/>
              </w:rPr>
            </w:pPr>
          </w:p>
        </w:tc>
      </w:tr>
      <w:tr w:rsidR="00D567D1" w:rsidRPr="00D567D1" w:rsidTr="009E07F6">
        <w:tc>
          <w:tcPr>
            <w:tcW w:w="10762" w:type="dxa"/>
            <w:gridSpan w:val="2"/>
          </w:tcPr>
          <w:p w:rsidR="009E07F6" w:rsidRPr="00D567D1" w:rsidRDefault="009E07F6" w:rsidP="009E07F6">
            <w:pPr>
              <w:rPr>
                <w:sz w:val="22"/>
              </w:rPr>
            </w:pPr>
            <w:r w:rsidRPr="00D567D1">
              <w:rPr>
                <w:b/>
                <w:sz w:val="22"/>
              </w:rPr>
              <w:t>Action taken by DSL</w:t>
            </w:r>
          </w:p>
          <w:p w:rsidR="009E07F6" w:rsidRPr="00D567D1" w:rsidRDefault="009E07F6" w:rsidP="009E07F6">
            <w:pPr>
              <w:rPr>
                <w:sz w:val="22"/>
              </w:rPr>
            </w:pPr>
          </w:p>
          <w:p w:rsidR="009E07F6" w:rsidRPr="00D567D1" w:rsidRDefault="009E07F6" w:rsidP="009E07F6">
            <w:pPr>
              <w:rPr>
                <w:sz w:val="22"/>
              </w:rPr>
            </w:pPr>
          </w:p>
        </w:tc>
      </w:tr>
      <w:tr w:rsidR="009E07F6" w:rsidRPr="00D567D1" w:rsidTr="009E07F6">
        <w:tc>
          <w:tcPr>
            <w:tcW w:w="10762" w:type="dxa"/>
            <w:gridSpan w:val="2"/>
          </w:tcPr>
          <w:p w:rsidR="009E07F6" w:rsidRPr="00D567D1" w:rsidRDefault="009E07F6" w:rsidP="009E07F6">
            <w:pPr>
              <w:rPr>
                <w:sz w:val="22"/>
              </w:rPr>
            </w:pPr>
            <w:r w:rsidRPr="00D567D1">
              <w:rPr>
                <w:b/>
                <w:sz w:val="22"/>
              </w:rPr>
              <w:t xml:space="preserve">Referral to:  </w:t>
            </w:r>
            <w:r w:rsidRPr="00D567D1">
              <w:rPr>
                <w:sz w:val="22"/>
              </w:rPr>
              <w:t>MASH, Children’s Services, etc</w:t>
            </w:r>
          </w:p>
          <w:p w:rsidR="009E07F6" w:rsidRPr="00D567D1" w:rsidRDefault="009E07F6" w:rsidP="009E07F6">
            <w:pPr>
              <w:rPr>
                <w:sz w:val="22"/>
              </w:rPr>
            </w:pPr>
          </w:p>
          <w:p w:rsidR="009E07F6" w:rsidRPr="00D567D1" w:rsidRDefault="009E07F6" w:rsidP="009E07F6">
            <w:pPr>
              <w:rPr>
                <w:sz w:val="22"/>
              </w:rPr>
            </w:pPr>
          </w:p>
        </w:tc>
      </w:tr>
    </w:tbl>
    <w:p w:rsidR="009E07F6" w:rsidRPr="00D567D1" w:rsidRDefault="009E07F6" w:rsidP="009E07F6">
      <w:pPr>
        <w:spacing w:after="0" w:line="240" w:lineRule="auto"/>
        <w:rPr>
          <w:rFonts w:ascii="Arial" w:hAnsi="Arial"/>
        </w:rPr>
      </w:pPr>
    </w:p>
    <w:p w:rsidR="009E07F6" w:rsidRPr="00D567D1" w:rsidRDefault="009E07F6" w:rsidP="009E07F6">
      <w:pPr>
        <w:spacing w:after="0" w:line="240" w:lineRule="auto"/>
        <w:jc w:val="right"/>
        <w:rPr>
          <w:rFonts w:ascii="Arial" w:eastAsia="Times New Roman" w:hAnsi="Arial" w:cs="Arial"/>
          <w:i/>
        </w:rPr>
      </w:pPr>
      <w:r w:rsidRPr="00D567D1">
        <w:rPr>
          <w:rFonts w:ascii="Arial" w:eastAsia="Times New Roman" w:hAnsi="Arial" w:cs="Arial"/>
          <w:i/>
        </w:rPr>
        <w:t>Appendix 2 to P01</w:t>
      </w:r>
    </w:p>
    <w:p w:rsidR="009E07F6" w:rsidRPr="00D567D1" w:rsidRDefault="009E07F6" w:rsidP="009E07F6">
      <w:pPr>
        <w:spacing w:after="0" w:line="240" w:lineRule="auto"/>
        <w:rPr>
          <w:rFonts w:ascii="Arial" w:eastAsia="Times New Roman" w:hAnsi="Arial" w:cs="Arial"/>
        </w:rPr>
      </w:pPr>
    </w:p>
    <w:p w:rsidR="009E07F6" w:rsidRPr="00D567D1" w:rsidRDefault="009E07F6" w:rsidP="009E07F6">
      <w:pPr>
        <w:spacing w:after="0" w:line="240" w:lineRule="auto"/>
        <w:jc w:val="center"/>
        <w:rPr>
          <w:rFonts w:ascii="Arial" w:eastAsia="Times New Roman" w:hAnsi="Arial" w:cs="Arial"/>
          <w:b/>
          <w:u w:val="single"/>
        </w:rPr>
      </w:pPr>
      <w:r w:rsidRPr="00D567D1">
        <w:rPr>
          <w:rFonts w:ascii="Arial" w:eastAsia="Times New Roman" w:hAnsi="Arial" w:cs="Arial"/>
          <w:b/>
          <w:u w:val="single"/>
        </w:rPr>
        <w:t>Role of the Nominated Governor for Safeguarding, Child Protection &amp; Prevent</w:t>
      </w:r>
    </w:p>
    <w:p w:rsidR="009E07F6" w:rsidRPr="00D567D1" w:rsidRDefault="009E07F6" w:rsidP="009E07F6">
      <w:pPr>
        <w:spacing w:after="0" w:line="240" w:lineRule="auto"/>
        <w:rPr>
          <w:rFonts w:ascii="Arial" w:eastAsia="Times New Roman" w:hAnsi="Arial" w:cs="Arial"/>
        </w:rPr>
      </w:pPr>
    </w:p>
    <w:p w:rsidR="009E07F6" w:rsidRPr="00D567D1" w:rsidRDefault="009E07F6" w:rsidP="009E07F6">
      <w:pPr>
        <w:spacing w:after="0" w:line="240" w:lineRule="auto"/>
        <w:rPr>
          <w:rFonts w:ascii="Arial" w:eastAsia="Times New Roman" w:hAnsi="Arial" w:cs="Arial"/>
        </w:rPr>
      </w:pPr>
      <w:r w:rsidRPr="00D567D1">
        <w:rPr>
          <w:rFonts w:ascii="Arial" w:eastAsia="Times New Roman" w:hAnsi="Arial" w:cs="Arial"/>
        </w:rPr>
        <w:t>Child protection is the responsibility of the Corporate Board:</w:t>
      </w:r>
    </w:p>
    <w:p w:rsidR="009E07F6" w:rsidRPr="00D567D1" w:rsidRDefault="009E07F6" w:rsidP="009E07F6">
      <w:pPr>
        <w:spacing w:after="0" w:line="240" w:lineRule="auto"/>
        <w:rPr>
          <w:rFonts w:ascii="Arial" w:eastAsia="Times New Roman" w:hAnsi="Arial" w:cs="Arial"/>
        </w:rPr>
      </w:pPr>
    </w:p>
    <w:p w:rsidR="009E07F6" w:rsidRPr="00D567D1" w:rsidRDefault="009E07F6" w:rsidP="009E07F6">
      <w:pPr>
        <w:numPr>
          <w:ilvl w:val="0"/>
          <w:numId w:val="10"/>
        </w:numPr>
        <w:tabs>
          <w:tab w:val="num" w:pos="0"/>
        </w:tabs>
        <w:spacing w:after="0" w:line="240" w:lineRule="auto"/>
        <w:ind w:left="426" w:hanging="426"/>
        <w:rPr>
          <w:rFonts w:ascii="Arial" w:eastAsia="Times New Roman" w:hAnsi="Arial" w:cs="Arial"/>
        </w:rPr>
      </w:pPr>
      <w:r w:rsidRPr="00D567D1">
        <w:rPr>
          <w:rFonts w:ascii="Arial" w:eastAsia="Times New Roman" w:hAnsi="Arial" w:cs="Arial"/>
        </w:rPr>
        <w:t>The nominated governor with responsibility for Safeguarding, Child Protection and Prevent issues is currently Neal Clements.</w:t>
      </w:r>
    </w:p>
    <w:p w:rsidR="009E07F6" w:rsidRPr="00D567D1" w:rsidRDefault="009E07F6" w:rsidP="009E07F6">
      <w:pPr>
        <w:spacing w:after="0" w:line="240" w:lineRule="auto"/>
        <w:rPr>
          <w:rFonts w:ascii="Arial" w:eastAsia="Times New Roman" w:hAnsi="Arial" w:cs="Arial"/>
        </w:rPr>
      </w:pPr>
    </w:p>
    <w:p w:rsidR="009E07F6" w:rsidRPr="00D567D1" w:rsidRDefault="009E07F6" w:rsidP="009E07F6">
      <w:pPr>
        <w:numPr>
          <w:ilvl w:val="0"/>
          <w:numId w:val="10"/>
        </w:numPr>
        <w:tabs>
          <w:tab w:val="clear" w:pos="1734"/>
          <w:tab w:val="num" w:pos="426"/>
        </w:tabs>
        <w:spacing w:after="0" w:line="240" w:lineRule="auto"/>
        <w:ind w:left="426" w:hanging="426"/>
        <w:rPr>
          <w:rFonts w:ascii="Arial" w:eastAsia="Times New Roman" w:hAnsi="Arial" w:cs="Arial"/>
        </w:rPr>
      </w:pPr>
      <w:r w:rsidRPr="00D567D1">
        <w:rPr>
          <w:rFonts w:ascii="Arial" w:eastAsia="Times New Roman" w:hAnsi="Arial" w:cs="Arial"/>
        </w:rPr>
        <w:t>The nominated governor is responsible for liaising with the Designated  Safeguarding Lead (DSL) and with the Board over matters regarding Safeguarding, Child Protection and Prevent, including:</w:t>
      </w:r>
    </w:p>
    <w:p w:rsidR="009E07F6" w:rsidRPr="00D567D1" w:rsidRDefault="009E07F6" w:rsidP="009E07F6">
      <w:pPr>
        <w:spacing w:after="0" w:line="240" w:lineRule="auto"/>
        <w:rPr>
          <w:rFonts w:ascii="Arial" w:eastAsia="Times New Roman" w:hAnsi="Arial" w:cs="Arial"/>
        </w:rPr>
      </w:pPr>
    </w:p>
    <w:p w:rsidR="009E07F6" w:rsidRPr="00D567D1" w:rsidRDefault="009E07F6" w:rsidP="009E07F6">
      <w:pPr>
        <w:numPr>
          <w:ilvl w:val="1"/>
          <w:numId w:val="10"/>
        </w:numPr>
        <w:tabs>
          <w:tab w:val="clear" w:pos="2094"/>
          <w:tab w:val="num" w:pos="993"/>
        </w:tabs>
        <w:spacing w:after="0" w:line="240" w:lineRule="auto"/>
        <w:ind w:left="993" w:hanging="426"/>
        <w:rPr>
          <w:rFonts w:ascii="Arial" w:eastAsia="Times New Roman" w:hAnsi="Arial" w:cs="Arial"/>
        </w:rPr>
      </w:pPr>
      <w:r w:rsidRPr="00D567D1">
        <w:rPr>
          <w:rFonts w:ascii="Arial" w:eastAsia="Times New Roman" w:hAnsi="Arial" w:cs="Arial"/>
        </w:rPr>
        <w:t>ensuring that the College has procedures and policies which are consistent with the LSCB/s procedures and monitoring their use</w:t>
      </w:r>
    </w:p>
    <w:p w:rsidR="009E07F6" w:rsidRPr="00D567D1" w:rsidRDefault="009E07F6" w:rsidP="009E07F6">
      <w:pPr>
        <w:numPr>
          <w:ilvl w:val="1"/>
          <w:numId w:val="10"/>
        </w:numPr>
        <w:tabs>
          <w:tab w:val="clear" w:pos="2094"/>
          <w:tab w:val="num" w:pos="993"/>
        </w:tabs>
        <w:spacing w:after="0" w:line="240" w:lineRule="auto"/>
        <w:ind w:left="993" w:hanging="426"/>
        <w:rPr>
          <w:rFonts w:ascii="Arial" w:eastAsia="Times New Roman" w:hAnsi="Arial" w:cs="Arial"/>
        </w:rPr>
      </w:pPr>
      <w:r w:rsidRPr="00D567D1">
        <w:rPr>
          <w:rFonts w:ascii="Arial" w:eastAsia="Times New Roman" w:hAnsi="Arial" w:cs="Arial"/>
        </w:rPr>
        <w:t>ensuring that the Corporate Board considers the College’s policy on Safeguarding, Child Protection including Prevent on an annual basis</w:t>
      </w:r>
    </w:p>
    <w:p w:rsidR="009E07F6" w:rsidRPr="00D567D1" w:rsidRDefault="009E07F6" w:rsidP="009E07F6">
      <w:pPr>
        <w:numPr>
          <w:ilvl w:val="1"/>
          <w:numId w:val="10"/>
        </w:numPr>
        <w:tabs>
          <w:tab w:val="clear" w:pos="2094"/>
          <w:tab w:val="num" w:pos="993"/>
        </w:tabs>
        <w:spacing w:after="0" w:line="240" w:lineRule="auto"/>
        <w:ind w:left="993" w:hanging="426"/>
        <w:rPr>
          <w:rFonts w:ascii="Arial" w:eastAsia="Times New Roman" w:hAnsi="Arial" w:cs="Arial"/>
        </w:rPr>
      </w:pPr>
      <w:r w:rsidRPr="00D567D1">
        <w:rPr>
          <w:rFonts w:ascii="Arial" w:eastAsia="Times New Roman" w:hAnsi="Arial" w:cs="Arial"/>
        </w:rPr>
        <w:t xml:space="preserve">appointing members of the College Leadership Team to the role of Designated Safeguarding Leads for child protection and ensuring that they undertake updated child protection training every two years </w:t>
      </w:r>
    </w:p>
    <w:p w:rsidR="009E07F6" w:rsidRPr="00D567D1" w:rsidRDefault="009E07F6" w:rsidP="009E07F6">
      <w:pPr>
        <w:numPr>
          <w:ilvl w:val="1"/>
          <w:numId w:val="10"/>
        </w:numPr>
        <w:tabs>
          <w:tab w:val="clear" w:pos="2094"/>
          <w:tab w:val="num" w:pos="993"/>
        </w:tabs>
        <w:spacing w:after="0" w:line="240" w:lineRule="auto"/>
        <w:ind w:left="993" w:hanging="426"/>
        <w:rPr>
          <w:rFonts w:ascii="Arial" w:eastAsia="Times New Roman" w:hAnsi="Arial" w:cs="Arial"/>
        </w:rPr>
      </w:pPr>
      <w:r w:rsidRPr="00D567D1">
        <w:rPr>
          <w:rFonts w:ascii="Arial" w:eastAsia="Times New Roman" w:hAnsi="Arial" w:cs="Arial"/>
        </w:rPr>
        <w:t>ensuring that there are Designated Members of Staff for Looked After Children, who are appropriately trained and who have a key role in promoting the educational achievement of Looked After Children</w:t>
      </w:r>
    </w:p>
    <w:p w:rsidR="009E07F6" w:rsidRPr="00D567D1" w:rsidRDefault="009E07F6" w:rsidP="009E07F6">
      <w:pPr>
        <w:numPr>
          <w:ilvl w:val="1"/>
          <w:numId w:val="10"/>
        </w:numPr>
        <w:tabs>
          <w:tab w:val="clear" w:pos="2094"/>
          <w:tab w:val="num" w:pos="993"/>
        </w:tabs>
        <w:spacing w:after="0" w:line="240" w:lineRule="auto"/>
        <w:ind w:left="993" w:hanging="426"/>
        <w:rPr>
          <w:rFonts w:ascii="Arial" w:eastAsia="Times New Roman" w:hAnsi="Arial" w:cs="Arial"/>
        </w:rPr>
      </w:pPr>
      <w:r w:rsidRPr="00D567D1">
        <w:rPr>
          <w:rFonts w:ascii="Arial" w:eastAsia="Times New Roman" w:hAnsi="Arial" w:cs="Arial"/>
        </w:rPr>
        <w:t>ensuring that the Principal and all staff members undergo refresher Safeguarding and Child Protection including Prevent training regularly (at least every three years) and that training is provided for all new members of staff on appointment</w:t>
      </w:r>
    </w:p>
    <w:p w:rsidR="009E07F6" w:rsidRPr="00D567D1" w:rsidRDefault="009E07F6" w:rsidP="009E07F6">
      <w:pPr>
        <w:numPr>
          <w:ilvl w:val="1"/>
          <w:numId w:val="10"/>
        </w:numPr>
        <w:tabs>
          <w:tab w:val="clear" w:pos="2094"/>
          <w:tab w:val="num" w:pos="993"/>
        </w:tabs>
        <w:spacing w:after="0" w:line="240" w:lineRule="auto"/>
        <w:ind w:left="993" w:hanging="426"/>
        <w:rPr>
          <w:rFonts w:ascii="Arial" w:eastAsia="Times New Roman" w:hAnsi="Arial" w:cs="Arial"/>
        </w:rPr>
      </w:pPr>
      <w:r w:rsidRPr="00D567D1">
        <w:rPr>
          <w:rFonts w:ascii="Arial" w:eastAsia="Times New Roman" w:hAnsi="Arial" w:cs="Arial"/>
        </w:rPr>
        <w:t xml:space="preserve">ensuring that </w:t>
      </w:r>
      <w:r w:rsidRPr="00D567D1">
        <w:rPr>
          <w:rFonts w:ascii="Arial" w:eastAsia="Times New Roman" w:hAnsi="Arial" w:cs="Arial"/>
          <w:bCs/>
        </w:rPr>
        <w:t>all staff members receive Safeguarding, Prevent and Child Protection updates as required but at least annually, to provide them with the relevant skills and knowledge to safeguard students effectively</w:t>
      </w:r>
    </w:p>
    <w:p w:rsidR="009E07F6" w:rsidRPr="00D567D1" w:rsidRDefault="009E07F6" w:rsidP="009E07F6">
      <w:pPr>
        <w:numPr>
          <w:ilvl w:val="1"/>
          <w:numId w:val="10"/>
        </w:numPr>
        <w:tabs>
          <w:tab w:val="clear" w:pos="2094"/>
          <w:tab w:val="num" w:pos="993"/>
        </w:tabs>
        <w:spacing w:after="0" w:line="240" w:lineRule="auto"/>
        <w:ind w:left="993" w:hanging="426"/>
        <w:rPr>
          <w:rFonts w:ascii="Arial" w:eastAsia="Times New Roman" w:hAnsi="Arial" w:cs="Arial"/>
        </w:rPr>
      </w:pPr>
      <w:r w:rsidRPr="00D567D1">
        <w:rPr>
          <w:rFonts w:ascii="Arial" w:eastAsia="Times New Roman" w:hAnsi="Arial" w:cs="Arial"/>
        </w:rPr>
        <w:t>ensuring that the College contributes to interagency working</w:t>
      </w:r>
    </w:p>
    <w:p w:rsidR="009E07F6" w:rsidRPr="00D567D1" w:rsidRDefault="009E07F6" w:rsidP="009E07F6">
      <w:pPr>
        <w:numPr>
          <w:ilvl w:val="1"/>
          <w:numId w:val="10"/>
        </w:numPr>
        <w:tabs>
          <w:tab w:val="clear" w:pos="2094"/>
          <w:tab w:val="num" w:pos="993"/>
        </w:tabs>
        <w:spacing w:after="0" w:line="240" w:lineRule="auto"/>
        <w:ind w:left="993" w:hanging="426"/>
        <w:rPr>
          <w:rFonts w:ascii="Arial" w:eastAsia="Times New Roman" w:hAnsi="Arial" w:cs="Arial"/>
        </w:rPr>
      </w:pPr>
      <w:r w:rsidRPr="00D567D1">
        <w:rPr>
          <w:rFonts w:ascii="Arial" w:eastAsia="Times New Roman" w:hAnsi="Arial" w:cs="Arial"/>
        </w:rPr>
        <w:t>ensuring that the Policy &amp; Procedures for Safeguarding &amp; Child Protection including Prevent is publicly available on the College’s website</w:t>
      </w:r>
    </w:p>
    <w:p w:rsidR="009E07F6" w:rsidRPr="00D567D1" w:rsidRDefault="009E07F6" w:rsidP="009E07F6">
      <w:pPr>
        <w:numPr>
          <w:ilvl w:val="1"/>
          <w:numId w:val="10"/>
        </w:numPr>
        <w:tabs>
          <w:tab w:val="clear" w:pos="2094"/>
          <w:tab w:val="num" w:pos="993"/>
        </w:tabs>
        <w:spacing w:after="0" w:line="240" w:lineRule="auto"/>
        <w:ind w:left="993" w:hanging="426"/>
        <w:rPr>
          <w:rFonts w:ascii="Arial" w:eastAsia="Times New Roman" w:hAnsi="Arial" w:cs="Arial"/>
        </w:rPr>
      </w:pPr>
      <w:r w:rsidRPr="00D567D1">
        <w:rPr>
          <w:rFonts w:ascii="Arial" w:eastAsia="Times New Roman" w:hAnsi="Arial" w:cs="Arial"/>
        </w:rPr>
        <w:t>ensuring that there is a clear Staff Code of Conduct in place</w:t>
      </w:r>
    </w:p>
    <w:p w:rsidR="009E07F6" w:rsidRPr="00D567D1" w:rsidRDefault="009E07F6" w:rsidP="009E07F6">
      <w:pPr>
        <w:numPr>
          <w:ilvl w:val="1"/>
          <w:numId w:val="10"/>
        </w:numPr>
        <w:tabs>
          <w:tab w:val="clear" w:pos="2094"/>
          <w:tab w:val="num" w:pos="993"/>
        </w:tabs>
        <w:spacing w:after="0" w:line="240" w:lineRule="auto"/>
        <w:ind w:left="993" w:hanging="426"/>
        <w:rPr>
          <w:rFonts w:ascii="Arial" w:eastAsia="Times New Roman" w:hAnsi="Arial" w:cs="Arial"/>
        </w:rPr>
      </w:pPr>
      <w:r w:rsidRPr="00D567D1">
        <w:rPr>
          <w:rFonts w:ascii="Arial" w:eastAsia="Times New Roman" w:hAnsi="Arial" w:cs="Arial"/>
        </w:rPr>
        <w:t>ensuring that appropriate safeguarding measures are in place to respond to children and young people who go missing from education</w:t>
      </w:r>
    </w:p>
    <w:p w:rsidR="009E07F6" w:rsidRPr="00D567D1" w:rsidRDefault="009E07F6" w:rsidP="009E07F6">
      <w:pPr>
        <w:numPr>
          <w:ilvl w:val="1"/>
          <w:numId w:val="10"/>
        </w:numPr>
        <w:tabs>
          <w:tab w:val="clear" w:pos="2094"/>
          <w:tab w:val="num" w:pos="993"/>
        </w:tabs>
        <w:spacing w:after="0" w:line="240" w:lineRule="auto"/>
        <w:ind w:left="993" w:hanging="426"/>
        <w:rPr>
          <w:rFonts w:ascii="Arial" w:eastAsia="Times New Roman" w:hAnsi="Arial" w:cs="Arial"/>
        </w:rPr>
      </w:pPr>
      <w:r w:rsidRPr="00D567D1">
        <w:rPr>
          <w:rFonts w:ascii="Arial" w:eastAsia="Times New Roman" w:hAnsi="Arial" w:cs="Arial"/>
        </w:rPr>
        <w:t>ensuring that each year the Corporate Board is informed of how the College and its staff have complied with the policy, and provide an account of the training that staff have undertaken, including the Designated Safeguarding Leads (described in the annual report).</w:t>
      </w:r>
    </w:p>
    <w:p w:rsidR="009E07F6" w:rsidRPr="00D567D1" w:rsidRDefault="009E07F6" w:rsidP="009E07F6">
      <w:pPr>
        <w:numPr>
          <w:ilvl w:val="1"/>
          <w:numId w:val="10"/>
        </w:numPr>
        <w:tabs>
          <w:tab w:val="clear" w:pos="2094"/>
          <w:tab w:val="num" w:pos="993"/>
        </w:tabs>
        <w:spacing w:after="0" w:line="240" w:lineRule="auto"/>
        <w:ind w:left="993" w:hanging="426"/>
        <w:rPr>
          <w:rFonts w:ascii="Arial" w:eastAsia="Times New Roman" w:hAnsi="Arial" w:cs="Arial"/>
        </w:rPr>
      </w:pPr>
      <w:r w:rsidRPr="00D567D1">
        <w:rPr>
          <w:rFonts w:ascii="Arial" w:eastAsia="Times New Roman" w:hAnsi="Arial" w:cs="Arial"/>
        </w:rPr>
        <w:lastRenderedPageBreak/>
        <w:t>ensuring that the College operates safe recruitment procedures in line with national and local guidance and monitors the process.</w:t>
      </w:r>
    </w:p>
    <w:p w:rsidR="009E07F6" w:rsidRPr="00D567D1" w:rsidRDefault="009E07F6" w:rsidP="009E07F6">
      <w:pPr>
        <w:numPr>
          <w:ilvl w:val="1"/>
          <w:numId w:val="10"/>
        </w:numPr>
        <w:tabs>
          <w:tab w:val="clear" w:pos="2094"/>
          <w:tab w:val="num" w:pos="993"/>
        </w:tabs>
        <w:spacing w:after="0" w:line="240" w:lineRule="auto"/>
        <w:ind w:left="993" w:hanging="426"/>
        <w:rPr>
          <w:rFonts w:ascii="Arial" w:eastAsia="Times New Roman" w:hAnsi="Arial" w:cs="Arial"/>
        </w:rPr>
      </w:pPr>
      <w:r w:rsidRPr="00D567D1">
        <w:rPr>
          <w:rFonts w:ascii="Arial" w:eastAsia="Times New Roman" w:hAnsi="Arial" w:cs="Arial"/>
        </w:rPr>
        <w:t>ensuring that there are appropriate safeguarding arrangements in place for contractors on the College site</w:t>
      </w:r>
    </w:p>
    <w:p w:rsidR="009E07F6" w:rsidRPr="00D567D1" w:rsidRDefault="009E07F6" w:rsidP="009E07F6">
      <w:pPr>
        <w:spacing w:after="0" w:line="240" w:lineRule="auto"/>
        <w:rPr>
          <w:rFonts w:ascii="Arial" w:eastAsia="Times New Roman" w:hAnsi="Arial" w:cs="Arial"/>
        </w:rPr>
      </w:pPr>
    </w:p>
    <w:p w:rsidR="009E07F6" w:rsidRPr="00D567D1" w:rsidRDefault="009E07F6" w:rsidP="009E07F6">
      <w:pPr>
        <w:numPr>
          <w:ilvl w:val="0"/>
          <w:numId w:val="10"/>
        </w:numPr>
        <w:tabs>
          <w:tab w:val="clear" w:pos="1734"/>
        </w:tabs>
        <w:spacing w:after="0" w:line="240" w:lineRule="auto"/>
        <w:ind w:left="567" w:hanging="567"/>
        <w:rPr>
          <w:rFonts w:ascii="Arial" w:eastAsia="Times New Roman" w:hAnsi="Arial" w:cs="Arial"/>
        </w:rPr>
      </w:pPr>
      <w:r w:rsidRPr="00D567D1">
        <w:rPr>
          <w:rFonts w:ascii="Arial" w:eastAsia="Times New Roman" w:hAnsi="Arial" w:cs="Arial"/>
        </w:rPr>
        <w:t>The nominated governor is responsible for ensuring that there is a policy in place for Managing Allegations against Staff and that it is implemented and monitored. They are also responsible for overseeing the liaison between agencies such as the Police and Social Services (as defined by the LSCB) in connection with allegations made against the Principal or the DSL.  This will not involve undertaking any form of investigation but will ensure good communication between the parties and provide information to assist enquiries.</w:t>
      </w:r>
    </w:p>
    <w:p w:rsidR="009E07F6" w:rsidRPr="00D567D1" w:rsidRDefault="009E07F6" w:rsidP="009E07F6">
      <w:pPr>
        <w:spacing w:after="0" w:line="240" w:lineRule="auto"/>
        <w:ind w:left="1080"/>
        <w:rPr>
          <w:rFonts w:ascii="Arial" w:eastAsia="Times New Roman" w:hAnsi="Arial" w:cs="Arial"/>
        </w:rPr>
      </w:pPr>
    </w:p>
    <w:p w:rsidR="009E07F6" w:rsidRPr="00D567D1" w:rsidRDefault="009E07F6" w:rsidP="009E07F6">
      <w:pPr>
        <w:numPr>
          <w:ilvl w:val="0"/>
          <w:numId w:val="10"/>
        </w:numPr>
        <w:tabs>
          <w:tab w:val="clear" w:pos="1734"/>
          <w:tab w:val="num" w:pos="567"/>
        </w:tabs>
        <w:spacing w:after="0" w:line="240" w:lineRule="auto"/>
        <w:ind w:left="567" w:hanging="567"/>
        <w:rPr>
          <w:rFonts w:ascii="Arial" w:eastAsia="Times New Roman" w:hAnsi="Arial" w:cs="Arial"/>
        </w:rPr>
      </w:pPr>
      <w:r w:rsidRPr="00D567D1">
        <w:rPr>
          <w:rFonts w:ascii="Arial" w:eastAsia="Times New Roman" w:hAnsi="Arial" w:cs="Arial"/>
        </w:rPr>
        <w:t>It is the responsibility of the College’s Leadership Team and the Corporate Board to ensure that appropriate filters and monitoring systems are in place to safeguard students from potentially harmful and inappropriate online material whilst at the same time being careful to ensure that over-blocking does not lead to unreasonable restrictions as to what students  can be taught with regards to online teaching and safeguarding.</w:t>
      </w:r>
    </w:p>
    <w:p w:rsidR="009E07F6" w:rsidRPr="00D567D1" w:rsidRDefault="009E07F6" w:rsidP="009E07F6">
      <w:pPr>
        <w:spacing w:after="0" w:line="240" w:lineRule="auto"/>
        <w:ind w:left="360"/>
        <w:rPr>
          <w:rFonts w:ascii="Arial" w:eastAsia="Times New Roman" w:hAnsi="Arial" w:cs="Arial"/>
        </w:rPr>
      </w:pPr>
    </w:p>
    <w:p w:rsidR="009E07F6" w:rsidRPr="00D567D1" w:rsidRDefault="009E07F6" w:rsidP="009E07F6">
      <w:pPr>
        <w:numPr>
          <w:ilvl w:val="0"/>
          <w:numId w:val="10"/>
        </w:numPr>
        <w:tabs>
          <w:tab w:val="clear" w:pos="1734"/>
          <w:tab w:val="num" w:pos="567"/>
        </w:tabs>
        <w:spacing w:after="0" w:line="240" w:lineRule="auto"/>
        <w:ind w:hanging="1734"/>
        <w:jc w:val="right"/>
      </w:pPr>
      <w:r w:rsidRPr="00D567D1">
        <w:rPr>
          <w:rFonts w:ascii="Arial" w:eastAsia="Times New Roman" w:hAnsi="Arial" w:cs="Arial"/>
        </w:rPr>
        <w:t>The nominated governor shall receive appropriate training as directed by the LSCB.</w:t>
      </w:r>
      <w:r w:rsidRPr="00D567D1">
        <w:t xml:space="preserve"> </w:t>
      </w:r>
    </w:p>
    <w:p w:rsidR="009E07F6" w:rsidRPr="00D567D1" w:rsidRDefault="0000535C" w:rsidP="009E07F6">
      <w:pPr>
        <w:spacing w:after="0" w:line="240" w:lineRule="auto"/>
        <w:jc w:val="right"/>
        <w:rPr>
          <w:rFonts w:ascii="Arial" w:eastAsia="Times New Roman" w:hAnsi="Arial" w:cs="Arial"/>
          <w:i/>
        </w:rPr>
      </w:pPr>
      <w:r w:rsidRPr="00D567D1">
        <w:rPr>
          <w:rFonts w:ascii="Arial" w:eastAsia="Times New Roman" w:hAnsi="Arial" w:cs="Arial"/>
          <w:i/>
        </w:rPr>
        <w:t>Appendix 3</w:t>
      </w:r>
      <w:r w:rsidR="009E07F6" w:rsidRPr="00D567D1">
        <w:rPr>
          <w:rFonts w:ascii="Arial" w:eastAsia="Times New Roman" w:hAnsi="Arial" w:cs="Arial"/>
          <w:i/>
        </w:rPr>
        <w:t xml:space="preserve"> to P01</w:t>
      </w:r>
    </w:p>
    <w:p w:rsidR="009E07F6" w:rsidRPr="00D567D1" w:rsidRDefault="009E07F6" w:rsidP="009E07F6">
      <w:pPr>
        <w:spacing w:after="0" w:line="240" w:lineRule="auto"/>
        <w:jc w:val="center"/>
        <w:rPr>
          <w:rFonts w:ascii="Arial" w:eastAsia="Times New Roman" w:hAnsi="Arial" w:cs="Arial"/>
          <w:b/>
          <w:u w:val="single"/>
        </w:rPr>
      </w:pPr>
      <w:r w:rsidRPr="00D567D1">
        <w:rPr>
          <w:rFonts w:ascii="Arial" w:eastAsia="Times New Roman" w:hAnsi="Arial" w:cs="Arial"/>
          <w:b/>
          <w:u w:val="single"/>
        </w:rPr>
        <w:t>Role of the Designated Safeguarding Lead  for Safeguarding, Child Protection and Prevent</w:t>
      </w:r>
    </w:p>
    <w:p w:rsidR="009E07F6" w:rsidRPr="00D567D1" w:rsidRDefault="009E07F6" w:rsidP="009E07F6">
      <w:pPr>
        <w:spacing w:after="0" w:line="240" w:lineRule="auto"/>
        <w:rPr>
          <w:rFonts w:ascii="Arial" w:eastAsia="Times New Roman" w:hAnsi="Arial" w:cs="Arial"/>
          <w:b/>
        </w:rPr>
      </w:pPr>
    </w:p>
    <w:p w:rsidR="009E07F6" w:rsidRPr="00D567D1" w:rsidRDefault="009E07F6" w:rsidP="009E07F6">
      <w:pPr>
        <w:spacing w:after="0" w:line="240" w:lineRule="auto"/>
        <w:rPr>
          <w:rFonts w:ascii="Arial" w:eastAsia="Times New Roman" w:hAnsi="Arial" w:cs="Arial"/>
        </w:rPr>
      </w:pPr>
      <w:r w:rsidRPr="00D567D1">
        <w:rPr>
          <w:rFonts w:ascii="Arial" w:eastAsia="Times New Roman" w:hAnsi="Arial" w:cs="Arial"/>
          <w:b/>
        </w:rPr>
        <w:t>Referrals</w:t>
      </w:r>
    </w:p>
    <w:p w:rsidR="009E07F6" w:rsidRPr="00D567D1" w:rsidRDefault="009E07F6" w:rsidP="009E07F6">
      <w:pPr>
        <w:spacing w:after="0" w:line="240" w:lineRule="auto"/>
        <w:rPr>
          <w:rFonts w:ascii="Arial" w:eastAsia="Times New Roman" w:hAnsi="Arial" w:cs="Arial"/>
        </w:rPr>
      </w:pPr>
    </w:p>
    <w:p w:rsidR="009E07F6" w:rsidRPr="00D567D1" w:rsidRDefault="009E07F6" w:rsidP="009E07F6">
      <w:pPr>
        <w:numPr>
          <w:ilvl w:val="0"/>
          <w:numId w:val="6"/>
        </w:numPr>
        <w:spacing w:after="0" w:line="240" w:lineRule="auto"/>
        <w:rPr>
          <w:rFonts w:ascii="Arial" w:eastAsia="Times New Roman" w:hAnsi="Arial" w:cs="Arial"/>
        </w:rPr>
      </w:pPr>
      <w:r w:rsidRPr="00D567D1">
        <w:rPr>
          <w:rFonts w:ascii="Arial" w:eastAsia="Times New Roman" w:hAnsi="Arial" w:cs="Arial"/>
        </w:rPr>
        <w:t>Refer cases of suspected abuse or allegations, including unexplained absence for a period of ten College days or more, to the relevant investigating agencies.</w:t>
      </w:r>
    </w:p>
    <w:p w:rsidR="009E07F6" w:rsidRPr="00D567D1" w:rsidRDefault="009E07F6" w:rsidP="009E07F6">
      <w:pPr>
        <w:numPr>
          <w:ilvl w:val="0"/>
          <w:numId w:val="6"/>
        </w:numPr>
        <w:spacing w:after="0" w:line="240" w:lineRule="auto"/>
        <w:rPr>
          <w:rFonts w:ascii="Arial" w:eastAsia="Times New Roman" w:hAnsi="Arial" w:cs="Arial"/>
        </w:rPr>
      </w:pPr>
      <w:r w:rsidRPr="00D567D1">
        <w:rPr>
          <w:rFonts w:ascii="Arial" w:eastAsia="Times New Roman" w:hAnsi="Arial" w:cs="Arial"/>
        </w:rPr>
        <w:t>Use professional judgement in identifying young people who might be at risk of radicalisation and act proportionately which may include seeking advice from and/or making a referral to the West Midlands Counter Terrorism Unit.</w:t>
      </w:r>
    </w:p>
    <w:p w:rsidR="009E07F6" w:rsidRPr="00D567D1" w:rsidRDefault="009E07F6" w:rsidP="009E07F6">
      <w:pPr>
        <w:numPr>
          <w:ilvl w:val="0"/>
          <w:numId w:val="6"/>
        </w:numPr>
        <w:spacing w:after="0" w:line="240" w:lineRule="auto"/>
        <w:rPr>
          <w:rFonts w:ascii="Arial" w:eastAsia="Times New Roman" w:hAnsi="Arial" w:cs="Arial"/>
        </w:rPr>
      </w:pPr>
      <w:r w:rsidRPr="00D567D1">
        <w:rPr>
          <w:rFonts w:ascii="Arial" w:eastAsia="Times New Roman" w:hAnsi="Arial" w:cs="Arial"/>
        </w:rPr>
        <w:t>Act as a source of support, advice and expertise within the College when deciding whether to make a referral by liaising with relevant agencies.</w:t>
      </w:r>
    </w:p>
    <w:p w:rsidR="009E07F6" w:rsidRPr="00D567D1" w:rsidRDefault="009E07F6" w:rsidP="009E07F6">
      <w:pPr>
        <w:numPr>
          <w:ilvl w:val="0"/>
          <w:numId w:val="6"/>
        </w:numPr>
        <w:spacing w:after="0" w:line="240" w:lineRule="auto"/>
        <w:rPr>
          <w:rFonts w:ascii="Arial" w:eastAsia="Times New Roman" w:hAnsi="Arial" w:cs="Arial"/>
        </w:rPr>
      </w:pPr>
      <w:r w:rsidRPr="00D567D1">
        <w:rPr>
          <w:rFonts w:ascii="Arial" w:eastAsia="Times New Roman" w:hAnsi="Arial" w:cs="Arial"/>
        </w:rPr>
        <w:t>If early help is appropriate, the Designated Safeguarding Lead will work with other staff members in liaising with other agencies and setting up inter-agency assessment as appropriate</w:t>
      </w:r>
    </w:p>
    <w:p w:rsidR="009E07F6" w:rsidRPr="00D567D1" w:rsidRDefault="009E07F6" w:rsidP="009E07F6">
      <w:pPr>
        <w:numPr>
          <w:ilvl w:val="0"/>
          <w:numId w:val="6"/>
        </w:numPr>
        <w:spacing w:after="0" w:line="240" w:lineRule="auto"/>
        <w:rPr>
          <w:rFonts w:ascii="Arial" w:eastAsia="Times New Roman" w:hAnsi="Arial" w:cs="Arial"/>
        </w:rPr>
      </w:pPr>
      <w:r w:rsidRPr="00D567D1">
        <w:rPr>
          <w:rFonts w:ascii="Arial" w:eastAsia="Times New Roman" w:hAnsi="Arial" w:cs="Arial"/>
        </w:rPr>
        <w:t>If early help or other support is appropriate, the DSL will keep cases under review and refer to Children’s Social Services if the student’s situation does not appear to be improving</w:t>
      </w:r>
    </w:p>
    <w:p w:rsidR="009E07F6" w:rsidRPr="00D567D1" w:rsidRDefault="009E07F6" w:rsidP="009E07F6">
      <w:pPr>
        <w:numPr>
          <w:ilvl w:val="0"/>
          <w:numId w:val="6"/>
        </w:numPr>
        <w:spacing w:after="0" w:line="240" w:lineRule="auto"/>
        <w:rPr>
          <w:rFonts w:ascii="Arial" w:eastAsia="Times New Roman" w:hAnsi="Arial" w:cs="Arial"/>
        </w:rPr>
      </w:pPr>
      <w:r w:rsidRPr="00D567D1">
        <w:rPr>
          <w:rFonts w:ascii="Arial" w:eastAsia="Times New Roman" w:hAnsi="Arial" w:cs="Arial"/>
        </w:rPr>
        <w:lastRenderedPageBreak/>
        <w:t>Lead on management of Looked After Children (LAC) and children who go missing from education</w:t>
      </w:r>
    </w:p>
    <w:p w:rsidR="009E07F6" w:rsidRPr="00D567D1" w:rsidRDefault="009E07F6" w:rsidP="009E07F6">
      <w:pPr>
        <w:numPr>
          <w:ilvl w:val="0"/>
          <w:numId w:val="6"/>
        </w:numPr>
        <w:spacing w:after="0" w:line="240" w:lineRule="auto"/>
        <w:rPr>
          <w:rFonts w:ascii="Arial" w:eastAsia="Times New Roman" w:hAnsi="Arial" w:cs="Arial"/>
        </w:rPr>
      </w:pPr>
      <w:r w:rsidRPr="00D567D1">
        <w:rPr>
          <w:rFonts w:ascii="Arial" w:eastAsia="Times New Roman" w:hAnsi="Arial" w:cs="Arial"/>
        </w:rPr>
        <w:t>Keep detailed accurate secure written records of referrals and/or concerns relating to Safeguarding and Prevent.</w:t>
      </w:r>
    </w:p>
    <w:p w:rsidR="009E07F6" w:rsidRPr="00D567D1" w:rsidRDefault="009E07F6" w:rsidP="009E07F6">
      <w:pPr>
        <w:numPr>
          <w:ilvl w:val="0"/>
          <w:numId w:val="6"/>
        </w:numPr>
        <w:spacing w:after="0" w:line="240" w:lineRule="auto"/>
        <w:rPr>
          <w:rFonts w:ascii="Arial" w:eastAsia="Times New Roman" w:hAnsi="Arial" w:cs="Arial"/>
        </w:rPr>
      </w:pPr>
      <w:r w:rsidRPr="00D567D1">
        <w:rPr>
          <w:rFonts w:ascii="Arial" w:eastAsia="Times New Roman" w:hAnsi="Arial" w:cs="Arial"/>
        </w:rPr>
        <w:t>Follow up on a referral should information not be forthcoming following a referral.</w:t>
      </w:r>
    </w:p>
    <w:p w:rsidR="009E07F6" w:rsidRPr="00D567D1" w:rsidRDefault="009E07F6" w:rsidP="009E07F6">
      <w:pPr>
        <w:spacing w:after="0" w:line="240" w:lineRule="auto"/>
        <w:rPr>
          <w:rFonts w:ascii="Arial" w:eastAsia="Times New Roman" w:hAnsi="Arial" w:cs="Arial"/>
        </w:rPr>
      </w:pPr>
    </w:p>
    <w:p w:rsidR="009E07F6" w:rsidRPr="00D567D1" w:rsidRDefault="009E07F6" w:rsidP="009E07F6">
      <w:pPr>
        <w:spacing w:after="0" w:line="240" w:lineRule="auto"/>
        <w:rPr>
          <w:rFonts w:ascii="Arial" w:eastAsia="Times New Roman" w:hAnsi="Arial" w:cs="Arial"/>
        </w:rPr>
      </w:pPr>
      <w:r w:rsidRPr="00D567D1">
        <w:rPr>
          <w:rFonts w:ascii="Arial" w:eastAsia="Times New Roman" w:hAnsi="Arial" w:cs="Arial"/>
          <w:b/>
        </w:rPr>
        <w:t>Statutory Training for the DSL Team</w:t>
      </w:r>
    </w:p>
    <w:p w:rsidR="009E07F6" w:rsidRPr="00D567D1" w:rsidRDefault="009E07F6" w:rsidP="009E07F6">
      <w:pPr>
        <w:spacing w:after="0" w:line="240" w:lineRule="auto"/>
        <w:rPr>
          <w:rFonts w:ascii="Arial" w:eastAsia="Times New Roman" w:hAnsi="Arial" w:cs="Arial"/>
        </w:rPr>
      </w:pPr>
    </w:p>
    <w:p w:rsidR="009E07F6" w:rsidRPr="00D567D1" w:rsidRDefault="009E07F6" w:rsidP="009E07F6">
      <w:pPr>
        <w:numPr>
          <w:ilvl w:val="0"/>
          <w:numId w:val="11"/>
        </w:numPr>
        <w:spacing w:after="0" w:line="240" w:lineRule="auto"/>
        <w:rPr>
          <w:rFonts w:ascii="Arial" w:eastAsia="Times New Roman" w:hAnsi="Arial" w:cs="Arial"/>
        </w:rPr>
      </w:pPr>
      <w:r w:rsidRPr="00D567D1">
        <w:rPr>
          <w:rFonts w:ascii="Arial" w:eastAsia="Times New Roman" w:hAnsi="Arial" w:cs="Arial"/>
        </w:rPr>
        <w:t>Have a working knowledge of how LSCBs operate, the conduct of a child protection case conference and a Channel Panel and be able to attend and contribute to these effectively when required to do so.</w:t>
      </w:r>
    </w:p>
    <w:p w:rsidR="009E07F6" w:rsidRPr="00D567D1" w:rsidRDefault="009E07F6" w:rsidP="009E07F6">
      <w:pPr>
        <w:numPr>
          <w:ilvl w:val="0"/>
          <w:numId w:val="11"/>
        </w:numPr>
        <w:spacing w:after="0" w:line="240" w:lineRule="auto"/>
        <w:rPr>
          <w:rFonts w:ascii="Arial" w:eastAsia="Times New Roman" w:hAnsi="Arial" w:cs="Arial"/>
        </w:rPr>
      </w:pPr>
      <w:r w:rsidRPr="00D567D1">
        <w:rPr>
          <w:rFonts w:ascii="Arial" w:eastAsia="Times New Roman" w:hAnsi="Arial" w:cs="Arial"/>
        </w:rPr>
        <w:t>Obtain access to resources and attend any relevant and/or refresher training courses at least every two years.</w:t>
      </w:r>
    </w:p>
    <w:p w:rsidR="009E07F6" w:rsidRPr="00D567D1" w:rsidRDefault="009E07F6" w:rsidP="009E07F6">
      <w:pPr>
        <w:spacing w:after="0" w:line="240" w:lineRule="auto"/>
        <w:rPr>
          <w:rFonts w:ascii="Arial" w:eastAsia="Times New Roman" w:hAnsi="Arial" w:cs="Arial"/>
        </w:rPr>
      </w:pPr>
    </w:p>
    <w:p w:rsidR="009E07F6" w:rsidRPr="00D567D1" w:rsidRDefault="009E07F6" w:rsidP="009E07F6">
      <w:pPr>
        <w:spacing w:after="0" w:line="240" w:lineRule="auto"/>
        <w:rPr>
          <w:rFonts w:ascii="Arial" w:eastAsia="Times New Roman" w:hAnsi="Arial" w:cs="Arial"/>
        </w:rPr>
      </w:pPr>
      <w:r w:rsidRPr="00D567D1">
        <w:rPr>
          <w:rFonts w:ascii="Arial" w:eastAsia="Times New Roman" w:hAnsi="Arial" w:cs="Arial"/>
          <w:b/>
        </w:rPr>
        <w:t>Training for Staff</w:t>
      </w:r>
    </w:p>
    <w:p w:rsidR="009E07F6" w:rsidRPr="00D567D1" w:rsidRDefault="009E07F6" w:rsidP="009E07F6">
      <w:pPr>
        <w:spacing w:after="0" w:line="240" w:lineRule="auto"/>
        <w:rPr>
          <w:rFonts w:ascii="Arial" w:eastAsia="Times New Roman" w:hAnsi="Arial" w:cs="Arial"/>
        </w:rPr>
      </w:pPr>
    </w:p>
    <w:p w:rsidR="009E07F6" w:rsidRPr="00D567D1" w:rsidRDefault="009E07F6" w:rsidP="009E07F6">
      <w:pPr>
        <w:numPr>
          <w:ilvl w:val="0"/>
          <w:numId w:val="7"/>
        </w:numPr>
        <w:spacing w:after="0" w:line="240" w:lineRule="auto"/>
        <w:rPr>
          <w:rFonts w:ascii="Arial" w:eastAsia="Times New Roman" w:hAnsi="Arial" w:cs="Arial"/>
        </w:rPr>
      </w:pPr>
      <w:r w:rsidRPr="00D567D1">
        <w:rPr>
          <w:rFonts w:ascii="Arial" w:eastAsia="Times New Roman" w:hAnsi="Arial" w:cs="Arial"/>
        </w:rPr>
        <w:t>Ensure staff are trained in how to recognise and identify signs of abuse and vulnerability and when it is appropriate to make a referral.</w:t>
      </w:r>
    </w:p>
    <w:p w:rsidR="009E07F6" w:rsidRPr="00D567D1" w:rsidRDefault="009E07F6" w:rsidP="009E07F6">
      <w:pPr>
        <w:numPr>
          <w:ilvl w:val="0"/>
          <w:numId w:val="7"/>
        </w:numPr>
        <w:spacing w:after="0" w:line="240" w:lineRule="auto"/>
        <w:rPr>
          <w:rFonts w:ascii="Arial" w:eastAsia="Times New Roman" w:hAnsi="Arial" w:cs="Arial"/>
        </w:rPr>
      </w:pPr>
      <w:r w:rsidRPr="00D567D1">
        <w:rPr>
          <w:rFonts w:ascii="Arial" w:eastAsia="Times New Roman" w:hAnsi="Arial" w:cs="Arial"/>
        </w:rPr>
        <w:t>Ensure each member of staff has access to and understands the College’s safeguarding and child protection policy including Prevent, especially new or part-time staff who may work with different educational establishments.</w:t>
      </w:r>
    </w:p>
    <w:p w:rsidR="009E07F6" w:rsidRPr="00D567D1" w:rsidRDefault="009E07F6" w:rsidP="009E07F6">
      <w:pPr>
        <w:numPr>
          <w:ilvl w:val="0"/>
          <w:numId w:val="7"/>
        </w:numPr>
        <w:spacing w:after="0" w:line="240" w:lineRule="auto"/>
        <w:rPr>
          <w:rFonts w:ascii="Arial" w:eastAsia="Times New Roman" w:hAnsi="Arial" w:cs="Arial"/>
        </w:rPr>
      </w:pPr>
      <w:r w:rsidRPr="00D567D1">
        <w:rPr>
          <w:rFonts w:ascii="Arial" w:eastAsia="Times New Roman" w:hAnsi="Arial" w:cs="Arial"/>
        </w:rPr>
        <w:t>Ensure all staff and governors have induction training covering child protection and Prevent and are able to recognise and report any concerns immediately they arise.</w:t>
      </w:r>
    </w:p>
    <w:p w:rsidR="009E07F6" w:rsidRPr="00D567D1" w:rsidRDefault="009E07F6" w:rsidP="009E07F6">
      <w:pPr>
        <w:numPr>
          <w:ilvl w:val="0"/>
          <w:numId w:val="7"/>
        </w:numPr>
        <w:spacing w:after="0" w:line="240" w:lineRule="auto"/>
        <w:rPr>
          <w:rFonts w:ascii="Arial" w:eastAsia="Times New Roman" w:hAnsi="Arial" w:cs="Arial"/>
        </w:rPr>
      </w:pPr>
      <w:r w:rsidRPr="00D567D1">
        <w:rPr>
          <w:rFonts w:ascii="Arial" w:eastAsia="Times New Roman" w:hAnsi="Arial" w:cs="Arial"/>
        </w:rPr>
        <w:t>Ensure that all staff and governors receive refresher safeguarding training including Prevent regularly (at least every three years)</w:t>
      </w:r>
    </w:p>
    <w:p w:rsidR="009E07F6" w:rsidRPr="00D567D1" w:rsidRDefault="009E07F6" w:rsidP="009E07F6">
      <w:pPr>
        <w:numPr>
          <w:ilvl w:val="0"/>
          <w:numId w:val="7"/>
        </w:numPr>
        <w:spacing w:after="0" w:line="240" w:lineRule="auto"/>
        <w:rPr>
          <w:rFonts w:ascii="Arial" w:eastAsia="Times New Roman" w:hAnsi="Arial" w:cs="Arial"/>
        </w:rPr>
      </w:pPr>
      <w:r w:rsidRPr="00D567D1">
        <w:rPr>
          <w:rFonts w:ascii="Arial" w:eastAsia="Times New Roman" w:hAnsi="Arial" w:cs="Arial"/>
          <w:bCs/>
        </w:rPr>
        <w:t>Ensure that all staff receive Safeguarding, Prevent and Child Protection updates as required but at least annually, to provide them with the relevant skills and knowledge to safeguard students effectively.</w:t>
      </w:r>
    </w:p>
    <w:p w:rsidR="009E07F6" w:rsidRPr="00D567D1" w:rsidRDefault="009E07F6" w:rsidP="009E07F6">
      <w:pPr>
        <w:spacing w:after="0" w:line="240" w:lineRule="auto"/>
        <w:rPr>
          <w:rFonts w:ascii="Arial" w:eastAsia="Times New Roman" w:hAnsi="Arial" w:cs="Arial"/>
        </w:rPr>
      </w:pPr>
    </w:p>
    <w:p w:rsidR="009E07F6" w:rsidRPr="00D567D1" w:rsidRDefault="009E07F6" w:rsidP="009E07F6">
      <w:pPr>
        <w:spacing w:after="0" w:line="240" w:lineRule="auto"/>
        <w:rPr>
          <w:rFonts w:ascii="Arial" w:eastAsia="Times New Roman" w:hAnsi="Arial" w:cs="Arial"/>
        </w:rPr>
      </w:pPr>
      <w:r w:rsidRPr="00D567D1">
        <w:rPr>
          <w:rFonts w:ascii="Arial" w:eastAsia="Times New Roman" w:hAnsi="Arial" w:cs="Arial"/>
          <w:b/>
        </w:rPr>
        <w:t>Raising Awareness</w:t>
      </w:r>
    </w:p>
    <w:p w:rsidR="009E07F6" w:rsidRPr="00D567D1" w:rsidRDefault="009E07F6" w:rsidP="009E07F6">
      <w:pPr>
        <w:spacing w:after="0" w:line="240" w:lineRule="auto"/>
        <w:jc w:val="center"/>
        <w:rPr>
          <w:rFonts w:ascii="Arial" w:eastAsia="Times New Roman" w:hAnsi="Arial" w:cs="Arial"/>
        </w:rPr>
      </w:pPr>
    </w:p>
    <w:p w:rsidR="009E07F6" w:rsidRPr="00D567D1" w:rsidRDefault="009E07F6" w:rsidP="009E07F6">
      <w:pPr>
        <w:numPr>
          <w:ilvl w:val="0"/>
          <w:numId w:val="8"/>
        </w:numPr>
        <w:spacing w:after="0" w:line="240" w:lineRule="auto"/>
        <w:rPr>
          <w:rFonts w:ascii="Arial" w:eastAsia="Times New Roman" w:hAnsi="Arial" w:cs="Arial"/>
        </w:rPr>
      </w:pPr>
      <w:r w:rsidRPr="00D567D1">
        <w:rPr>
          <w:rFonts w:ascii="Arial" w:eastAsia="Times New Roman" w:hAnsi="Arial" w:cs="Arial"/>
        </w:rPr>
        <w:t>Ensure the College’s policy and procedures for Safeguarding &amp; Child Protection including Prevent is updated and reviewed annually and work with the Corporate Board regarding this policy.</w:t>
      </w:r>
    </w:p>
    <w:p w:rsidR="009E07F6" w:rsidRPr="00D567D1" w:rsidRDefault="009E07F6" w:rsidP="009E07F6">
      <w:pPr>
        <w:numPr>
          <w:ilvl w:val="0"/>
          <w:numId w:val="8"/>
        </w:numPr>
        <w:spacing w:after="0" w:line="240" w:lineRule="auto"/>
        <w:rPr>
          <w:rFonts w:ascii="Arial" w:eastAsia="Times New Roman" w:hAnsi="Arial" w:cs="Arial"/>
        </w:rPr>
      </w:pPr>
      <w:r w:rsidRPr="00D567D1">
        <w:rPr>
          <w:rFonts w:ascii="Arial" w:eastAsia="Times New Roman" w:hAnsi="Arial" w:cs="Arial"/>
        </w:rPr>
        <w:t>Ensure that students are made aware of the Safeguarding and Prevent procedures and referral process</w:t>
      </w:r>
    </w:p>
    <w:p w:rsidR="009E07F6" w:rsidRPr="00D567D1" w:rsidRDefault="009E07F6" w:rsidP="009E07F6">
      <w:pPr>
        <w:numPr>
          <w:ilvl w:val="0"/>
          <w:numId w:val="8"/>
        </w:numPr>
        <w:spacing w:after="0" w:line="240" w:lineRule="auto"/>
        <w:rPr>
          <w:rFonts w:ascii="Arial" w:eastAsia="Times New Roman" w:hAnsi="Arial" w:cs="Arial"/>
        </w:rPr>
      </w:pPr>
      <w:r w:rsidRPr="00D567D1">
        <w:rPr>
          <w:rFonts w:ascii="Arial" w:eastAsia="Times New Roman" w:hAnsi="Arial" w:cs="Arial"/>
        </w:rPr>
        <w:t>Ensure that students and parents can access a copy of the Safeguarding and Child Protection Policy &amp; Procedures including Prevent which alerts them to the fact that referrals may be made and to the role of the College in this to avoid conflict later.</w:t>
      </w:r>
    </w:p>
    <w:p w:rsidR="009E07F6" w:rsidRPr="00D567D1" w:rsidRDefault="009E07F6" w:rsidP="009E07F6">
      <w:pPr>
        <w:numPr>
          <w:ilvl w:val="0"/>
          <w:numId w:val="8"/>
        </w:numPr>
        <w:spacing w:after="0" w:line="240" w:lineRule="auto"/>
        <w:rPr>
          <w:rFonts w:ascii="Arial" w:eastAsia="Times New Roman" w:hAnsi="Arial" w:cs="Arial"/>
        </w:rPr>
      </w:pPr>
      <w:r w:rsidRPr="00D567D1">
        <w:rPr>
          <w:rFonts w:ascii="Arial" w:eastAsia="Times New Roman" w:hAnsi="Arial" w:cs="Arial"/>
        </w:rPr>
        <w:lastRenderedPageBreak/>
        <w:t>Provide termly dashboards and an annual report on Safeguarding &amp; Prevent to the College Leadership team and to the Corporate Board.</w:t>
      </w:r>
    </w:p>
    <w:p w:rsidR="0000535C" w:rsidRPr="00D567D1" w:rsidRDefault="0000535C" w:rsidP="0000535C">
      <w:pPr>
        <w:spacing w:after="0" w:line="240" w:lineRule="auto"/>
        <w:jc w:val="right"/>
        <w:rPr>
          <w:rFonts w:ascii="Arial" w:eastAsia="Times New Roman" w:hAnsi="Arial" w:cs="Arial"/>
          <w:i/>
        </w:rPr>
      </w:pPr>
      <w:r w:rsidRPr="00D567D1">
        <w:rPr>
          <w:rFonts w:ascii="Arial" w:eastAsia="Times New Roman" w:hAnsi="Arial" w:cs="Arial"/>
          <w:i/>
        </w:rPr>
        <w:t>Appendix 4 to P01</w:t>
      </w:r>
    </w:p>
    <w:p w:rsidR="0000535C" w:rsidRPr="00D567D1" w:rsidRDefault="0000535C" w:rsidP="0000535C">
      <w:pPr>
        <w:spacing w:after="0" w:line="240" w:lineRule="auto"/>
        <w:jc w:val="right"/>
        <w:rPr>
          <w:rFonts w:ascii="Arial" w:eastAsia="Times New Roman" w:hAnsi="Arial" w:cs="Arial"/>
          <w:i/>
        </w:rPr>
      </w:pPr>
    </w:p>
    <w:p w:rsidR="0000535C" w:rsidRPr="00D567D1" w:rsidRDefault="0000535C" w:rsidP="0000535C">
      <w:pPr>
        <w:spacing w:after="0" w:line="240" w:lineRule="auto"/>
        <w:rPr>
          <w:rFonts w:ascii="Arial" w:eastAsia="Times New Roman" w:hAnsi="Arial" w:cs="Arial"/>
        </w:rPr>
      </w:pPr>
    </w:p>
    <w:p w:rsidR="0000535C" w:rsidRPr="00D567D1" w:rsidRDefault="0000535C" w:rsidP="0000535C">
      <w:pPr>
        <w:spacing w:after="0" w:line="240" w:lineRule="auto"/>
        <w:jc w:val="center"/>
        <w:rPr>
          <w:rFonts w:ascii="Arial" w:eastAsia="Times New Roman" w:hAnsi="Arial" w:cs="Arial"/>
          <w:b/>
          <w:u w:val="single"/>
        </w:rPr>
      </w:pPr>
      <w:r w:rsidRPr="00D567D1">
        <w:rPr>
          <w:rFonts w:ascii="Arial" w:eastAsia="Times New Roman" w:hAnsi="Arial" w:cs="Arial"/>
          <w:b/>
          <w:u w:val="single"/>
        </w:rPr>
        <w:t>Abuse of Position of Trust</w:t>
      </w:r>
    </w:p>
    <w:p w:rsidR="0000535C" w:rsidRPr="00D567D1" w:rsidRDefault="0000535C" w:rsidP="0000535C">
      <w:pPr>
        <w:spacing w:after="0" w:line="240" w:lineRule="auto"/>
        <w:rPr>
          <w:rFonts w:ascii="Arial" w:eastAsia="Times New Roman" w:hAnsi="Arial" w:cs="Arial"/>
        </w:rPr>
      </w:pPr>
    </w:p>
    <w:p w:rsidR="0000535C" w:rsidRPr="00D567D1" w:rsidRDefault="0000535C" w:rsidP="0000535C">
      <w:pPr>
        <w:spacing w:after="0" w:line="240" w:lineRule="auto"/>
        <w:rPr>
          <w:rFonts w:ascii="Arial" w:eastAsia="Times New Roman" w:hAnsi="Arial" w:cs="Arial"/>
        </w:rPr>
      </w:pPr>
      <w:r w:rsidRPr="00D567D1">
        <w:rPr>
          <w:rFonts w:ascii="Arial" w:eastAsia="Times New Roman" w:hAnsi="Arial" w:cs="Arial"/>
          <w:b/>
        </w:rPr>
        <w:t>A</w:t>
      </w:r>
      <w:r w:rsidRPr="00D567D1">
        <w:rPr>
          <w:rFonts w:ascii="Arial" w:eastAsia="Times New Roman" w:hAnsi="Arial" w:cs="Arial"/>
          <w:b/>
        </w:rPr>
        <w:tab/>
        <w:t>The Law</w:t>
      </w:r>
    </w:p>
    <w:p w:rsidR="0000535C" w:rsidRPr="00D567D1" w:rsidRDefault="0000535C" w:rsidP="0000535C">
      <w:pPr>
        <w:spacing w:after="0" w:line="240" w:lineRule="auto"/>
        <w:rPr>
          <w:rFonts w:ascii="Arial" w:eastAsia="Times New Roman" w:hAnsi="Arial" w:cs="Arial"/>
        </w:rPr>
      </w:pPr>
    </w:p>
    <w:p w:rsidR="0000535C" w:rsidRPr="00D567D1" w:rsidRDefault="0000535C" w:rsidP="0000535C">
      <w:pPr>
        <w:spacing w:after="0" w:line="240" w:lineRule="auto"/>
        <w:ind w:left="720" w:hanging="720"/>
        <w:rPr>
          <w:rFonts w:ascii="Arial" w:eastAsia="Times New Roman" w:hAnsi="Arial" w:cs="Arial"/>
        </w:rPr>
      </w:pPr>
      <w:r w:rsidRPr="00D567D1">
        <w:rPr>
          <w:rFonts w:ascii="Arial" w:eastAsia="Times New Roman" w:hAnsi="Arial" w:cs="Arial"/>
        </w:rPr>
        <w:t>A.1</w:t>
      </w:r>
      <w:r w:rsidRPr="00D567D1">
        <w:rPr>
          <w:rFonts w:ascii="Arial" w:eastAsia="Times New Roman" w:hAnsi="Arial" w:cs="Arial"/>
        </w:rPr>
        <w:tab/>
        <w:t xml:space="preserve">The Sexual Offences (Amendment) Act 2000 established a criminal offence of abuse of trust affecting teachers and others who are in a relationship of trust with 16-18 year olds. A relationship of trust is one where a teacher, member of education staff or volunteer is in a position of power or influence over a student by virtue of the work or nature of the activity being undertaken. The legislation is intended to protect young people in education who are over the age of consent but under 18 years old. </w:t>
      </w:r>
    </w:p>
    <w:p w:rsidR="0000535C" w:rsidRPr="00D567D1" w:rsidRDefault="0000535C" w:rsidP="0000535C">
      <w:pPr>
        <w:spacing w:after="0" w:line="240" w:lineRule="auto"/>
        <w:rPr>
          <w:rFonts w:ascii="Arial" w:eastAsia="Times New Roman" w:hAnsi="Arial" w:cs="Arial"/>
        </w:rPr>
      </w:pPr>
    </w:p>
    <w:p w:rsidR="0000535C" w:rsidRPr="00D567D1" w:rsidRDefault="0000535C" w:rsidP="0000535C">
      <w:pPr>
        <w:spacing w:after="0" w:line="240" w:lineRule="auto"/>
        <w:ind w:left="720" w:hanging="720"/>
        <w:rPr>
          <w:rFonts w:ascii="Arial" w:eastAsia="Times New Roman" w:hAnsi="Arial" w:cs="Arial"/>
        </w:rPr>
      </w:pPr>
      <w:r w:rsidRPr="00D567D1">
        <w:rPr>
          <w:rFonts w:ascii="Arial" w:eastAsia="Times New Roman" w:hAnsi="Arial" w:cs="Arial"/>
        </w:rPr>
        <w:t>A.2</w:t>
      </w:r>
      <w:r w:rsidRPr="00D567D1">
        <w:rPr>
          <w:rFonts w:ascii="Arial" w:eastAsia="Times New Roman" w:hAnsi="Arial" w:cs="Arial"/>
        </w:rPr>
        <w:tab/>
        <w:t>The principle of equality embedded in the legislation applies irrespective of sexual orientation: neither homosexual nor heterosexual relationships are acceptable within a position of trust. Any concern raised by a parent, carer or young person will be listened to and taken seriously in accordance with Solihull’s procedures for those working with children and young people</w:t>
      </w:r>
    </w:p>
    <w:p w:rsidR="0000535C" w:rsidRPr="00D567D1" w:rsidRDefault="0000535C" w:rsidP="0000535C">
      <w:pPr>
        <w:spacing w:after="0" w:line="240" w:lineRule="auto"/>
        <w:ind w:left="720" w:hanging="720"/>
        <w:rPr>
          <w:rFonts w:ascii="Arial" w:eastAsia="Times New Roman" w:hAnsi="Arial" w:cs="Arial"/>
        </w:rPr>
      </w:pPr>
    </w:p>
    <w:p w:rsidR="0000535C" w:rsidRPr="00D567D1" w:rsidRDefault="0000535C" w:rsidP="0000535C">
      <w:pPr>
        <w:spacing w:after="0" w:line="240" w:lineRule="auto"/>
        <w:ind w:left="720" w:hanging="720"/>
        <w:rPr>
          <w:rFonts w:ascii="Arial" w:eastAsia="Times New Roman" w:hAnsi="Arial" w:cs="Arial"/>
        </w:rPr>
      </w:pPr>
      <w:r w:rsidRPr="00D567D1">
        <w:rPr>
          <w:rFonts w:ascii="Arial" w:eastAsia="Times New Roman" w:hAnsi="Arial" w:cs="Arial"/>
        </w:rPr>
        <w:t xml:space="preserve">A.3 </w:t>
      </w:r>
      <w:r w:rsidRPr="00D567D1">
        <w:rPr>
          <w:rFonts w:ascii="Arial" w:eastAsia="Times New Roman" w:hAnsi="Arial" w:cs="Arial"/>
        </w:rPr>
        <w:tab/>
        <w:t>Grooming a child or person under 18 with a view to a future sexual relationship is an offence.</w:t>
      </w:r>
    </w:p>
    <w:p w:rsidR="0000535C" w:rsidRPr="00D567D1" w:rsidRDefault="0000535C" w:rsidP="0000535C">
      <w:pPr>
        <w:spacing w:after="0" w:line="240" w:lineRule="auto"/>
        <w:ind w:left="720" w:hanging="720"/>
        <w:rPr>
          <w:rFonts w:ascii="Arial" w:eastAsia="Times New Roman" w:hAnsi="Arial" w:cs="Arial"/>
        </w:rPr>
      </w:pPr>
    </w:p>
    <w:p w:rsidR="0000535C" w:rsidRPr="00D567D1" w:rsidRDefault="0000535C" w:rsidP="0000535C">
      <w:pPr>
        <w:spacing w:after="0" w:line="240" w:lineRule="auto"/>
        <w:ind w:left="720" w:hanging="720"/>
        <w:rPr>
          <w:rFonts w:ascii="Arial" w:eastAsia="Times New Roman" w:hAnsi="Arial" w:cs="Arial"/>
          <w:b/>
        </w:rPr>
      </w:pPr>
      <w:r w:rsidRPr="00D567D1">
        <w:rPr>
          <w:rFonts w:ascii="Arial" w:eastAsia="Times New Roman" w:hAnsi="Arial" w:cs="Arial"/>
          <w:b/>
        </w:rPr>
        <w:t>B</w:t>
      </w:r>
      <w:r w:rsidRPr="00D567D1">
        <w:rPr>
          <w:rFonts w:ascii="Arial" w:eastAsia="Times New Roman" w:hAnsi="Arial" w:cs="Arial"/>
          <w:b/>
        </w:rPr>
        <w:tab/>
        <w:t>Reporting concerns relating to a member of staff or other person in a position of Trust</w:t>
      </w:r>
    </w:p>
    <w:p w:rsidR="0000535C" w:rsidRPr="00D567D1" w:rsidRDefault="0000535C" w:rsidP="0000535C">
      <w:pPr>
        <w:spacing w:after="0" w:line="240" w:lineRule="auto"/>
        <w:ind w:left="720" w:hanging="720"/>
        <w:rPr>
          <w:rFonts w:ascii="Arial" w:eastAsia="Times New Roman" w:hAnsi="Arial" w:cs="Arial"/>
        </w:rPr>
      </w:pPr>
    </w:p>
    <w:p w:rsidR="0000535C" w:rsidRPr="00D567D1" w:rsidRDefault="0000535C" w:rsidP="0000535C">
      <w:pPr>
        <w:spacing w:after="0" w:line="240" w:lineRule="auto"/>
        <w:ind w:left="720" w:hanging="720"/>
        <w:rPr>
          <w:rFonts w:ascii="Arial" w:eastAsia="Times New Roman" w:hAnsi="Arial" w:cs="Arial"/>
        </w:rPr>
      </w:pPr>
      <w:r w:rsidRPr="00D567D1">
        <w:rPr>
          <w:rFonts w:ascii="Arial" w:eastAsia="Times New Roman" w:hAnsi="Arial" w:cs="Arial"/>
        </w:rPr>
        <w:t>B.1</w:t>
      </w:r>
      <w:r w:rsidRPr="00D567D1">
        <w:rPr>
          <w:rFonts w:ascii="Arial" w:eastAsia="Times New Roman" w:hAnsi="Arial" w:cs="Arial"/>
        </w:rPr>
        <w:tab/>
        <w:t>If the suspicions in any way involve a member of staff, the matter should be brought to the attention of the Principal immediately who will discuss the allegation with the Local Authority Designated Officer (LADO) as soon as possible.  The LADO for Solihull, Simon Stubbs, can be contacted on 0121 7884310.</w:t>
      </w:r>
    </w:p>
    <w:p w:rsidR="0000535C" w:rsidRPr="00D567D1" w:rsidRDefault="0000535C" w:rsidP="0000535C">
      <w:pPr>
        <w:spacing w:after="0" w:line="240" w:lineRule="auto"/>
        <w:ind w:left="720" w:hanging="720"/>
        <w:rPr>
          <w:rFonts w:ascii="Arial" w:eastAsia="Times New Roman" w:hAnsi="Arial" w:cs="Arial"/>
        </w:rPr>
      </w:pPr>
    </w:p>
    <w:p w:rsidR="0000535C" w:rsidRPr="00D567D1" w:rsidRDefault="0000535C" w:rsidP="0000535C">
      <w:pPr>
        <w:spacing w:after="0" w:line="240" w:lineRule="auto"/>
        <w:ind w:left="720" w:hanging="720"/>
        <w:rPr>
          <w:rFonts w:ascii="Arial" w:eastAsia="Times New Roman" w:hAnsi="Arial" w:cs="Arial"/>
        </w:rPr>
      </w:pPr>
      <w:r w:rsidRPr="00D567D1">
        <w:rPr>
          <w:rFonts w:ascii="Arial" w:eastAsia="Times New Roman" w:hAnsi="Arial" w:cs="Arial"/>
        </w:rPr>
        <w:t>B. 2</w:t>
      </w:r>
      <w:r w:rsidRPr="00D567D1">
        <w:rPr>
          <w:rFonts w:ascii="Arial" w:eastAsia="Times New Roman" w:hAnsi="Arial" w:cs="Arial"/>
        </w:rPr>
        <w:tab/>
        <w:t>A referral will be made to the DBS if a person in regulated activity has been dismissed or removed due to safeguarding concerns, or would have had they not resigned.</w:t>
      </w:r>
    </w:p>
    <w:p w:rsidR="0000535C" w:rsidRPr="00D567D1" w:rsidRDefault="0000535C" w:rsidP="0000535C">
      <w:pPr>
        <w:spacing w:after="0" w:line="240" w:lineRule="auto"/>
        <w:ind w:left="720" w:hanging="720"/>
        <w:rPr>
          <w:rFonts w:ascii="Arial" w:eastAsia="Times New Roman" w:hAnsi="Arial" w:cs="Arial"/>
        </w:rPr>
      </w:pPr>
    </w:p>
    <w:p w:rsidR="0000535C" w:rsidRPr="00D567D1" w:rsidRDefault="0000535C" w:rsidP="0000535C">
      <w:pPr>
        <w:spacing w:after="0" w:line="240" w:lineRule="auto"/>
        <w:ind w:left="720" w:hanging="720"/>
        <w:rPr>
          <w:rFonts w:ascii="Arial" w:eastAsia="Times New Roman" w:hAnsi="Arial" w:cs="Arial"/>
        </w:rPr>
      </w:pPr>
      <w:r w:rsidRPr="00D567D1">
        <w:rPr>
          <w:rFonts w:ascii="Arial" w:eastAsia="Times New Roman" w:hAnsi="Arial" w:cs="Arial"/>
        </w:rPr>
        <w:t>B.3</w:t>
      </w:r>
      <w:r w:rsidRPr="00D567D1">
        <w:rPr>
          <w:rFonts w:ascii="Arial" w:eastAsia="Times New Roman" w:hAnsi="Arial" w:cs="Arial"/>
        </w:rPr>
        <w:tab/>
        <w:t>If the suspicion involves the Principal, advice needs to be sought from the LADO. The Chair of the Corporate Board is to be informed immediately.</w:t>
      </w:r>
    </w:p>
    <w:p w:rsidR="0000535C" w:rsidRPr="00D567D1" w:rsidRDefault="0000535C" w:rsidP="0000535C">
      <w:pPr>
        <w:spacing w:after="0" w:line="240" w:lineRule="auto"/>
        <w:ind w:left="720" w:hanging="720"/>
        <w:rPr>
          <w:rFonts w:ascii="Arial" w:eastAsia="Times New Roman" w:hAnsi="Arial" w:cs="Arial"/>
        </w:rPr>
      </w:pPr>
    </w:p>
    <w:p w:rsidR="0000535C" w:rsidRPr="00D567D1" w:rsidRDefault="0000535C" w:rsidP="0000535C">
      <w:pPr>
        <w:spacing w:after="0" w:line="240" w:lineRule="auto"/>
        <w:ind w:left="720" w:hanging="720"/>
        <w:rPr>
          <w:rFonts w:ascii="Arial" w:eastAsia="Times New Roman" w:hAnsi="Arial" w:cs="Arial"/>
        </w:rPr>
      </w:pPr>
      <w:r w:rsidRPr="00D567D1">
        <w:rPr>
          <w:rFonts w:ascii="Arial" w:eastAsia="Times New Roman" w:hAnsi="Arial" w:cs="Arial"/>
        </w:rPr>
        <w:lastRenderedPageBreak/>
        <w:t>B.4</w:t>
      </w:r>
      <w:r w:rsidRPr="00D567D1">
        <w:rPr>
          <w:rFonts w:ascii="Arial" w:eastAsia="Times New Roman" w:hAnsi="Arial" w:cs="Arial"/>
        </w:rPr>
        <w:tab/>
        <w:t>The Principal or designated senior member of staff will attend any position of trust meetings relating to allegations against staff.</w:t>
      </w:r>
    </w:p>
    <w:p w:rsidR="00301141" w:rsidRPr="00D567D1" w:rsidRDefault="0000535C">
      <w:pPr>
        <w:rPr>
          <w:rFonts w:ascii="Arial" w:eastAsia="Times New Roman" w:hAnsi="Arial" w:cs="Arial"/>
          <w:bCs/>
        </w:rPr>
      </w:pPr>
      <w:r w:rsidRPr="00D567D1">
        <w:rPr>
          <w:rFonts w:ascii="Arial" w:eastAsia="Times New Roman" w:hAnsi="Arial" w:cs="Arial"/>
          <w:bCs/>
        </w:rPr>
        <w:br w:type="page"/>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242"/>
        <w:gridCol w:w="8505"/>
      </w:tblGrid>
      <w:tr w:rsidR="00301141" w:rsidRPr="00D567D1" w:rsidTr="00A9612D">
        <w:tc>
          <w:tcPr>
            <w:tcW w:w="1242" w:type="dxa"/>
            <w:tcBorders>
              <w:right w:val="nil"/>
            </w:tcBorders>
          </w:tcPr>
          <w:p w:rsidR="00301141" w:rsidRPr="00D567D1" w:rsidRDefault="00301141" w:rsidP="00550B7F">
            <w:r w:rsidRPr="00D567D1">
              <w:rPr>
                <w:noProof/>
                <w:lang w:eastAsia="en-GB"/>
              </w:rPr>
              <w:lastRenderedPageBreak/>
              <w:drawing>
                <wp:inline distT="0" distB="0" distL="0" distR="0" wp14:anchorId="2BCC5C71" wp14:editId="5A032D8C">
                  <wp:extent cx="638175" cy="666750"/>
                  <wp:effectExtent l="0" t="0" r="9525" b="0"/>
                  <wp:docPr id="7" name="Picture 7" descr="http://intranet.solihullsfc.ac.uk/staff/marketing/newlogos/6%20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solihullsfc.ac.uk/staff/marketing/newlogos/6%20icon.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638175" cy="666750"/>
                          </a:xfrm>
                          <a:prstGeom prst="rect">
                            <a:avLst/>
                          </a:prstGeom>
                          <a:noFill/>
                          <a:ln>
                            <a:noFill/>
                          </a:ln>
                        </pic:spPr>
                      </pic:pic>
                    </a:graphicData>
                  </a:graphic>
                </wp:inline>
              </w:drawing>
            </w:r>
          </w:p>
        </w:tc>
        <w:tc>
          <w:tcPr>
            <w:tcW w:w="8505" w:type="dxa"/>
            <w:tcBorders>
              <w:top w:val="single" w:sz="18" w:space="0" w:color="auto"/>
              <w:left w:val="nil"/>
              <w:bottom w:val="single" w:sz="18" w:space="0" w:color="auto"/>
            </w:tcBorders>
          </w:tcPr>
          <w:p w:rsidR="00301141" w:rsidRPr="00D567D1" w:rsidRDefault="00301141" w:rsidP="00550B7F"/>
          <w:p w:rsidR="00301141" w:rsidRPr="00D567D1" w:rsidRDefault="00301141" w:rsidP="00550B7F">
            <w:pPr>
              <w:jc w:val="center"/>
              <w:rPr>
                <w:sz w:val="28"/>
                <w:szCs w:val="28"/>
              </w:rPr>
            </w:pPr>
            <w:r w:rsidRPr="00D567D1">
              <w:rPr>
                <w:sz w:val="28"/>
                <w:szCs w:val="28"/>
              </w:rPr>
              <w:t>College Position Statement</w:t>
            </w:r>
          </w:p>
          <w:p w:rsidR="00301141" w:rsidRPr="00D567D1" w:rsidRDefault="00301141" w:rsidP="00550B7F">
            <w:pPr>
              <w:jc w:val="center"/>
              <w:rPr>
                <w:b/>
                <w:sz w:val="28"/>
                <w:szCs w:val="28"/>
              </w:rPr>
            </w:pPr>
            <w:r w:rsidRPr="00D567D1">
              <w:rPr>
                <w:b/>
                <w:sz w:val="28"/>
                <w:szCs w:val="28"/>
              </w:rPr>
              <w:t>Promoting Resilience:  Preventing Vulnerability</w:t>
            </w:r>
          </w:p>
          <w:p w:rsidR="00301141" w:rsidRPr="00D567D1" w:rsidRDefault="00301141" w:rsidP="00550B7F">
            <w:pPr>
              <w:jc w:val="center"/>
              <w:rPr>
                <w:b/>
                <w:szCs w:val="24"/>
              </w:rPr>
            </w:pPr>
          </w:p>
          <w:p w:rsidR="00301141" w:rsidRPr="00D567D1" w:rsidRDefault="00A9612D" w:rsidP="00550B7F">
            <w:pPr>
              <w:jc w:val="center"/>
              <w:rPr>
                <w:b/>
                <w:szCs w:val="24"/>
              </w:rPr>
            </w:pPr>
            <w:r w:rsidRPr="00D567D1">
              <w:rPr>
                <w:b/>
                <w:szCs w:val="24"/>
              </w:rPr>
              <w:t>ANNEX A</w:t>
            </w:r>
            <w:r w:rsidR="00301141" w:rsidRPr="00D567D1">
              <w:rPr>
                <w:b/>
                <w:szCs w:val="24"/>
              </w:rPr>
              <w:t xml:space="preserve"> TO POLICY AND PROCEDURES FOR</w:t>
            </w:r>
          </w:p>
          <w:p w:rsidR="00301141" w:rsidRPr="00D567D1" w:rsidRDefault="00301141" w:rsidP="00550B7F">
            <w:pPr>
              <w:jc w:val="center"/>
              <w:rPr>
                <w:b/>
                <w:szCs w:val="24"/>
              </w:rPr>
            </w:pPr>
            <w:r w:rsidRPr="00D567D1">
              <w:rPr>
                <w:b/>
                <w:szCs w:val="24"/>
              </w:rPr>
              <w:t>SAFEGUARDING &amp; CHILD PROTECTION INCLUDING PREVENT</w:t>
            </w:r>
          </w:p>
          <w:p w:rsidR="00301141" w:rsidRPr="00D567D1" w:rsidRDefault="00301141" w:rsidP="00550B7F">
            <w:pPr>
              <w:rPr>
                <w:b/>
                <w:sz w:val="28"/>
                <w:szCs w:val="28"/>
              </w:rPr>
            </w:pPr>
          </w:p>
        </w:tc>
      </w:tr>
    </w:tbl>
    <w:p w:rsidR="00301141" w:rsidRPr="00D567D1" w:rsidRDefault="00301141" w:rsidP="00301141">
      <w:pPr>
        <w:spacing w:line="240" w:lineRule="auto"/>
        <w:jc w:val="both"/>
        <w:rPr>
          <w:rFonts w:ascii="Arial" w:hAnsi="Arial" w:cs="Arial"/>
          <w:b/>
        </w:rPr>
      </w:pPr>
    </w:p>
    <w:p w:rsidR="00301141" w:rsidRPr="00D567D1" w:rsidRDefault="00301141" w:rsidP="00301141">
      <w:pPr>
        <w:spacing w:line="240" w:lineRule="auto"/>
        <w:jc w:val="both"/>
        <w:rPr>
          <w:rFonts w:ascii="Arial" w:hAnsi="Arial" w:cs="Arial"/>
          <w:b/>
        </w:rPr>
      </w:pPr>
      <w:r w:rsidRPr="00D567D1">
        <w:rPr>
          <w:rFonts w:ascii="Arial" w:hAnsi="Arial" w:cs="Arial"/>
          <w:b/>
        </w:rPr>
        <w:t>A</w:t>
      </w:r>
      <w:r w:rsidRPr="00D567D1">
        <w:rPr>
          <w:rFonts w:ascii="Arial" w:hAnsi="Arial" w:cs="Arial"/>
          <w:b/>
        </w:rPr>
        <w:tab/>
        <w:t xml:space="preserve">Philosophy </w:t>
      </w:r>
    </w:p>
    <w:p w:rsidR="00301141" w:rsidRPr="00D567D1" w:rsidRDefault="00301141" w:rsidP="00301141">
      <w:pPr>
        <w:spacing w:line="240" w:lineRule="auto"/>
        <w:jc w:val="both"/>
        <w:rPr>
          <w:rFonts w:ascii="Arial" w:hAnsi="Arial" w:cs="Arial"/>
        </w:rPr>
      </w:pPr>
      <w:r w:rsidRPr="00D567D1">
        <w:rPr>
          <w:rFonts w:ascii="Arial" w:hAnsi="Arial" w:cs="Arial"/>
        </w:rPr>
        <w:t>A.1</w:t>
      </w:r>
      <w:r w:rsidRPr="00D567D1">
        <w:rPr>
          <w:rFonts w:ascii="Arial" w:hAnsi="Arial" w:cs="Arial"/>
        </w:rPr>
        <w:tab/>
        <w:t>The College embraces its responsibility to develop the resilience and critical awareness of our students so that their vulnerability to emotional manipulation in all forms is minimised. This includes: all aspects of safeguarding related to sexual exploitation, forced marriage, female genital mutilation, grooming and abuse; wider vulnerabilities in areas like bullying, substance abuse, and body-image; and addressing involvement with extremist ideologies under the Prevent agenda. A crucial element in strengthening student resilience in response to all these issues is the promotion of mature, critical and safe use of the internet.</w:t>
      </w:r>
    </w:p>
    <w:p w:rsidR="00301141" w:rsidRPr="00D567D1" w:rsidRDefault="00301141" w:rsidP="00301141">
      <w:pPr>
        <w:spacing w:line="240" w:lineRule="auto"/>
        <w:jc w:val="both"/>
        <w:rPr>
          <w:rFonts w:ascii="Arial" w:hAnsi="Arial" w:cs="Arial"/>
        </w:rPr>
      </w:pPr>
      <w:r w:rsidRPr="00D567D1">
        <w:rPr>
          <w:rFonts w:ascii="Arial" w:hAnsi="Arial" w:cs="Arial"/>
        </w:rPr>
        <w:t>A.2</w:t>
      </w:r>
      <w:r w:rsidRPr="00D567D1">
        <w:rPr>
          <w:rFonts w:ascii="Arial" w:hAnsi="Arial" w:cs="Arial"/>
        </w:rPr>
        <w:tab/>
        <w:t>The College believes that the best way to develop resilience is through student engagement with a positive culture, offering robust and sustainable values, and nurturing positive relationships with other young people and adults, so that they are not uncritically reliant on values mediated elsewhere, for example in the mass media or the internet.  This culture needs to be open and dynamic, and must positively encourage the exploration of controversy that is a vital part of developing balanced and robust personal identity. Recent focus on “British Values” of democracy, the rule of law, individual liberty and mutual respect and tolerance align directly with this approach. We feel that the College is uniquely well placed to offer this environment, and we have a long-standing commitment to the development of a learning culture which has this ethos at its heart.</w:t>
      </w:r>
    </w:p>
    <w:p w:rsidR="00301141" w:rsidRPr="00D567D1" w:rsidRDefault="00301141" w:rsidP="00301141">
      <w:pPr>
        <w:spacing w:line="240" w:lineRule="auto"/>
        <w:jc w:val="both"/>
        <w:rPr>
          <w:rFonts w:ascii="Arial" w:hAnsi="Arial" w:cs="Arial"/>
        </w:rPr>
      </w:pPr>
      <w:r w:rsidRPr="00D567D1">
        <w:rPr>
          <w:rFonts w:ascii="Arial" w:hAnsi="Arial" w:cs="Arial"/>
        </w:rPr>
        <w:t>A.3</w:t>
      </w:r>
      <w:r w:rsidRPr="00D567D1">
        <w:rPr>
          <w:rFonts w:ascii="Arial" w:hAnsi="Arial" w:cs="Arial"/>
        </w:rPr>
        <w:tab/>
        <w:t>We believe that young people become more vulnerable when they lose their attachments to such a positive culture and become alienated from the network of support and validation it offers. This is when they are most at risk of identifying with other, often less safe, ideologies. Although the College accepts a responsibility to exclude such views whenever possible, we also know that complete insulation from them is impossible, and that the only real protection for our young people comes from giving them positive alternatives and the confidence to reject extremism.</w:t>
      </w:r>
    </w:p>
    <w:p w:rsidR="00301141" w:rsidRPr="00D567D1" w:rsidRDefault="00301141" w:rsidP="00301141">
      <w:pPr>
        <w:spacing w:line="240" w:lineRule="auto"/>
        <w:jc w:val="both"/>
        <w:rPr>
          <w:rFonts w:ascii="Arial" w:hAnsi="Arial" w:cs="Arial"/>
        </w:rPr>
      </w:pPr>
      <w:r w:rsidRPr="00D567D1">
        <w:rPr>
          <w:rFonts w:ascii="Arial" w:hAnsi="Arial" w:cs="Arial"/>
        </w:rPr>
        <w:t>A.4</w:t>
      </w:r>
      <w:r w:rsidRPr="00D567D1">
        <w:rPr>
          <w:rFonts w:ascii="Arial" w:hAnsi="Arial" w:cs="Arial"/>
        </w:rPr>
        <w:tab/>
        <w:t xml:space="preserve">Education in general, and a carefully nurtured College culture like ours in particular, are amongst the most powerful forces engaging young people positively, and are key elements in creating long term social resilience. The development of our College culture </w:t>
      </w:r>
      <w:r w:rsidRPr="00D567D1">
        <w:rPr>
          <w:rFonts w:ascii="Arial" w:hAnsi="Arial" w:cs="Arial"/>
        </w:rPr>
        <w:lastRenderedPageBreak/>
        <w:t>is seen as one of our highest priorities and as one of three key policy drivers in our 2015-20 Strategic Priorities, is the direct responsibility of the Principal.</w:t>
      </w:r>
    </w:p>
    <w:p w:rsidR="00301141" w:rsidRPr="00D567D1" w:rsidRDefault="00301141" w:rsidP="00301141">
      <w:pPr>
        <w:spacing w:line="240" w:lineRule="auto"/>
        <w:jc w:val="both"/>
        <w:rPr>
          <w:rFonts w:ascii="Arial" w:hAnsi="Arial" w:cs="Arial"/>
          <w:b/>
        </w:rPr>
      </w:pPr>
      <w:r w:rsidRPr="00D567D1">
        <w:rPr>
          <w:rFonts w:ascii="Arial" w:hAnsi="Arial" w:cs="Arial"/>
          <w:b/>
        </w:rPr>
        <w:t>B</w:t>
      </w:r>
      <w:r w:rsidRPr="00D567D1">
        <w:rPr>
          <w:rFonts w:ascii="Arial" w:hAnsi="Arial" w:cs="Arial"/>
          <w:b/>
        </w:rPr>
        <w:tab/>
        <w:t>Action</w:t>
      </w:r>
    </w:p>
    <w:p w:rsidR="00301141" w:rsidRPr="00D567D1" w:rsidRDefault="00301141" w:rsidP="00301141">
      <w:pPr>
        <w:spacing w:line="240" w:lineRule="auto"/>
        <w:jc w:val="both"/>
        <w:rPr>
          <w:rFonts w:ascii="Arial" w:hAnsi="Arial" w:cs="Arial"/>
        </w:rPr>
      </w:pPr>
      <w:r w:rsidRPr="00D567D1">
        <w:rPr>
          <w:rFonts w:ascii="Arial" w:hAnsi="Arial" w:cs="Arial"/>
        </w:rPr>
        <w:t>We nurture this culture by:</w:t>
      </w:r>
    </w:p>
    <w:p w:rsidR="00301141" w:rsidRPr="00D567D1" w:rsidRDefault="00301141" w:rsidP="00301141">
      <w:pPr>
        <w:spacing w:line="240" w:lineRule="auto"/>
        <w:jc w:val="both"/>
        <w:rPr>
          <w:rFonts w:ascii="Arial" w:hAnsi="Arial" w:cs="Arial"/>
        </w:rPr>
      </w:pPr>
      <w:r w:rsidRPr="00D567D1">
        <w:rPr>
          <w:rFonts w:ascii="Arial" w:hAnsi="Arial" w:cs="Arial"/>
        </w:rPr>
        <w:t>B.1</w:t>
      </w:r>
      <w:r w:rsidRPr="00D567D1">
        <w:rPr>
          <w:rFonts w:ascii="Arial" w:hAnsi="Arial" w:cs="Arial"/>
        </w:rPr>
        <w:tab/>
        <w:t>Establishing at enrolment and induction the key values of the College expressed through the Enrolment Contract, the Principal’s introductory address, and the new mission statement emphasising “Aspiration, Investment and Respect.” (Ref: Enrolment Contract &amp; Mission Statement.)</w:t>
      </w:r>
    </w:p>
    <w:p w:rsidR="00301141" w:rsidRPr="00D567D1" w:rsidRDefault="00301141" w:rsidP="00301141">
      <w:pPr>
        <w:spacing w:line="240" w:lineRule="auto"/>
        <w:jc w:val="both"/>
        <w:rPr>
          <w:rFonts w:ascii="Arial" w:hAnsi="Arial" w:cs="Arial"/>
        </w:rPr>
      </w:pPr>
      <w:r w:rsidRPr="00D567D1">
        <w:rPr>
          <w:rFonts w:ascii="Arial" w:hAnsi="Arial" w:cs="Arial"/>
        </w:rPr>
        <w:t>B.2</w:t>
      </w:r>
      <w:r w:rsidRPr="00D567D1">
        <w:rPr>
          <w:rFonts w:ascii="Arial" w:hAnsi="Arial" w:cs="Arial"/>
        </w:rPr>
        <w:tab/>
        <w:t>An approach to teaching and learning which is based on meeting individual student needs, and building skills, confidence and critical awareness. (Ref: Teaching, Learning &amp; Assessment Policy and Schemes of Work.)</w:t>
      </w:r>
    </w:p>
    <w:p w:rsidR="00301141" w:rsidRPr="00D567D1" w:rsidRDefault="00301141" w:rsidP="00301141">
      <w:pPr>
        <w:spacing w:line="240" w:lineRule="auto"/>
        <w:jc w:val="both"/>
        <w:rPr>
          <w:rFonts w:ascii="Arial" w:hAnsi="Arial" w:cs="Arial"/>
        </w:rPr>
      </w:pPr>
      <w:r w:rsidRPr="00D567D1">
        <w:rPr>
          <w:rFonts w:ascii="Arial" w:hAnsi="Arial" w:cs="Arial"/>
        </w:rPr>
        <w:t>B.3</w:t>
      </w:r>
      <w:r w:rsidRPr="00D567D1">
        <w:rPr>
          <w:rFonts w:ascii="Arial" w:hAnsi="Arial" w:cs="Arial"/>
        </w:rPr>
        <w:tab/>
        <w:t>An explicit commitment to Equality &amp; Diversity in all aspects of College life which ensures all groups and individuals are treated fairly, and none are alienated or isolated. (Ref: Equality &amp; Diversity Policy and Report.)</w:t>
      </w:r>
    </w:p>
    <w:p w:rsidR="00301141" w:rsidRPr="00D567D1" w:rsidRDefault="00301141" w:rsidP="00301141">
      <w:pPr>
        <w:spacing w:line="240" w:lineRule="auto"/>
        <w:jc w:val="both"/>
        <w:rPr>
          <w:rFonts w:ascii="Arial" w:hAnsi="Arial" w:cs="Arial"/>
        </w:rPr>
      </w:pPr>
      <w:r w:rsidRPr="00D567D1">
        <w:rPr>
          <w:rFonts w:ascii="Arial" w:hAnsi="Arial" w:cs="Arial"/>
        </w:rPr>
        <w:t>B.4</w:t>
      </w:r>
      <w:r w:rsidRPr="00D567D1">
        <w:rPr>
          <w:rFonts w:ascii="Arial" w:hAnsi="Arial" w:cs="Arial"/>
        </w:rPr>
        <w:tab/>
        <w:t xml:space="preserve">Managing student behaviour and motivation through sustained praise and a measured contractual approach to non-compliance. (Ref: Behaviour &amp; Praise Policy and Reports.) </w:t>
      </w:r>
    </w:p>
    <w:p w:rsidR="00301141" w:rsidRPr="00D567D1" w:rsidRDefault="00301141" w:rsidP="00301141">
      <w:pPr>
        <w:spacing w:line="240" w:lineRule="auto"/>
        <w:jc w:val="both"/>
        <w:rPr>
          <w:rFonts w:ascii="Arial" w:hAnsi="Arial" w:cs="Arial"/>
        </w:rPr>
      </w:pPr>
      <w:r w:rsidRPr="00D567D1">
        <w:rPr>
          <w:rFonts w:ascii="Arial" w:hAnsi="Arial" w:cs="Arial"/>
        </w:rPr>
        <w:t>B.5</w:t>
      </w:r>
      <w:r w:rsidRPr="00D567D1">
        <w:rPr>
          <w:rFonts w:ascii="Arial" w:hAnsi="Arial" w:cs="Arial"/>
        </w:rPr>
        <w:tab/>
        <w:t>Supporting ambition and progression so that students can view their future positively and with confidence. (Ref: Career Impact Report.)</w:t>
      </w:r>
    </w:p>
    <w:p w:rsidR="00301141" w:rsidRPr="00D567D1" w:rsidRDefault="00301141" w:rsidP="00301141">
      <w:pPr>
        <w:spacing w:line="240" w:lineRule="auto"/>
        <w:jc w:val="both"/>
        <w:rPr>
          <w:rFonts w:ascii="Arial" w:hAnsi="Arial" w:cs="Arial"/>
        </w:rPr>
      </w:pPr>
      <w:r w:rsidRPr="00D567D1">
        <w:rPr>
          <w:rFonts w:ascii="Arial" w:hAnsi="Arial" w:cs="Arial"/>
        </w:rPr>
        <w:t>B.6</w:t>
      </w:r>
      <w:r w:rsidRPr="00D567D1">
        <w:rPr>
          <w:rFonts w:ascii="Arial" w:hAnsi="Arial" w:cs="Arial"/>
        </w:rPr>
        <w:tab/>
        <w:t xml:space="preserve">Strong communication systems using Academic Coaches and Tyber to ensure good liaison between parents and College, and within teams at college.  (Ref: Tyber.) </w:t>
      </w:r>
    </w:p>
    <w:p w:rsidR="00301141" w:rsidRPr="00D567D1" w:rsidRDefault="00301141" w:rsidP="00301141">
      <w:pPr>
        <w:spacing w:line="240" w:lineRule="auto"/>
        <w:jc w:val="both"/>
        <w:rPr>
          <w:rFonts w:ascii="Arial" w:hAnsi="Arial" w:cs="Arial"/>
        </w:rPr>
      </w:pPr>
      <w:r w:rsidRPr="00D567D1">
        <w:rPr>
          <w:rFonts w:ascii="Arial" w:hAnsi="Arial" w:cs="Arial"/>
        </w:rPr>
        <w:t>B.7</w:t>
      </w:r>
      <w:r w:rsidRPr="00D567D1">
        <w:rPr>
          <w:rFonts w:ascii="Arial" w:hAnsi="Arial" w:cs="Arial"/>
        </w:rPr>
        <w:tab/>
        <w:t>Highly effective arrangements for safeguarding and supporting students through timely intervention and appropriate support when issues are identified. (Ref: Safeguarding Policy).</w:t>
      </w:r>
    </w:p>
    <w:p w:rsidR="00301141" w:rsidRPr="00D567D1" w:rsidRDefault="00301141" w:rsidP="00301141">
      <w:pPr>
        <w:spacing w:line="240" w:lineRule="auto"/>
        <w:jc w:val="both"/>
        <w:rPr>
          <w:rFonts w:ascii="Arial" w:hAnsi="Arial" w:cs="Arial"/>
        </w:rPr>
      </w:pPr>
      <w:r w:rsidRPr="00D567D1">
        <w:rPr>
          <w:rFonts w:ascii="Arial" w:hAnsi="Arial" w:cs="Arial"/>
        </w:rPr>
        <w:t>B.8</w:t>
      </w:r>
      <w:r w:rsidRPr="00D567D1">
        <w:rPr>
          <w:rFonts w:ascii="Arial" w:hAnsi="Arial" w:cs="Arial"/>
        </w:rPr>
        <w:tab/>
        <w:t>A full commitment to the creation of student engagement in all aspects of College life, from feedback on teaching, to enrichment activities and student representation. (Ref: Student Council Constitution, Student Development Officer job descriptions, Student Surveys and Engagement Report.)</w:t>
      </w:r>
    </w:p>
    <w:p w:rsidR="00301141" w:rsidRPr="00D567D1" w:rsidRDefault="00301141" w:rsidP="00301141">
      <w:pPr>
        <w:spacing w:line="240" w:lineRule="auto"/>
        <w:jc w:val="both"/>
        <w:rPr>
          <w:rFonts w:ascii="Arial" w:hAnsi="Arial" w:cs="Arial"/>
        </w:rPr>
      </w:pPr>
      <w:r w:rsidRPr="00D567D1">
        <w:rPr>
          <w:rFonts w:ascii="Arial" w:hAnsi="Arial" w:cs="Arial"/>
        </w:rPr>
        <w:t>B.9</w:t>
      </w:r>
      <w:r w:rsidRPr="00D567D1">
        <w:rPr>
          <w:rFonts w:ascii="Arial" w:hAnsi="Arial" w:cs="Arial"/>
        </w:rPr>
        <w:tab/>
        <w:t>Active partnership with outside agencies including Prevent, Contest, the police, other schools, faith leaders and the local authority, which ensures that the College understands the local environment and acts in concert with others. (Ref: formal partnership agreements, liaison and meeting records.)</w:t>
      </w:r>
    </w:p>
    <w:p w:rsidR="00301141" w:rsidRPr="00D567D1" w:rsidRDefault="00301141" w:rsidP="00301141">
      <w:pPr>
        <w:spacing w:line="240" w:lineRule="auto"/>
        <w:jc w:val="both"/>
        <w:rPr>
          <w:rFonts w:ascii="Arial" w:hAnsi="Arial" w:cs="Arial"/>
        </w:rPr>
      </w:pPr>
      <w:r w:rsidRPr="00D567D1">
        <w:rPr>
          <w:rFonts w:ascii="Arial" w:hAnsi="Arial" w:cs="Arial"/>
        </w:rPr>
        <w:lastRenderedPageBreak/>
        <w:t>B.10</w:t>
      </w:r>
      <w:r w:rsidRPr="00D567D1">
        <w:rPr>
          <w:rFonts w:ascii="Arial" w:hAnsi="Arial" w:cs="Arial"/>
        </w:rPr>
        <w:tab/>
        <w:t>Clear policies on Free Speech, e-safety, use of the Prayer Room, student societies and visiting speakers which ensure external inputs support rather than undermine, College culture. (Ref: relevant policies.)</w:t>
      </w:r>
    </w:p>
    <w:p w:rsidR="00301141" w:rsidRPr="00D567D1" w:rsidRDefault="00301141" w:rsidP="00301141">
      <w:pPr>
        <w:spacing w:line="240" w:lineRule="auto"/>
        <w:jc w:val="both"/>
        <w:rPr>
          <w:rFonts w:ascii="Arial" w:hAnsi="Arial" w:cs="Arial"/>
        </w:rPr>
      </w:pPr>
      <w:r w:rsidRPr="00D567D1">
        <w:rPr>
          <w:rFonts w:ascii="Arial" w:hAnsi="Arial" w:cs="Arial"/>
        </w:rPr>
        <w:t>B.11</w:t>
      </w:r>
      <w:r w:rsidRPr="00D567D1">
        <w:rPr>
          <w:rFonts w:ascii="Arial" w:hAnsi="Arial" w:cs="Arial"/>
        </w:rPr>
        <w:tab/>
        <w:t>Full compliance with staff vetting, and rigorous staff selection processes which ensure that all staff, governors and volunteers are actively committed to this culture. (Ref: Recruitment &amp; Selection Process.)</w:t>
      </w:r>
    </w:p>
    <w:p w:rsidR="00301141" w:rsidRPr="00D567D1" w:rsidRDefault="00301141" w:rsidP="00301141">
      <w:pPr>
        <w:spacing w:line="240" w:lineRule="auto"/>
        <w:jc w:val="both"/>
        <w:rPr>
          <w:rFonts w:ascii="Arial" w:hAnsi="Arial" w:cs="Arial"/>
        </w:rPr>
      </w:pPr>
      <w:r w:rsidRPr="00D567D1">
        <w:rPr>
          <w:rFonts w:ascii="Arial" w:hAnsi="Arial" w:cs="Arial"/>
        </w:rPr>
        <w:t>B.12</w:t>
      </w:r>
      <w:r w:rsidRPr="00D567D1">
        <w:rPr>
          <w:rFonts w:ascii="Arial" w:hAnsi="Arial" w:cs="Arial"/>
        </w:rPr>
        <w:tab/>
        <w:t>A calendar of high quality interventions with the whole student body which promote key elements of this strategy.  (Ref: Coaching Seminar Programme.)</w:t>
      </w:r>
    </w:p>
    <w:p w:rsidR="00301141" w:rsidRPr="00D567D1" w:rsidRDefault="00301141" w:rsidP="00301141">
      <w:pPr>
        <w:spacing w:line="240" w:lineRule="auto"/>
        <w:jc w:val="both"/>
        <w:rPr>
          <w:rFonts w:ascii="Arial" w:hAnsi="Arial" w:cs="Arial"/>
        </w:rPr>
      </w:pPr>
      <w:r w:rsidRPr="00D567D1">
        <w:rPr>
          <w:rFonts w:ascii="Arial" w:hAnsi="Arial" w:cs="Arial"/>
        </w:rPr>
        <w:t>B.13</w:t>
      </w:r>
      <w:r w:rsidRPr="00D567D1">
        <w:rPr>
          <w:rFonts w:ascii="Arial" w:hAnsi="Arial" w:cs="Arial"/>
        </w:rPr>
        <w:tab/>
        <w:t>A full programme of staff training and development activities which ensures that all staff are aware of their responsibilities and actively promote College culture. (Ref: Staff Development Programme.)</w:t>
      </w:r>
    </w:p>
    <w:p w:rsidR="00301141" w:rsidRPr="00D567D1" w:rsidRDefault="00301141" w:rsidP="00301141">
      <w:pPr>
        <w:spacing w:line="240" w:lineRule="auto"/>
        <w:jc w:val="both"/>
        <w:rPr>
          <w:rFonts w:ascii="Arial" w:hAnsi="Arial" w:cs="Arial"/>
          <w:b/>
        </w:rPr>
      </w:pPr>
      <w:r w:rsidRPr="00D567D1">
        <w:rPr>
          <w:rFonts w:ascii="Arial" w:hAnsi="Arial" w:cs="Arial"/>
          <w:b/>
        </w:rPr>
        <w:t>C</w:t>
      </w:r>
      <w:r w:rsidRPr="00D567D1">
        <w:rPr>
          <w:rFonts w:ascii="Arial" w:hAnsi="Arial" w:cs="Arial"/>
          <w:b/>
        </w:rPr>
        <w:tab/>
        <w:t>Strategic Priorities</w:t>
      </w:r>
    </w:p>
    <w:p w:rsidR="00301141" w:rsidRPr="00D567D1" w:rsidRDefault="00301141" w:rsidP="00301141">
      <w:pPr>
        <w:spacing w:line="240" w:lineRule="auto"/>
        <w:jc w:val="both"/>
        <w:rPr>
          <w:rFonts w:ascii="Arial" w:hAnsi="Arial" w:cs="Arial"/>
        </w:rPr>
      </w:pPr>
      <w:r w:rsidRPr="00D567D1">
        <w:rPr>
          <w:rFonts w:ascii="Arial" w:hAnsi="Arial" w:cs="Arial"/>
        </w:rPr>
        <w:t>C.1</w:t>
      </w:r>
      <w:r w:rsidRPr="00D567D1">
        <w:rPr>
          <w:rFonts w:ascii="Arial" w:hAnsi="Arial" w:cs="Arial"/>
        </w:rPr>
        <w:tab/>
        <w:t>This approach to the development of College culture is integrated fully into the Strategic Objectives 2015-2020 under Strategic Objective 5 “use the aspire approach to further enhance our learning culture.” The Development Plan for this objective will show how progress will be made and monitored by the Curriculum &amp; Quality Committee of the Corporate Board. The Lead Manager for this objective is the Principal.</w:t>
      </w:r>
    </w:p>
    <w:p w:rsidR="00301141" w:rsidRPr="00D567D1" w:rsidRDefault="00301141" w:rsidP="00301141">
      <w:pPr>
        <w:spacing w:line="240" w:lineRule="auto"/>
        <w:jc w:val="both"/>
        <w:rPr>
          <w:rFonts w:ascii="Arial" w:hAnsi="Arial" w:cs="Arial"/>
          <w:b/>
        </w:rPr>
      </w:pPr>
      <w:r w:rsidRPr="00D567D1">
        <w:rPr>
          <w:rFonts w:ascii="Arial" w:hAnsi="Arial" w:cs="Arial"/>
          <w:b/>
        </w:rPr>
        <w:t>D</w:t>
      </w:r>
      <w:r w:rsidRPr="00D567D1">
        <w:rPr>
          <w:rFonts w:ascii="Arial" w:hAnsi="Arial" w:cs="Arial"/>
          <w:b/>
        </w:rPr>
        <w:tab/>
        <w:t>Equalities Impact Assessment</w:t>
      </w:r>
    </w:p>
    <w:p w:rsidR="00301141" w:rsidRPr="00D567D1" w:rsidRDefault="00301141" w:rsidP="00301141">
      <w:pPr>
        <w:spacing w:line="240" w:lineRule="auto"/>
        <w:jc w:val="both"/>
        <w:rPr>
          <w:rFonts w:ascii="Arial" w:hAnsi="Arial" w:cs="Arial"/>
        </w:rPr>
      </w:pPr>
      <w:r w:rsidRPr="00D567D1">
        <w:rPr>
          <w:rFonts w:ascii="Arial" w:hAnsi="Arial" w:cs="Arial"/>
        </w:rPr>
        <w:t>D.1</w:t>
      </w:r>
      <w:r w:rsidRPr="00D567D1">
        <w:rPr>
          <w:rFonts w:ascii="Arial" w:hAnsi="Arial" w:cs="Arial"/>
        </w:rPr>
        <w:tab/>
        <w:t>Students in groups with protected characteristics under equalities legislation are often amongst those most vulnerable to the issues outlined here. This means that College actions and interventions to promote resilience and prevent vulnerabilities of all types will help to improve outcomes for those with protected characteristics.</w:t>
      </w:r>
    </w:p>
    <w:p w:rsidR="00EC1517" w:rsidRPr="00D567D1" w:rsidRDefault="00EC1517">
      <w:pPr>
        <w:rPr>
          <w:rFonts w:ascii="Arial" w:eastAsia="Times New Roman" w:hAnsi="Arial" w:cs="Arial"/>
        </w:rPr>
      </w:pPr>
      <w:r w:rsidRPr="00D567D1">
        <w:rPr>
          <w:rFonts w:ascii="Arial" w:eastAsia="Times New Roman" w:hAnsi="Arial" w:cs="Arial"/>
        </w:rPr>
        <w:br w:type="page"/>
      </w:r>
    </w:p>
    <w:tbl>
      <w:tblPr>
        <w:tblStyle w:val="TableGrid1"/>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242"/>
        <w:gridCol w:w="8505"/>
      </w:tblGrid>
      <w:tr w:rsidR="00EC1517" w:rsidRPr="00D567D1" w:rsidTr="00A9612D">
        <w:tc>
          <w:tcPr>
            <w:tcW w:w="1242" w:type="dxa"/>
            <w:tcBorders>
              <w:right w:val="nil"/>
            </w:tcBorders>
          </w:tcPr>
          <w:p w:rsidR="00EC1517" w:rsidRPr="00D567D1" w:rsidRDefault="00EC1517" w:rsidP="00550B7F">
            <w:r w:rsidRPr="00D567D1">
              <w:rPr>
                <w:noProof/>
                <w:lang w:eastAsia="en-GB"/>
              </w:rPr>
              <w:lastRenderedPageBreak/>
              <w:drawing>
                <wp:inline distT="0" distB="0" distL="0" distR="0" wp14:anchorId="0851350A" wp14:editId="2E6C7921">
                  <wp:extent cx="638175" cy="666750"/>
                  <wp:effectExtent l="0" t="0" r="9525" b="0"/>
                  <wp:docPr id="3" name="Picture 3" descr="http://intranet.solihullsfc.ac.uk/staff/marketing/newlogos/6%20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solihullsfc.ac.uk/staff/marketing/newlogos/6%20icon.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638175" cy="666750"/>
                          </a:xfrm>
                          <a:prstGeom prst="rect">
                            <a:avLst/>
                          </a:prstGeom>
                          <a:noFill/>
                          <a:ln>
                            <a:noFill/>
                          </a:ln>
                        </pic:spPr>
                      </pic:pic>
                    </a:graphicData>
                  </a:graphic>
                </wp:inline>
              </w:drawing>
            </w:r>
          </w:p>
        </w:tc>
        <w:tc>
          <w:tcPr>
            <w:tcW w:w="8505" w:type="dxa"/>
            <w:tcBorders>
              <w:top w:val="single" w:sz="18" w:space="0" w:color="auto"/>
              <w:left w:val="nil"/>
              <w:bottom w:val="single" w:sz="18" w:space="0" w:color="auto"/>
            </w:tcBorders>
          </w:tcPr>
          <w:p w:rsidR="00EC1517" w:rsidRPr="00D567D1" w:rsidRDefault="00EC1517" w:rsidP="00550B7F"/>
          <w:p w:rsidR="00EC1517" w:rsidRPr="00D567D1" w:rsidRDefault="00EC1517" w:rsidP="00550B7F">
            <w:pPr>
              <w:jc w:val="center"/>
              <w:rPr>
                <w:b/>
                <w:sz w:val="28"/>
                <w:szCs w:val="28"/>
              </w:rPr>
            </w:pPr>
            <w:r w:rsidRPr="00D567D1">
              <w:rPr>
                <w:b/>
                <w:sz w:val="28"/>
                <w:szCs w:val="28"/>
              </w:rPr>
              <w:t>PREVENT STRATEGY</w:t>
            </w:r>
          </w:p>
          <w:p w:rsidR="00EC1517" w:rsidRPr="00D567D1" w:rsidRDefault="00EC1517" w:rsidP="00550B7F">
            <w:pPr>
              <w:jc w:val="center"/>
              <w:rPr>
                <w:b/>
                <w:sz w:val="28"/>
                <w:szCs w:val="28"/>
              </w:rPr>
            </w:pPr>
          </w:p>
          <w:p w:rsidR="00EC1517" w:rsidRPr="00D567D1" w:rsidRDefault="00EC1517" w:rsidP="00550B7F">
            <w:pPr>
              <w:jc w:val="center"/>
              <w:rPr>
                <w:b/>
                <w:szCs w:val="24"/>
              </w:rPr>
            </w:pPr>
            <w:r w:rsidRPr="00D567D1">
              <w:rPr>
                <w:b/>
                <w:szCs w:val="24"/>
              </w:rPr>
              <w:t xml:space="preserve">ANNEX </w:t>
            </w:r>
            <w:r w:rsidR="00A9612D" w:rsidRPr="00D567D1">
              <w:rPr>
                <w:b/>
                <w:szCs w:val="24"/>
              </w:rPr>
              <w:t>B</w:t>
            </w:r>
            <w:r w:rsidRPr="00D567D1">
              <w:rPr>
                <w:b/>
                <w:szCs w:val="24"/>
              </w:rPr>
              <w:t xml:space="preserve"> TO POLICY AND PROCEDURES FOR</w:t>
            </w:r>
          </w:p>
          <w:p w:rsidR="00EC1517" w:rsidRPr="00D567D1" w:rsidRDefault="00EC1517" w:rsidP="00550B7F">
            <w:pPr>
              <w:jc w:val="center"/>
              <w:rPr>
                <w:b/>
                <w:szCs w:val="24"/>
              </w:rPr>
            </w:pPr>
            <w:r w:rsidRPr="00D567D1">
              <w:rPr>
                <w:b/>
                <w:szCs w:val="24"/>
              </w:rPr>
              <w:t>SAFEGUARDING &amp; CHILD PROTECTION INCLUDING PREVENT</w:t>
            </w:r>
          </w:p>
          <w:p w:rsidR="00EC1517" w:rsidRPr="00D567D1" w:rsidRDefault="00EC1517" w:rsidP="00550B7F">
            <w:pPr>
              <w:rPr>
                <w:b/>
                <w:sz w:val="28"/>
                <w:szCs w:val="28"/>
              </w:rPr>
            </w:pPr>
          </w:p>
        </w:tc>
      </w:tr>
    </w:tbl>
    <w:p w:rsidR="00EC1517" w:rsidRPr="00D567D1" w:rsidRDefault="00EC1517" w:rsidP="00EC1517">
      <w:pPr>
        <w:spacing w:after="0" w:line="240" w:lineRule="auto"/>
        <w:rPr>
          <w:rFonts w:ascii="Arial" w:hAnsi="Arial"/>
          <w:sz w:val="24"/>
        </w:rPr>
      </w:pPr>
    </w:p>
    <w:p w:rsidR="00EC1517" w:rsidRPr="00D567D1" w:rsidRDefault="00EC1517" w:rsidP="00EC1517">
      <w:pPr>
        <w:rPr>
          <w:rFonts w:ascii="Arial" w:eastAsia="Times New Roman" w:hAnsi="Arial" w:cs="Arial"/>
          <w:bCs/>
        </w:rPr>
      </w:pPr>
      <w:r w:rsidRPr="00D567D1">
        <w:rPr>
          <w:rFonts w:ascii="Arial" w:hAnsi="Arial" w:cs="Arial"/>
          <w:b/>
        </w:rPr>
        <w:t>A</w:t>
      </w:r>
      <w:r w:rsidRPr="00D567D1">
        <w:rPr>
          <w:rFonts w:ascii="Arial" w:hAnsi="Arial" w:cs="Arial"/>
          <w:b/>
        </w:rPr>
        <w:tab/>
        <w:t>Background</w:t>
      </w:r>
    </w:p>
    <w:p w:rsidR="00EC1517" w:rsidRPr="00D567D1" w:rsidRDefault="00EC1517" w:rsidP="00EC1517">
      <w:pPr>
        <w:spacing w:line="240" w:lineRule="auto"/>
        <w:rPr>
          <w:rFonts w:ascii="Arial" w:hAnsi="Arial" w:cs="Arial"/>
        </w:rPr>
      </w:pPr>
      <w:r w:rsidRPr="00D567D1">
        <w:rPr>
          <w:rFonts w:ascii="Arial" w:hAnsi="Arial" w:cs="Arial"/>
        </w:rPr>
        <w:t>A.1</w:t>
      </w:r>
      <w:r w:rsidRPr="00D567D1">
        <w:rPr>
          <w:rFonts w:ascii="Arial" w:hAnsi="Arial" w:cs="Arial"/>
        </w:rPr>
        <w:tab/>
        <w:t xml:space="preserve">The mounting concern about the threat that terrorism presents to the United Kingdom led to the introduction of the </w:t>
      </w:r>
      <w:r w:rsidRPr="00D567D1">
        <w:rPr>
          <w:rFonts w:ascii="Arial" w:hAnsi="Arial" w:cs="Arial"/>
          <w:b/>
        </w:rPr>
        <w:t xml:space="preserve">Counter-Terrorism &amp; Security Act </w:t>
      </w:r>
      <w:r w:rsidRPr="00D567D1">
        <w:rPr>
          <w:rFonts w:ascii="Arial" w:hAnsi="Arial" w:cs="Arial"/>
        </w:rPr>
        <w:t xml:space="preserve">in February 2015. The Act puts the Government’s counter terrorism strategy </w:t>
      </w:r>
      <w:r w:rsidRPr="00D567D1">
        <w:rPr>
          <w:rFonts w:ascii="Arial" w:hAnsi="Arial" w:cs="Arial"/>
          <w:b/>
        </w:rPr>
        <w:t xml:space="preserve">Prevent </w:t>
      </w:r>
      <w:r w:rsidRPr="00D567D1">
        <w:rPr>
          <w:rFonts w:ascii="Arial" w:hAnsi="Arial" w:cs="Arial"/>
        </w:rPr>
        <w:t>on a statutory footing, by placing a duty on specified authorities such as ourselves to have due regard, when exercising their functions, to the need to prevent people from being drawn into terrorism.</w:t>
      </w:r>
      <w:r w:rsidRPr="00D567D1">
        <w:rPr>
          <w:rFonts w:ascii="Arial" w:hAnsi="Arial" w:cs="Arial"/>
          <w:b/>
        </w:rPr>
        <w:t xml:space="preserve">  </w:t>
      </w:r>
      <w:r w:rsidRPr="00D567D1">
        <w:rPr>
          <w:rFonts w:ascii="Arial" w:hAnsi="Arial" w:cs="Arial"/>
        </w:rPr>
        <w:t>Prevent work is intended to deal with all kinds of terrorist threats to the UK.  The most significant of these threats is currently from ISIL and Al Qaeda associated groups and from other terrorist organisations in Syria and Iraq but terrorists associated with the extreme right also pose a continued threat to safety and security.</w:t>
      </w:r>
    </w:p>
    <w:p w:rsidR="00EC1517" w:rsidRPr="00D567D1" w:rsidRDefault="00EC1517" w:rsidP="00EC1517">
      <w:pPr>
        <w:pStyle w:val="Default"/>
        <w:rPr>
          <w:color w:val="auto"/>
          <w:sz w:val="22"/>
          <w:szCs w:val="22"/>
        </w:rPr>
      </w:pPr>
      <w:r w:rsidRPr="00D567D1">
        <w:rPr>
          <w:color w:val="auto"/>
          <w:sz w:val="22"/>
          <w:szCs w:val="22"/>
        </w:rPr>
        <w:t>A.2</w:t>
      </w:r>
      <w:r w:rsidRPr="00D567D1">
        <w:rPr>
          <w:color w:val="auto"/>
          <w:sz w:val="22"/>
          <w:szCs w:val="22"/>
        </w:rPr>
        <w:tab/>
        <w:t>The Prevent strategy has three specific strategic priorities:</w:t>
      </w:r>
    </w:p>
    <w:p w:rsidR="00EC1517" w:rsidRPr="00D567D1" w:rsidRDefault="00EC1517" w:rsidP="00EC1517">
      <w:pPr>
        <w:pStyle w:val="Default"/>
        <w:rPr>
          <w:color w:val="auto"/>
          <w:sz w:val="22"/>
          <w:szCs w:val="22"/>
        </w:rPr>
      </w:pPr>
    </w:p>
    <w:p w:rsidR="00EC1517" w:rsidRPr="00D567D1" w:rsidRDefault="00EC1517" w:rsidP="00EC1517">
      <w:pPr>
        <w:pStyle w:val="Default"/>
        <w:numPr>
          <w:ilvl w:val="0"/>
          <w:numId w:val="20"/>
        </w:numPr>
        <w:rPr>
          <w:color w:val="auto"/>
          <w:sz w:val="22"/>
          <w:szCs w:val="22"/>
        </w:rPr>
      </w:pPr>
      <w:r w:rsidRPr="00D567D1">
        <w:rPr>
          <w:b/>
          <w:color w:val="auto"/>
          <w:sz w:val="22"/>
          <w:szCs w:val="22"/>
        </w:rPr>
        <w:t xml:space="preserve">Responding </w:t>
      </w:r>
      <w:r w:rsidRPr="00D567D1">
        <w:rPr>
          <w:color w:val="auto"/>
          <w:sz w:val="22"/>
          <w:szCs w:val="22"/>
        </w:rPr>
        <w:t>to the ideological challenge of terrorism and the threat we face from those who promote it.</w:t>
      </w:r>
    </w:p>
    <w:p w:rsidR="00EC1517" w:rsidRPr="00D567D1" w:rsidRDefault="00EC1517" w:rsidP="00EC1517">
      <w:pPr>
        <w:pStyle w:val="Default"/>
        <w:numPr>
          <w:ilvl w:val="0"/>
          <w:numId w:val="20"/>
        </w:numPr>
        <w:rPr>
          <w:color w:val="auto"/>
          <w:sz w:val="22"/>
          <w:szCs w:val="22"/>
        </w:rPr>
      </w:pPr>
      <w:r w:rsidRPr="00D567D1">
        <w:rPr>
          <w:b/>
          <w:color w:val="auto"/>
          <w:sz w:val="22"/>
          <w:szCs w:val="22"/>
        </w:rPr>
        <w:t xml:space="preserve">Preventing </w:t>
      </w:r>
      <w:r w:rsidRPr="00D567D1">
        <w:rPr>
          <w:color w:val="auto"/>
          <w:sz w:val="22"/>
          <w:szCs w:val="22"/>
        </w:rPr>
        <w:t>people from being drawn into terrorism and ensure that they are given appropriate support and advice</w:t>
      </w:r>
    </w:p>
    <w:p w:rsidR="00EC1517" w:rsidRPr="00D567D1" w:rsidRDefault="00EC1517" w:rsidP="00EC1517">
      <w:pPr>
        <w:pStyle w:val="Default"/>
        <w:numPr>
          <w:ilvl w:val="0"/>
          <w:numId w:val="20"/>
        </w:numPr>
        <w:rPr>
          <w:color w:val="auto"/>
          <w:sz w:val="22"/>
          <w:szCs w:val="22"/>
        </w:rPr>
      </w:pPr>
      <w:r w:rsidRPr="00D567D1">
        <w:rPr>
          <w:b/>
          <w:color w:val="auto"/>
          <w:sz w:val="22"/>
          <w:szCs w:val="22"/>
        </w:rPr>
        <w:t>Working</w:t>
      </w:r>
      <w:r w:rsidRPr="00D567D1">
        <w:rPr>
          <w:color w:val="auto"/>
          <w:sz w:val="22"/>
          <w:szCs w:val="22"/>
        </w:rPr>
        <w:t xml:space="preserve"> with sectors and institutions where there are risks of radicalisation that we need to address.</w:t>
      </w:r>
    </w:p>
    <w:p w:rsidR="00EC1517" w:rsidRPr="00D567D1" w:rsidRDefault="00EC1517" w:rsidP="00EC1517">
      <w:pPr>
        <w:pStyle w:val="Default"/>
        <w:ind w:left="720"/>
        <w:rPr>
          <w:color w:val="auto"/>
          <w:sz w:val="22"/>
          <w:szCs w:val="22"/>
        </w:rPr>
      </w:pPr>
    </w:p>
    <w:p w:rsidR="00EC1517" w:rsidRPr="00D567D1" w:rsidRDefault="00EC1517" w:rsidP="00EC1517">
      <w:pPr>
        <w:spacing w:line="240" w:lineRule="auto"/>
        <w:rPr>
          <w:rFonts w:ascii="Arial" w:hAnsi="Arial" w:cs="Arial"/>
        </w:rPr>
      </w:pPr>
      <w:r w:rsidRPr="00D567D1">
        <w:rPr>
          <w:rFonts w:ascii="Arial" w:hAnsi="Arial" w:cs="Arial"/>
          <w:bCs/>
        </w:rPr>
        <w:t>A.3</w:t>
      </w:r>
      <w:r w:rsidRPr="00D567D1">
        <w:rPr>
          <w:rFonts w:ascii="Arial" w:hAnsi="Arial" w:cs="Arial"/>
          <w:bCs/>
        </w:rPr>
        <w:tab/>
      </w:r>
      <w:r w:rsidRPr="00D567D1">
        <w:rPr>
          <w:rFonts w:ascii="Arial" w:hAnsi="Arial" w:cs="Arial"/>
          <w:bCs/>
          <w:u w:val="single"/>
        </w:rPr>
        <w:t>The Government has said</w:t>
      </w:r>
      <w:r w:rsidRPr="00D567D1">
        <w:rPr>
          <w:rFonts w:ascii="Arial" w:hAnsi="Arial" w:cs="Arial"/>
          <w:bCs/>
        </w:rPr>
        <w:t xml:space="preserve">: </w:t>
      </w:r>
    </w:p>
    <w:p w:rsidR="00EC1517" w:rsidRPr="00D567D1" w:rsidRDefault="00EC1517" w:rsidP="00EC1517">
      <w:pPr>
        <w:pStyle w:val="Default"/>
        <w:rPr>
          <w:color w:val="auto"/>
          <w:sz w:val="22"/>
          <w:szCs w:val="22"/>
        </w:rPr>
      </w:pPr>
      <w:r w:rsidRPr="00D567D1">
        <w:rPr>
          <w:color w:val="auto"/>
          <w:sz w:val="22"/>
          <w:szCs w:val="22"/>
        </w:rPr>
        <w:t xml:space="preserve">“We will respond to the ideological challenge of terrorism and the threat from those who promote it.  In doing so, we must be clear: the ideology of extremism and terrorism is the problem; legitimate religious belief emphatically is not.  But we will not work with extremist organisations that oppose our values of universal human rights, equality before the law, democracy and full participation in our society.  If organisations do not accept these fundamental values, we will not work with them and we will not fund them.  Secondly, we will prevent people from being drawn into terrorism and ensure that they are given appropriate advice and support.  We will build on the successful multi-agency Channel programme, which identifies and provides support for people at risk of radicalisation. Thirdly, we will work with sectors and institutions where there are risks of radicalisation. Here, progress has been made in recent years, but it is patchy and must be better.  So we will work with education and healthcare providers, faith groups, charities and the </w:t>
      </w:r>
      <w:r w:rsidRPr="00D567D1">
        <w:rPr>
          <w:color w:val="auto"/>
          <w:sz w:val="22"/>
          <w:szCs w:val="22"/>
        </w:rPr>
        <w:lastRenderedPageBreak/>
        <w:t>wider criminal justice system.  We will also work to tackle the challenge of radicalisation on the internet.”</w:t>
      </w:r>
    </w:p>
    <w:p w:rsidR="00EC1517" w:rsidRPr="00D567D1" w:rsidRDefault="00EC1517" w:rsidP="00EC1517">
      <w:pPr>
        <w:pStyle w:val="Default"/>
        <w:rPr>
          <w:color w:val="auto"/>
          <w:sz w:val="22"/>
          <w:szCs w:val="22"/>
        </w:rPr>
      </w:pPr>
    </w:p>
    <w:p w:rsidR="00EC1517" w:rsidRPr="00D567D1" w:rsidRDefault="00EC1517" w:rsidP="00EC1517">
      <w:pPr>
        <w:pStyle w:val="Default"/>
        <w:rPr>
          <w:color w:val="auto"/>
          <w:sz w:val="22"/>
          <w:szCs w:val="22"/>
        </w:rPr>
      </w:pPr>
      <w:r w:rsidRPr="00D567D1">
        <w:rPr>
          <w:color w:val="auto"/>
          <w:sz w:val="22"/>
          <w:szCs w:val="22"/>
        </w:rPr>
        <w:t>A.4</w:t>
      </w:r>
      <w:r w:rsidRPr="00D567D1">
        <w:rPr>
          <w:color w:val="auto"/>
          <w:sz w:val="22"/>
          <w:szCs w:val="22"/>
        </w:rPr>
        <w:tab/>
        <w:t xml:space="preserve">The Government’s toolkit to help schools and colleges contribute to the prevention of violent extremism says: ‘Our goal must be to empower young people to come together, with their families and the wider community, to expose violent extremists and reject cruelty and violence in whatever form it takes’.  Schools can make an important contribution, being a focal point for local communities and helping to build mutual respect and understanding.  Extremists of all persuasions try to paint the world as black and white, accentuating division and difference, and exploiting fears based on ignorance or prejudice.  Education can be a powerful weapon against this, equipping young people with the knowledge, skills and reflex to think for themselves, to challenge and to debate; and giving young people the opportunity to learn about different cultures and faiths and, crucially, to gain an understanding of the values we share. </w:t>
      </w:r>
    </w:p>
    <w:p w:rsidR="00EC1517" w:rsidRPr="00D567D1" w:rsidRDefault="00EC1517" w:rsidP="00EC1517">
      <w:pPr>
        <w:pStyle w:val="Default"/>
        <w:rPr>
          <w:b/>
          <w:color w:val="auto"/>
          <w:sz w:val="22"/>
          <w:szCs w:val="22"/>
        </w:rPr>
      </w:pPr>
    </w:p>
    <w:p w:rsidR="00EC1517" w:rsidRPr="00D567D1" w:rsidRDefault="00EC1517" w:rsidP="00EC1517">
      <w:pPr>
        <w:rPr>
          <w:rFonts w:ascii="Arial" w:hAnsi="Arial" w:cs="Arial"/>
          <w:b/>
        </w:rPr>
      </w:pPr>
      <w:r w:rsidRPr="00D567D1">
        <w:rPr>
          <w:b/>
        </w:rPr>
        <w:br w:type="page"/>
      </w:r>
    </w:p>
    <w:p w:rsidR="00EC1517" w:rsidRPr="00D567D1" w:rsidRDefault="00EC1517" w:rsidP="00EC1517">
      <w:pPr>
        <w:pStyle w:val="Default"/>
        <w:rPr>
          <w:color w:val="auto"/>
          <w:sz w:val="22"/>
          <w:szCs w:val="22"/>
        </w:rPr>
      </w:pPr>
      <w:r w:rsidRPr="00D567D1">
        <w:rPr>
          <w:b/>
          <w:color w:val="auto"/>
          <w:sz w:val="22"/>
          <w:szCs w:val="22"/>
        </w:rPr>
        <w:lastRenderedPageBreak/>
        <w:t>B</w:t>
      </w:r>
      <w:r w:rsidRPr="00D567D1">
        <w:rPr>
          <w:b/>
          <w:color w:val="auto"/>
          <w:sz w:val="22"/>
          <w:szCs w:val="22"/>
        </w:rPr>
        <w:tab/>
        <w:t>Guidance on understanding the causes of violent extremism</w:t>
      </w:r>
    </w:p>
    <w:p w:rsidR="00EC1517" w:rsidRPr="00D567D1" w:rsidRDefault="00EC1517" w:rsidP="00EC1517">
      <w:pPr>
        <w:pStyle w:val="Default"/>
        <w:rPr>
          <w:color w:val="auto"/>
          <w:sz w:val="22"/>
          <w:szCs w:val="22"/>
        </w:rPr>
      </w:pPr>
    </w:p>
    <w:p w:rsidR="00EC1517" w:rsidRPr="00D567D1" w:rsidRDefault="00EC1517" w:rsidP="00EC1517">
      <w:pPr>
        <w:pStyle w:val="Default"/>
        <w:rPr>
          <w:color w:val="auto"/>
          <w:sz w:val="22"/>
          <w:szCs w:val="22"/>
        </w:rPr>
      </w:pPr>
      <w:r w:rsidRPr="00D567D1">
        <w:rPr>
          <w:color w:val="auto"/>
          <w:sz w:val="22"/>
          <w:szCs w:val="22"/>
        </w:rPr>
        <w:t>B.1</w:t>
      </w:r>
      <w:r w:rsidRPr="00D567D1">
        <w:rPr>
          <w:color w:val="auto"/>
          <w:sz w:val="22"/>
          <w:szCs w:val="22"/>
        </w:rPr>
        <w:tab/>
        <w:t>Evidence suggests that this path, or ‘radicalisation’ process, is not linear or predictable.  The length of time taken can differ greatly from a few weeks to years and proceeding down a radicalisation path does not always result in violence.  For some, but not all, of those who have become involved in violent extremism, the transition to post-secondary school learning was a crucial time.  However, the secondary school age period was often when the process of radicalisation started which eventually tipped them into choosing to undertake violent or criminal acts.  Research also shows that students with a safeguarding file are more vulnerable to radicalisation than other groups of students.  Some common factors emerge:</w:t>
      </w:r>
    </w:p>
    <w:p w:rsidR="00EC1517" w:rsidRPr="00D567D1" w:rsidRDefault="00EC1517" w:rsidP="00EC1517">
      <w:pPr>
        <w:pStyle w:val="Default"/>
        <w:rPr>
          <w:color w:val="auto"/>
          <w:sz w:val="22"/>
          <w:szCs w:val="22"/>
        </w:rPr>
      </w:pPr>
    </w:p>
    <w:p w:rsidR="00EC1517" w:rsidRPr="00D567D1" w:rsidRDefault="00EC1517" w:rsidP="00EC1517">
      <w:pPr>
        <w:pStyle w:val="Default"/>
        <w:rPr>
          <w:color w:val="auto"/>
          <w:sz w:val="22"/>
          <w:szCs w:val="22"/>
          <w:u w:val="single"/>
        </w:rPr>
      </w:pPr>
      <w:r w:rsidRPr="00D567D1">
        <w:rPr>
          <w:color w:val="auto"/>
          <w:sz w:val="22"/>
          <w:szCs w:val="22"/>
        </w:rPr>
        <w:t>B.2</w:t>
      </w:r>
      <w:r w:rsidRPr="00D567D1">
        <w:rPr>
          <w:color w:val="auto"/>
          <w:sz w:val="22"/>
          <w:szCs w:val="22"/>
        </w:rPr>
        <w:tab/>
      </w:r>
      <w:r w:rsidRPr="00D567D1">
        <w:rPr>
          <w:color w:val="auto"/>
          <w:sz w:val="22"/>
          <w:szCs w:val="22"/>
          <w:u w:val="single"/>
        </w:rPr>
        <w:t>Contact with recruiters</w:t>
      </w:r>
    </w:p>
    <w:p w:rsidR="00EC1517" w:rsidRPr="00D567D1" w:rsidRDefault="00EC1517" w:rsidP="00EC1517">
      <w:pPr>
        <w:pStyle w:val="Default"/>
        <w:rPr>
          <w:color w:val="auto"/>
          <w:sz w:val="22"/>
          <w:szCs w:val="22"/>
        </w:rPr>
      </w:pPr>
    </w:p>
    <w:p w:rsidR="00EC1517" w:rsidRPr="00D567D1" w:rsidRDefault="00EC1517" w:rsidP="00EC1517">
      <w:pPr>
        <w:pStyle w:val="Default"/>
        <w:rPr>
          <w:color w:val="auto"/>
          <w:sz w:val="22"/>
          <w:szCs w:val="22"/>
        </w:rPr>
      </w:pPr>
      <w:r w:rsidRPr="00D567D1">
        <w:rPr>
          <w:color w:val="auto"/>
          <w:sz w:val="22"/>
          <w:szCs w:val="22"/>
        </w:rPr>
        <w:t>Although there are isolated incidents of ‘self-radicalisers’ young people will generally become involved in violent extremist movements under the influence of others.  Initial contact could be via peers, older siblings, other family members or acquaintances.  The process of radicalisation can often be a social one.  Interaction is most likely to be outside school settings, often in unsupervised environments such as gyms or cafes, or in private homes.</w:t>
      </w:r>
    </w:p>
    <w:p w:rsidR="00EC1517" w:rsidRPr="00D567D1" w:rsidRDefault="00EC1517" w:rsidP="00EC1517">
      <w:pPr>
        <w:pStyle w:val="Default"/>
        <w:rPr>
          <w:b/>
          <w:color w:val="auto"/>
          <w:sz w:val="22"/>
          <w:szCs w:val="22"/>
        </w:rPr>
      </w:pPr>
    </w:p>
    <w:p w:rsidR="00EC1517" w:rsidRPr="00D567D1" w:rsidRDefault="00EC1517" w:rsidP="00EC1517">
      <w:pPr>
        <w:pStyle w:val="Default"/>
        <w:rPr>
          <w:color w:val="auto"/>
          <w:sz w:val="22"/>
          <w:szCs w:val="22"/>
          <w:u w:val="single"/>
        </w:rPr>
      </w:pPr>
      <w:r w:rsidRPr="00D567D1">
        <w:rPr>
          <w:color w:val="auto"/>
          <w:sz w:val="22"/>
          <w:szCs w:val="22"/>
        </w:rPr>
        <w:t>B.3</w:t>
      </w:r>
      <w:r w:rsidRPr="00D567D1">
        <w:rPr>
          <w:color w:val="auto"/>
          <w:sz w:val="22"/>
          <w:szCs w:val="22"/>
        </w:rPr>
        <w:tab/>
      </w:r>
      <w:r w:rsidRPr="00D567D1">
        <w:rPr>
          <w:color w:val="auto"/>
          <w:sz w:val="22"/>
          <w:szCs w:val="22"/>
          <w:u w:val="single"/>
        </w:rPr>
        <w:t>Access to violent extremist material</w:t>
      </w:r>
    </w:p>
    <w:p w:rsidR="00EC1517" w:rsidRPr="00D567D1" w:rsidRDefault="00EC1517" w:rsidP="00EC1517">
      <w:pPr>
        <w:pStyle w:val="Default"/>
        <w:rPr>
          <w:color w:val="auto"/>
          <w:sz w:val="22"/>
          <w:szCs w:val="22"/>
        </w:rPr>
      </w:pPr>
    </w:p>
    <w:p w:rsidR="00EC1517" w:rsidRPr="00D567D1" w:rsidRDefault="00EC1517" w:rsidP="00EC1517">
      <w:pPr>
        <w:pStyle w:val="Default"/>
        <w:rPr>
          <w:color w:val="auto"/>
          <w:sz w:val="22"/>
          <w:szCs w:val="22"/>
        </w:rPr>
      </w:pPr>
      <w:r w:rsidRPr="00D567D1">
        <w:rPr>
          <w:color w:val="auto"/>
          <w:sz w:val="22"/>
          <w:szCs w:val="22"/>
        </w:rPr>
        <w:t>Access in the past has often been via leafleting and local contacts but evidence suggests that the internet is now playing a much more important role – both violent extremist videos and propaganda accessed via websites or contact via social networking sites.</w:t>
      </w:r>
    </w:p>
    <w:p w:rsidR="00EC1517" w:rsidRPr="00D567D1" w:rsidRDefault="00EC1517" w:rsidP="00EC1517">
      <w:pPr>
        <w:pStyle w:val="Default"/>
        <w:rPr>
          <w:color w:val="auto"/>
          <w:sz w:val="22"/>
          <w:szCs w:val="22"/>
        </w:rPr>
      </w:pPr>
    </w:p>
    <w:p w:rsidR="00EC1517" w:rsidRPr="00D567D1" w:rsidRDefault="00EC1517" w:rsidP="00EC1517">
      <w:pPr>
        <w:pStyle w:val="Default"/>
        <w:ind w:left="720" w:hanging="720"/>
        <w:rPr>
          <w:color w:val="auto"/>
          <w:sz w:val="22"/>
          <w:szCs w:val="22"/>
        </w:rPr>
      </w:pPr>
      <w:r w:rsidRPr="00D567D1">
        <w:rPr>
          <w:b/>
          <w:color w:val="auto"/>
          <w:sz w:val="22"/>
          <w:szCs w:val="22"/>
        </w:rPr>
        <w:t>C</w:t>
      </w:r>
      <w:r w:rsidRPr="00D567D1">
        <w:rPr>
          <w:b/>
          <w:color w:val="auto"/>
          <w:sz w:val="22"/>
          <w:szCs w:val="22"/>
        </w:rPr>
        <w:tab/>
        <w:t>What can make a young person susceptible to adopting extremist views and supporting violence?</w:t>
      </w:r>
    </w:p>
    <w:p w:rsidR="00EC1517" w:rsidRPr="00D567D1" w:rsidRDefault="00EC1517" w:rsidP="00EC1517">
      <w:pPr>
        <w:pStyle w:val="Default"/>
        <w:rPr>
          <w:color w:val="auto"/>
          <w:sz w:val="22"/>
          <w:szCs w:val="22"/>
        </w:rPr>
      </w:pPr>
    </w:p>
    <w:p w:rsidR="00EC1517" w:rsidRPr="00D567D1" w:rsidRDefault="00EC1517" w:rsidP="00EC1517">
      <w:pPr>
        <w:pStyle w:val="Default"/>
        <w:rPr>
          <w:color w:val="auto"/>
          <w:sz w:val="22"/>
          <w:szCs w:val="22"/>
        </w:rPr>
      </w:pPr>
      <w:r w:rsidRPr="00D567D1">
        <w:rPr>
          <w:color w:val="auto"/>
          <w:sz w:val="22"/>
          <w:szCs w:val="22"/>
        </w:rPr>
        <w:t>C.1</w:t>
      </w:r>
      <w:r w:rsidRPr="00D567D1">
        <w:rPr>
          <w:color w:val="auto"/>
          <w:sz w:val="22"/>
          <w:szCs w:val="22"/>
        </w:rPr>
        <w:tab/>
        <w:t>The key conclusion from available evidence is that there is no single profile of a person likely to become involved in extremism or single indicator of when a person might move to adopt violence in support of extremist ideas.  However it does appear the decision by a young person to become involved in violent extremism:</w:t>
      </w:r>
    </w:p>
    <w:p w:rsidR="00EC1517" w:rsidRPr="00D567D1" w:rsidRDefault="00EC1517" w:rsidP="00EC1517">
      <w:pPr>
        <w:pStyle w:val="Default"/>
        <w:rPr>
          <w:color w:val="auto"/>
          <w:sz w:val="22"/>
          <w:szCs w:val="22"/>
        </w:rPr>
      </w:pPr>
    </w:p>
    <w:p w:rsidR="00EC1517" w:rsidRPr="00D567D1" w:rsidRDefault="00EC1517" w:rsidP="00EC1517">
      <w:pPr>
        <w:pStyle w:val="Default"/>
        <w:numPr>
          <w:ilvl w:val="0"/>
          <w:numId w:val="23"/>
        </w:numPr>
        <w:rPr>
          <w:color w:val="auto"/>
          <w:sz w:val="22"/>
          <w:szCs w:val="22"/>
        </w:rPr>
      </w:pPr>
      <w:r w:rsidRPr="00D567D1">
        <w:rPr>
          <w:color w:val="auto"/>
          <w:sz w:val="22"/>
          <w:szCs w:val="22"/>
        </w:rPr>
        <w:t>may begin with a search for answers to questions about identity, faith and belonging</w:t>
      </w:r>
    </w:p>
    <w:p w:rsidR="00EC1517" w:rsidRPr="00D567D1" w:rsidRDefault="00EC1517" w:rsidP="00EC1517">
      <w:pPr>
        <w:pStyle w:val="Default"/>
        <w:numPr>
          <w:ilvl w:val="0"/>
          <w:numId w:val="23"/>
        </w:numPr>
        <w:rPr>
          <w:color w:val="auto"/>
          <w:sz w:val="22"/>
          <w:szCs w:val="22"/>
        </w:rPr>
      </w:pPr>
      <w:r w:rsidRPr="00D567D1">
        <w:rPr>
          <w:color w:val="auto"/>
          <w:sz w:val="22"/>
          <w:szCs w:val="22"/>
        </w:rPr>
        <w:t>may be driven by the desire for ‘adventure’ and excitement</w:t>
      </w:r>
    </w:p>
    <w:p w:rsidR="00EC1517" w:rsidRPr="00D567D1" w:rsidRDefault="00EC1517" w:rsidP="00EC1517">
      <w:pPr>
        <w:pStyle w:val="Default"/>
        <w:numPr>
          <w:ilvl w:val="0"/>
          <w:numId w:val="23"/>
        </w:numPr>
        <w:rPr>
          <w:color w:val="auto"/>
          <w:sz w:val="22"/>
          <w:szCs w:val="22"/>
        </w:rPr>
      </w:pPr>
      <w:r w:rsidRPr="00D567D1">
        <w:rPr>
          <w:color w:val="auto"/>
          <w:sz w:val="22"/>
          <w:szCs w:val="22"/>
        </w:rPr>
        <w:t>may be driven by a desire to enhance the self-esteem of the individual and promote their ‘street cred’</w:t>
      </w:r>
    </w:p>
    <w:p w:rsidR="00EC1517" w:rsidRPr="00D567D1" w:rsidRDefault="00EC1517" w:rsidP="00EC1517">
      <w:pPr>
        <w:pStyle w:val="Default"/>
        <w:numPr>
          <w:ilvl w:val="0"/>
          <w:numId w:val="23"/>
        </w:numPr>
        <w:rPr>
          <w:color w:val="auto"/>
          <w:sz w:val="22"/>
          <w:szCs w:val="22"/>
        </w:rPr>
      </w:pPr>
      <w:r w:rsidRPr="00D567D1">
        <w:rPr>
          <w:color w:val="auto"/>
          <w:sz w:val="22"/>
          <w:szCs w:val="22"/>
        </w:rPr>
        <w:lastRenderedPageBreak/>
        <w:t>is likely to involve identification with a charismatic individual and attraction to a group which can offer identity, social network and support</w:t>
      </w:r>
    </w:p>
    <w:p w:rsidR="00EC1517" w:rsidRPr="00D567D1" w:rsidRDefault="00EC1517" w:rsidP="00EC1517">
      <w:pPr>
        <w:pStyle w:val="Default"/>
        <w:numPr>
          <w:ilvl w:val="0"/>
          <w:numId w:val="23"/>
        </w:numPr>
        <w:rPr>
          <w:color w:val="auto"/>
          <w:sz w:val="22"/>
          <w:szCs w:val="22"/>
        </w:rPr>
      </w:pPr>
      <w:r w:rsidRPr="00D567D1">
        <w:rPr>
          <w:color w:val="auto"/>
          <w:sz w:val="22"/>
          <w:szCs w:val="22"/>
        </w:rPr>
        <w:t>is likely to be fuelled by a sense of grievance that can be triggered by personal experiences of racism or discrimination.</w:t>
      </w:r>
    </w:p>
    <w:p w:rsidR="00EC1517" w:rsidRPr="00D567D1" w:rsidRDefault="00EC1517" w:rsidP="00EC1517">
      <w:pPr>
        <w:pStyle w:val="Default"/>
        <w:rPr>
          <w:color w:val="auto"/>
          <w:sz w:val="22"/>
          <w:szCs w:val="22"/>
        </w:rPr>
      </w:pPr>
    </w:p>
    <w:p w:rsidR="00EC1517" w:rsidRPr="00D567D1" w:rsidRDefault="00EC1517" w:rsidP="00EC1517">
      <w:pPr>
        <w:pStyle w:val="Default"/>
        <w:rPr>
          <w:color w:val="auto"/>
          <w:sz w:val="22"/>
          <w:szCs w:val="22"/>
        </w:rPr>
      </w:pPr>
      <w:r w:rsidRPr="00D567D1">
        <w:rPr>
          <w:b/>
          <w:color w:val="auto"/>
          <w:sz w:val="22"/>
          <w:szCs w:val="22"/>
        </w:rPr>
        <w:t>D</w:t>
      </w:r>
      <w:r w:rsidRPr="00D567D1">
        <w:rPr>
          <w:b/>
          <w:color w:val="auto"/>
          <w:sz w:val="22"/>
          <w:szCs w:val="22"/>
        </w:rPr>
        <w:tab/>
        <w:t>The College’s Philosophy</w:t>
      </w:r>
    </w:p>
    <w:p w:rsidR="00EC1517" w:rsidRPr="00D567D1" w:rsidRDefault="00EC1517" w:rsidP="00EC1517">
      <w:pPr>
        <w:pStyle w:val="Default"/>
        <w:rPr>
          <w:color w:val="auto"/>
          <w:sz w:val="22"/>
          <w:szCs w:val="22"/>
        </w:rPr>
      </w:pPr>
    </w:p>
    <w:p w:rsidR="00EC1517" w:rsidRPr="00D567D1" w:rsidRDefault="00EC1517" w:rsidP="00EC1517">
      <w:pPr>
        <w:pStyle w:val="Default"/>
        <w:rPr>
          <w:color w:val="auto"/>
          <w:sz w:val="22"/>
          <w:szCs w:val="22"/>
        </w:rPr>
      </w:pPr>
      <w:r w:rsidRPr="00D567D1">
        <w:rPr>
          <w:color w:val="auto"/>
          <w:sz w:val="22"/>
          <w:szCs w:val="22"/>
        </w:rPr>
        <w:t>D.1</w:t>
      </w:r>
      <w:r w:rsidRPr="00D567D1">
        <w:rPr>
          <w:color w:val="auto"/>
          <w:sz w:val="22"/>
          <w:szCs w:val="22"/>
        </w:rPr>
        <w:tab/>
        <w:t>The College embraces our responsibility to develop the resilience and critical awareness of our students so that their vulnerability to emotional manipulation in all forms is minimised.  This includes all aspects of safeguarding related to sexual exploitation, forced marriage, female genital mutilation, grooming and abuse; wider vulnerabilities in areas like bullying, substance abuse and body image; and addressing involvement with extremist ideologies under the Prevent agenda.  A crucial element in strengthening student resilience in response to all these issues is the promotion of mature, critical and safe use of the internet.</w:t>
      </w:r>
    </w:p>
    <w:p w:rsidR="00EC1517" w:rsidRPr="00D567D1" w:rsidRDefault="00EC1517" w:rsidP="00EC1517">
      <w:pPr>
        <w:pStyle w:val="Default"/>
        <w:rPr>
          <w:color w:val="auto"/>
          <w:sz w:val="22"/>
          <w:szCs w:val="22"/>
        </w:rPr>
      </w:pPr>
    </w:p>
    <w:p w:rsidR="00EC1517" w:rsidRPr="00D567D1" w:rsidRDefault="00EC1517" w:rsidP="00EC1517">
      <w:pPr>
        <w:pStyle w:val="Default"/>
        <w:rPr>
          <w:color w:val="auto"/>
          <w:sz w:val="22"/>
          <w:szCs w:val="22"/>
        </w:rPr>
      </w:pPr>
      <w:r w:rsidRPr="00D567D1">
        <w:rPr>
          <w:color w:val="auto"/>
          <w:sz w:val="22"/>
          <w:szCs w:val="22"/>
        </w:rPr>
        <w:t>D.2</w:t>
      </w:r>
      <w:r w:rsidRPr="00D567D1">
        <w:rPr>
          <w:color w:val="auto"/>
          <w:sz w:val="22"/>
          <w:szCs w:val="22"/>
        </w:rPr>
        <w:tab/>
        <w:t>The College believes that the best way to develop resilience is through student engagement with a positive culture, offering robust and sustainable values, and nurturing positive relationships with other young people and adults, so that they are not uncritically reliant on values mediated elsewhere, for example in the mass media or the internet.  This culture needs to be open and dynamic, and must positively encourage the exploration of controversy that is a vital part of developing balanced and robust personal identity.  Recent focus on British Values of democracy, the rule of law, individual liberty and mutual respect and tolerance align directly with this approach.  We feel that the College is well placed to offer this environment, and we have a long-standing commitment to the development of a learning culture which has this ethos at its heart.</w:t>
      </w:r>
    </w:p>
    <w:p w:rsidR="00EC1517" w:rsidRPr="00D567D1" w:rsidRDefault="00EC1517" w:rsidP="00EC1517">
      <w:pPr>
        <w:pStyle w:val="Default"/>
        <w:rPr>
          <w:color w:val="auto"/>
          <w:sz w:val="22"/>
          <w:szCs w:val="22"/>
        </w:rPr>
      </w:pPr>
    </w:p>
    <w:p w:rsidR="00EC1517" w:rsidRPr="00D567D1" w:rsidRDefault="00EC1517" w:rsidP="00EC1517">
      <w:pPr>
        <w:pStyle w:val="Default"/>
        <w:rPr>
          <w:color w:val="auto"/>
          <w:sz w:val="22"/>
          <w:szCs w:val="22"/>
        </w:rPr>
      </w:pPr>
      <w:r w:rsidRPr="00D567D1">
        <w:rPr>
          <w:color w:val="auto"/>
          <w:sz w:val="22"/>
          <w:szCs w:val="22"/>
        </w:rPr>
        <w:t>D.3</w:t>
      </w:r>
      <w:r w:rsidRPr="00D567D1">
        <w:rPr>
          <w:color w:val="auto"/>
          <w:sz w:val="22"/>
          <w:szCs w:val="22"/>
        </w:rPr>
        <w:tab/>
        <w:t>The College believes that young people become more vulnerable when they lose their attachments to such a positive culture and become alienated from the network of support and validation it offers.  This is when they are most at risk of identifying with other, often less safe, ideologies.  Although the College accepts its’ responsibility to exclude such views whenever possible, we also know that complete insulation from them is impossible, and that the only real protection for our young people comes from giving them positive alternatives and the confidence to reject extremism.</w:t>
      </w:r>
    </w:p>
    <w:p w:rsidR="00EC1517" w:rsidRPr="00D567D1" w:rsidRDefault="00EC1517" w:rsidP="00EC1517">
      <w:pPr>
        <w:pStyle w:val="Default"/>
        <w:rPr>
          <w:color w:val="auto"/>
          <w:sz w:val="22"/>
          <w:szCs w:val="22"/>
        </w:rPr>
      </w:pPr>
    </w:p>
    <w:p w:rsidR="00EC1517" w:rsidRPr="00D567D1" w:rsidRDefault="00EC1517" w:rsidP="00EC1517">
      <w:pPr>
        <w:pStyle w:val="Default"/>
        <w:rPr>
          <w:color w:val="auto"/>
          <w:sz w:val="22"/>
          <w:szCs w:val="22"/>
        </w:rPr>
      </w:pPr>
      <w:r w:rsidRPr="00D567D1">
        <w:rPr>
          <w:color w:val="auto"/>
          <w:sz w:val="22"/>
          <w:szCs w:val="22"/>
        </w:rPr>
        <w:t>D.4</w:t>
      </w:r>
      <w:r w:rsidRPr="00D567D1">
        <w:rPr>
          <w:color w:val="auto"/>
          <w:sz w:val="22"/>
          <w:szCs w:val="22"/>
        </w:rPr>
        <w:tab/>
        <w:t xml:space="preserve">Education in general, and a carefully nurtured College culture like ours in particular, are amongst the most powerful forces engaging young people positively, and are key elements in creating long term social resilience.  With this new piece of legislation, and with the current Government alert at </w:t>
      </w:r>
      <w:r w:rsidRPr="00D567D1">
        <w:rPr>
          <w:b/>
          <w:color w:val="auto"/>
          <w:sz w:val="22"/>
          <w:szCs w:val="22"/>
        </w:rPr>
        <w:t>severe</w:t>
      </w:r>
      <w:r w:rsidRPr="00D567D1">
        <w:rPr>
          <w:color w:val="auto"/>
          <w:sz w:val="22"/>
          <w:szCs w:val="22"/>
        </w:rPr>
        <w:t>, the College needs to demonstrate an awareness and understanding of the risk of radicalisation.</w:t>
      </w:r>
    </w:p>
    <w:p w:rsidR="00EC1517" w:rsidRPr="00D567D1" w:rsidRDefault="00EC1517" w:rsidP="00EC1517">
      <w:pPr>
        <w:pStyle w:val="Default"/>
        <w:rPr>
          <w:color w:val="auto"/>
          <w:sz w:val="22"/>
          <w:szCs w:val="22"/>
        </w:rPr>
      </w:pPr>
    </w:p>
    <w:p w:rsidR="00EC1517" w:rsidRPr="00D567D1" w:rsidRDefault="00EC1517" w:rsidP="00EC1517">
      <w:pPr>
        <w:pStyle w:val="Default"/>
        <w:rPr>
          <w:color w:val="auto"/>
          <w:sz w:val="22"/>
          <w:szCs w:val="22"/>
        </w:rPr>
      </w:pPr>
      <w:r w:rsidRPr="00D567D1">
        <w:rPr>
          <w:color w:val="auto"/>
          <w:sz w:val="22"/>
          <w:szCs w:val="22"/>
        </w:rPr>
        <w:lastRenderedPageBreak/>
        <w:t>D.5</w:t>
      </w:r>
      <w:r w:rsidRPr="00D567D1">
        <w:rPr>
          <w:color w:val="auto"/>
          <w:sz w:val="22"/>
          <w:szCs w:val="22"/>
        </w:rPr>
        <w:tab/>
        <w:t>The College’s philosophy on promoting resilience and preventing vulnerability underpins the Prevent strategy, the specific aims of which are to:</w:t>
      </w:r>
    </w:p>
    <w:p w:rsidR="00EC1517" w:rsidRPr="00D567D1" w:rsidRDefault="00EC1517" w:rsidP="00EC1517">
      <w:pPr>
        <w:pStyle w:val="Default"/>
        <w:rPr>
          <w:color w:val="auto"/>
          <w:sz w:val="22"/>
          <w:szCs w:val="22"/>
        </w:rPr>
      </w:pPr>
    </w:p>
    <w:p w:rsidR="00EC1517" w:rsidRPr="00D567D1" w:rsidRDefault="00EC1517" w:rsidP="00EC1517">
      <w:pPr>
        <w:pStyle w:val="Default"/>
        <w:numPr>
          <w:ilvl w:val="0"/>
          <w:numId w:val="24"/>
        </w:numPr>
        <w:rPr>
          <w:color w:val="auto"/>
          <w:sz w:val="22"/>
          <w:szCs w:val="22"/>
        </w:rPr>
      </w:pPr>
      <w:r w:rsidRPr="00D567D1">
        <w:rPr>
          <w:color w:val="auto"/>
          <w:sz w:val="22"/>
          <w:szCs w:val="22"/>
        </w:rPr>
        <w:t>develop an awareness of Prevent in the College through training and links with local partners and ensure there is a clear referral process for Prevent concerns</w:t>
      </w:r>
    </w:p>
    <w:p w:rsidR="00EC1517" w:rsidRPr="00D567D1" w:rsidRDefault="00EC1517" w:rsidP="00EC1517">
      <w:pPr>
        <w:pStyle w:val="Default"/>
        <w:numPr>
          <w:ilvl w:val="0"/>
          <w:numId w:val="24"/>
        </w:numPr>
        <w:rPr>
          <w:color w:val="auto"/>
          <w:sz w:val="22"/>
          <w:szCs w:val="22"/>
        </w:rPr>
      </w:pPr>
      <w:r w:rsidRPr="00D567D1">
        <w:rPr>
          <w:color w:val="auto"/>
          <w:sz w:val="22"/>
          <w:szCs w:val="22"/>
        </w:rPr>
        <w:t>recognise current practice which contributes to the Prevent agenda</w:t>
      </w:r>
    </w:p>
    <w:p w:rsidR="00EC1517" w:rsidRPr="00D567D1" w:rsidRDefault="00EC1517" w:rsidP="00EC1517">
      <w:pPr>
        <w:pStyle w:val="Default"/>
        <w:numPr>
          <w:ilvl w:val="0"/>
          <w:numId w:val="24"/>
        </w:numPr>
        <w:rPr>
          <w:color w:val="auto"/>
          <w:sz w:val="22"/>
          <w:szCs w:val="22"/>
        </w:rPr>
      </w:pPr>
      <w:r w:rsidRPr="00D567D1">
        <w:rPr>
          <w:color w:val="auto"/>
          <w:sz w:val="22"/>
          <w:szCs w:val="22"/>
        </w:rPr>
        <w:t>promote democracy, the rule of law, individual liberty and mutual respect and tolerance of those with different faiths and beliefs (British values)</w:t>
      </w:r>
    </w:p>
    <w:p w:rsidR="00EC1517" w:rsidRPr="00D567D1" w:rsidRDefault="00EC1517" w:rsidP="00EC1517">
      <w:pPr>
        <w:pStyle w:val="Default"/>
        <w:numPr>
          <w:ilvl w:val="0"/>
          <w:numId w:val="24"/>
        </w:numPr>
        <w:rPr>
          <w:color w:val="auto"/>
          <w:sz w:val="22"/>
          <w:szCs w:val="22"/>
        </w:rPr>
      </w:pPr>
      <w:r w:rsidRPr="00D567D1">
        <w:rPr>
          <w:color w:val="auto"/>
          <w:sz w:val="22"/>
          <w:szCs w:val="22"/>
        </w:rPr>
        <w:t>continuously identify areas for improvement and further embedding of Prevent</w:t>
      </w:r>
    </w:p>
    <w:p w:rsidR="00EC1517" w:rsidRPr="00D567D1" w:rsidRDefault="00EC1517" w:rsidP="00EC1517">
      <w:pPr>
        <w:pStyle w:val="Default"/>
        <w:numPr>
          <w:ilvl w:val="0"/>
          <w:numId w:val="24"/>
        </w:numPr>
        <w:rPr>
          <w:color w:val="auto"/>
          <w:sz w:val="22"/>
          <w:szCs w:val="22"/>
        </w:rPr>
      </w:pPr>
      <w:r w:rsidRPr="00D567D1">
        <w:rPr>
          <w:color w:val="auto"/>
          <w:sz w:val="22"/>
          <w:szCs w:val="22"/>
        </w:rPr>
        <w:t>develop and maintain a Prevent risk assessment and coordinated action plan.</w:t>
      </w:r>
    </w:p>
    <w:p w:rsidR="00EC1517" w:rsidRPr="00D567D1" w:rsidRDefault="00EC1517" w:rsidP="00EC1517">
      <w:pPr>
        <w:pStyle w:val="Default"/>
        <w:ind w:left="720"/>
        <w:rPr>
          <w:color w:val="auto"/>
          <w:sz w:val="22"/>
          <w:szCs w:val="22"/>
        </w:rPr>
      </w:pPr>
    </w:p>
    <w:p w:rsidR="00EC1517" w:rsidRPr="00D567D1" w:rsidRDefault="00EC1517" w:rsidP="00EC1517">
      <w:pPr>
        <w:spacing w:line="240" w:lineRule="auto"/>
        <w:rPr>
          <w:rFonts w:ascii="Arial" w:hAnsi="Arial" w:cs="Arial"/>
          <w:b/>
        </w:rPr>
      </w:pPr>
      <w:r w:rsidRPr="00D567D1">
        <w:rPr>
          <w:rFonts w:ascii="Arial" w:hAnsi="Arial" w:cs="Arial"/>
          <w:b/>
        </w:rPr>
        <w:t>E</w:t>
      </w:r>
      <w:r w:rsidRPr="00D567D1">
        <w:rPr>
          <w:rFonts w:ascii="Arial" w:hAnsi="Arial" w:cs="Arial"/>
          <w:b/>
        </w:rPr>
        <w:tab/>
        <w:t>The Prevent Strategy</w:t>
      </w:r>
    </w:p>
    <w:p w:rsidR="00EC1517" w:rsidRPr="00D567D1" w:rsidRDefault="00EC1517" w:rsidP="00EC1517">
      <w:pPr>
        <w:spacing w:line="240" w:lineRule="auto"/>
        <w:rPr>
          <w:rFonts w:ascii="Arial" w:hAnsi="Arial" w:cs="Arial"/>
        </w:rPr>
      </w:pPr>
      <w:r w:rsidRPr="00D567D1">
        <w:rPr>
          <w:rFonts w:ascii="Arial" w:hAnsi="Arial" w:cs="Arial"/>
        </w:rPr>
        <w:t>E.1</w:t>
      </w:r>
      <w:r w:rsidRPr="00D567D1">
        <w:rPr>
          <w:rFonts w:ascii="Arial" w:hAnsi="Arial" w:cs="Arial"/>
          <w:b/>
        </w:rPr>
        <w:tab/>
      </w:r>
      <w:r w:rsidRPr="00D567D1">
        <w:rPr>
          <w:rFonts w:ascii="Arial" w:hAnsi="Arial" w:cs="Arial"/>
          <w:u w:val="single"/>
        </w:rPr>
        <w:t>Developing an awareness of Prevent</w:t>
      </w:r>
    </w:p>
    <w:p w:rsidR="00EC1517" w:rsidRPr="00D567D1" w:rsidRDefault="00EC1517" w:rsidP="00EC1517">
      <w:pPr>
        <w:spacing w:line="240" w:lineRule="auto"/>
        <w:ind w:left="720"/>
        <w:rPr>
          <w:rFonts w:ascii="Arial" w:hAnsi="Arial" w:cs="Arial"/>
        </w:rPr>
      </w:pPr>
      <w:r w:rsidRPr="00D567D1">
        <w:rPr>
          <w:rFonts w:ascii="Arial" w:hAnsi="Arial" w:cs="Arial"/>
        </w:rPr>
        <w:t>E1.1</w:t>
      </w:r>
      <w:r w:rsidRPr="00D567D1">
        <w:rPr>
          <w:rFonts w:ascii="Arial" w:hAnsi="Arial" w:cs="Arial"/>
        </w:rPr>
        <w:tab/>
        <w:t>The College recognises the importance of developing the knowledge and understanding of the Prevent agenda with all staff and governors.  The College is committed to raising awareness of the Prevent agenda and to providing ongoing training for all staff.</w:t>
      </w:r>
    </w:p>
    <w:p w:rsidR="00EC1517" w:rsidRPr="00D567D1" w:rsidRDefault="00EC1517" w:rsidP="00EC1517">
      <w:pPr>
        <w:spacing w:line="240" w:lineRule="auto"/>
        <w:ind w:left="720"/>
        <w:rPr>
          <w:rFonts w:ascii="Arial" w:hAnsi="Arial" w:cs="Arial"/>
        </w:rPr>
      </w:pPr>
      <w:r w:rsidRPr="00D567D1">
        <w:rPr>
          <w:rFonts w:ascii="Arial" w:hAnsi="Arial" w:cs="Arial"/>
        </w:rPr>
        <w:t>E1.2</w:t>
      </w:r>
      <w:r w:rsidRPr="00D567D1">
        <w:rPr>
          <w:rFonts w:ascii="Arial" w:hAnsi="Arial" w:cs="Arial"/>
        </w:rPr>
        <w:tab/>
        <w:t>It is every staff members’ responsibility to respond appropriately to students whose behaviours are challenging and inappropriate and to report Prevent concerns directly to the Designated Safeguarding Leads.</w:t>
      </w:r>
    </w:p>
    <w:p w:rsidR="00EC1517" w:rsidRPr="00D567D1" w:rsidRDefault="00EC1517" w:rsidP="00EC1517">
      <w:pPr>
        <w:spacing w:line="240" w:lineRule="auto"/>
        <w:ind w:left="720"/>
        <w:rPr>
          <w:rFonts w:ascii="Arial" w:hAnsi="Arial" w:cs="Arial"/>
        </w:rPr>
      </w:pPr>
      <w:r w:rsidRPr="00D567D1">
        <w:rPr>
          <w:rFonts w:ascii="Arial" w:hAnsi="Arial" w:cs="Arial"/>
        </w:rPr>
        <w:t>E1.3</w:t>
      </w:r>
      <w:r w:rsidRPr="00D567D1">
        <w:rPr>
          <w:rFonts w:ascii="Arial" w:hAnsi="Arial" w:cs="Arial"/>
        </w:rPr>
        <w:tab/>
        <w:t>The College Leadership Team recognises its responsibility for developing and maintaining an up to date risk assessment and action plan in relation to the implementation of its Prevent duty.</w:t>
      </w:r>
    </w:p>
    <w:p w:rsidR="00EC1517" w:rsidRPr="00D567D1" w:rsidRDefault="00EC1517" w:rsidP="00EC1517">
      <w:pPr>
        <w:spacing w:line="240" w:lineRule="auto"/>
        <w:rPr>
          <w:rFonts w:ascii="Arial" w:hAnsi="Arial" w:cs="Arial"/>
          <w:b/>
        </w:rPr>
      </w:pPr>
      <w:r w:rsidRPr="00D567D1">
        <w:rPr>
          <w:rFonts w:ascii="Arial" w:hAnsi="Arial" w:cs="Arial"/>
        </w:rPr>
        <w:t>E.2</w:t>
      </w:r>
      <w:r w:rsidRPr="00D567D1">
        <w:rPr>
          <w:rFonts w:ascii="Arial" w:hAnsi="Arial" w:cs="Arial"/>
          <w:b/>
        </w:rPr>
        <w:tab/>
      </w:r>
      <w:r w:rsidRPr="00D567D1">
        <w:rPr>
          <w:rFonts w:ascii="Arial" w:hAnsi="Arial" w:cs="Arial"/>
          <w:u w:val="single"/>
        </w:rPr>
        <w:t>Local Partnerships</w:t>
      </w:r>
    </w:p>
    <w:p w:rsidR="00EC1517" w:rsidRPr="00D567D1" w:rsidRDefault="00EC1517" w:rsidP="00EC1517">
      <w:pPr>
        <w:spacing w:line="240" w:lineRule="auto"/>
        <w:ind w:left="720"/>
        <w:rPr>
          <w:rFonts w:ascii="Arial" w:hAnsi="Arial" w:cs="Arial"/>
        </w:rPr>
      </w:pPr>
      <w:r w:rsidRPr="00D567D1">
        <w:rPr>
          <w:rFonts w:ascii="Arial" w:hAnsi="Arial" w:cs="Arial"/>
        </w:rPr>
        <w:t>E2.1</w:t>
      </w:r>
      <w:r w:rsidRPr="00D567D1">
        <w:rPr>
          <w:rFonts w:ascii="Arial" w:hAnsi="Arial" w:cs="Arial"/>
        </w:rPr>
        <w:tab/>
        <w:t xml:space="preserve">The West Midlands is a priority area for the Government’s Prevent strategy.  The Local Authority has a multi-agency Prevent working group operating at strategic levels on which the College is represented.  </w:t>
      </w:r>
    </w:p>
    <w:p w:rsidR="00EC1517" w:rsidRPr="00D567D1" w:rsidRDefault="00EC1517" w:rsidP="00EC1517">
      <w:pPr>
        <w:spacing w:line="240" w:lineRule="auto"/>
        <w:ind w:firstLine="720"/>
        <w:rPr>
          <w:rFonts w:ascii="Arial" w:hAnsi="Arial" w:cs="Arial"/>
        </w:rPr>
      </w:pPr>
      <w:r w:rsidRPr="00D567D1">
        <w:rPr>
          <w:rFonts w:ascii="Arial" w:hAnsi="Arial" w:cs="Arial"/>
        </w:rPr>
        <w:t>E2.2</w:t>
      </w:r>
      <w:r w:rsidRPr="00D567D1">
        <w:rPr>
          <w:rFonts w:ascii="Arial" w:hAnsi="Arial" w:cs="Arial"/>
        </w:rPr>
        <w:tab/>
        <w:t xml:space="preserve">The College has a strong working partnership with Solihull Police. </w:t>
      </w:r>
    </w:p>
    <w:p w:rsidR="00EC1517" w:rsidRPr="00D567D1" w:rsidRDefault="00EC1517" w:rsidP="00EC1517">
      <w:pPr>
        <w:pStyle w:val="ListParagraph"/>
        <w:numPr>
          <w:ilvl w:val="0"/>
          <w:numId w:val="22"/>
        </w:numPr>
        <w:spacing w:line="240" w:lineRule="auto"/>
        <w:ind w:left="1134" w:hanging="425"/>
        <w:rPr>
          <w:rFonts w:ascii="Arial" w:hAnsi="Arial" w:cs="Arial"/>
        </w:rPr>
      </w:pPr>
      <w:r w:rsidRPr="00D567D1">
        <w:rPr>
          <w:rFonts w:ascii="Arial" w:hAnsi="Arial" w:cs="Arial"/>
        </w:rPr>
        <w:t>All staff have attended Workshops to Raise Awareness of Prevent (WRAP3</w:t>
      </w:r>
      <w:r w:rsidR="00D567D1">
        <w:rPr>
          <w:rFonts w:ascii="Arial" w:hAnsi="Arial" w:cs="Arial"/>
        </w:rPr>
        <w:t>)</w:t>
      </w:r>
    </w:p>
    <w:p w:rsidR="00EC1517" w:rsidRPr="00D567D1" w:rsidRDefault="00EC1517" w:rsidP="00EC1517">
      <w:pPr>
        <w:pStyle w:val="ListParagraph"/>
        <w:numPr>
          <w:ilvl w:val="0"/>
          <w:numId w:val="22"/>
        </w:numPr>
        <w:spacing w:line="240" w:lineRule="auto"/>
        <w:ind w:left="1134" w:hanging="425"/>
        <w:rPr>
          <w:rFonts w:ascii="Arial" w:hAnsi="Arial" w:cs="Arial"/>
        </w:rPr>
      </w:pPr>
      <w:r w:rsidRPr="00D567D1">
        <w:rPr>
          <w:rFonts w:ascii="Arial" w:hAnsi="Arial" w:cs="Arial"/>
        </w:rPr>
        <w:t xml:space="preserve">The College has good contacts with the Neighbourhood Policing Team and it is policy to help the Police with any ongoing investigations which may involve students and staff. </w:t>
      </w:r>
    </w:p>
    <w:p w:rsidR="00EC1517" w:rsidRPr="00D567D1" w:rsidRDefault="00EC1517" w:rsidP="00EC1517">
      <w:pPr>
        <w:spacing w:line="240" w:lineRule="auto"/>
        <w:ind w:left="709"/>
        <w:rPr>
          <w:rFonts w:ascii="Arial" w:hAnsi="Arial" w:cs="Arial"/>
        </w:rPr>
      </w:pPr>
      <w:r w:rsidRPr="00D567D1">
        <w:rPr>
          <w:rFonts w:ascii="Arial" w:hAnsi="Arial" w:cs="Arial"/>
        </w:rPr>
        <w:lastRenderedPageBreak/>
        <w:t>E2.3</w:t>
      </w:r>
      <w:r w:rsidRPr="00D567D1">
        <w:rPr>
          <w:rFonts w:ascii="Arial" w:hAnsi="Arial" w:cs="Arial"/>
        </w:rPr>
        <w:tab/>
        <w:t>The College has good links with partner schools.  This work is important to help understand potential tensions within our youth communities and support transition arrangements for some of the most vulnerable students.</w:t>
      </w:r>
    </w:p>
    <w:p w:rsidR="00EC1517" w:rsidRPr="00D567D1" w:rsidRDefault="00EC1517" w:rsidP="00EC1517">
      <w:pPr>
        <w:tabs>
          <w:tab w:val="left" w:pos="142"/>
        </w:tabs>
        <w:spacing w:line="240" w:lineRule="auto"/>
        <w:ind w:left="709" w:hanging="709"/>
        <w:rPr>
          <w:rFonts w:ascii="Arial" w:hAnsi="Arial" w:cs="Arial"/>
        </w:rPr>
      </w:pPr>
      <w:r w:rsidRPr="00D567D1">
        <w:rPr>
          <w:rFonts w:ascii="Arial" w:hAnsi="Arial" w:cs="Arial"/>
        </w:rPr>
        <w:tab/>
      </w:r>
      <w:r w:rsidRPr="00D567D1">
        <w:rPr>
          <w:rFonts w:ascii="Arial" w:hAnsi="Arial" w:cs="Arial"/>
        </w:rPr>
        <w:tab/>
        <w:t>E2.4</w:t>
      </w:r>
      <w:r w:rsidRPr="00D567D1">
        <w:rPr>
          <w:rFonts w:ascii="Arial" w:hAnsi="Arial" w:cs="Arial"/>
        </w:rPr>
        <w:tab/>
        <w:t xml:space="preserve">The College has a referral system developed alongside other post-16 providers     in liaison with the local Channel Coordinator. </w:t>
      </w:r>
    </w:p>
    <w:p w:rsidR="00EC1517" w:rsidRPr="00D567D1" w:rsidRDefault="00EC1517" w:rsidP="00EC1517">
      <w:pPr>
        <w:tabs>
          <w:tab w:val="left" w:pos="142"/>
        </w:tabs>
        <w:spacing w:line="240" w:lineRule="auto"/>
        <w:ind w:left="709" w:hanging="709"/>
        <w:rPr>
          <w:rFonts w:ascii="Arial" w:hAnsi="Arial" w:cs="Arial"/>
        </w:rPr>
      </w:pPr>
      <w:r w:rsidRPr="00D567D1">
        <w:rPr>
          <w:rFonts w:ascii="Arial" w:hAnsi="Arial" w:cs="Arial"/>
        </w:rPr>
        <w:tab/>
      </w:r>
      <w:r w:rsidRPr="00D567D1">
        <w:rPr>
          <w:rFonts w:ascii="Arial" w:hAnsi="Arial" w:cs="Arial"/>
        </w:rPr>
        <w:tab/>
        <w:t>2.5</w:t>
      </w:r>
      <w:r w:rsidRPr="00D567D1">
        <w:rPr>
          <w:rFonts w:ascii="Arial" w:hAnsi="Arial" w:cs="Arial"/>
        </w:rPr>
        <w:tab/>
        <w:t>The College is represented by the lead Designated Member of Staff for Safeguarding at key inter-agency meetings including the Solihull Prevent Partnership and has a direct link to the West Midlands Counter Terrorism Unit.</w:t>
      </w:r>
    </w:p>
    <w:p w:rsidR="00EC1517" w:rsidRPr="00D567D1" w:rsidRDefault="00EC1517" w:rsidP="00EC1517">
      <w:pPr>
        <w:tabs>
          <w:tab w:val="left" w:pos="709"/>
        </w:tabs>
        <w:spacing w:line="240" w:lineRule="auto"/>
        <w:ind w:left="709" w:hanging="709"/>
        <w:rPr>
          <w:rFonts w:ascii="Arial" w:hAnsi="Arial" w:cs="Arial"/>
          <w:b/>
        </w:rPr>
      </w:pPr>
      <w:r w:rsidRPr="00D567D1">
        <w:rPr>
          <w:rFonts w:ascii="Arial" w:hAnsi="Arial" w:cs="Arial"/>
        </w:rPr>
        <w:t>E.3</w:t>
      </w:r>
      <w:r w:rsidRPr="00D567D1">
        <w:rPr>
          <w:rFonts w:ascii="Arial" w:hAnsi="Arial" w:cs="Arial"/>
          <w:b/>
        </w:rPr>
        <w:t xml:space="preserve"> </w:t>
      </w:r>
      <w:r w:rsidRPr="00D567D1">
        <w:rPr>
          <w:rFonts w:ascii="Arial" w:hAnsi="Arial" w:cs="Arial"/>
          <w:b/>
        </w:rPr>
        <w:tab/>
      </w:r>
      <w:r w:rsidRPr="00D567D1">
        <w:rPr>
          <w:rFonts w:ascii="Arial" w:hAnsi="Arial" w:cs="Arial"/>
          <w:u w:val="single"/>
        </w:rPr>
        <w:t>College practice which contributes to the Prevent agenda</w:t>
      </w:r>
    </w:p>
    <w:p w:rsidR="00EC1517" w:rsidRPr="00D567D1" w:rsidRDefault="00EC1517" w:rsidP="00EC1517">
      <w:pPr>
        <w:spacing w:line="240" w:lineRule="auto"/>
        <w:ind w:firstLine="709"/>
        <w:rPr>
          <w:rFonts w:ascii="Arial" w:hAnsi="Arial" w:cs="Arial"/>
        </w:rPr>
      </w:pPr>
      <w:r w:rsidRPr="00D567D1">
        <w:rPr>
          <w:rFonts w:ascii="Arial" w:hAnsi="Arial" w:cs="Arial"/>
        </w:rPr>
        <w:t>E3.1</w:t>
      </w:r>
      <w:r w:rsidRPr="00D567D1">
        <w:rPr>
          <w:rFonts w:ascii="Arial" w:hAnsi="Arial" w:cs="Arial"/>
        </w:rPr>
        <w:tab/>
        <w:t>The following aspects of the College’s work link closely to the Prevent agenda:</w:t>
      </w:r>
    </w:p>
    <w:p w:rsidR="00EC1517" w:rsidRPr="00D567D1" w:rsidRDefault="00EC1517" w:rsidP="00EC1517">
      <w:pPr>
        <w:pStyle w:val="ListParagraph"/>
        <w:numPr>
          <w:ilvl w:val="0"/>
          <w:numId w:val="14"/>
        </w:numPr>
        <w:spacing w:line="240" w:lineRule="auto"/>
        <w:ind w:left="1276" w:hanging="283"/>
        <w:rPr>
          <w:rFonts w:ascii="Arial" w:hAnsi="Arial" w:cs="Arial"/>
        </w:rPr>
      </w:pPr>
      <w:r w:rsidRPr="00D567D1">
        <w:rPr>
          <w:rFonts w:ascii="Arial" w:hAnsi="Arial" w:cs="Arial"/>
        </w:rPr>
        <w:t>Missions and Values</w:t>
      </w:r>
    </w:p>
    <w:p w:rsidR="00EC1517" w:rsidRPr="00D567D1" w:rsidRDefault="00EC1517" w:rsidP="00EC1517">
      <w:pPr>
        <w:pStyle w:val="ListParagraph"/>
        <w:numPr>
          <w:ilvl w:val="0"/>
          <w:numId w:val="14"/>
        </w:numPr>
        <w:spacing w:line="240" w:lineRule="auto"/>
        <w:ind w:left="1276" w:hanging="283"/>
        <w:rPr>
          <w:rFonts w:ascii="Arial" w:hAnsi="Arial" w:cs="Arial"/>
        </w:rPr>
      </w:pPr>
      <w:r w:rsidRPr="00D567D1">
        <w:rPr>
          <w:rFonts w:ascii="Arial" w:hAnsi="Arial" w:cs="Arial"/>
        </w:rPr>
        <w:t>Equality &amp; Diversity</w:t>
      </w:r>
    </w:p>
    <w:p w:rsidR="00EC1517" w:rsidRPr="00D567D1" w:rsidRDefault="00EC1517" w:rsidP="00EC1517">
      <w:pPr>
        <w:pStyle w:val="ListParagraph"/>
        <w:numPr>
          <w:ilvl w:val="0"/>
          <w:numId w:val="14"/>
        </w:numPr>
        <w:spacing w:line="240" w:lineRule="auto"/>
        <w:ind w:left="1276" w:hanging="283"/>
        <w:rPr>
          <w:rFonts w:ascii="Arial" w:hAnsi="Arial" w:cs="Arial"/>
        </w:rPr>
      </w:pPr>
      <w:r w:rsidRPr="00D567D1">
        <w:rPr>
          <w:rFonts w:ascii="Arial" w:hAnsi="Arial" w:cs="Arial"/>
        </w:rPr>
        <w:t>Aspire learning culture</w:t>
      </w:r>
    </w:p>
    <w:p w:rsidR="00EC1517" w:rsidRPr="00D567D1" w:rsidRDefault="00EC1517" w:rsidP="00EC1517">
      <w:pPr>
        <w:pStyle w:val="ListParagraph"/>
        <w:numPr>
          <w:ilvl w:val="0"/>
          <w:numId w:val="14"/>
        </w:numPr>
        <w:spacing w:line="240" w:lineRule="auto"/>
        <w:ind w:left="1276" w:hanging="283"/>
        <w:rPr>
          <w:rFonts w:ascii="Arial" w:hAnsi="Arial" w:cs="Arial"/>
        </w:rPr>
      </w:pPr>
      <w:r w:rsidRPr="00D567D1">
        <w:rPr>
          <w:rFonts w:ascii="Arial" w:hAnsi="Arial" w:cs="Arial"/>
        </w:rPr>
        <w:t>Academic Coaching programme</w:t>
      </w:r>
    </w:p>
    <w:p w:rsidR="00EC1517" w:rsidRPr="00D567D1" w:rsidRDefault="00EC1517" w:rsidP="00EC1517">
      <w:pPr>
        <w:pStyle w:val="ListParagraph"/>
        <w:numPr>
          <w:ilvl w:val="0"/>
          <w:numId w:val="14"/>
        </w:numPr>
        <w:spacing w:line="240" w:lineRule="auto"/>
        <w:ind w:left="1276" w:hanging="283"/>
        <w:rPr>
          <w:rFonts w:ascii="Arial" w:hAnsi="Arial" w:cs="Arial"/>
        </w:rPr>
      </w:pPr>
      <w:r w:rsidRPr="00D567D1">
        <w:rPr>
          <w:rFonts w:ascii="Arial" w:hAnsi="Arial" w:cs="Arial"/>
        </w:rPr>
        <w:t>Safe giving protocols</w:t>
      </w:r>
    </w:p>
    <w:p w:rsidR="00EC1517" w:rsidRPr="00D567D1" w:rsidRDefault="00EC1517" w:rsidP="00EC1517">
      <w:pPr>
        <w:pStyle w:val="ListParagraph"/>
        <w:numPr>
          <w:ilvl w:val="0"/>
          <w:numId w:val="14"/>
        </w:numPr>
        <w:spacing w:line="240" w:lineRule="auto"/>
        <w:ind w:left="1276" w:hanging="283"/>
        <w:rPr>
          <w:rFonts w:ascii="Arial" w:hAnsi="Arial" w:cs="Arial"/>
        </w:rPr>
      </w:pPr>
      <w:r w:rsidRPr="00D567D1">
        <w:rPr>
          <w:rFonts w:ascii="Arial" w:hAnsi="Arial" w:cs="Arial"/>
        </w:rPr>
        <w:t>Student voice</w:t>
      </w:r>
    </w:p>
    <w:p w:rsidR="00EC1517" w:rsidRPr="00D567D1" w:rsidRDefault="00EC1517" w:rsidP="00EC1517">
      <w:pPr>
        <w:pStyle w:val="ListParagraph"/>
        <w:numPr>
          <w:ilvl w:val="0"/>
          <w:numId w:val="14"/>
        </w:numPr>
        <w:spacing w:line="240" w:lineRule="auto"/>
        <w:ind w:left="1276" w:hanging="283"/>
        <w:rPr>
          <w:rFonts w:ascii="Arial" w:hAnsi="Arial" w:cs="Arial"/>
        </w:rPr>
      </w:pPr>
      <w:r w:rsidRPr="00D567D1">
        <w:rPr>
          <w:rFonts w:ascii="Arial" w:hAnsi="Arial" w:cs="Arial"/>
        </w:rPr>
        <w:t>Student Constitution</w:t>
      </w:r>
    </w:p>
    <w:p w:rsidR="00EC1517" w:rsidRPr="00D567D1" w:rsidRDefault="00EC1517" w:rsidP="00EC1517">
      <w:pPr>
        <w:pStyle w:val="ListParagraph"/>
        <w:numPr>
          <w:ilvl w:val="0"/>
          <w:numId w:val="14"/>
        </w:numPr>
        <w:spacing w:line="240" w:lineRule="auto"/>
        <w:ind w:left="1276" w:hanging="283"/>
        <w:rPr>
          <w:rFonts w:ascii="Arial" w:hAnsi="Arial" w:cs="Arial"/>
        </w:rPr>
      </w:pPr>
      <w:r w:rsidRPr="00D567D1">
        <w:rPr>
          <w:rFonts w:ascii="Arial" w:hAnsi="Arial" w:cs="Arial"/>
        </w:rPr>
        <w:t>Safer recruitment – including governors</w:t>
      </w:r>
    </w:p>
    <w:p w:rsidR="00EC1517" w:rsidRPr="00D567D1" w:rsidRDefault="00EC1517" w:rsidP="00EC1517">
      <w:pPr>
        <w:pStyle w:val="ListParagraph"/>
        <w:numPr>
          <w:ilvl w:val="0"/>
          <w:numId w:val="14"/>
        </w:numPr>
        <w:spacing w:line="240" w:lineRule="auto"/>
        <w:ind w:left="1276" w:hanging="283"/>
        <w:rPr>
          <w:rFonts w:ascii="Arial" w:hAnsi="Arial" w:cs="Arial"/>
        </w:rPr>
      </w:pPr>
      <w:r w:rsidRPr="00D567D1">
        <w:rPr>
          <w:rFonts w:ascii="Arial" w:hAnsi="Arial" w:cs="Arial"/>
        </w:rPr>
        <w:t>Processes for vetting external speakers and lettings</w:t>
      </w:r>
    </w:p>
    <w:p w:rsidR="00EC1517" w:rsidRPr="00D567D1" w:rsidRDefault="00EC1517" w:rsidP="00EC1517">
      <w:pPr>
        <w:pStyle w:val="ListParagraph"/>
        <w:numPr>
          <w:ilvl w:val="0"/>
          <w:numId w:val="14"/>
        </w:numPr>
        <w:spacing w:line="240" w:lineRule="auto"/>
        <w:ind w:left="1276" w:hanging="283"/>
        <w:rPr>
          <w:rFonts w:ascii="Arial" w:hAnsi="Arial" w:cs="Arial"/>
        </w:rPr>
      </w:pPr>
      <w:r w:rsidRPr="00D567D1">
        <w:rPr>
          <w:rFonts w:ascii="Arial" w:hAnsi="Arial" w:cs="Arial"/>
        </w:rPr>
        <w:t>IT policies and web filtering protocols.</w:t>
      </w:r>
    </w:p>
    <w:p w:rsidR="00EC1517" w:rsidRPr="00D567D1" w:rsidRDefault="00EC1517" w:rsidP="00EC1517">
      <w:pPr>
        <w:spacing w:line="240" w:lineRule="auto"/>
        <w:ind w:left="720"/>
        <w:rPr>
          <w:rFonts w:ascii="Arial" w:hAnsi="Arial" w:cs="Arial"/>
        </w:rPr>
      </w:pPr>
      <w:r w:rsidRPr="00D567D1">
        <w:rPr>
          <w:rFonts w:ascii="Arial" w:hAnsi="Arial" w:cs="Arial"/>
        </w:rPr>
        <w:t>E3.2</w:t>
      </w:r>
      <w:r w:rsidRPr="00D567D1">
        <w:rPr>
          <w:rFonts w:ascii="Arial" w:hAnsi="Arial" w:cs="Arial"/>
        </w:rPr>
        <w:tab/>
        <w:t xml:space="preserve">Prevent sits within safeguarding at the College.  The policy and procedures are well established and generally understood by staff.  They reflect the DFE Keeping Children Safe in Education statutory guidance which has been broadened to include Prevent.  The Safeguarding Team meets regularly and any concerns raised under the Prevent agenda are discussed within this group and with the Principal.  Prevent referrals are including within the Safeguarding dashboard which is reported to governors on a termly basis.  </w:t>
      </w:r>
    </w:p>
    <w:p w:rsidR="00EC1517" w:rsidRPr="00D567D1" w:rsidRDefault="00EC1517" w:rsidP="00EC1517">
      <w:pPr>
        <w:spacing w:line="240" w:lineRule="auto"/>
        <w:ind w:left="720"/>
        <w:rPr>
          <w:rFonts w:ascii="Arial" w:hAnsi="Arial" w:cs="Arial"/>
        </w:rPr>
      </w:pPr>
      <w:r w:rsidRPr="00D567D1">
        <w:rPr>
          <w:rFonts w:ascii="Arial" w:hAnsi="Arial" w:cs="Arial"/>
        </w:rPr>
        <w:t xml:space="preserve">E3.3 </w:t>
      </w:r>
      <w:r w:rsidRPr="00D567D1">
        <w:rPr>
          <w:rFonts w:ascii="Arial" w:hAnsi="Arial" w:cs="Arial"/>
        </w:rPr>
        <w:tab/>
        <w:t>The College has an active Equality &amp; Diversity Committee, chaired by an Assistant Principal, and with a representative from the Student Council. They are mindful of the College’s responsibility to promote the fundamental values of democracy, the rule of law, individual liberty, and mutual respect and tolerance of those with different faiths and beliefs (British values) with particular regard to those with protected characteristics as set out in the Equality Act 2010.</w:t>
      </w:r>
    </w:p>
    <w:p w:rsidR="00EC1517" w:rsidRPr="00D567D1" w:rsidRDefault="00EC1517" w:rsidP="00EC1517">
      <w:pPr>
        <w:spacing w:line="240" w:lineRule="auto"/>
        <w:rPr>
          <w:rFonts w:ascii="Arial" w:hAnsi="Arial" w:cs="Arial"/>
        </w:rPr>
      </w:pPr>
      <w:r w:rsidRPr="00D567D1">
        <w:rPr>
          <w:rFonts w:ascii="Arial" w:hAnsi="Arial" w:cs="Arial"/>
        </w:rPr>
        <w:t>E.4</w:t>
      </w:r>
      <w:r w:rsidRPr="00D567D1">
        <w:rPr>
          <w:rFonts w:ascii="Arial" w:hAnsi="Arial" w:cs="Arial"/>
          <w:b/>
        </w:rPr>
        <w:tab/>
      </w:r>
      <w:r w:rsidRPr="00D567D1">
        <w:rPr>
          <w:rFonts w:ascii="Arial" w:hAnsi="Arial" w:cs="Arial"/>
          <w:u w:val="single"/>
        </w:rPr>
        <w:t>Curriculum Support</w:t>
      </w:r>
    </w:p>
    <w:p w:rsidR="00EC1517" w:rsidRPr="00D567D1" w:rsidRDefault="00EC1517" w:rsidP="00EC1517">
      <w:pPr>
        <w:spacing w:line="240" w:lineRule="auto"/>
        <w:ind w:firstLine="720"/>
        <w:rPr>
          <w:rFonts w:ascii="Arial" w:hAnsi="Arial" w:cs="Arial"/>
        </w:rPr>
      </w:pPr>
      <w:r w:rsidRPr="00D567D1">
        <w:rPr>
          <w:rFonts w:ascii="Arial" w:hAnsi="Arial" w:cs="Arial"/>
        </w:rPr>
        <w:lastRenderedPageBreak/>
        <w:t>E4.1</w:t>
      </w:r>
      <w:r w:rsidRPr="00D567D1">
        <w:rPr>
          <w:rFonts w:ascii="Arial" w:hAnsi="Arial" w:cs="Arial"/>
        </w:rPr>
        <w:tab/>
        <w:t>A core aim of the College curriculum is to produce students who are:</w:t>
      </w:r>
    </w:p>
    <w:p w:rsidR="00EC1517" w:rsidRPr="00D567D1" w:rsidRDefault="00EC1517" w:rsidP="00EC1517">
      <w:pPr>
        <w:pStyle w:val="ListParagraph"/>
        <w:numPr>
          <w:ilvl w:val="0"/>
          <w:numId w:val="25"/>
        </w:numPr>
        <w:spacing w:line="240" w:lineRule="auto"/>
        <w:ind w:left="1276" w:hanging="283"/>
        <w:rPr>
          <w:rFonts w:ascii="Arial" w:hAnsi="Arial" w:cs="Arial"/>
        </w:rPr>
      </w:pPr>
      <w:r w:rsidRPr="00D567D1">
        <w:rPr>
          <w:rFonts w:ascii="Arial" w:hAnsi="Arial" w:cs="Arial"/>
        </w:rPr>
        <w:t>responsible citizens, which includes understanding identity, valuing diversity and working cooperatively to promote positive change;</w:t>
      </w:r>
    </w:p>
    <w:p w:rsidR="00EC1517" w:rsidRPr="00D567D1" w:rsidRDefault="00EC1517" w:rsidP="00EC1517">
      <w:pPr>
        <w:pStyle w:val="ListParagraph"/>
        <w:numPr>
          <w:ilvl w:val="0"/>
          <w:numId w:val="25"/>
        </w:numPr>
        <w:spacing w:line="240" w:lineRule="auto"/>
        <w:ind w:left="1276" w:hanging="283"/>
        <w:rPr>
          <w:rFonts w:ascii="Arial" w:hAnsi="Arial" w:cs="Arial"/>
        </w:rPr>
      </w:pPr>
      <w:r w:rsidRPr="00D567D1">
        <w:rPr>
          <w:rFonts w:ascii="Arial" w:hAnsi="Arial" w:cs="Arial"/>
        </w:rPr>
        <w:t>confident individuals, which includes developing independence, self-awareness and the ability to make moral judgements;</w:t>
      </w:r>
    </w:p>
    <w:p w:rsidR="00EC1517" w:rsidRPr="00D567D1" w:rsidRDefault="00EC1517" w:rsidP="00EC1517">
      <w:pPr>
        <w:pStyle w:val="ListParagraph"/>
        <w:numPr>
          <w:ilvl w:val="0"/>
          <w:numId w:val="25"/>
        </w:numPr>
        <w:spacing w:line="240" w:lineRule="auto"/>
        <w:ind w:left="1276" w:hanging="283"/>
        <w:rPr>
          <w:rFonts w:ascii="Arial" w:hAnsi="Arial" w:cs="Arial"/>
        </w:rPr>
      </w:pPr>
      <w:r w:rsidRPr="00D567D1">
        <w:rPr>
          <w:rFonts w:ascii="Arial" w:hAnsi="Arial" w:cs="Arial"/>
        </w:rPr>
        <w:t>successful learners, which includes developing enquiring minds and engaging with global issues.</w:t>
      </w:r>
    </w:p>
    <w:p w:rsidR="00EC1517" w:rsidRPr="00D567D1" w:rsidRDefault="00EC1517" w:rsidP="00EC1517">
      <w:pPr>
        <w:spacing w:line="240" w:lineRule="auto"/>
        <w:ind w:left="720"/>
        <w:rPr>
          <w:rFonts w:ascii="Arial" w:hAnsi="Arial" w:cs="Arial"/>
        </w:rPr>
      </w:pPr>
      <w:r w:rsidRPr="00D567D1">
        <w:rPr>
          <w:rFonts w:ascii="Arial" w:hAnsi="Arial" w:cs="Arial"/>
        </w:rPr>
        <w:t>E4.2</w:t>
      </w:r>
      <w:r w:rsidRPr="00D567D1">
        <w:rPr>
          <w:rFonts w:ascii="Arial" w:hAnsi="Arial" w:cs="Arial"/>
        </w:rPr>
        <w:tab/>
        <w:t>The College systematically reviews its performance to ensure it narrows the attainment gap with vulnerable or disadvantaged groups/communities which may or may not be more likely to be subject to radicalisation.</w:t>
      </w:r>
    </w:p>
    <w:p w:rsidR="00EC1517" w:rsidRPr="00D567D1" w:rsidRDefault="00EC1517" w:rsidP="00EC1517">
      <w:pPr>
        <w:spacing w:line="240" w:lineRule="auto"/>
        <w:ind w:left="720"/>
        <w:rPr>
          <w:rFonts w:ascii="Arial" w:hAnsi="Arial" w:cs="Arial"/>
        </w:rPr>
      </w:pPr>
      <w:r w:rsidRPr="00D567D1">
        <w:rPr>
          <w:rFonts w:ascii="Arial" w:hAnsi="Arial" w:cs="Arial"/>
        </w:rPr>
        <w:t>E4.3</w:t>
      </w:r>
      <w:r w:rsidRPr="00D567D1">
        <w:rPr>
          <w:rFonts w:ascii="Arial" w:hAnsi="Arial" w:cs="Arial"/>
        </w:rPr>
        <w:tab/>
        <w:t>The College offers a wide range of subjects, many of which make direct reference to values and ethics, e. g Law, Health &amp; Social Care, Religious Studies, and Psychology.  Teachers are aware of their responsibility to promote the British values of democracy, the rule of law, individual liberty, and mutual respect and tolerance of those with different faiths and beliefs, within their teaching and learning and classroom management.</w:t>
      </w:r>
    </w:p>
    <w:p w:rsidR="00EC1517" w:rsidRPr="00D567D1" w:rsidRDefault="00EC1517" w:rsidP="00EC1517">
      <w:pPr>
        <w:spacing w:line="240" w:lineRule="auto"/>
        <w:ind w:left="720"/>
        <w:rPr>
          <w:rFonts w:ascii="Arial" w:hAnsi="Arial" w:cs="Arial"/>
        </w:rPr>
      </w:pPr>
      <w:r w:rsidRPr="00D567D1">
        <w:rPr>
          <w:rFonts w:ascii="Arial" w:hAnsi="Arial" w:cs="Arial"/>
        </w:rPr>
        <w:t>E4.4</w:t>
      </w:r>
      <w:r w:rsidRPr="00D567D1">
        <w:rPr>
          <w:rFonts w:ascii="Arial" w:hAnsi="Arial" w:cs="Arial"/>
        </w:rPr>
        <w:tab/>
        <w:t>Staff are encouraged to address controversial issues and to challenge mis-informed views and perceptions amongst students in a way which promotes critical analysis, development of social values and understanding and appreciation of others.  Staff are also aware of the need to challenge discrimination and prejudice and are alert to students who display vulnerabilities.  Staff help students to acquire the skills and knowledge to challenge extremist views, and promote an ethos and values that promote respect for others.</w:t>
      </w:r>
    </w:p>
    <w:p w:rsidR="00EC1517" w:rsidRPr="00D567D1" w:rsidRDefault="00EC1517" w:rsidP="00EC1517">
      <w:pPr>
        <w:spacing w:line="240" w:lineRule="auto"/>
        <w:rPr>
          <w:rFonts w:ascii="Arial" w:hAnsi="Arial" w:cs="Arial"/>
          <w:u w:val="single"/>
        </w:rPr>
      </w:pPr>
      <w:r w:rsidRPr="00D567D1">
        <w:rPr>
          <w:rFonts w:ascii="Arial" w:hAnsi="Arial" w:cs="Arial"/>
        </w:rPr>
        <w:t>E.5</w:t>
      </w:r>
      <w:r w:rsidRPr="00D567D1">
        <w:rPr>
          <w:rFonts w:ascii="Arial" w:hAnsi="Arial" w:cs="Arial"/>
          <w:b/>
        </w:rPr>
        <w:tab/>
      </w:r>
      <w:r w:rsidRPr="00D567D1">
        <w:rPr>
          <w:rFonts w:ascii="Arial" w:hAnsi="Arial" w:cs="Arial"/>
          <w:u w:val="single"/>
        </w:rPr>
        <w:t>Academic Coaching Support</w:t>
      </w:r>
    </w:p>
    <w:p w:rsidR="00EC1517" w:rsidRPr="00D567D1" w:rsidRDefault="00EC1517" w:rsidP="00EC1517">
      <w:pPr>
        <w:spacing w:line="240" w:lineRule="auto"/>
        <w:ind w:left="720"/>
        <w:rPr>
          <w:rFonts w:ascii="Arial" w:hAnsi="Arial" w:cs="Arial"/>
        </w:rPr>
      </w:pPr>
      <w:r w:rsidRPr="00D567D1">
        <w:rPr>
          <w:rFonts w:ascii="Arial" w:hAnsi="Arial" w:cs="Arial"/>
        </w:rPr>
        <w:t>E5.1</w:t>
      </w:r>
      <w:r w:rsidRPr="00D567D1">
        <w:rPr>
          <w:rFonts w:ascii="Arial" w:hAnsi="Arial" w:cs="Arial"/>
        </w:rPr>
        <w:tab/>
        <w:t>Students receive excellent pastoral and curricular support which helps them to stay in College and complete their courses.  There are very good procedures to identify vulnerable students, for example those in public care, and their welfare and progress is closely monitored by the Designated Safeguarding Leads.</w:t>
      </w:r>
    </w:p>
    <w:p w:rsidR="00EC1517" w:rsidRPr="00D567D1" w:rsidRDefault="00EC1517" w:rsidP="00EC1517">
      <w:pPr>
        <w:spacing w:line="240" w:lineRule="auto"/>
        <w:rPr>
          <w:rFonts w:ascii="Arial" w:hAnsi="Arial" w:cs="Arial"/>
          <w:u w:val="single"/>
        </w:rPr>
      </w:pPr>
      <w:r w:rsidRPr="00D567D1">
        <w:rPr>
          <w:rFonts w:ascii="Arial" w:hAnsi="Arial" w:cs="Arial"/>
        </w:rPr>
        <w:t>E.6</w:t>
      </w:r>
      <w:r w:rsidRPr="00D567D1">
        <w:rPr>
          <w:rFonts w:ascii="Arial" w:hAnsi="Arial" w:cs="Arial"/>
          <w:b/>
        </w:rPr>
        <w:tab/>
      </w:r>
      <w:r w:rsidRPr="00D567D1">
        <w:rPr>
          <w:rFonts w:ascii="Arial" w:hAnsi="Arial" w:cs="Arial"/>
          <w:u w:val="single"/>
        </w:rPr>
        <w:t>Promoting Student Engagement</w:t>
      </w:r>
    </w:p>
    <w:p w:rsidR="00EC1517" w:rsidRPr="00D567D1" w:rsidRDefault="00EC1517" w:rsidP="00EC1517">
      <w:pPr>
        <w:spacing w:line="240" w:lineRule="auto"/>
        <w:ind w:left="720"/>
        <w:rPr>
          <w:rFonts w:ascii="Arial" w:hAnsi="Arial" w:cs="Arial"/>
        </w:rPr>
      </w:pPr>
      <w:r w:rsidRPr="00D567D1">
        <w:rPr>
          <w:rFonts w:ascii="Arial" w:hAnsi="Arial" w:cs="Arial"/>
        </w:rPr>
        <w:t>E6.1</w:t>
      </w:r>
      <w:r w:rsidRPr="00D567D1">
        <w:rPr>
          <w:rFonts w:ascii="Arial" w:hAnsi="Arial" w:cs="Arial"/>
        </w:rPr>
        <w:tab/>
        <w:t>The College is committed to promoting “active citizenship” and student engagement in order to support students in developing as responsible young adults through involvement in the following:</w:t>
      </w:r>
    </w:p>
    <w:p w:rsidR="00EC1517" w:rsidRPr="00D567D1" w:rsidRDefault="00EC1517" w:rsidP="00EC1517">
      <w:pPr>
        <w:pStyle w:val="ListParagraph"/>
        <w:numPr>
          <w:ilvl w:val="0"/>
          <w:numId w:val="15"/>
        </w:numPr>
        <w:spacing w:line="240" w:lineRule="auto"/>
        <w:ind w:left="1276" w:hanging="283"/>
        <w:rPr>
          <w:rFonts w:ascii="Arial" w:hAnsi="Arial" w:cs="Arial"/>
        </w:rPr>
      </w:pPr>
      <w:r w:rsidRPr="00D567D1">
        <w:rPr>
          <w:rFonts w:ascii="Arial" w:hAnsi="Arial" w:cs="Arial"/>
        </w:rPr>
        <w:t>Student Council</w:t>
      </w:r>
    </w:p>
    <w:p w:rsidR="00EC1517" w:rsidRPr="00D567D1" w:rsidRDefault="00EC1517" w:rsidP="00EC1517">
      <w:pPr>
        <w:pStyle w:val="ListParagraph"/>
        <w:numPr>
          <w:ilvl w:val="0"/>
          <w:numId w:val="15"/>
        </w:numPr>
        <w:spacing w:line="240" w:lineRule="auto"/>
        <w:ind w:left="1276" w:hanging="283"/>
        <w:rPr>
          <w:rFonts w:ascii="Arial" w:hAnsi="Arial" w:cs="Arial"/>
        </w:rPr>
      </w:pPr>
      <w:r w:rsidRPr="00D567D1">
        <w:rPr>
          <w:rFonts w:ascii="Arial" w:hAnsi="Arial" w:cs="Arial"/>
        </w:rPr>
        <w:lastRenderedPageBreak/>
        <w:t>Duke of Edinburgh Award</w:t>
      </w:r>
    </w:p>
    <w:p w:rsidR="00EC1517" w:rsidRPr="00D567D1" w:rsidRDefault="00EC1517" w:rsidP="00EC1517">
      <w:pPr>
        <w:pStyle w:val="ListParagraph"/>
        <w:numPr>
          <w:ilvl w:val="0"/>
          <w:numId w:val="15"/>
        </w:numPr>
        <w:spacing w:line="240" w:lineRule="auto"/>
        <w:ind w:left="1276" w:hanging="283"/>
        <w:rPr>
          <w:rFonts w:ascii="Arial" w:hAnsi="Arial" w:cs="Arial"/>
        </w:rPr>
      </w:pPr>
      <w:r w:rsidRPr="00D567D1">
        <w:rPr>
          <w:rFonts w:ascii="Arial" w:hAnsi="Arial" w:cs="Arial"/>
        </w:rPr>
        <w:t>Volunteering</w:t>
      </w:r>
    </w:p>
    <w:p w:rsidR="00EC1517" w:rsidRPr="00D567D1" w:rsidRDefault="00EC1517" w:rsidP="00EC1517">
      <w:pPr>
        <w:pStyle w:val="ListParagraph"/>
        <w:numPr>
          <w:ilvl w:val="0"/>
          <w:numId w:val="15"/>
        </w:numPr>
        <w:spacing w:line="240" w:lineRule="auto"/>
        <w:ind w:left="1276" w:hanging="283"/>
        <w:rPr>
          <w:rFonts w:ascii="Arial" w:hAnsi="Arial" w:cs="Arial"/>
        </w:rPr>
      </w:pPr>
      <w:r w:rsidRPr="00D567D1">
        <w:rPr>
          <w:rFonts w:ascii="Arial" w:hAnsi="Arial" w:cs="Arial"/>
        </w:rPr>
        <w:t>Fundraising and responsible giving</w:t>
      </w:r>
    </w:p>
    <w:p w:rsidR="00EC1517" w:rsidRPr="00D567D1" w:rsidRDefault="00EC1517" w:rsidP="00EC1517">
      <w:pPr>
        <w:pStyle w:val="ListParagraph"/>
        <w:numPr>
          <w:ilvl w:val="0"/>
          <w:numId w:val="15"/>
        </w:numPr>
        <w:spacing w:line="240" w:lineRule="auto"/>
        <w:ind w:left="1276" w:hanging="283"/>
        <w:rPr>
          <w:rFonts w:ascii="Arial" w:hAnsi="Arial" w:cs="Arial"/>
        </w:rPr>
      </w:pPr>
      <w:r w:rsidRPr="00D567D1">
        <w:rPr>
          <w:rFonts w:ascii="Arial" w:hAnsi="Arial" w:cs="Arial"/>
        </w:rPr>
        <w:t>Peer mentoring</w:t>
      </w:r>
    </w:p>
    <w:p w:rsidR="00EC1517" w:rsidRPr="00D567D1" w:rsidRDefault="00EC1517" w:rsidP="00EC1517">
      <w:pPr>
        <w:pStyle w:val="ListParagraph"/>
        <w:numPr>
          <w:ilvl w:val="0"/>
          <w:numId w:val="15"/>
        </w:numPr>
        <w:spacing w:line="240" w:lineRule="auto"/>
        <w:ind w:left="1276" w:hanging="283"/>
        <w:rPr>
          <w:rFonts w:ascii="Arial" w:hAnsi="Arial" w:cs="Arial"/>
        </w:rPr>
      </w:pPr>
      <w:r w:rsidRPr="00D567D1">
        <w:rPr>
          <w:rFonts w:ascii="Arial" w:hAnsi="Arial" w:cs="Arial"/>
        </w:rPr>
        <w:t>Student groups and societies</w:t>
      </w:r>
    </w:p>
    <w:p w:rsidR="00EC1517" w:rsidRPr="00D567D1" w:rsidRDefault="00EC1517" w:rsidP="00EC1517">
      <w:pPr>
        <w:pStyle w:val="ListParagraph"/>
        <w:numPr>
          <w:ilvl w:val="0"/>
          <w:numId w:val="15"/>
        </w:numPr>
        <w:spacing w:line="240" w:lineRule="auto"/>
        <w:ind w:left="1276" w:hanging="283"/>
        <w:rPr>
          <w:rFonts w:ascii="Arial" w:hAnsi="Arial" w:cs="Arial"/>
        </w:rPr>
      </w:pPr>
      <w:r w:rsidRPr="00D567D1">
        <w:rPr>
          <w:rFonts w:ascii="Arial" w:hAnsi="Arial" w:cs="Arial"/>
        </w:rPr>
        <w:t>Faith groups</w:t>
      </w:r>
    </w:p>
    <w:p w:rsidR="00EC1517" w:rsidRPr="00D567D1" w:rsidRDefault="00EC1517" w:rsidP="00EC1517">
      <w:pPr>
        <w:pStyle w:val="ListParagraph"/>
        <w:numPr>
          <w:ilvl w:val="0"/>
          <w:numId w:val="15"/>
        </w:numPr>
        <w:spacing w:line="240" w:lineRule="auto"/>
        <w:ind w:left="1276" w:hanging="283"/>
        <w:rPr>
          <w:rFonts w:ascii="Arial" w:hAnsi="Arial" w:cs="Arial"/>
        </w:rPr>
      </w:pPr>
      <w:r w:rsidRPr="00D567D1">
        <w:rPr>
          <w:rFonts w:ascii="Arial" w:hAnsi="Arial" w:cs="Arial"/>
        </w:rPr>
        <w:t>Career Passport</w:t>
      </w:r>
    </w:p>
    <w:p w:rsidR="00EC1517" w:rsidRPr="00D567D1" w:rsidRDefault="00EC1517" w:rsidP="00EC1517">
      <w:pPr>
        <w:pStyle w:val="ListParagraph"/>
        <w:numPr>
          <w:ilvl w:val="0"/>
          <w:numId w:val="15"/>
        </w:numPr>
        <w:spacing w:line="240" w:lineRule="auto"/>
        <w:ind w:left="1276" w:hanging="283"/>
        <w:rPr>
          <w:rFonts w:ascii="Arial" w:hAnsi="Arial" w:cs="Arial"/>
        </w:rPr>
      </w:pPr>
      <w:r w:rsidRPr="00D567D1">
        <w:rPr>
          <w:rFonts w:ascii="Arial" w:hAnsi="Arial" w:cs="Arial"/>
        </w:rPr>
        <w:t>Work experience</w:t>
      </w:r>
    </w:p>
    <w:p w:rsidR="00EC1517" w:rsidRPr="00D567D1" w:rsidRDefault="00EC1517" w:rsidP="00EC1517">
      <w:pPr>
        <w:pStyle w:val="ListParagraph"/>
        <w:numPr>
          <w:ilvl w:val="0"/>
          <w:numId w:val="15"/>
        </w:numPr>
        <w:spacing w:line="240" w:lineRule="auto"/>
        <w:ind w:left="1276" w:hanging="283"/>
        <w:rPr>
          <w:rFonts w:ascii="Arial" w:hAnsi="Arial" w:cs="Arial"/>
        </w:rPr>
      </w:pPr>
      <w:r w:rsidRPr="00D567D1">
        <w:rPr>
          <w:rFonts w:ascii="Arial" w:hAnsi="Arial" w:cs="Arial"/>
        </w:rPr>
        <w:t>Health Ambassadors</w:t>
      </w:r>
    </w:p>
    <w:p w:rsidR="00EC1517" w:rsidRPr="00D567D1" w:rsidRDefault="00EC1517" w:rsidP="00EC1517">
      <w:pPr>
        <w:pStyle w:val="ListParagraph"/>
        <w:numPr>
          <w:ilvl w:val="0"/>
          <w:numId w:val="15"/>
        </w:numPr>
        <w:spacing w:line="240" w:lineRule="auto"/>
        <w:ind w:left="1276" w:hanging="283"/>
        <w:rPr>
          <w:rFonts w:ascii="Arial" w:hAnsi="Arial" w:cs="Arial"/>
        </w:rPr>
      </w:pPr>
      <w:r w:rsidRPr="00D567D1">
        <w:rPr>
          <w:rFonts w:ascii="Arial" w:hAnsi="Arial" w:cs="Arial"/>
        </w:rPr>
        <w:t>Student governors</w:t>
      </w:r>
    </w:p>
    <w:p w:rsidR="00EC1517" w:rsidRPr="00D567D1" w:rsidRDefault="00EC1517" w:rsidP="00EC1517">
      <w:pPr>
        <w:spacing w:line="240" w:lineRule="auto"/>
        <w:ind w:firstLine="720"/>
        <w:rPr>
          <w:rFonts w:ascii="Arial" w:hAnsi="Arial" w:cs="Arial"/>
        </w:rPr>
      </w:pPr>
      <w:r w:rsidRPr="00D567D1">
        <w:rPr>
          <w:rFonts w:ascii="Arial" w:hAnsi="Arial" w:cs="Arial"/>
        </w:rPr>
        <w:t>E6.2</w:t>
      </w:r>
      <w:r w:rsidRPr="00D567D1">
        <w:rPr>
          <w:rFonts w:ascii="Arial" w:hAnsi="Arial" w:cs="Arial"/>
        </w:rPr>
        <w:tab/>
        <w:t>Annual training for the Student Council.</w:t>
      </w:r>
    </w:p>
    <w:p w:rsidR="00EC1517" w:rsidRPr="00D567D1" w:rsidRDefault="00EC1517" w:rsidP="00EC1517">
      <w:pPr>
        <w:spacing w:line="240" w:lineRule="auto"/>
        <w:ind w:left="720"/>
        <w:rPr>
          <w:rFonts w:ascii="Arial" w:hAnsi="Arial" w:cs="Arial"/>
        </w:rPr>
      </w:pPr>
      <w:r w:rsidRPr="00D567D1">
        <w:rPr>
          <w:rFonts w:ascii="Arial" w:hAnsi="Arial" w:cs="Arial"/>
        </w:rPr>
        <w:t xml:space="preserve">E6.3 </w:t>
      </w:r>
      <w:r w:rsidRPr="00D567D1">
        <w:rPr>
          <w:rFonts w:ascii="Arial" w:hAnsi="Arial" w:cs="Arial"/>
        </w:rPr>
        <w:tab/>
        <w:t xml:space="preserve">Student voice is very important to the College.  The collecting of student voice reaches a wide range of students through a variety of different formats such as coaching group reps, student forums and surveys. </w:t>
      </w:r>
    </w:p>
    <w:p w:rsidR="00EC1517" w:rsidRPr="00D567D1" w:rsidRDefault="00EC1517" w:rsidP="00EC1517">
      <w:pPr>
        <w:spacing w:line="240" w:lineRule="auto"/>
        <w:ind w:left="720"/>
        <w:rPr>
          <w:rFonts w:ascii="Arial" w:hAnsi="Arial" w:cs="Arial"/>
        </w:rPr>
      </w:pPr>
      <w:r w:rsidRPr="00D567D1">
        <w:rPr>
          <w:rFonts w:ascii="Arial" w:hAnsi="Arial" w:cs="Arial"/>
        </w:rPr>
        <w:t xml:space="preserve">E6.4 </w:t>
      </w:r>
      <w:r w:rsidRPr="00D567D1">
        <w:rPr>
          <w:rFonts w:ascii="Arial" w:hAnsi="Arial" w:cs="Arial"/>
        </w:rPr>
        <w:tab/>
        <w:t>Students have a number of methods of raising concerns.  Academic Coaches and the College counsellors know how to receive and refer issues.</w:t>
      </w:r>
    </w:p>
    <w:p w:rsidR="00EC1517" w:rsidRPr="00D567D1" w:rsidRDefault="00EC1517" w:rsidP="00EC1517">
      <w:pPr>
        <w:spacing w:line="240" w:lineRule="auto"/>
        <w:ind w:left="720"/>
        <w:rPr>
          <w:rFonts w:ascii="Arial" w:hAnsi="Arial" w:cs="Arial"/>
        </w:rPr>
      </w:pPr>
      <w:r w:rsidRPr="00D567D1">
        <w:rPr>
          <w:rFonts w:ascii="Arial" w:hAnsi="Arial" w:cs="Arial"/>
        </w:rPr>
        <w:t xml:space="preserve">E6.5 </w:t>
      </w:r>
      <w:r w:rsidRPr="00D567D1">
        <w:rPr>
          <w:rFonts w:ascii="Arial" w:hAnsi="Arial" w:cs="Arial"/>
        </w:rPr>
        <w:tab/>
        <w:t xml:space="preserve">The Student Development Officers currently run a series of campaigns throughout the year to promote citizenship, respect and tolerance. </w:t>
      </w:r>
    </w:p>
    <w:p w:rsidR="00EC1517" w:rsidRPr="00D567D1" w:rsidRDefault="00EC1517" w:rsidP="00EC1517">
      <w:pPr>
        <w:spacing w:line="240" w:lineRule="auto"/>
        <w:rPr>
          <w:rFonts w:ascii="Arial" w:hAnsi="Arial" w:cs="Arial"/>
          <w:b/>
        </w:rPr>
      </w:pPr>
      <w:r w:rsidRPr="00D567D1">
        <w:rPr>
          <w:rFonts w:ascii="Arial" w:hAnsi="Arial" w:cs="Arial"/>
        </w:rPr>
        <w:t>E.7</w:t>
      </w:r>
      <w:r w:rsidRPr="00D567D1">
        <w:rPr>
          <w:rFonts w:ascii="Arial" w:hAnsi="Arial" w:cs="Arial"/>
          <w:b/>
        </w:rPr>
        <w:tab/>
      </w:r>
      <w:r w:rsidRPr="00D567D1">
        <w:rPr>
          <w:rFonts w:ascii="Arial" w:hAnsi="Arial" w:cs="Arial"/>
          <w:u w:val="single"/>
        </w:rPr>
        <w:t>Information Technology in the College</w:t>
      </w:r>
    </w:p>
    <w:p w:rsidR="00EC1517" w:rsidRPr="00D567D1" w:rsidRDefault="00EC1517" w:rsidP="00EC1517">
      <w:pPr>
        <w:spacing w:line="240" w:lineRule="auto"/>
        <w:ind w:left="720"/>
        <w:rPr>
          <w:rFonts w:ascii="Arial" w:hAnsi="Arial" w:cs="Arial"/>
        </w:rPr>
      </w:pPr>
      <w:r w:rsidRPr="00D567D1">
        <w:rPr>
          <w:rFonts w:ascii="Arial" w:hAnsi="Arial" w:cs="Arial"/>
        </w:rPr>
        <w:t>E7.1</w:t>
      </w:r>
      <w:r w:rsidRPr="00D567D1">
        <w:rPr>
          <w:rFonts w:ascii="Arial" w:hAnsi="Arial" w:cs="Arial"/>
        </w:rPr>
        <w:tab/>
        <w:t>The College is committed to making sure that policies in relation to safe use of information technology and web filtering are up to date.</w:t>
      </w:r>
    </w:p>
    <w:p w:rsidR="00EC1517" w:rsidRPr="00D567D1" w:rsidRDefault="00EC1517" w:rsidP="00EC1517">
      <w:pPr>
        <w:spacing w:line="240" w:lineRule="auto"/>
        <w:ind w:left="720"/>
        <w:rPr>
          <w:rFonts w:ascii="Arial" w:hAnsi="Arial" w:cs="Arial"/>
        </w:rPr>
      </w:pPr>
      <w:r w:rsidRPr="00D567D1">
        <w:rPr>
          <w:rFonts w:ascii="Arial" w:hAnsi="Arial" w:cs="Arial"/>
        </w:rPr>
        <w:t>E7.2</w:t>
      </w:r>
      <w:r w:rsidRPr="00D567D1">
        <w:rPr>
          <w:rFonts w:ascii="Arial" w:hAnsi="Arial" w:cs="Arial"/>
        </w:rPr>
        <w:tab/>
        <w:t>Promotion of mature, critical and safe use of the internet is a vital element of the work we do with staff and students.</w:t>
      </w:r>
    </w:p>
    <w:p w:rsidR="00EC1517" w:rsidRPr="00D567D1" w:rsidRDefault="00EC1517" w:rsidP="00EC1517">
      <w:pPr>
        <w:spacing w:line="240" w:lineRule="auto"/>
        <w:ind w:left="720"/>
        <w:rPr>
          <w:rFonts w:ascii="Arial" w:hAnsi="Arial" w:cs="Arial"/>
        </w:rPr>
      </w:pPr>
      <w:r w:rsidRPr="00D567D1">
        <w:rPr>
          <w:rFonts w:ascii="Arial" w:hAnsi="Arial" w:cs="Arial"/>
        </w:rPr>
        <w:t>E7.3</w:t>
      </w:r>
      <w:r w:rsidRPr="00D567D1">
        <w:rPr>
          <w:rFonts w:ascii="Arial" w:hAnsi="Arial" w:cs="Arial"/>
        </w:rPr>
        <w:tab/>
        <w:t>Misuse of information technology is taken very seriously and managed through student and staff disciplinary procedures.</w:t>
      </w:r>
    </w:p>
    <w:p w:rsidR="003C0E3D" w:rsidRPr="00D567D1" w:rsidRDefault="003C0E3D">
      <w:pPr>
        <w:rPr>
          <w:rFonts w:ascii="Arial" w:eastAsia="Times New Roman" w:hAnsi="Arial" w:cs="Arial"/>
        </w:rPr>
      </w:pPr>
    </w:p>
    <w:sectPr w:rsidR="003C0E3D" w:rsidRPr="00D567D1" w:rsidSect="00391A8D">
      <w:footerReference w:type="default" r:id="rId11"/>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AE5" w:rsidRDefault="00F10AE5" w:rsidP="00487641">
      <w:pPr>
        <w:spacing w:after="0" w:line="240" w:lineRule="auto"/>
      </w:pPr>
      <w:r>
        <w:separator/>
      </w:r>
    </w:p>
  </w:endnote>
  <w:endnote w:type="continuationSeparator" w:id="0">
    <w:p w:rsidR="00F10AE5" w:rsidRDefault="00F10AE5" w:rsidP="00487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695773"/>
      <w:docPartObj>
        <w:docPartGallery w:val="Page Numbers (Bottom of Page)"/>
        <w:docPartUnique/>
      </w:docPartObj>
    </w:sdtPr>
    <w:sdtEndPr>
      <w:rPr>
        <w:noProof/>
      </w:rPr>
    </w:sdtEndPr>
    <w:sdtContent>
      <w:p w:rsidR="009E07F6" w:rsidRDefault="009E07F6">
        <w:pPr>
          <w:pStyle w:val="Footer"/>
          <w:jc w:val="right"/>
        </w:pPr>
        <w:r>
          <w:fldChar w:fldCharType="begin"/>
        </w:r>
        <w:r>
          <w:instrText xml:space="preserve"> PAGE   \* MERGEFORMAT </w:instrText>
        </w:r>
        <w:r>
          <w:fldChar w:fldCharType="separate"/>
        </w:r>
        <w:r w:rsidR="001B1166">
          <w:rPr>
            <w:noProof/>
          </w:rPr>
          <w:t>1</w:t>
        </w:r>
        <w:r>
          <w:rPr>
            <w:noProof/>
          </w:rPr>
          <w:fldChar w:fldCharType="end"/>
        </w:r>
      </w:p>
    </w:sdtContent>
  </w:sdt>
  <w:p w:rsidR="009E07F6" w:rsidRDefault="009E07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AE5" w:rsidRDefault="00F10AE5" w:rsidP="00487641">
      <w:pPr>
        <w:spacing w:after="0" w:line="240" w:lineRule="auto"/>
      </w:pPr>
      <w:r>
        <w:separator/>
      </w:r>
    </w:p>
  </w:footnote>
  <w:footnote w:type="continuationSeparator" w:id="0">
    <w:p w:rsidR="00F10AE5" w:rsidRDefault="00F10AE5" w:rsidP="004876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B85"/>
    <w:multiLevelType w:val="hybridMultilevel"/>
    <w:tmpl w:val="F0CE9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4A2B08"/>
    <w:multiLevelType w:val="hybridMultilevel"/>
    <w:tmpl w:val="2EDA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96F3B"/>
    <w:multiLevelType w:val="hybridMultilevel"/>
    <w:tmpl w:val="0D060B9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91C44"/>
    <w:multiLevelType w:val="hybridMultilevel"/>
    <w:tmpl w:val="1C7E5282"/>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4" w15:restartNumberingAfterBreak="0">
    <w:nsid w:val="254E52FA"/>
    <w:multiLevelType w:val="hybridMultilevel"/>
    <w:tmpl w:val="91107688"/>
    <w:lvl w:ilvl="0" w:tplc="80583BB6">
      <w:start w:val="1"/>
      <w:numFmt w:val="decimal"/>
      <w:lvlText w:val="%1"/>
      <w:lvlJc w:val="left"/>
      <w:pPr>
        <w:tabs>
          <w:tab w:val="num" w:pos="1734"/>
        </w:tabs>
        <w:ind w:left="1734" w:hanging="720"/>
      </w:pPr>
      <w:rPr>
        <w:rFonts w:hint="default"/>
      </w:rPr>
    </w:lvl>
    <w:lvl w:ilvl="1" w:tplc="08090005">
      <w:start w:val="1"/>
      <w:numFmt w:val="bullet"/>
      <w:lvlText w:val=""/>
      <w:lvlJc w:val="left"/>
      <w:pPr>
        <w:tabs>
          <w:tab w:val="num" w:pos="2094"/>
        </w:tabs>
        <w:ind w:left="2094" w:hanging="360"/>
      </w:pPr>
      <w:rPr>
        <w:rFonts w:ascii="Wingdings" w:hAnsi="Wingdings" w:hint="default"/>
      </w:rPr>
    </w:lvl>
    <w:lvl w:ilvl="2" w:tplc="0809001B" w:tentative="1">
      <w:start w:val="1"/>
      <w:numFmt w:val="lowerRoman"/>
      <w:lvlText w:val="%3."/>
      <w:lvlJc w:val="right"/>
      <w:pPr>
        <w:tabs>
          <w:tab w:val="num" w:pos="2814"/>
        </w:tabs>
        <w:ind w:left="2814" w:hanging="180"/>
      </w:pPr>
    </w:lvl>
    <w:lvl w:ilvl="3" w:tplc="0809000F" w:tentative="1">
      <w:start w:val="1"/>
      <w:numFmt w:val="decimal"/>
      <w:lvlText w:val="%4."/>
      <w:lvlJc w:val="left"/>
      <w:pPr>
        <w:tabs>
          <w:tab w:val="num" w:pos="3534"/>
        </w:tabs>
        <w:ind w:left="3534" w:hanging="360"/>
      </w:pPr>
    </w:lvl>
    <w:lvl w:ilvl="4" w:tplc="08090019" w:tentative="1">
      <w:start w:val="1"/>
      <w:numFmt w:val="lowerLetter"/>
      <w:lvlText w:val="%5."/>
      <w:lvlJc w:val="left"/>
      <w:pPr>
        <w:tabs>
          <w:tab w:val="num" w:pos="4254"/>
        </w:tabs>
        <w:ind w:left="4254" w:hanging="360"/>
      </w:pPr>
    </w:lvl>
    <w:lvl w:ilvl="5" w:tplc="0809001B" w:tentative="1">
      <w:start w:val="1"/>
      <w:numFmt w:val="lowerRoman"/>
      <w:lvlText w:val="%6."/>
      <w:lvlJc w:val="right"/>
      <w:pPr>
        <w:tabs>
          <w:tab w:val="num" w:pos="4974"/>
        </w:tabs>
        <w:ind w:left="4974" w:hanging="180"/>
      </w:pPr>
    </w:lvl>
    <w:lvl w:ilvl="6" w:tplc="0809000F" w:tentative="1">
      <w:start w:val="1"/>
      <w:numFmt w:val="decimal"/>
      <w:lvlText w:val="%7."/>
      <w:lvlJc w:val="left"/>
      <w:pPr>
        <w:tabs>
          <w:tab w:val="num" w:pos="5694"/>
        </w:tabs>
        <w:ind w:left="5694" w:hanging="360"/>
      </w:pPr>
    </w:lvl>
    <w:lvl w:ilvl="7" w:tplc="08090019" w:tentative="1">
      <w:start w:val="1"/>
      <w:numFmt w:val="lowerLetter"/>
      <w:lvlText w:val="%8."/>
      <w:lvlJc w:val="left"/>
      <w:pPr>
        <w:tabs>
          <w:tab w:val="num" w:pos="6414"/>
        </w:tabs>
        <w:ind w:left="6414" w:hanging="360"/>
      </w:pPr>
    </w:lvl>
    <w:lvl w:ilvl="8" w:tplc="0809001B" w:tentative="1">
      <w:start w:val="1"/>
      <w:numFmt w:val="lowerRoman"/>
      <w:lvlText w:val="%9."/>
      <w:lvlJc w:val="right"/>
      <w:pPr>
        <w:tabs>
          <w:tab w:val="num" w:pos="7134"/>
        </w:tabs>
        <w:ind w:left="7134" w:hanging="180"/>
      </w:pPr>
    </w:lvl>
  </w:abstractNum>
  <w:abstractNum w:abstractNumId="5" w15:restartNumberingAfterBreak="0">
    <w:nsid w:val="25920968"/>
    <w:multiLevelType w:val="hybridMultilevel"/>
    <w:tmpl w:val="15B8778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84A4A86"/>
    <w:multiLevelType w:val="multilevel"/>
    <w:tmpl w:val="16CCEA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E76327C"/>
    <w:multiLevelType w:val="hybridMultilevel"/>
    <w:tmpl w:val="E974C5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866FE1"/>
    <w:multiLevelType w:val="hybridMultilevel"/>
    <w:tmpl w:val="CBFAA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CD45A6"/>
    <w:multiLevelType w:val="hybridMultilevel"/>
    <w:tmpl w:val="828E2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752561"/>
    <w:multiLevelType w:val="hybridMultilevel"/>
    <w:tmpl w:val="4E78A2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0942209"/>
    <w:multiLevelType w:val="hybridMultilevel"/>
    <w:tmpl w:val="D862D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F56750"/>
    <w:multiLevelType w:val="hybridMultilevel"/>
    <w:tmpl w:val="70B692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571634"/>
    <w:multiLevelType w:val="hybridMultilevel"/>
    <w:tmpl w:val="15DA96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F1071E"/>
    <w:multiLevelType w:val="hybridMultilevel"/>
    <w:tmpl w:val="93E2AAB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152708C"/>
    <w:multiLevelType w:val="hybridMultilevel"/>
    <w:tmpl w:val="0FE414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3ED68A0"/>
    <w:multiLevelType w:val="hybridMultilevel"/>
    <w:tmpl w:val="34C26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F325BD"/>
    <w:multiLevelType w:val="hybridMultilevel"/>
    <w:tmpl w:val="FDFC6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137277"/>
    <w:multiLevelType w:val="hybridMultilevel"/>
    <w:tmpl w:val="3FDC6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DD2C10"/>
    <w:multiLevelType w:val="hybridMultilevel"/>
    <w:tmpl w:val="2C58B656"/>
    <w:lvl w:ilvl="0" w:tplc="08090005">
      <w:start w:val="1"/>
      <w:numFmt w:val="bullet"/>
      <w:lvlText w:val=""/>
      <w:lvlJc w:val="left"/>
      <w:pPr>
        <w:tabs>
          <w:tab w:val="num" w:pos="2160"/>
        </w:tabs>
        <w:ind w:left="2160" w:hanging="360"/>
      </w:pPr>
      <w:rPr>
        <w:rFonts w:ascii="Wingdings" w:hAnsi="Wingdings"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6C0015EE"/>
    <w:multiLevelType w:val="hybridMultilevel"/>
    <w:tmpl w:val="F33CC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FC4778"/>
    <w:multiLevelType w:val="hybridMultilevel"/>
    <w:tmpl w:val="084CC8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EA026C"/>
    <w:multiLevelType w:val="hybridMultilevel"/>
    <w:tmpl w:val="4612AC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CB803E0"/>
    <w:multiLevelType w:val="hybridMultilevel"/>
    <w:tmpl w:val="B638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3"/>
  </w:num>
  <w:num w:numId="4">
    <w:abstractNumId w:val="9"/>
  </w:num>
  <w:num w:numId="5">
    <w:abstractNumId w:val="7"/>
  </w:num>
  <w:num w:numId="6">
    <w:abstractNumId w:val="15"/>
  </w:num>
  <w:num w:numId="7">
    <w:abstractNumId w:val="5"/>
  </w:num>
  <w:num w:numId="8">
    <w:abstractNumId w:val="22"/>
  </w:num>
  <w:num w:numId="9">
    <w:abstractNumId w:val="19"/>
  </w:num>
  <w:num w:numId="10">
    <w:abstractNumId w:val="4"/>
  </w:num>
  <w:num w:numId="11">
    <w:abstractNumId w:val="14"/>
  </w:num>
  <w:num w:numId="12">
    <w:abstractNumId w:val="10"/>
  </w:num>
  <w:num w:numId="13">
    <w:abstractNumId w:val="10"/>
  </w:num>
  <w:num w:numId="14">
    <w:abstractNumId w:val="2"/>
  </w:num>
  <w:num w:numId="15">
    <w:abstractNumId w:val="21"/>
  </w:num>
  <w:num w:numId="16">
    <w:abstractNumId w:val="6"/>
  </w:num>
  <w:num w:numId="17">
    <w:abstractNumId w:val="13"/>
  </w:num>
  <w:num w:numId="18">
    <w:abstractNumId w:val="12"/>
  </w:num>
  <w:num w:numId="19">
    <w:abstractNumId w:val="1"/>
  </w:num>
  <w:num w:numId="20">
    <w:abstractNumId w:val="20"/>
  </w:num>
  <w:num w:numId="21">
    <w:abstractNumId w:val="18"/>
  </w:num>
  <w:num w:numId="22">
    <w:abstractNumId w:val="8"/>
  </w:num>
  <w:num w:numId="23">
    <w:abstractNumId w:val="16"/>
  </w:num>
  <w:num w:numId="24">
    <w:abstractNumId w:val="17"/>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F7"/>
    <w:rsid w:val="00002E28"/>
    <w:rsid w:val="0000535C"/>
    <w:rsid w:val="000055D6"/>
    <w:rsid w:val="00005724"/>
    <w:rsid w:val="00010C7C"/>
    <w:rsid w:val="000123FE"/>
    <w:rsid w:val="00033E0D"/>
    <w:rsid w:val="000446E3"/>
    <w:rsid w:val="000526DF"/>
    <w:rsid w:val="000549BB"/>
    <w:rsid w:val="000604DB"/>
    <w:rsid w:val="0006393C"/>
    <w:rsid w:val="00064DE3"/>
    <w:rsid w:val="000710AE"/>
    <w:rsid w:val="00071FB3"/>
    <w:rsid w:val="0008063E"/>
    <w:rsid w:val="000815B8"/>
    <w:rsid w:val="000A5FBD"/>
    <w:rsid w:val="000C619B"/>
    <w:rsid w:val="00117A3D"/>
    <w:rsid w:val="001230BA"/>
    <w:rsid w:val="001252CF"/>
    <w:rsid w:val="00126CB3"/>
    <w:rsid w:val="00130EC9"/>
    <w:rsid w:val="0016771E"/>
    <w:rsid w:val="0017090B"/>
    <w:rsid w:val="00177561"/>
    <w:rsid w:val="0018489D"/>
    <w:rsid w:val="001A1A6D"/>
    <w:rsid w:val="001A4A1B"/>
    <w:rsid w:val="001A632D"/>
    <w:rsid w:val="001B1166"/>
    <w:rsid w:val="001D2063"/>
    <w:rsid w:val="001D706B"/>
    <w:rsid w:val="001E1F7B"/>
    <w:rsid w:val="001E32F0"/>
    <w:rsid w:val="001F2ADD"/>
    <w:rsid w:val="001F6AE0"/>
    <w:rsid w:val="0022501D"/>
    <w:rsid w:val="00242544"/>
    <w:rsid w:val="00254F4B"/>
    <w:rsid w:val="00261E76"/>
    <w:rsid w:val="00263FA2"/>
    <w:rsid w:val="00282F87"/>
    <w:rsid w:val="002D28A8"/>
    <w:rsid w:val="002F4FDD"/>
    <w:rsid w:val="002F51D8"/>
    <w:rsid w:val="00301141"/>
    <w:rsid w:val="00322288"/>
    <w:rsid w:val="00323451"/>
    <w:rsid w:val="00325EBA"/>
    <w:rsid w:val="00340C08"/>
    <w:rsid w:val="00353BB9"/>
    <w:rsid w:val="00355653"/>
    <w:rsid w:val="00357E40"/>
    <w:rsid w:val="0036097F"/>
    <w:rsid w:val="003613BA"/>
    <w:rsid w:val="00372B88"/>
    <w:rsid w:val="00391A8D"/>
    <w:rsid w:val="003B679B"/>
    <w:rsid w:val="003C0E3D"/>
    <w:rsid w:val="003C54EC"/>
    <w:rsid w:val="003D4B33"/>
    <w:rsid w:val="003E48AE"/>
    <w:rsid w:val="003E7A93"/>
    <w:rsid w:val="004103D1"/>
    <w:rsid w:val="00410BB1"/>
    <w:rsid w:val="00413608"/>
    <w:rsid w:val="004232B6"/>
    <w:rsid w:val="00426AF7"/>
    <w:rsid w:val="00433D5A"/>
    <w:rsid w:val="004563A5"/>
    <w:rsid w:val="00474C6F"/>
    <w:rsid w:val="00487641"/>
    <w:rsid w:val="004A1667"/>
    <w:rsid w:val="004A4D18"/>
    <w:rsid w:val="004D0F64"/>
    <w:rsid w:val="004D5B6E"/>
    <w:rsid w:val="004E6DB3"/>
    <w:rsid w:val="0051212F"/>
    <w:rsid w:val="005206FB"/>
    <w:rsid w:val="0052422F"/>
    <w:rsid w:val="005247DB"/>
    <w:rsid w:val="005524B8"/>
    <w:rsid w:val="00553555"/>
    <w:rsid w:val="00591193"/>
    <w:rsid w:val="00595F3D"/>
    <w:rsid w:val="005A2654"/>
    <w:rsid w:val="005A51FB"/>
    <w:rsid w:val="005C0E2D"/>
    <w:rsid w:val="005C3D4D"/>
    <w:rsid w:val="005D002F"/>
    <w:rsid w:val="005E323F"/>
    <w:rsid w:val="005E7E45"/>
    <w:rsid w:val="005F2DC4"/>
    <w:rsid w:val="005F435D"/>
    <w:rsid w:val="0060344A"/>
    <w:rsid w:val="00604CFA"/>
    <w:rsid w:val="00610CFA"/>
    <w:rsid w:val="006202F7"/>
    <w:rsid w:val="0062238D"/>
    <w:rsid w:val="00622ACF"/>
    <w:rsid w:val="00637233"/>
    <w:rsid w:val="00652FA3"/>
    <w:rsid w:val="006874E8"/>
    <w:rsid w:val="006C204B"/>
    <w:rsid w:val="006E2877"/>
    <w:rsid w:val="006F1217"/>
    <w:rsid w:val="00717396"/>
    <w:rsid w:val="00721A21"/>
    <w:rsid w:val="007311AB"/>
    <w:rsid w:val="00734815"/>
    <w:rsid w:val="00745750"/>
    <w:rsid w:val="00765647"/>
    <w:rsid w:val="0077367D"/>
    <w:rsid w:val="00792030"/>
    <w:rsid w:val="00792A06"/>
    <w:rsid w:val="00792E59"/>
    <w:rsid w:val="00795C89"/>
    <w:rsid w:val="007A430F"/>
    <w:rsid w:val="007E110C"/>
    <w:rsid w:val="007E6AFB"/>
    <w:rsid w:val="007F512F"/>
    <w:rsid w:val="007F57E6"/>
    <w:rsid w:val="00802247"/>
    <w:rsid w:val="00803A15"/>
    <w:rsid w:val="00821248"/>
    <w:rsid w:val="0085594D"/>
    <w:rsid w:val="0085736B"/>
    <w:rsid w:val="00865893"/>
    <w:rsid w:val="0087722D"/>
    <w:rsid w:val="0089492E"/>
    <w:rsid w:val="00895A9D"/>
    <w:rsid w:val="008964F2"/>
    <w:rsid w:val="008A59D0"/>
    <w:rsid w:val="008D0828"/>
    <w:rsid w:val="008D1A7C"/>
    <w:rsid w:val="008E158D"/>
    <w:rsid w:val="008E31E4"/>
    <w:rsid w:val="00913745"/>
    <w:rsid w:val="00921A7A"/>
    <w:rsid w:val="00922C0A"/>
    <w:rsid w:val="00950BAB"/>
    <w:rsid w:val="0095159A"/>
    <w:rsid w:val="00962275"/>
    <w:rsid w:val="00972AE8"/>
    <w:rsid w:val="0098015D"/>
    <w:rsid w:val="009B505C"/>
    <w:rsid w:val="009B5C08"/>
    <w:rsid w:val="009C4275"/>
    <w:rsid w:val="009D1A36"/>
    <w:rsid w:val="009E07F6"/>
    <w:rsid w:val="009E5986"/>
    <w:rsid w:val="00A26855"/>
    <w:rsid w:val="00A3398A"/>
    <w:rsid w:val="00A440B1"/>
    <w:rsid w:val="00A6088D"/>
    <w:rsid w:val="00A663F2"/>
    <w:rsid w:val="00A9612D"/>
    <w:rsid w:val="00AA0D20"/>
    <w:rsid w:val="00AD543E"/>
    <w:rsid w:val="00AF112F"/>
    <w:rsid w:val="00B20FB1"/>
    <w:rsid w:val="00B431FC"/>
    <w:rsid w:val="00B53315"/>
    <w:rsid w:val="00BA777E"/>
    <w:rsid w:val="00BB33C2"/>
    <w:rsid w:val="00BB4A6B"/>
    <w:rsid w:val="00BB7CDE"/>
    <w:rsid w:val="00BF2BA3"/>
    <w:rsid w:val="00C34986"/>
    <w:rsid w:val="00C35FBD"/>
    <w:rsid w:val="00C44298"/>
    <w:rsid w:val="00C44EFF"/>
    <w:rsid w:val="00C52B2F"/>
    <w:rsid w:val="00C55341"/>
    <w:rsid w:val="00C5764E"/>
    <w:rsid w:val="00CC03EC"/>
    <w:rsid w:val="00CC0FAD"/>
    <w:rsid w:val="00CD73A7"/>
    <w:rsid w:val="00CE4FD3"/>
    <w:rsid w:val="00D268D9"/>
    <w:rsid w:val="00D315DC"/>
    <w:rsid w:val="00D331A9"/>
    <w:rsid w:val="00D421F0"/>
    <w:rsid w:val="00D567D1"/>
    <w:rsid w:val="00D76D46"/>
    <w:rsid w:val="00DA3954"/>
    <w:rsid w:val="00DA4A53"/>
    <w:rsid w:val="00DA71EA"/>
    <w:rsid w:val="00DB5904"/>
    <w:rsid w:val="00DC4AC1"/>
    <w:rsid w:val="00DD43CB"/>
    <w:rsid w:val="00DD7BB0"/>
    <w:rsid w:val="00DE5ED3"/>
    <w:rsid w:val="00E0402C"/>
    <w:rsid w:val="00E135A5"/>
    <w:rsid w:val="00E52DA9"/>
    <w:rsid w:val="00E57025"/>
    <w:rsid w:val="00E65B97"/>
    <w:rsid w:val="00E911F7"/>
    <w:rsid w:val="00EA1DDE"/>
    <w:rsid w:val="00EA5E67"/>
    <w:rsid w:val="00EA7665"/>
    <w:rsid w:val="00EB3C88"/>
    <w:rsid w:val="00EC1517"/>
    <w:rsid w:val="00EC40BA"/>
    <w:rsid w:val="00ED2119"/>
    <w:rsid w:val="00F10AE5"/>
    <w:rsid w:val="00F15737"/>
    <w:rsid w:val="00F162EF"/>
    <w:rsid w:val="00F165AC"/>
    <w:rsid w:val="00F24780"/>
    <w:rsid w:val="00F330D9"/>
    <w:rsid w:val="00F37C44"/>
    <w:rsid w:val="00F85E01"/>
    <w:rsid w:val="00FA1F54"/>
    <w:rsid w:val="00FD6F3A"/>
    <w:rsid w:val="00FE1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819822-FFEF-48F4-85A1-A6C42E60E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44A"/>
    <w:pPr>
      <w:ind w:left="720"/>
      <w:contextualSpacing/>
    </w:pPr>
  </w:style>
  <w:style w:type="paragraph" w:styleId="BalloonText">
    <w:name w:val="Balloon Text"/>
    <w:basedOn w:val="Normal"/>
    <w:link w:val="BalloonTextChar"/>
    <w:uiPriority w:val="99"/>
    <w:semiHidden/>
    <w:unhideWhenUsed/>
    <w:rsid w:val="00803A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A15"/>
    <w:rPr>
      <w:rFonts w:ascii="Tahoma" w:hAnsi="Tahoma" w:cs="Tahoma"/>
      <w:sz w:val="16"/>
      <w:szCs w:val="16"/>
    </w:rPr>
  </w:style>
  <w:style w:type="paragraph" w:styleId="Header">
    <w:name w:val="header"/>
    <w:basedOn w:val="Normal"/>
    <w:link w:val="HeaderChar"/>
    <w:uiPriority w:val="99"/>
    <w:unhideWhenUsed/>
    <w:rsid w:val="004876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641"/>
  </w:style>
  <w:style w:type="paragraph" w:styleId="Footer">
    <w:name w:val="footer"/>
    <w:basedOn w:val="Normal"/>
    <w:link w:val="FooterChar"/>
    <w:uiPriority w:val="99"/>
    <w:unhideWhenUsed/>
    <w:rsid w:val="004876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7641"/>
  </w:style>
  <w:style w:type="table" w:styleId="TableGrid">
    <w:name w:val="Table Grid"/>
    <w:basedOn w:val="TableNormal"/>
    <w:uiPriority w:val="59"/>
    <w:rsid w:val="00A3398A"/>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62EF"/>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F162EF"/>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964F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E07F6"/>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85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http://intranet.solihullsfc.ac.uk/staff/marketing/newlogos/6%20icon.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0AE95-35E3-49CD-B82E-70228E439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8632</Words>
  <Characters>49208</Characters>
  <Application>Microsoft Office Word</Application>
  <DocSecurity>4</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The Sixth Form College, Solihull</Company>
  <LinksUpToDate>false</LinksUpToDate>
  <CharactersWithSpaces>57725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Ashdown</dc:creator>
  <cp:lastModifiedBy>Mutrice Bedford</cp:lastModifiedBy>
  <cp:revision>2</cp:revision>
  <cp:lastPrinted>2016-10-17T13:46:00Z</cp:lastPrinted>
  <dcterms:created xsi:type="dcterms:W3CDTF">2017-11-02T15:49:00Z</dcterms:created>
  <dcterms:modified xsi:type="dcterms:W3CDTF">2017-11-02T15:49:00Z</dcterms:modified>
</cp:coreProperties>
</file>