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8A1" w:rsidRPr="00A70A3F" w:rsidRDefault="007A28D1" w:rsidP="007A7487">
      <w:pPr>
        <w:jc w:val="center"/>
        <w:rPr>
          <w:rFonts w:ascii="Calibri" w:hAnsi="Calibri" w:cs="Calibri"/>
          <w:b/>
        </w:rPr>
      </w:pPr>
      <w:r w:rsidRPr="00A70A3F">
        <w:rPr>
          <w:rFonts w:ascii="Calibri" w:hAnsi="Calibri" w:cs="Calibri"/>
          <w:b/>
        </w:rPr>
        <w:t>Job Description</w:t>
      </w:r>
    </w:p>
    <w:p w:rsidR="008A3433" w:rsidRPr="00A70A3F" w:rsidRDefault="008A3433" w:rsidP="007A7487">
      <w:pPr>
        <w:jc w:val="both"/>
        <w:rPr>
          <w:rFonts w:ascii="Calibri" w:hAnsi="Calibri" w:cs="Calibri"/>
          <w:b/>
        </w:rPr>
      </w:pPr>
    </w:p>
    <w:tbl>
      <w:tblPr>
        <w:tblW w:w="10774" w:type="dxa"/>
        <w:tblInd w:w="-34" w:type="dxa"/>
        <w:tblLook w:val="01E0" w:firstRow="1" w:lastRow="1" w:firstColumn="1" w:lastColumn="1" w:noHBand="0" w:noVBand="0"/>
      </w:tblPr>
      <w:tblGrid>
        <w:gridCol w:w="1942"/>
        <w:gridCol w:w="8832"/>
      </w:tblGrid>
      <w:tr w:rsidR="00541E61" w:rsidRPr="00A70A3F" w:rsidTr="008F5561">
        <w:tc>
          <w:tcPr>
            <w:tcW w:w="1942" w:type="dxa"/>
            <w:shd w:val="clear" w:color="auto" w:fill="auto"/>
          </w:tcPr>
          <w:p w:rsidR="00541E61" w:rsidRPr="00A70A3F" w:rsidRDefault="00541E61" w:rsidP="007A7487">
            <w:pPr>
              <w:tabs>
                <w:tab w:val="left" w:pos="2520"/>
              </w:tabs>
              <w:jc w:val="both"/>
              <w:rPr>
                <w:rFonts w:ascii="Calibri" w:hAnsi="Calibri" w:cs="Calibri"/>
                <w:b/>
              </w:rPr>
            </w:pPr>
            <w:r w:rsidRPr="00A70A3F">
              <w:rPr>
                <w:rFonts w:ascii="Calibri" w:hAnsi="Calibri" w:cs="Calibri"/>
                <w:b/>
              </w:rPr>
              <w:t>Name</w:t>
            </w:r>
          </w:p>
        </w:tc>
        <w:tc>
          <w:tcPr>
            <w:tcW w:w="8832" w:type="dxa"/>
            <w:shd w:val="clear" w:color="auto" w:fill="auto"/>
          </w:tcPr>
          <w:p w:rsidR="007215AD" w:rsidRDefault="007215AD" w:rsidP="00C61E63">
            <w:pPr>
              <w:jc w:val="both"/>
              <w:rPr>
                <w:rFonts w:ascii="Calibri" w:hAnsi="Calibri" w:cs="Calibri"/>
              </w:rPr>
            </w:pPr>
          </w:p>
          <w:p w:rsidR="00C61E63" w:rsidRPr="00A70A3F" w:rsidRDefault="00C61E63" w:rsidP="00C61E63">
            <w:pPr>
              <w:jc w:val="both"/>
              <w:rPr>
                <w:rFonts w:ascii="Calibri" w:hAnsi="Calibri" w:cs="Calibri"/>
              </w:rPr>
            </w:pPr>
          </w:p>
        </w:tc>
      </w:tr>
      <w:tr w:rsidR="00541E61" w:rsidRPr="00A70A3F" w:rsidTr="008F5561">
        <w:tc>
          <w:tcPr>
            <w:tcW w:w="1942" w:type="dxa"/>
            <w:shd w:val="clear" w:color="auto" w:fill="auto"/>
          </w:tcPr>
          <w:p w:rsidR="00541E61" w:rsidRPr="00A70A3F" w:rsidRDefault="007215AD" w:rsidP="007A7487">
            <w:pPr>
              <w:tabs>
                <w:tab w:val="left" w:pos="2520"/>
              </w:tabs>
              <w:jc w:val="both"/>
              <w:rPr>
                <w:rFonts w:ascii="Calibri" w:hAnsi="Calibri" w:cs="Calibri"/>
                <w:b/>
              </w:rPr>
            </w:pPr>
            <w:r w:rsidRPr="00A70A3F">
              <w:rPr>
                <w:rFonts w:ascii="Calibri" w:hAnsi="Calibri" w:cs="Calibri"/>
                <w:b/>
              </w:rPr>
              <w:t>Date Reviewed</w:t>
            </w:r>
          </w:p>
        </w:tc>
        <w:tc>
          <w:tcPr>
            <w:tcW w:w="8832" w:type="dxa"/>
            <w:shd w:val="clear" w:color="auto" w:fill="auto"/>
          </w:tcPr>
          <w:p w:rsidR="00541E61" w:rsidRPr="00A70A3F" w:rsidRDefault="00C61E63" w:rsidP="007A7487">
            <w:pPr>
              <w:jc w:val="both"/>
              <w:rPr>
                <w:rFonts w:ascii="Calibri" w:hAnsi="Calibri" w:cs="Calibri"/>
              </w:rPr>
            </w:pPr>
            <w:r>
              <w:rPr>
                <w:rFonts w:ascii="Calibri" w:hAnsi="Calibri" w:cs="Calibri"/>
              </w:rPr>
              <w:t>May</w:t>
            </w:r>
            <w:r w:rsidR="004340C6">
              <w:rPr>
                <w:rFonts w:ascii="Calibri" w:hAnsi="Calibri" w:cs="Calibri"/>
              </w:rPr>
              <w:t xml:space="preserve"> 2019</w:t>
            </w:r>
          </w:p>
          <w:p w:rsidR="007215AD" w:rsidRPr="00A70A3F" w:rsidRDefault="007215AD" w:rsidP="007A7487">
            <w:pPr>
              <w:jc w:val="both"/>
              <w:rPr>
                <w:rFonts w:ascii="Calibri" w:hAnsi="Calibri" w:cs="Calibri"/>
              </w:rPr>
            </w:pPr>
          </w:p>
        </w:tc>
      </w:tr>
      <w:tr w:rsidR="007C68A1" w:rsidRPr="00A70A3F" w:rsidTr="008F5561">
        <w:tc>
          <w:tcPr>
            <w:tcW w:w="1942" w:type="dxa"/>
            <w:shd w:val="clear" w:color="auto" w:fill="auto"/>
          </w:tcPr>
          <w:p w:rsidR="007C68A1" w:rsidRPr="00A70A3F" w:rsidRDefault="007C68A1" w:rsidP="007A7487">
            <w:pPr>
              <w:tabs>
                <w:tab w:val="left" w:pos="2520"/>
              </w:tabs>
              <w:jc w:val="both"/>
              <w:rPr>
                <w:rFonts w:ascii="Calibri" w:hAnsi="Calibri" w:cs="Calibri"/>
                <w:b/>
              </w:rPr>
            </w:pPr>
            <w:r w:rsidRPr="00A70A3F">
              <w:rPr>
                <w:rFonts w:ascii="Calibri" w:hAnsi="Calibri" w:cs="Calibri"/>
                <w:b/>
              </w:rPr>
              <w:t>Job Title</w:t>
            </w:r>
          </w:p>
        </w:tc>
        <w:tc>
          <w:tcPr>
            <w:tcW w:w="8832" w:type="dxa"/>
            <w:shd w:val="clear" w:color="auto" w:fill="auto"/>
          </w:tcPr>
          <w:p w:rsidR="007C68A1" w:rsidRPr="00A70A3F" w:rsidRDefault="002A2A5F" w:rsidP="007A7487">
            <w:pPr>
              <w:jc w:val="both"/>
              <w:rPr>
                <w:rFonts w:ascii="Calibri" w:hAnsi="Calibri" w:cs="Calibri"/>
              </w:rPr>
            </w:pPr>
            <w:r w:rsidRPr="00A70A3F">
              <w:rPr>
                <w:rFonts w:ascii="Calibri" w:hAnsi="Calibri" w:cs="Calibri"/>
              </w:rPr>
              <w:t xml:space="preserve">Examinations Officer  </w:t>
            </w:r>
          </w:p>
          <w:p w:rsidR="007A7487" w:rsidRPr="00A70A3F" w:rsidRDefault="007A7487" w:rsidP="007A7487">
            <w:pPr>
              <w:jc w:val="both"/>
              <w:rPr>
                <w:rFonts w:ascii="Calibri" w:hAnsi="Calibri" w:cs="Calibri"/>
              </w:rPr>
            </w:pPr>
          </w:p>
        </w:tc>
      </w:tr>
      <w:tr w:rsidR="007C68A1" w:rsidRPr="00A70A3F" w:rsidTr="008F5561">
        <w:tc>
          <w:tcPr>
            <w:tcW w:w="1942" w:type="dxa"/>
            <w:shd w:val="clear" w:color="auto" w:fill="auto"/>
          </w:tcPr>
          <w:p w:rsidR="007C68A1" w:rsidRPr="00A70A3F" w:rsidRDefault="007C68A1" w:rsidP="007A7487">
            <w:pPr>
              <w:jc w:val="both"/>
              <w:rPr>
                <w:rFonts w:ascii="Calibri" w:hAnsi="Calibri" w:cs="Calibri"/>
                <w:b/>
              </w:rPr>
            </w:pPr>
            <w:r w:rsidRPr="00A70A3F">
              <w:rPr>
                <w:rFonts w:ascii="Calibri" w:hAnsi="Calibri" w:cs="Calibri"/>
                <w:b/>
              </w:rPr>
              <w:t>Grade</w:t>
            </w:r>
          </w:p>
        </w:tc>
        <w:tc>
          <w:tcPr>
            <w:tcW w:w="8832" w:type="dxa"/>
            <w:shd w:val="clear" w:color="auto" w:fill="auto"/>
          </w:tcPr>
          <w:p w:rsidR="007C68A1" w:rsidRPr="00A70A3F" w:rsidRDefault="002A2A5F" w:rsidP="007A7487">
            <w:pPr>
              <w:jc w:val="both"/>
              <w:rPr>
                <w:rFonts w:ascii="Calibri" w:hAnsi="Calibri" w:cs="Calibri"/>
              </w:rPr>
            </w:pPr>
            <w:r w:rsidRPr="00A70A3F">
              <w:rPr>
                <w:rFonts w:ascii="Calibri" w:hAnsi="Calibri" w:cs="Calibri"/>
              </w:rPr>
              <w:t>Band 3</w:t>
            </w:r>
          </w:p>
          <w:p w:rsidR="007A7487" w:rsidRPr="00A70A3F" w:rsidRDefault="007A7487" w:rsidP="007A7487">
            <w:pPr>
              <w:jc w:val="both"/>
              <w:rPr>
                <w:rFonts w:ascii="Calibri" w:hAnsi="Calibri" w:cs="Calibri"/>
              </w:rPr>
            </w:pPr>
          </w:p>
        </w:tc>
      </w:tr>
      <w:tr w:rsidR="007C68A1" w:rsidRPr="00A70A3F" w:rsidTr="008F5561">
        <w:tc>
          <w:tcPr>
            <w:tcW w:w="1942" w:type="dxa"/>
            <w:shd w:val="clear" w:color="auto" w:fill="auto"/>
          </w:tcPr>
          <w:p w:rsidR="007C68A1" w:rsidRPr="00A70A3F" w:rsidRDefault="007C68A1" w:rsidP="007A7487">
            <w:pPr>
              <w:tabs>
                <w:tab w:val="left" w:pos="2520"/>
              </w:tabs>
              <w:jc w:val="both"/>
              <w:rPr>
                <w:rFonts w:ascii="Calibri" w:hAnsi="Calibri" w:cs="Calibri"/>
                <w:b/>
              </w:rPr>
            </w:pPr>
            <w:r w:rsidRPr="00A70A3F">
              <w:rPr>
                <w:rFonts w:ascii="Calibri" w:hAnsi="Calibri" w:cs="Calibri"/>
                <w:b/>
              </w:rPr>
              <w:t>Reports to</w:t>
            </w:r>
          </w:p>
        </w:tc>
        <w:tc>
          <w:tcPr>
            <w:tcW w:w="8832" w:type="dxa"/>
            <w:shd w:val="clear" w:color="auto" w:fill="auto"/>
          </w:tcPr>
          <w:p w:rsidR="007C68A1" w:rsidRPr="00C61E63" w:rsidRDefault="0096680C" w:rsidP="007A7487">
            <w:pPr>
              <w:jc w:val="both"/>
              <w:rPr>
                <w:rFonts w:ascii="Calibri" w:hAnsi="Calibri" w:cs="Calibri"/>
              </w:rPr>
            </w:pPr>
            <w:r w:rsidRPr="00C61E63">
              <w:rPr>
                <w:rFonts w:ascii="Calibri" w:hAnsi="Calibri" w:cs="Calibri"/>
              </w:rPr>
              <w:t xml:space="preserve">Office Manager, </w:t>
            </w:r>
            <w:r w:rsidR="00660A60" w:rsidRPr="00C61E63">
              <w:rPr>
                <w:rFonts w:ascii="Calibri" w:hAnsi="Calibri" w:cs="Calibri"/>
              </w:rPr>
              <w:t xml:space="preserve">Assistant Headteacher, </w:t>
            </w:r>
            <w:r w:rsidR="007215AD" w:rsidRPr="00C61E63">
              <w:rPr>
                <w:rFonts w:ascii="Calibri" w:hAnsi="Calibri" w:cs="Calibri"/>
              </w:rPr>
              <w:t>Deputy Headteacher,</w:t>
            </w:r>
            <w:r w:rsidR="00541E61" w:rsidRPr="00C61E63">
              <w:rPr>
                <w:rFonts w:ascii="Calibri" w:hAnsi="Calibri" w:cs="Calibri"/>
              </w:rPr>
              <w:t xml:space="preserve"> Headteacher</w:t>
            </w:r>
          </w:p>
          <w:p w:rsidR="007A7487" w:rsidRPr="00C61E63" w:rsidRDefault="007A7487" w:rsidP="007A7487">
            <w:pPr>
              <w:jc w:val="both"/>
              <w:rPr>
                <w:rFonts w:ascii="Calibri" w:hAnsi="Calibri" w:cs="Calibri"/>
              </w:rPr>
            </w:pPr>
          </w:p>
        </w:tc>
      </w:tr>
      <w:tr w:rsidR="007C68A1" w:rsidRPr="00A70A3F" w:rsidTr="008F5561">
        <w:tc>
          <w:tcPr>
            <w:tcW w:w="1942" w:type="dxa"/>
            <w:shd w:val="clear" w:color="auto" w:fill="auto"/>
          </w:tcPr>
          <w:p w:rsidR="007C68A1" w:rsidRPr="00A70A3F" w:rsidRDefault="005D7114" w:rsidP="007A7487">
            <w:pPr>
              <w:jc w:val="both"/>
              <w:rPr>
                <w:rFonts w:ascii="Calibri" w:hAnsi="Calibri" w:cs="Calibri"/>
                <w:b/>
              </w:rPr>
            </w:pPr>
            <w:r w:rsidRPr="00A70A3F">
              <w:rPr>
                <w:rFonts w:ascii="Calibri" w:hAnsi="Calibri" w:cs="Calibri"/>
                <w:b/>
              </w:rPr>
              <w:t>Liaison with</w:t>
            </w:r>
          </w:p>
        </w:tc>
        <w:tc>
          <w:tcPr>
            <w:tcW w:w="8832" w:type="dxa"/>
            <w:shd w:val="clear" w:color="auto" w:fill="auto"/>
          </w:tcPr>
          <w:p w:rsidR="007C68A1" w:rsidRPr="00C61E63" w:rsidRDefault="00541E61" w:rsidP="007A7487">
            <w:pPr>
              <w:jc w:val="both"/>
              <w:rPr>
                <w:rFonts w:ascii="Calibri" w:hAnsi="Calibri" w:cs="Calibri"/>
              </w:rPr>
            </w:pPr>
            <w:r w:rsidRPr="00C61E63">
              <w:rPr>
                <w:rFonts w:ascii="Calibri" w:hAnsi="Calibri" w:cs="Calibri"/>
              </w:rPr>
              <w:t xml:space="preserve">Teaching staff, non-teaching staff, exam boards, </w:t>
            </w:r>
            <w:r w:rsidR="00660A60" w:rsidRPr="00C61E63">
              <w:rPr>
                <w:rFonts w:ascii="Calibri" w:hAnsi="Calibri" w:cs="Calibri"/>
              </w:rPr>
              <w:t xml:space="preserve">students, </w:t>
            </w:r>
            <w:r w:rsidRPr="00C61E63">
              <w:rPr>
                <w:rFonts w:ascii="Calibri" w:hAnsi="Calibri" w:cs="Calibri"/>
              </w:rPr>
              <w:t>parents</w:t>
            </w:r>
          </w:p>
          <w:p w:rsidR="007A7487" w:rsidRPr="00C61E63" w:rsidRDefault="007A7487" w:rsidP="007A7487">
            <w:pPr>
              <w:jc w:val="both"/>
              <w:rPr>
                <w:rFonts w:ascii="Calibri" w:hAnsi="Calibri" w:cs="Calibri"/>
              </w:rPr>
            </w:pPr>
          </w:p>
        </w:tc>
      </w:tr>
      <w:tr w:rsidR="005D7114" w:rsidRPr="00A70A3F" w:rsidTr="008F5561">
        <w:tc>
          <w:tcPr>
            <w:tcW w:w="1942" w:type="dxa"/>
            <w:shd w:val="clear" w:color="auto" w:fill="auto"/>
          </w:tcPr>
          <w:p w:rsidR="005D7114" w:rsidRDefault="005D7114" w:rsidP="007A7487">
            <w:pPr>
              <w:jc w:val="both"/>
              <w:rPr>
                <w:rFonts w:ascii="Calibri" w:hAnsi="Calibri" w:cs="Calibri"/>
                <w:b/>
              </w:rPr>
            </w:pPr>
            <w:r w:rsidRPr="00A70A3F">
              <w:rPr>
                <w:rFonts w:ascii="Calibri" w:hAnsi="Calibri" w:cs="Calibri"/>
                <w:b/>
              </w:rPr>
              <w:t>Job Purpose</w:t>
            </w:r>
          </w:p>
          <w:p w:rsidR="002D5423" w:rsidRDefault="002D5423" w:rsidP="007A7487">
            <w:pPr>
              <w:jc w:val="both"/>
              <w:rPr>
                <w:rFonts w:ascii="Calibri" w:hAnsi="Calibri" w:cs="Calibri"/>
                <w:b/>
              </w:rPr>
            </w:pPr>
          </w:p>
          <w:p w:rsidR="002D5423" w:rsidRDefault="002D5423" w:rsidP="007A7487">
            <w:pPr>
              <w:jc w:val="both"/>
              <w:rPr>
                <w:rFonts w:ascii="Calibri" w:hAnsi="Calibri" w:cs="Calibri"/>
                <w:b/>
              </w:rPr>
            </w:pPr>
          </w:p>
          <w:p w:rsidR="002D5423" w:rsidRDefault="002D5423" w:rsidP="007A7487">
            <w:pPr>
              <w:jc w:val="both"/>
              <w:rPr>
                <w:rFonts w:ascii="Calibri" w:hAnsi="Calibri" w:cs="Calibri"/>
                <w:b/>
              </w:rPr>
            </w:pPr>
            <w:r>
              <w:rPr>
                <w:rFonts w:ascii="Calibri" w:hAnsi="Calibri" w:cs="Calibri"/>
                <w:b/>
              </w:rPr>
              <w:t>Safeguarding</w:t>
            </w:r>
          </w:p>
          <w:p w:rsidR="002D5423" w:rsidRPr="00A70A3F" w:rsidRDefault="002D5423" w:rsidP="007A7487">
            <w:pPr>
              <w:jc w:val="both"/>
              <w:rPr>
                <w:rFonts w:ascii="Calibri" w:hAnsi="Calibri" w:cs="Calibri"/>
                <w:b/>
              </w:rPr>
            </w:pPr>
            <w:r>
              <w:rPr>
                <w:rFonts w:ascii="Calibri" w:hAnsi="Calibri" w:cs="Calibri"/>
                <w:b/>
              </w:rPr>
              <w:t>Responsibilities</w:t>
            </w:r>
          </w:p>
        </w:tc>
        <w:tc>
          <w:tcPr>
            <w:tcW w:w="8832" w:type="dxa"/>
            <w:shd w:val="clear" w:color="auto" w:fill="auto"/>
          </w:tcPr>
          <w:p w:rsidR="005D7114" w:rsidRPr="00A70A3F" w:rsidRDefault="00B929CC" w:rsidP="007A7487">
            <w:pPr>
              <w:numPr>
                <w:ilvl w:val="0"/>
                <w:numId w:val="27"/>
              </w:numPr>
              <w:jc w:val="both"/>
              <w:rPr>
                <w:rFonts w:ascii="Calibri" w:hAnsi="Calibri" w:cs="Calibri"/>
              </w:rPr>
            </w:pPr>
            <w:r w:rsidRPr="00A70A3F">
              <w:rPr>
                <w:rFonts w:ascii="Calibri" w:hAnsi="Calibri" w:cs="Calibri"/>
              </w:rPr>
              <w:t>Administration and organisation of all aspects of External Examinations</w:t>
            </w:r>
          </w:p>
          <w:p w:rsidR="00B929CC" w:rsidRDefault="00B929CC" w:rsidP="007A7487">
            <w:pPr>
              <w:numPr>
                <w:ilvl w:val="0"/>
                <w:numId w:val="27"/>
              </w:numPr>
              <w:jc w:val="both"/>
              <w:rPr>
                <w:rFonts w:ascii="Calibri" w:hAnsi="Calibri" w:cs="Calibri"/>
              </w:rPr>
            </w:pPr>
            <w:r w:rsidRPr="00A70A3F">
              <w:rPr>
                <w:rFonts w:ascii="Calibri" w:hAnsi="Calibri" w:cs="Calibri"/>
              </w:rPr>
              <w:t xml:space="preserve">Administration for </w:t>
            </w:r>
            <w:r w:rsidR="004340C6">
              <w:rPr>
                <w:rFonts w:ascii="Calibri" w:hAnsi="Calibri" w:cs="Calibri"/>
              </w:rPr>
              <w:t xml:space="preserve">Pre-public Examinations and </w:t>
            </w:r>
            <w:r w:rsidRPr="00A70A3F">
              <w:rPr>
                <w:rFonts w:ascii="Calibri" w:hAnsi="Calibri" w:cs="Calibri"/>
              </w:rPr>
              <w:t>Internal Examinations</w:t>
            </w:r>
          </w:p>
          <w:p w:rsidR="002D5423" w:rsidRDefault="002D5423" w:rsidP="002D5423">
            <w:pPr>
              <w:jc w:val="both"/>
              <w:rPr>
                <w:rFonts w:ascii="Calibri" w:hAnsi="Calibri" w:cs="Calibri"/>
              </w:rPr>
            </w:pPr>
          </w:p>
          <w:p w:rsidR="002D5423" w:rsidRDefault="00D42264" w:rsidP="002D5423">
            <w:pPr>
              <w:pStyle w:val="ListParagraph"/>
              <w:numPr>
                <w:ilvl w:val="0"/>
                <w:numId w:val="27"/>
              </w:numPr>
              <w:jc w:val="both"/>
              <w:rPr>
                <w:rFonts w:ascii="Calibri" w:hAnsi="Calibri" w:cs="Calibri"/>
              </w:rPr>
            </w:pPr>
            <w:r>
              <w:rPr>
                <w:rFonts w:ascii="Calibri" w:hAnsi="Calibri" w:cs="Calibri"/>
              </w:rPr>
              <w:t>Demonstrate a</w:t>
            </w:r>
            <w:r w:rsidR="001D75F7">
              <w:rPr>
                <w:rFonts w:ascii="Calibri" w:hAnsi="Calibri" w:cs="Calibri"/>
              </w:rPr>
              <w:t xml:space="preserve"> c</w:t>
            </w:r>
            <w:r w:rsidR="002D5423">
              <w:rPr>
                <w:rFonts w:ascii="Calibri" w:hAnsi="Calibri" w:cs="Calibri"/>
              </w:rPr>
              <w:t>ommitment to keeping children and young people safe</w:t>
            </w:r>
          </w:p>
          <w:p w:rsidR="002D5423" w:rsidRDefault="00D42264" w:rsidP="002D5423">
            <w:pPr>
              <w:pStyle w:val="ListParagraph"/>
              <w:numPr>
                <w:ilvl w:val="0"/>
                <w:numId w:val="27"/>
              </w:numPr>
              <w:jc w:val="both"/>
              <w:rPr>
                <w:rFonts w:ascii="Calibri" w:hAnsi="Calibri" w:cs="Calibri"/>
              </w:rPr>
            </w:pPr>
            <w:r>
              <w:rPr>
                <w:rFonts w:ascii="Calibri" w:hAnsi="Calibri" w:cs="Calibri"/>
              </w:rPr>
              <w:t>Re</w:t>
            </w:r>
            <w:r w:rsidR="002D5423">
              <w:rPr>
                <w:rFonts w:ascii="Calibri" w:hAnsi="Calibri" w:cs="Calibri"/>
              </w:rPr>
              <w:t>port any disclosure made to you to the appropriate person</w:t>
            </w:r>
          </w:p>
          <w:p w:rsidR="002D5423" w:rsidRDefault="00D42264" w:rsidP="002D5423">
            <w:pPr>
              <w:pStyle w:val="ListParagraph"/>
              <w:numPr>
                <w:ilvl w:val="0"/>
                <w:numId w:val="27"/>
              </w:numPr>
              <w:jc w:val="both"/>
              <w:rPr>
                <w:rFonts w:ascii="Calibri" w:hAnsi="Calibri" w:cs="Calibri"/>
              </w:rPr>
            </w:pPr>
            <w:r>
              <w:rPr>
                <w:rFonts w:ascii="Calibri" w:hAnsi="Calibri" w:cs="Calibri"/>
              </w:rPr>
              <w:t>R</w:t>
            </w:r>
            <w:r w:rsidR="002D5423">
              <w:rPr>
                <w:rFonts w:ascii="Calibri" w:hAnsi="Calibri" w:cs="Calibri"/>
              </w:rPr>
              <w:t xml:space="preserve">eport any safeguarding concerns </w:t>
            </w:r>
            <w:r w:rsidR="001D75F7">
              <w:rPr>
                <w:rFonts w:ascii="Calibri" w:hAnsi="Calibri" w:cs="Calibri"/>
              </w:rPr>
              <w:t xml:space="preserve">in the </w:t>
            </w:r>
            <w:r>
              <w:rPr>
                <w:rFonts w:ascii="Calibri" w:hAnsi="Calibri" w:cs="Calibri"/>
              </w:rPr>
              <w:t>workplace</w:t>
            </w:r>
            <w:r w:rsidR="001D75F7">
              <w:rPr>
                <w:rFonts w:ascii="Calibri" w:hAnsi="Calibri" w:cs="Calibri"/>
              </w:rPr>
              <w:t xml:space="preserve"> to the app</w:t>
            </w:r>
            <w:r w:rsidR="007F5FCA">
              <w:rPr>
                <w:rFonts w:ascii="Calibri" w:hAnsi="Calibri" w:cs="Calibri"/>
              </w:rPr>
              <w:t>ropriate person</w:t>
            </w:r>
            <w:bookmarkStart w:id="0" w:name="_GoBack"/>
            <w:bookmarkEnd w:id="0"/>
          </w:p>
          <w:p w:rsidR="007215AD" w:rsidRDefault="00D42264" w:rsidP="004340C6">
            <w:pPr>
              <w:pStyle w:val="ListParagraph"/>
              <w:numPr>
                <w:ilvl w:val="0"/>
                <w:numId w:val="27"/>
              </w:numPr>
              <w:jc w:val="both"/>
              <w:rPr>
                <w:rFonts w:ascii="Calibri" w:hAnsi="Calibri" w:cs="Calibri"/>
              </w:rPr>
            </w:pPr>
            <w:r>
              <w:rPr>
                <w:rFonts w:ascii="Calibri" w:hAnsi="Calibri" w:cs="Calibri"/>
              </w:rPr>
              <w:t>M</w:t>
            </w:r>
            <w:r w:rsidR="001D75F7">
              <w:rPr>
                <w:rFonts w:ascii="Calibri" w:hAnsi="Calibri" w:cs="Calibri"/>
              </w:rPr>
              <w:t>aintain an awareness of the Trust policies in relation to safeguarding</w:t>
            </w:r>
          </w:p>
          <w:p w:rsidR="001D75F7" w:rsidRPr="001D75F7" w:rsidRDefault="001D75F7" w:rsidP="001D75F7">
            <w:pPr>
              <w:pStyle w:val="ListParagraph"/>
              <w:jc w:val="both"/>
              <w:rPr>
                <w:rFonts w:ascii="Calibri" w:hAnsi="Calibri" w:cs="Calibri"/>
              </w:rPr>
            </w:pPr>
          </w:p>
        </w:tc>
      </w:tr>
      <w:tr w:rsidR="005D7114" w:rsidRPr="00A70A3F" w:rsidTr="008F5561">
        <w:tc>
          <w:tcPr>
            <w:tcW w:w="1942" w:type="dxa"/>
            <w:shd w:val="clear" w:color="auto" w:fill="auto"/>
          </w:tcPr>
          <w:p w:rsidR="005D7114" w:rsidRPr="00A70A3F" w:rsidRDefault="005D7114" w:rsidP="007A7487">
            <w:pPr>
              <w:jc w:val="both"/>
              <w:rPr>
                <w:rFonts w:ascii="Calibri" w:hAnsi="Calibri" w:cs="Calibri"/>
                <w:b/>
              </w:rPr>
            </w:pPr>
            <w:r w:rsidRPr="00A70A3F">
              <w:rPr>
                <w:rFonts w:ascii="Calibri" w:hAnsi="Calibri" w:cs="Calibri"/>
                <w:b/>
              </w:rPr>
              <w:t>Duties</w:t>
            </w:r>
          </w:p>
          <w:p w:rsidR="000E511C" w:rsidRPr="00A70A3F" w:rsidRDefault="000E511C" w:rsidP="007A7487">
            <w:pPr>
              <w:jc w:val="both"/>
              <w:rPr>
                <w:rFonts w:ascii="Calibri" w:hAnsi="Calibri" w:cs="Calibri"/>
                <w:b/>
              </w:rPr>
            </w:pPr>
            <w:r w:rsidRPr="00A70A3F">
              <w:rPr>
                <w:rFonts w:ascii="Calibri" w:hAnsi="Calibri" w:cs="Calibri"/>
                <w:b/>
              </w:rPr>
              <w:t>Internal Exams</w:t>
            </w:r>
          </w:p>
          <w:p w:rsidR="000E511C" w:rsidRPr="00A70A3F" w:rsidRDefault="000E511C" w:rsidP="007A7487">
            <w:pPr>
              <w:jc w:val="both"/>
              <w:rPr>
                <w:rFonts w:ascii="Calibri" w:hAnsi="Calibri" w:cs="Calibri"/>
                <w:b/>
              </w:rPr>
            </w:pPr>
          </w:p>
          <w:p w:rsidR="000E511C" w:rsidRPr="00A70A3F" w:rsidRDefault="000E511C" w:rsidP="007A7487">
            <w:pPr>
              <w:jc w:val="both"/>
              <w:rPr>
                <w:rFonts w:ascii="Calibri" w:hAnsi="Calibri" w:cs="Calibri"/>
                <w:b/>
              </w:rPr>
            </w:pPr>
          </w:p>
          <w:p w:rsidR="000E511C" w:rsidRPr="00A70A3F" w:rsidRDefault="000E511C" w:rsidP="007A7487">
            <w:pPr>
              <w:jc w:val="both"/>
              <w:rPr>
                <w:rFonts w:ascii="Calibri" w:hAnsi="Calibri" w:cs="Calibri"/>
                <w:b/>
              </w:rPr>
            </w:pPr>
          </w:p>
          <w:p w:rsidR="000E511C" w:rsidRPr="00A70A3F" w:rsidRDefault="000E511C" w:rsidP="007A7487">
            <w:pPr>
              <w:jc w:val="both"/>
              <w:rPr>
                <w:rFonts w:ascii="Calibri" w:hAnsi="Calibri" w:cs="Calibri"/>
                <w:b/>
              </w:rPr>
            </w:pPr>
          </w:p>
          <w:p w:rsidR="000E511C" w:rsidRPr="00A70A3F" w:rsidRDefault="000E511C" w:rsidP="007A7487">
            <w:pPr>
              <w:jc w:val="both"/>
              <w:rPr>
                <w:rFonts w:ascii="Calibri" w:hAnsi="Calibri" w:cs="Calibri"/>
                <w:b/>
              </w:rPr>
            </w:pPr>
          </w:p>
          <w:p w:rsidR="000E511C" w:rsidRPr="00A70A3F" w:rsidRDefault="000E511C" w:rsidP="007A7487">
            <w:pPr>
              <w:jc w:val="both"/>
              <w:rPr>
                <w:rFonts w:ascii="Calibri" w:hAnsi="Calibri" w:cs="Calibri"/>
                <w:b/>
              </w:rPr>
            </w:pPr>
          </w:p>
          <w:p w:rsidR="000E511C" w:rsidRPr="00A70A3F" w:rsidRDefault="000E511C" w:rsidP="007A7487">
            <w:pPr>
              <w:jc w:val="both"/>
              <w:rPr>
                <w:rFonts w:ascii="Calibri" w:hAnsi="Calibri" w:cs="Calibri"/>
                <w:b/>
              </w:rPr>
            </w:pPr>
          </w:p>
          <w:p w:rsidR="00A363D2" w:rsidRDefault="00A363D2" w:rsidP="007A7487">
            <w:pPr>
              <w:jc w:val="both"/>
              <w:rPr>
                <w:rFonts w:ascii="Calibri" w:hAnsi="Calibri" w:cs="Calibri"/>
                <w:b/>
              </w:rPr>
            </w:pPr>
          </w:p>
          <w:p w:rsidR="000E511C" w:rsidRPr="00A70A3F" w:rsidRDefault="000E511C" w:rsidP="007A7487">
            <w:pPr>
              <w:jc w:val="both"/>
              <w:rPr>
                <w:rFonts w:ascii="Calibri" w:hAnsi="Calibri" w:cs="Calibri"/>
                <w:b/>
              </w:rPr>
            </w:pPr>
            <w:r w:rsidRPr="00A70A3F">
              <w:rPr>
                <w:rFonts w:ascii="Calibri" w:hAnsi="Calibri" w:cs="Calibri"/>
                <w:b/>
              </w:rPr>
              <w:t>Public Exams</w:t>
            </w:r>
          </w:p>
          <w:p w:rsidR="000E511C" w:rsidRPr="00A70A3F" w:rsidRDefault="000E511C" w:rsidP="007A7487">
            <w:pPr>
              <w:jc w:val="both"/>
              <w:rPr>
                <w:rFonts w:ascii="Calibri" w:hAnsi="Calibri" w:cs="Calibri"/>
                <w:b/>
              </w:rPr>
            </w:pPr>
            <w:r w:rsidRPr="00A70A3F">
              <w:rPr>
                <w:rFonts w:ascii="Calibri" w:hAnsi="Calibri" w:cs="Calibri"/>
                <w:b/>
              </w:rPr>
              <w:t xml:space="preserve">Key Stage 4 </w:t>
            </w: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7A7487">
            <w:pPr>
              <w:jc w:val="both"/>
              <w:rPr>
                <w:rFonts w:ascii="Calibri" w:hAnsi="Calibri" w:cs="Calibri"/>
                <w:b/>
              </w:rPr>
            </w:pPr>
          </w:p>
          <w:p w:rsidR="00681385" w:rsidRPr="00A70A3F" w:rsidRDefault="00681385" w:rsidP="00A363D2">
            <w:pPr>
              <w:jc w:val="both"/>
              <w:rPr>
                <w:rFonts w:ascii="Calibri" w:hAnsi="Calibri" w:cs="Calibri"/>
                <w:b/>
              </w:rPr>
            </w:pPr>
          </w:p>
        </w:tc>
        <w:tc>
          <w:tcPr>
            <w:tcW w:w="8832" w:type="dxa"/>
            <w:shd w:val="clear" w:color="auto" w:fill="auto"/>
          </w:tcPr>
          <w:p w:rsidR="00A363D2" w:rsidRDefault="00A363D2" w:rsidP="00A363D2">
            <w:pPr>
              <w:tabs>
                <w:tab w:val="left" w:pos="3780"/>
              </w:tabs>
              <w:ind w:left="720"/>
              <w:jc w:val="both"/>
              <w:rPr>
                <w:rFonts w:ascii="Calibri" w:hAnsi="Calibri" w:cs="Calibri"/>
              </w:rPr>
            </w:pPr>
          </w:p>
          <w:p w:rsidR="00832B39" w:rsidRPr="00A70A3F" w:rsidRDefault="000E511C" w:rsidP="007A7487">
            <w:pPr>
              <w:numPr>
                <w:ilvl w:val="0"/>
                <w:numId w:val="27"/>
              </w:numPr>
              <w:tabs>
                <w:tab w:val="left" w:pos="3780"/>
              </w:tabs>
              <w:jc w:val="both"/>
              <w:rPr>
                <w:rFonts w:ascii="Calibri" w:hAnsi="Calibri" w:cs="Calibri"/>
              </w:rPr>
            </w:pPr>
            <w:r w:rsidRPr="00A70A3F">
              <w:rPr>
                <w:rFonts w:ascii="Calibri" w:hAnsi="Calibri" w:cs="Calibri"/>
              </w:rPr>
              <w:t>Collect departmental requirements for internal examinations including Mock GCSE’s</w:t>
            </w:r>
            <w:r w:rsidR="004340C6">
              <w:rPr>
                <w:rFonts w:ascii="Calibri" w:hAnsi="Calibri" w:cs="Calibri"/>
              </w:rPr>
              <w:t xml:space="preserve"> </w:t>
            </w:r>
          </w:p>
          <w:p w:rsidR="000E511C" w:rsidRPr="00A70A3F" w:rsidRDefault="000E511C" w:rsidP="007A7487">
            <w:pPr>
              <w:numPr>
                <w:ilvl w:val="0"/>
                <w:numId w:val="27"/>
              </w:numPr>
              <w:tabs>
                <w:tab w:val="left" w:pos="3780"/>
              </w:tabs>
              <w:jc w:val="both"/>
              <w:rPr>
                <w:rFonts w:ascii="Calibri" w:hAnsi="Calibri" w:cs="Calibri"/>
              </w:rPr>
            </w:pPr>
            <w:r w:rsidRPr="00A70A3F">
              <w:rPr>
                <w:rFonts w:ascii="Calibri" w:hAnsi="Calibri" w:cs="Calibri"/>
              </w:rPr>
              <w:t xml:space="preserve">Construct and </w:t>
            </w:r>
            <w:r w:rsidR="000B24FF" w:rsidRPr="00A70A3F">
              <w:rPr>
                <w:rFonts w:ascii="Calibri" w:hAnsi="Calibri" w:cs="Calibri"/>
              </w:rPr>
              <w:t>distribute internal</w:t>
            </w:r>
            <w:r w:rsidRPr="00A70A3F">
              <w:rPr>
                <w:rFonts w:ascii="Calibri" w:hAnsi="Calibri" w:cs="Calibri"/>
              </w:rPr>
              <w:t xml:space="preserve"> examinations timetables – venues and timing</w:t>
            </w:r>
          </w:p>
          <w:p w:rsidR="000E511C" w:rsidRPr="00A70A3F" w:rsidRDefault="000E511C" w:rsidP="007A7487">
            <w:pPr>
              <w:numPr>
                <w:ilvl w:val="0"/>
                <w:numId w:val="27"/>
              </w:numPr>
              <w:tabs>
                <w:tab w:val="left" w:pos="3780"/>
              </w:tabs>
              <w:jc w:val="both"/>
              <w:rPr>
                <w:rFonts w:ascii="Calibri" w:hAnsi="Calibri" w:cs="Calibri"/>
              </w:rPr>
            </w:pPr>
            <w:r w:rsidRPr="00A70A3F">
              <w:rPr>
                <w:rFonts w:ascii="Calibri" w:hAnsi="Calibri" w:cs="Calibri"/>
              </w:rPr>
              <w:t>Produce letters to parents regarding examinations</w:t>
            </w:r>
          </w:p>
          <w:p w:rsidR="000E511C" w:rsidRPr="00ED5F24" w:rsidRDefault="000E511C" w:rsidP="007A7487">
            <w:pPr>
              <w:numPr>
                <w:ilvl w:val="0"/>
                <w:numId w:val="27"/>
              </w:numPr>
              <w:tabs>
                <w:tab w:val="left" w:pos="3780"/>
              </w:tabs>
              <w:jc w:val="both"/>
              <w:rPr>
                <w:rFonts w:ascii="Calibri" w:hAnsi="Calibri" w:cs="Calibri"/>
              </w:rPr>
            </w:pPr>
            <w:r w:rsidRPr="00ED5F24">
              <w:rPr>
                <w:rFonts w:ascii="Calibri" w:hAnsi="Calibri" w:cs="Calibri"/>
              </w:rPr>
              <w:t xml:space="preserve">To liaise with </w:t>
            </w:r>
            <w:r w:rsidR="004340C6">
              <w:rPr>
                <w:rFonts w:ascii="Calibri" w:hAnsi="Calibri" w:cs="Calibri"/>
              </w:rPr>
              <w:t>Deputy</w:t>
            </w:r>
            <w:r w:rsidR="00660A60">
              <w:rPr>
                <w:rFonts w:ascii="Calibri" w:hAnsi="Calibri" w:cs="Calibri"/>
              </w:rPr>
              <w:t xml:space="preserve"> Headteacher</w:t>
            </w:r>
            <w:r w:rsidR="004340C6">
              <w:rPr>
                <w:rFonts w:ascii="Calibri" w:hAnsi="Calibri" w:cs="Calibri"/>
              </w:rPr>
              <w:t xml:space="preserve"> and/or SLT</w:t>
            </w:r>
            <w:r w:rsidRPr="00ED5F24">
              <w:rPr>
                <w:rFonts w:ascii="Calibri" w:hAnsi="Calibri" w:cs="Calibri"/>
              </w:rPr>
              <w:t xml:space="preserve"> to oversee students’ entry</w:t>
            </w:r>
            <w:r w:rsidR="004340C6">
              <w:rPr>
                <w:rFonts w:ascii="Calibri" w:hAnsi="Calibri" w:cs="Calibri"/>
              </w:rPr>
              <w:t>,</w:t>
            </w:r>
            <w:r w:rsidRPr="00ED5F24">
              <w:rPr>
                <w:rFonts w:ascii="Calibri" w:hAnsi="Calibri" w:cs="Calibri"/>
              </w:rPr>
              <w:t xml:space="preserve"> exit and conduct during internal examinations</w:t>
            </w:r>
          </w:p>
          <w:p w:rsidR="000E511C" w:rsidRPr="00A70A3F" w:rsidRDefault="004340C6" w:rsidP="007A7487">
            <w:pPr>
              <w:numPr>
                <w:ilvl w:val="0"/>
                <w:numId w:val="27"/>
              </w:numPr>
              <w:tabs>
                <w:tab w:val="left" w:pos="3780"/>
              </w:tabs>
              <w:jc w:val="both"/>
              <w:rPr>
                <w:rFonts w:ascii="Calibri" w:hAnsi="Calibri" w:cs="Calibri"/>
              </w:rPr>
            </w:pPr>
            <w:r>
              <w:rPr>
                <w:rFonts w:ascii="Calibri" w:hAnsi="Calibri" w:cs="Calibri"/>
              </w:rPr>
              <w:t>Arrange</w:t>
            </w:r>
            <w:r w:rsidR="000E511C" w:rsidRPr="00A70A3F">
              <w:rPr>
                <w:rFonts w:ascii="Calibri" w:hAnsi="Calibri" w:cs="Calibri"/>
              </w:rPr>
              <w:t xml:space="preserve"> invigilation for internal examinations</w:t>
            </w:r>
          </w:p>
          <w:p w:rsidR="000E511C" w:rsidRPr="00A70A3F" w:rsidRDefault="000E511C" w:rsidP="007A7487">
            <w:pPr>
              <w:tabs>
                <w:tab w:val="left" w:pos="3780"/>
              </w:tabs>
              <w:jc w:val="both"/>
              <w:rPr>
                <w:rFonts w:ascii="Calibri" w:hAnsi="Calibri" w:cs="Calibri"/>
              </w:rPr>
            </w:pPr>
          </w:p>
          <w:p w:rsidR="006A66D9" w:rsidRPr="004340C6" w:rsidRDefault="006A66D9" w:rsidP="004340C6">
            <w:pPr>
              <w:numPr>
                <w:ilvl w:val="0"/>
                <w:numId w:val="27"/>
              </w:numPr>
              <w:tabs>
                <w:tab w:val="left" w:pos="3780"/>
              </w:tabs>
              <w:jc w:val="both"/>
              <w:rPr>
                <w:rFonts w:ascii="Calibri" w:hAnsi="Calibri" w:cs="Calibri"/>
              </w:rPr>
            </w:pPr>
            <w:r w:rsidRPr="00A70A3F">
              <w:rPr>
                <w:rFonts w:ascii="Calibri" w:hAnsi="Calibri" w:cs="Calibri"/>
              </w:rPr>
              <w:t>Collect and send estimated entries to the Boards (between June and October)</w:t>
            </w:r>
          </w:p>
          <w:p w:rsidR="00800FA4" w:rsidRPr="00A70A3F" w:rsidRDefault="004340C6" w:rsidP="007A7487">
            <w:pPr>
              <w:numPr>
                <w:ilvl w:val="0"/>
                <w:numId w:val="27"/>
              </w:numPr>
              <w:tabs>
                <w:tab w:val="left" w:pos="3780"/>
              </w:tabs>
              <w:jc w:val="both"/>
              <w:rPr>
                <w:rFonts w:ascii="Calibri" w:hAnsi="Calibri" w:cs="Calibri"/>
              </w:rPr>
            </w:pPr>
            <w:r>
              <w:rPr>
                <w:rFonts w:ascii="Calibri" w:hAnsi="Calibri" w:cs="Calibri"/>
              </w:rPr>
              <w:t xml:space="preserve">Download </w:t>
            </w:r>
            <w:r w:rsidR="00800FA4" w:rsidRPr="00A70A3F">
              <w:rPr>
                <w:rFonts w:ascii="Calibri" w:hAnsi="Calibri" w:cs="Calibri"/>
              </w:rPr>
              <w:t>syllabuses, past papers and support material</w:t>
            </w:r>
          </w:p>
          <w:p w:rsidR="00800FA4" w:rsidRPr="00A70A3F" w:rsidRDefault="00800FA4" w:rsidP="007A7487">
            <w:pPr>
              <w:numPr>
                <w:ilvl w:val="0"/>
                <w:numId w:val="27"/>
              </w:numPr>
              <w:tabs>
                <w:tab w:val="left" w:pos="3780"/>
              </w:tabs>
              <w:jc w:val="both"/>
              <w:rPr>
                <w:rFonts w:ascii="Calibri" w:hAnsi="Calibri" w:cs="Calibri"/>
              </w:rPr>
            </w:pPr>
            <w:r w:rsidRPr="00A70A3F">
              <w:rPr>
                <w:rFonts w:ascii="Calibri" w:hAnsi="Calibri" w:cs="Calibri"/>
              </w:rPr>
              <w:t>Distribute and disseminate communication from Examination Boards – regulations, INSET materials, syllabus availability, fees, provisional and final timetables etc</w:t>
            </w:r>
            <w:r w:rsidR="004340C6">
              <w:rPr>
                <w:rFonts w:ascii="Calibri" w:hAnsi="Calibri" w:cs="Calibri"/>
              </w:rPr>
              <w:t>.</w:t>
            </w:r>
          </w:p>
          <w:p w:rsidR="00800FA4" w:rsidRDefault="00140F47" w:rsidP="007A7487">
            <w:pPr>
              <w:numPr>
                <w:ilvl w:val="0"/>
                <w:numId w:val="27"/>
              </w:numPr>
              <w:tabs>
                <w:tab w:val="left" w:pos="3780"/>
              </w:tabs>
              <w:jc w:val="both"/>
              <w:rPr>
                <w:rFonts w:ascii="Calibri" w:hAnsi="Calibri" w:cs="Calibri"/>
              </w:rPr>
            </w:pPr>
            <w:r>
              <w:rPr>
                <w:rFonts w:ascii="Calibri" w:hAnsi="Calibri" w:cs="Calibri"/>
              </w:rPr>
              <w:t xml:space="preserve">Access Arrangements, approved by SENCO, </w:t>
            </w:r>
            <w:r w:rsidR="00800FA4" w:rsidRPr="00A70A3F">
              <w:rPr>
                <w:rFonts w:ascii="Calibri" w:hAnsi="Calibri" w:cs="Calibri"/>
              </w:rPr>
              <w:t xml:space="preserve">and </w:t>
            </w:r>
            <w:r>
              <w:rPr>
                <w:rFonts w:ascii="Calibri" w:hAnsi="Calibri" w:cs="Calibri"/>
              </w:rPr>
              <w:t xml:space="preserve">Special Considerations – </w:t>
            </w:r>
            <w:r w:rsidR="00800FA4" w:rsidRPr="00A70A3F">
              <w:rPr>
                <w:rFonts w:ascii="Calibri" w:hAnsi="Calibri" w:cs="Calibri"/>
              </w:rPr>
              <w:t>make application</w:t>
            </w:r>
            <w:r w:rsidR="00B53450" w:rsidRPr="00A70A3F">
              <w:rPr>
                <w:rFonts w:ascii="Calibri" w:hAnsi="Calibri" w:cs="Calibri"/>
              </w:rPr>
              <w:t xml:space="preserve"> to the Boards</w:t>
            </w:r>
            <w:r w:rsidR="008F5561">
              <w:rPr>
                <w:rFonts w:ascii="Calibri" w:hAnsi="Calibri" w:cs="Calibri"/>
              </w:rPr>
              <w:t xml:space="preserve"> by deadline</w:t>
            </w:r>
          </w:p>
          <w:p w:rsidR="002D51A6" w:rsidRPr="00A70A3F" w:rsidRDefault="002D51A6" w:rsidP="007A7487">
            <w:pPr>
              <w:numPr>
                <w:ilvl w:val="0"/>
                <w:numId w:val="27"/>
              </w:numPr>
              <w:tabs>
                <w:tab w:val="left" w:pos="3780"/>
              </w:tabs>
              <w:jc w:val="both"/>
              <w:rPr>
                <w:rFonts w:ascii="Calibri" w:hAnsi="Calibri" w:cs="Calibri"/>
              </w:rPr>
            </w:pPr>
            <w:r>
              <w:rPr>
                <w:rFonts w:ascii="Calibri" w:hAnsi="Calibri" w:cs="Calibri"/>
              </w:rPr>
              <w:t>Arrange training for exam invigilators and facilitators</w:t>
            </w:r>
            <w:r w:rsidR="008F5561">
              <w:rPr>
                <w:rFonts w:ascii="Calibri" w:hAnsi="Calibri" w:cs="Calibri"/>
              </w:rPr>
              <w:t xml:space="preserve"> annually</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 xml:space="preserve">Examination entries – ensure correct syllabus, tier, modules are entered using </w:t>
            </w:r>
            <w:r w:rsidR="00ED5F24">
              <w:rPr>
                <w:rFonts w:ascii="Calibri" w:hAnsi="Calibri" w:cs="Calibri"/>
              </w:rPr>
              <w:t>SIMS</w:t>
            </w:r>
            <w:r w:rsidRPr="00A70A3F">
              <w:rPr>
                <w:rFonts w:ascii="Calibri" w:hAnsi="Calibri" w:cs="Calibri"/>
              </w:rPr>
              <w:t xml:space="preserve"> Examination Module</w:t>
            </w:r>
            <w:r w:rsidR="00ED5F24">
              <w:rPr>
                <w:rFonts w:ascii="Calibri" w:hAnsi="Calibri" w:cs="Calibri"/>
              </w:rPr>
              <w:t xml:space="preserve"> and A2C</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Set deadlines for examination tier movements and send Entry Amendme</w:t>
            </w:r>
            <w:r w:rsidR="00ED5F24">
              <w:rPr>
                <w:rFonts w:ascii="Calibri" w:hAnsi="Calibri" w:cs="Calibri"/>
              </w:rPr>
              <w:t>nt files to the Boards using A2C</w:t>
            </w:r>
          </w:p>
          <w:p w:rsidR="00B53450" w:rsidRPr="002D51A6" w:rsidRDefault="00140F47" w:rsidP="0028798F">
            <w:pPr>
              <w:numPr>
                <w:ilvl w:val="0"/>
                <w:numId w:val="27"/>
              </w:numPr>
              <w:tabs>
                <w:tab w:val="left" w:pos="3780"/>
              </w:tabs>
              <w:jc w:val="both"/>
              <w:rPr>
                <w:rFonts w:ascii="Calibri" w:hAnsi="Calibri" w:cs="Calibri"/>
              </w:rPr>
            </w:pPr>
            <w:r w:rsidRPr="002D51A6">
              <w:rPr>
                <w:rFonts w:ascii="Calibri" w:hAnsi="Calibri" w:cs="Calibri"/>
              </w:rPr>
              <w:t>Non Exam Assessments &amp;</w:t>
            </w:r>
            <w:r w:rsidR="00B53450" w:rsidRPr="002D51A6">
              <w:rPr>
                <w:rFonts w:ascii="Calibri" w:hAnsi="Calibri" w:cs="Calibri"/>
              </w:rPr>
              <w:t xml:space="preserve"> Coursework –</w:t>
            </w:r>
            <w:r w:rsidR="002D51A6" w:rsidRPr="002D51A6">
              <w:rPr>
                <w:rFonts w:ascii="Calibri" w:hAnsi="Calibri" w:cs="Calibri"/>
              </w:rPr>
              <w:t xml:space="preserve"> set deadlines for HODs,</w:t>
            </w:r>
            <w:r w:rsidR="00B53450" w:rsidRPr="002D51A6">
              <w:rPr>
                <w:rFonts w:ascii="Calibri" w:hAnsi="Calibri" w:cs="Calibri"/>
              </w:rPr>
              <w:t xml:space="preserve"> </w:t>
            </w:r>
            <w:r w:rsidRPr="002D51A6">
              <w:rPr>
                <w:rFonts w:ascii="Calibri" w:hAnsi="Calibri" w:cs="Calibri"/>
              </w:rPr>
              <w:t>enter marks</w:t>
            </w:r>
            <w:r w:rsidR="002D51A6" w:rsidRPr="002D51A6">
              <w:rPr>
                <w:rFonts w:ascii="Calibri" w:hAnsi="Calibri" w:cs="Calibri"/>
              </w:rPr>
              <w:t>/grades</w:t>
            </w:r>
            <w:r w:rsidRPr="002D51A6">
              <w:rPr>
                <w:rFonts w:ascii="Calibri" w:hAnsi="Calibri" w:cs="Calibri"/>
              </w:rPr>
              <w:t xml:space="preserve"> online for each exam board, check completion of all necessary</w:t>
            </w:r>
            <w:r w:rsidR="002D51A6" w:rsidRPr="002D51A6">
              <w:rPr>
                <w:rFonts w:ascii="Calibri" w:hAnsi="Calibri" w:cs="Calibri"/>
              </w:rPr>
              <w:t xml:space="preserve"> paperwork and send</w:t>
            </w:r>
            <w:r w:rsidR="00B53450" w:rsidRPr="002D51A6">
              <w:rPr>
                <w:rFonts w:ascii="Calibri" w:hAnsi="Calibri" w:cs="Calibri"/>
              </w:rPr>
              <w:t xml:space="preserve"> to Board/Moderator by due date</w:t>
            </w:r>
            <w:r w:rsidR="002D51A6" w:rsidRPr="002D51A6">
              <w:rPr>
                <w:rFonts w:ascii="Calibri" w:hAnsi="Calibri" w:cs="Calibri"/>
              </w:rPr>
              <w:t>s</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Construct master examination timetable – allocate rooms and seating</w:t>
            </w:r>
            <w:r w:rsidR="002D51A6">
              <w:rPr>
                <w:rFonts w:ascii="Calibri" w:hAnsi="Calibri" w:cs="Calibri"/>
              </w:rPr>
              <w:t xml:space="preserve"> and arrange invigilation</w:t>
            </w:r>
          </w:p>
          <w:p w:rsidR="00B53450" w:rsidRPr="00A70A3F" w:rsidRDefault="002D51A6" w:rsidP="007A7487">
            <w:pPr>
              <w:numPr>
                <w:ilvl w:val="0"/>
                <w:numId w:val="27"/>
              </w:numPr>
              <w:tabs>
                <w:tab w:val="left" w:pos="3780"/>
              </w:tabs>
              <w:jc w:val="both"/>
              <w:rPr>
                <w:rFonts w:ascii="Calibri" w:hAnsi="Calibri" w:cs="Calibri"/>
              </w:rPr>
            </w:pPr>
            <w:r>
              <w:rPr>
                <w:rFonts w:ascii="Calibri" w:hAnsi="Calibri" w:cs="Calibri"/>
              </w:rPr>
              <w:t>Liaise with Site</w:t>
            </w:r>
            <w:r w:rsidR="00B53450" w:rsidRPr="00A70A3F">
              <w:rPr>
                <w:rFonts w:ascii="Calibri" w:hAnsi="Calibri" w:cs="Calibri"/>
              </w:rPr>
              <w:t xml:space="preserve"> Team – layout and setting up of examination venue</w:t>
            </w:r>
            <w:r>
              <w:rPr>
                <w:rFonts w:ascii="Calibri" w:hAnsi="Calibri" w:cs="Calibri"/>
              </w:rPr>
              <w:t>s</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lastRenderedPageBreak/>
              <w:t>Examination Clash co</w:t>
            </w:r>
            <w:r w:rsidR="002D51A6">
              <w:rPr>
                <w:rFonts w:ascii="Calibri" w:hAnsi="Calibri" w:cs="Calibri"/>
              </w:rPr>
              <w:t xml:space="preserve">ntrol </w:t>
            </w:r>
            <w:r w:rsidRPr="00A70A3F">
              <w:rPr>
                <w:rFonts w:ascii="Calibri" w:hAnsi="Calibri" w:cs="Calibri"/>
              </w:rPr>
              <w:t xml:space="preserve"> – ensure students affected know procedure</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Arrange supervision of students affected by clash of examinations</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Print and distribute individual student time</w:t>
            </w:r>
            <w:r w:rsidR="002D51A6">
              <w:rPr>
                <w:rFonts w:ascii="Calibri" w:hAnsi="Calibri" w:cs="Calibri"/>
              </w:rPr>
              <w:t>tables</w:t>
            </w:r>
            <w:r w:rsidRPr="00A70A3F">
              <w:rPr>
                <w:rFonts w:ascii="Calibri" w:hAnsi="Calibri" w:cs="Calibri"/>
              </w:rPr>
              <w:t xml:space="preserve"> </w:t>
            </w:r>
            <w:r w:rsidR="001D75F7" w:rsidRPr="00A70A3F">
              <w:rPr>
                <w:rFonts w:ascii="Calibri" w:hAnsi="Calibri" w:cs="Calibri"/>
              </w:rPr>
              <w:t>and Candidates</w:t>
            </w:r>
            <w:r w:rsidRPr="00A70A3F">
              <w:rPr>
                <w:rFonts w:ascii="Calibri" w:hAnsi="Calibri" w:cs="Calibri"/>
              </w:rPr>
              <w:t xml:space="preserve"> Notice</w:t>
            </w:r>
            <w:r w:rsidR="0068696E">
              <w:rPr>
                <w:rFonts w:ascii="Calibri" w:hAnsi="Calibri" w:cs="Calibri"/>
              </w:rPr>
              <w:t>s</w:t>
            </w:r>
          </w:p>
          <w:p w:rsidR="00B53450" w:rsidRPr="00ED5F24" w:rsidRDefault="00B53450" w:rsidP="00ED5F24">
            <w:pPr>
              <w:numPr>
                <w:ilvl w:val="0"/>
                <w:numId w:val="27"/>
              </w:numPr>
              <w:tabs>
                <w:tab w:val="left" w:pos="3780"/>
              </w:tabs>
              <w:jc w:val="both"/>
              <w:rPr>
                <w:rFonts w:ascii="Calibri" w:hAnsi="Calibri" w:cs="Calibri"/>
              </w:rPr>
            </w:pPr>
            <w:r w:rsidRPr="00ED5F24">
              <w:rPr>
                <w:rFonts w:ascii="Calibri" w:hAnsi="Calibri" w:cs="Calibri"/>
              </w:rPr>
              <w:t>Examination letters to parents</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Ensuring security of examination papers</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Examination stationery control</w:t>
            </w:r>
          </w:p>
          <w:p w:rsidR="00B53450" w:rsidRPr="00A70A3F" w:rsidRDefault="002D51A6" w:rsidP="007A7487">
            <w:pPr>
              <w:numPr>
                <w:ilvl w:val="0"/>
                <w:numId w:val="27"/>
              </w:numPr>
              <w:tabs>
                <w:tab w:val="left" w:pos="3780"/>
              </w:tabs>
              <w:jc w:val="both"/>
              <w:rPr>
                <w:rFonts w:ascii="Calibri" w:hAnsi="Calibri" w:cs="Calibri"/>
              </w:rPr>
            </w:pPr>
            <w:r>
              <w:rPr>
                <w:rFonts w:ascii="Calibri" w:hAnsi="Calibri" w:cs="Calibri"/>
              </w:rPr>
              <w:t xml:space="preserve">Ensure correct papers, </w:t>
            </w:r>
            <w:r w:rsidR="00B53450" w:rsidRPr="00A70A3F">
              <w:rPr>
                <w:rFonts w:ascii="Calibri" w:hAnsi="Calibri" w:cs="Calibri"/>
              </w:rPr>
              <w:t>stationery, candidate numbers</w:t>
            </w:r>
            <w:r>
              <w:rPr>
                <w:rFonts w:ascii="Calibri" w:hAnsi="Calibri" w:cs="Calibri"/>
              </w:rPr>
              <w:t xml:space="preserve"> are in the exam rooms</w:t>
            </w:r>
          </w:p>
          <w:p w:rsidR="00B53450" w:rsidRPr="00A70A3F" w:rsidRDefault="00ED5F24" w:rsidP="007A7487">
            <w:pPr>
              <w:numPr>
                <w:ilvl w:val="0"/>
                <w:numId w:val="27"/>
              </w:numPr>
              <w:tabs>
                <w:tab w:val="left" w:pos="3780"/>
              </w:tabs>
              <w:jc w:val="both"/>
              <w:rPr>
                <w:rFonts w:ascii="Calibri" w:hAnsi="Calibri" w:cs="Calibri"/>
              </w:rPr>
            </w:pPr>
            <w:r>
              <w:rPr>
                <w:rFonts w:ascii="Calibri" w:hAnsi="Calibri" w:cs="Calibri"/>
              </w:rPr>
              <w:t xml:space="preserve">To organise with </w:t>
            </w:r>
            <w:r w:rsidR="002D51A6">
              <w:rPr>
                <w:rFonts w:ascii="Calibri" w:hAnsi="Calibri" w:cs="Calibri"/>
              </w:rPr>
              <w:t>Deputy Headteacher/SLT</w:t>
            </w:r>
            <w:r w:rsidR="00B53450" w:rsidRPr="00A70A3F">
              <w:rPr>
                <w:rFonts w:ascii="Calibri" w:hAnsi="Calibri" w:cs="Calibri"/>
              </w:rPr>
              <w:t xml:space="preserve"> the starting of examinations</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Ensuring invigilation rules and procedures adhered to, correct notices displayed</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Completion of examination registers</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Despatch of exam papers and registers to examiners</w:t>
            </w:r>
          </w:p>
          <w:p w:rsidR="00B53450" w:rsidRPr="00A70A3F" w:rsidRDefault="00ED5F24" w:rsidP="007A7487">
            <w:pPr>
              <w:numPr>
                <w:ilvl w:val="0"/>
                <w:numId w:val="27"/>
              </w:numPr>
              <w:tabs>
                <w:tab w:val="left" w:pos="3780"/>
              </w:tabs>
              <w:jc w:val="both"/>
              <w:rPr>
                <w:rFonts w:ascii="Calibri" w:hAnsi="Calibri" w:cs="Calibri"/>
              </w:rPr>
            </w:pPr>
            <w:r>
              <w:rPr>
                <w:rFonts w:ascii="Calibri" w:hAnsi="Calibri" w:cs="Calibri"/>
              </w:rPr>
              <w:t>Downloading results using A2C</w:t>
            </w:r>
          </w:p>
          <w:p w:rsidR="00B53450" w:rsidRPr="00A70A3F" w:rsidRDefault="00B53450" w:rsidP="007A7487">
            <w:pPr>
              <w:numPr>
                <w:ilvl w:val="0"/>
                <w:numId w:val="27"/>
              </w:numPr>
              <w:tabs>
                <w:tab w:val="left" w:pos="3780"/>
              </w:tabs>
              <w:jc w:val="both"/>
              <w:rPr>
                <w:rFonts w:ascii="Calibri" w:hAnsi="Calibri" w:cs="Calibri"/>
              </w:rPr>
            </w:pPr>
            <w:r w:rsidRPr="00A70A3F">
              <w:rPr>
                <w:rFonts w:ascii="Calibri" w:hAnsi="Calibri" w:cs="Calibri"/>
              </w:rPr>
              <w:t>Printing</w:t>
            </w:r>
            <w:r w:rsidR="008F5561">
              <w:rPr>
                <w:rFonts w:ascii="Calibri" w:hAnsi="Calibri" w:cs="Calibri"/>
              </w:rPr>
              <w:t xml:space="preserve"> and distribution of</w:t>
            </w:r>
            <w:r w:rsidRPr="00A70A3F">
              <w:rPr>
                <w:rFonts w:ascii="Calibri" w:hAnsi="Calibri" w:cs="Calibri"/>
              </w:rPr>
              <w:t xml:space="preserve"> individual student results </w:t>
            </w:r>
          </w:p>
          <w:p w:rsidR="008F5561" w:rsidRDefault="00681385" w:rsidP="008F5561">
            <w:pPr>
              <w:numPr>
                <w:ilvl w:val="0"/>
                <w:numId w:val="27"/>
              </w:numPr>
              <w:tabs>
                <w:tab w:val="left" w:pos="3780"/>
              </w:tabs>
              <w:jc w:val="both"/>
              <w:rPr>
                <w:rFonts w:ascii="Calibri" w:hAnsi="Calibri" w:cs="Calibri"/>
              </w:rPr>
            </w:pPr>
            <w:r w:rsidRPr="00ED5F24">
              <w:rPr>
                <w:rFonts w:ascii="Calibri" w:hAnsi="Calibri" w:cs="Calibri"/>
              </w:rPr>
              <w:t>Dissemination of res</w:t>
            </w:r>
            <w:r w:rsidR="00ED5F24" w:rsidRPr="00ED5F24">
              <w:rPr>
                <w:rFonts w:ascii="Calibri" w:hAnsi="Calibri" w:cs="Calibri"/>
              </w:rPr>
              <w:t xml:space="preserve">ults </w:t>
            </w:r>
            <w:r w:rsidR="008F5561" w:rsidRPr="00A70A3F">
              <w:rPr>
                <w:rFonts w:ascii="Calibri" w:hAnsi="Calibri" w:cs="Calibri"/>
              </w:rPr>
              <w:t>and examiners reports</w:t>
            </w:r>
            <w:r w:rsidR="008F5561" w:rsidRPr="00ED5F24">
              <w:rPr>
                <w:rFonts w:ascii="Calibri" w:hAnsi="Calibri" w:cs="Calibri"/>
              </w:rPr>
              <w:t xml:space="preserve"> </w:t>
            </w:r>
            <w:r w:rsidR="00ED5F24" w:rsidRPr="00ED5F24">
              <w:rPr>
                <w:rFonts w:ascii="Calibri" w:hAnsi="Calibri" w:cs="Calibri"/>
              </w:rPr>
              <w:t>to Senior Leadership Team and</w:t>
            </w:r>
            <w:r w:rsidRPr="00ED5F24">
              <w:rPr>
                <w:rFonts w:ascii="Calibri" w:hAnsi="Calibri" w:cs="Calibri"/>
              </w:rPr>
              <w:t xml:space="preserve"> Heads of Department</w:t>
            </w:r>
            <w:r w:rsidR="008F5561" w:rsidRPr="00A70A3F">
              <w:rPr>
                <w:rFonts w:ascii="Calibri" w:hAnsi="Calibri" w:cs="Calibri"/>
              </w:rPr>
              <w:t xml:space="preserve"> </w:t>
            </w:r>
          </w:p>
          <w:p w:rsidR="008F5561" w:rsidRDefault="008F5561" w:rsidP="008F5561">
            <w:pPr>
              <w:numPr>
                <w:ilvl w:val="0"/>
                <w:numId w:val="27"/>
              </w:numPr>
              <w:tabs>
                <w:tab w:val="left" w:pos="3780"/>
              </w:tabs>
              <w:jc w:val="both"/>
              <w:rPr>
                <w:rFonts w:ascii="Calibri" w:hAnsi="Calibri" w:cs="Calibri"/>
              </w:rPr>
            </w:pPr>
            <w:r>
              <w:rPr>
                <w:rFonts w:ascii="Calibri" w:hAnsi="Calibri" w:cs="Calibri"/>
              </w:rPr>
              <w:t>Request consent from students</w:t>
            </w:r>
            <w:r w:rsidRPr="00A70A3F">
              <w:rPr>
                <w:rFonts w:ascii="Calibri" w:hAnsi="Calibri" w:cs="Calibri"/>
              </w:rPr>
              <w:t xml:space="preserve"> </w:t>
            </w:r>
            <w:r>
              <w:rPr>
                <w:rFonts w:ascii="Calibri" w:hAnsi="Calibri" w:cs="Calibri"/>
              </w:rPr>
              <w:t>and apply for</w:t>
            </w:r>
            <w:r w:rsidRPr="00A70A3F">
              <w:rPr>
                <w:rFonts w:ascii="Calibri" w:hAnsi="Calibri" w:cs="Calibri"/>
              </w:rPr>
              <w:t xml:space="preserve"> re-marks </w:t>
            </w:r>
            <w:r>
              <w:rPr>
                <w:rFonts w:ascii="Calibri" w:hAnsi="Calibri" w:cs="Calibri"/>
              </w:rPr>
              <w:t>and/or re-moderation</w:t>
            </w:r>
          </w:p>
          <w:p w:rsidR="008F5561" w:rsidRPr="001D75F7" w:rsidRDefault="008F5561" w:rsidP="001D75F7">
            <w:pPr>
              <w:numPr>
                <w:ilvl w:val="0"/>
                <w:numId w:val="27"/>
              </w:numPr>
              <w:tabs>
                <w:tab w:val="left" w:pos="3780"/>
              </w:tabs>
              <w:jc w:val="both"/>
              <w:rPr>
                <w:rFonts w:ascii="Calibri" w:hAnsi="Calibri" w:cs="Calibri"/>
              </w:rPr>
            </w:pPr>
            <w:r w:rsidRPr="008F5561">
              <w:rPr>
                <w:rFonts w:ascii="Calibri" w:hAnsi="Calibri" w:cs="Calibri"/>
              </w:rPr>
              <w:t>Checking and distribution of certificates</w:t>
            </w:r>
          </w:p>
        </w:tc>
      </w:tr>
      <w:tr w:rsidR="005D7114" w:rsidRPr="00A70A3F" w:rsidTr="008F5561">
        <w:tc>
          <w:tcPr>
            <w:tcW w:w="1942" w:type="dxa"/>
            <w:shd w:val="clear" w:color="auto" w:fill="auto"/>
          </w:tcPr>
          <w:p w:rsidR="005D7114" w:rsidRPr="00A70A3F" w:rsidRDefault="005D7114" w:rsidP="007A7487">
            <w:pPr>
              <w:jc w:val="both"/>
              <w:rPr>
                <w:rFonts w:ascii="Calibri" w:hAnsi="Calibri" w:cs="Calibri"/>
                <w:b/>
              </w:rPr>
            </w:pPr>
            <w:r w:rsidRPr="00A70A3F">
              <w:rPr>
                <w:rFonts w:ascii="Calibri" w:hAnsi="Calibri" w:cs="Calibri"/>
                <w:b/>
              </w:rPr>
              <w:lastRenderedPageBreak/>
              <w:t>General</w:t>
            </w:r>
          </w:p>
        </w:tc>
        <w:tc>
          <w:tcPr>
            <w:tcW w:w="8832" w:type="dxa"/>
            <w:shd w:val="clear" w:color="auto" w:fill="auto"/>
          </w:tcPr>
          <w:p w:rsidR="006B1010" w:rsidRPr="00A70A3F" w:rsidRDefault="006B1010" w:rsidP="007A7487">
            <w:pPr>
              <w:numPr>
                <w:ilvl w:val="0"/>
                <w:numId w:val="27"/>
              </w:numPr>
              <w:jc w:val="both"/>
              <w:rPr>
                <w:rFonts w:ascii="Calibri" w:hAnsi="Calibri" w:cs="Calibri"/>
              </w:rPr>
            </w:pPr>
            <w:r w:rsidRPr="00A70A3F">
              <w:rPr>
                <w:rFonts w:ascii="Calibri" w:hAnsi="Calibri" w:cs="Calibri"/>
              </w:rPr>
              <w:t>To participate in the performance and development review process, taking personal responsibility for identification of learning, development and training opportunities in discussion with line manager.</w:t>
            </w:r>
          </w:p>
          <w:p w:rsidR="006B1010" w:rsidRPr="00A70A3F" w:rsidRDefault="006B1010" w:rsidP="007A7487">
            <w:pPr>
              <w:numPr>
                <w:ilvl w:val="0"/>
                <w:numId w:val="27"/>
              </w:numPr>
              <w:rPr>
                <w:rFonts w:ascii="Calibri" w:hAnsi="Calibri" w:cs="Calibri"/>
              </w:rPr>
            </w:pPr>
            <w:r w:rsidRPr="00A70A3F">
              <w:rPr>
                <w:rFonts w:ascii="Calibri" w:hAnsi="Calibri" w:cs="Calibri"/>
              </w:rPr>
              <w:t>To comply with individual responsibilities, in accordance with the role, for health &amp; safety in the workplace</w:t>
            </w:r>
          </w:p>
          <w:p w:rsidR="00D25F1B" w:rsidRPr="00A70A3F" w:rsidRDefault="00D25F1B" w:rsidP="007A7487">
            <w:pPr>
              <w:numPr>
                <w:ilvl w:val="0"/>
                <w:numId w:val="27"/>
              </w:numPr>
              <w:rPr>
                <w:rFonts w:ascii="Calibri" w:hAnsi="Calibri" w:cs="Calibri"/>
              </w:rPr>
            </w:pPr>
            <w:r w:rsidRPr="00A70A3F">
              <w:rPr>
                <w:rFonts w:ascii="Calibri" w:hAnsi="Calibri" w:cs="Calibri"/>
              </w:rPr>
              <w:t>Ensure that all duties and services provided are in accordance with the School’s Equal Opportunities Policy</w:t>
            </w:r>
          </w:p>
          <w:p w:rsidR="00CA4384" w:rsidRPr="00A70A3F" w:rsidRDefault="002D5423" w:rsidP="007A7487">
            <w:pPr>
              <w:numPr>
                <w:ilvl w:val="0"/>
                <w:numId w:val="27"/>
              </w:numPr>
              <w:jc w:val="both"/>
              <w:rPr>
                <w:rFonts w:ascii="Calibri" w:hAnsi="Calibri" w:cs="Calibri"/>
                <w:i/>
              </w:rPr>
            </w:pPr>
            <w:r>
              <w:rPr>
                <w:rFonts w:ascii="Calibri" w:hAnsi="Calibri" w:cs="Calibri"/>
              </w:rPr>
              <w:t>The Sigma Trust</w:t>
            </w:r>
            <w:r w:rsidR="00D25F1B" w:rsidRPr="00A70A3F">
              <w:rPr>
                <w:rFonts w:ascii="Calibri" w:hAnsi="Calibri" w:cs="Calibri"/>
              </w:rPr>
              <w:t xml:space="preserve"> is committed to safeguarding and promoting the welfare of children and young people and expects all</w:t>
            </w:r>
            <w:r w:rsidR="00D25F1B" w:rsidRPr="00A70A3F">
              <w:rPr>
                <w:rFonts w:ascii="Calibri" w:hAnsi="Calibri" w:cs="Calibri"/>
                <w:i/>
              </w:rPr>
              <w:t xml:space="preserve"> </w:t>
            </w:r>
            <w:r w:rsidR="00D25F1B" w:rsidRPr="00A70A3F">
              <w:rPr>
                <w:rFonts w:ascii="Calibri" w:hAnsi="Calibri" w:cs="Calibri"/>
              </w:rPr>
              <w:t>staff and volunteers to share in this commitment</w:t>
            </w:r>
          </w:p>
          <w:p w:rsidR="006B1010" w:rsidRPr="00A70A3F" w:rsidRDefault="00CA4384" w:rsidP="007A7487">
            <w:pPr>
              <w:numPr>
                <w:ilvl w:val="0"/>
                <w:numId w:val="27"/>
              </w:numPr>
              <w:jc w:val="both"/>
              <w:rPr>
                <w:rFonts w:ascii="Calibri" w:hAnsi="Calibri" w:cs="Calibri"/>
                <w:i/>
              </w:rPr>
            </w:pPr>
            <w:r w:rsidRPr="00A70A3F">
              <w:rPr>
                <w:rFonts w:ascii="Calibri" w:hAnsi="Calibri" w:cs="Calibri"/>
              </w:rPr>
              <w:t>The duties above are neither exclusive nor exhaustive and the post holder may be required by the Headteacher to carry out appropriate duties within the context of the job, skills and grade</w:t>
            </w:r>
            <w:r w:rsidR="00D25F1B" w:rsidRPr="00A70A3F">
              <w:rPr>
                <w:rFonts w:ascii="Calibri" w:hAnsi="Calibri" w:cs="Calibri"/>
                <w:i/>
              </w:rPr>
              <w:t xml:space="preserve"> </w:t>
            </w:r>
          </w:p>
        </w:tc>
      </w:tr>
    </w:tbl>
    <w:p w:rsidR="007C68A1" w:rsidRPr="00A70A3F" w:rsidRDefault="007C68A1" w:rsidP="007A7487">
      <w:pPr>
        <w:jc w:val="both"/>
        <w:rPr>
          <w:rFonts w:ascii="Calibri" w:hAnsi="Calibri" w:cs="Calibri"/>
          <w:b/>
          <w:i/>
          <w:u w:val="single"/>
        </w:rPr>
      </w:pPr>
    </w:p>
    <w:p w:rsidR="007C68A1" w:rsidRPr="00A70A3F" w:rsidRDefault="007C68A1" w:rsidP="007A7487">
      <w:pPr>
        <w:jc w:val="both"/>
        <w:rPr>
          <w:rFonts w:ascii="Calibri" w:hAnsi="Calibri" w:cs="Calibri"/>
          <w:b/>
          <w:i/>
          <w:u w:val="single"/>
        </w:rPr>
      </w:pPr>
    </w:p>
    <w:p w:rsidR="007C68A1" w:rsidRPr="00A70A3F" w:rsidRDefault="007C68A1" w:rsidP="007A7487">
      <w:pPr>
        <w:jc w:val="both"/>
        <w:rPr>
          <w:rFonts w:ascii="Calibri" w:hAnsi="Calibri" w:cs="Calibri"/>
          <w:b/>
          <w:i/>
          <w:u w:val="single"/>
        </w:rPr>
      </w:pPr>
    </w:p>
    <w:p w:rsidR="007C68A1" w:rsidRPr="00A70A3F" w:rsidRDefault="007C68A1" w:rsidP="007A7487">
      <w:pPr>
        <w:jc w:val="both"/>
        <w:rPr>
          <w:rFonts w:ascii="Calibri" w:hAnsi="Calibri" w:cs="Calibri"/>
          <w:b/>
          <w:i/>
          <w:u w:val="single"/>
        </w:rPr>
      </w:pPr>
    </w:p>
    <w:p w:rsidR="00D25F1B" w:rsidRPr="00A70A3F" w:rsidRDefault="00D25F1B" w:rsidP="007A7487">
      <w:pPr>
        <w:rPr>
          <w:rFonts w:ascii="Calibri" w:hAnsi="Calibri" w:cs="Calibri"/>
        </w:rPr>
        <w:sectPr w:rsidR="00D25F1B" w:rsidRPr="00A70A3F" w:rsidSect="00541E61">
          <w:pgSz w:w="12240" w:h="15840"/>
          <w:pgMar w:top="624" w:right="907" w:bottom="567" w:left="907" w:header="709" w:footer="709" w:gutter="0"/>
          <w:cols w:space="708"/>
          <w:docGrid w:linePitch="360"/>
        </w:sectPr>
      </w:pPr>
    </w:p>
    <w:p w:rsidR="00E26BCC" w:rsidRPr="00A70A3F" w:rsidRDefault="00E26BCC" w:rsidP="007A7487">
      <w:pPr>
        <w:rPr>
          <w:rFonts w:ascii="Calibri" w:hAnsi="Calibri" w:cs="Calibri"/>
          <w:b/>
        </w:rPr>
      </w:pPr>
      <w:r w:rsidRPr="00A70A3F">
        <w:rPr>
          <w:rFonts w:ascii="Calibri" w:hAnsi="Calibri" w:cs="Calibri"/>
          <w:b/>
        </w:rPr>
        <w:lastRenderedPageBreak/>
        <w:t>PERSON SPECIFICATION EXAMS OFFICER BAND 3</w:t>
      </w:r>
    </w:p>
    <w:p w:rsidR="00E26BCC" w:rsidRPr="00A70A3F" w:rsidRDefault="00E26BCC" w:rsidP="007A7487">
      <w:pPr>
        <w:rPr>
          <w:rFonts w:ascii="Calibri" w:hAnsi="Calibri" w:cs="Calibri"/>
        </w:rPr>
      </w:pPr>
    </w:p>
    <w:tbl>
      <w:tblPr>
        <w:tblW w:w="48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57"/>
        <w:gridCol w:w="5115"/>
      </w:tblGrid>
      <w:tr w:rsidR="00546393" w:rsidRPr="00A70A3F" w:rsidTr="0033584F">
        <w:tc>
          <w:tcPr>
            <w:tcW w:w="943" w:type="pct"/>
            <w:shd w:val="clear" w:color="auto" w:fill="auto"/>
          </w:tcPr>
          <w:p w:rsidR="00546393" w:rsidRPr="00A70A3F" w:rsidRDefault="00546393" w:rsidP="007A7487">
            <w:pPr>
              <w:rPr>
                <w:rFonts w:ascii="Calibri" w:hAnsi="Calibri" w:cs="Calibri"/>
                <w:b/>
              </w:rPr>
            </w:pPr>
            <w:r w:rsidRPr="00A70A3F">
              <w:rPr>
                <w:rFonts w:ascii="Calibri" w:hAnsi="Calibri" w:cs="Calibri"/>
                <w:b/>
              </w:rPr>
              <w:t>General heading</w:t>
            </w:r>
          </w:p>
        </w:tc>
        <w:tc>
          <w:tcPr>
            <w:tcW w:w="1664" w:type="pct"/>
            <w:shd w:val="clear" w:color="auto" w:fill="auto"/>
          </w:tcPr>
          <w:p w:rsidR="00546393" w:rsidRPr="00A70A3F" w:rsidRDefault="00546393" w:rsidP="007A7487">
            <w:pPr>
              <w:rPr>
                <w:rFonts w:ascii="Calibri" w:hAnsi="Calibri" w:cs="Calibri"/>
                <w:b/>
              </w:rPr>
            </w:pPr>
            <w:r w:rsidRPr="00A70A3F">
              <w:rPr>
                <w:rFonts w:ascii="Calibri" w:hAnsi="Calibri" w:cs="Calibri"/>
                <w:b/>
              </w:rPr>
              <w:t>Detail</w:t>
            </w:r>
          </w:p>
        </w:tc>
        <w:tc>
          <w:tcPr>
            <w:tcW w:w="2393" w:type="pct"/>
            <w:shd w:val="clear" w:color="auto" w:fill="auto"/>
          </w:tcPr>
          <w:p w:rsidR="00546393" w:rsidRPr="00A70A3F" w:rsidRDefault="00546393" w:rsidP="007A7487">
            <w:pPr>
              <w:rPr>
                <w:rFonts w:ascii="Calibri" w:hAnsi="Calibri" w:cs="Calibri"/>
                <w:b/>
              </w:rPr>
            </w:pPr>
            <w:r w:rsidRPr="00A70A3F">
              <w:rPr>
                <w:rFonts w:ascii="Calibri" w:hAnsi="Calibri" w:cs="Calibri"/>
                <w:b/>
              </w:rPr>
              <w:t>Examples</w:t>
            </w:r>
          </w:p>
        </w:tc>
      </w:tr>
      <w:tr w:rsidR="00546393" w:rsidRPr="00A70A3F" w:rsidTr="0033584F">
        <w:tc>
          <w:tcPr>
            <w:tcW w:w="943" w:type="pct"/>
            <w:vMerge w:val="restart"/>
            <w:shd w:val="clear" w:color="auto" w:fill="auto"/>
          </w:tcPr>
          <w:p w:rsidR="00546393" w:rsidRPr="00A70A3F" w:rsidRDefault="00546393" w:rsidP="007A7487">
            <w:pPr>
              <w:rPr>
                <w:rFonts w:ascii="Calibri" w:hAnsi="Calibri" w:cs="Calibri"/>
                <w:b/>
              </w:rPr>
            </w:pPr>
            <w:r w:rsidRPr="00A70A3F">
              <w:rPr>
                <w:rFonts w:ascii="Calibri" w:hAnsi="Calibri" w:cs="Calibri"/>
                <w:b/>
              </w:rPr>
              <w:t>Qualifications &amp; Experience</w:t>
            </w: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Specific qualifications &amp; experience</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Educated to NVQ Level 3 or equivalent</w:t>
            </w:r>
          </w:p>
          <w:p w:rsidR="00546393" w:rsidRPr="00A70A3F" w:rsidRDefault="00546393" w:rsidP="007A7487">
            <w:pPr>
              <w:rPr>
                <w:rFonts w:ascii="Calibri" w:hAnsi="Calibri" w:cs="Calibri"/>
              </w:rPr>
            </w:pPr>
            <w:r w:rsidRPr="00A70A3F">
              <w:rPr>
                <w:rFonts w:ascii="Calibri" w:hAnsi="Calibri" w:cs="Calibri"/>
              </w:rPr>
              <w:t>Experience in School Exams and timetabling</w:t>
            </w:r>
          </w:p>
          <w:p w:rsidR="00546393" w:rsidRPr="00A70A3F" w:rsidRDefault="00546393" w:rsidP="007A7487">
            <w:pPr>
              <w:rPr>
                <w:rFonts w:ascii="Calibri" w:hAnsi="Calibri" w:cs="Calibri"/>
              </w:rPr>
            </w:pPr>
            <w:r w:rsidRPr="00A70A3F">
              <w:rPr>
                <w:rFonts w:ascii="Calibri" w:hAnsi="Calibri" w:cs="Calibri"/>
              </w:rPr>
              <w:t xml:space="preserve">Completion of </w:t>
            </w:r>
            <w:r w:rsidR="006E3D7C" w:rsidRPr="00A70A3F">
              <w:rPr>
                <w:rFonts w:ascii="Calibri" w:hAnsi="Calibri" w:cs="Calibri"/>
              </w:rPr>
              <w:t xml:space="preserve">DCSF </w:t>
            </w:r>
            <w:r w:rsidRPr="00A70A3F">
              <w:rPr>
                <w:rFonts w:ascii="Calibri" w:hAnsi="Calibri" w:cs="Calibri"/>
              </w:rPr>
              <w:t>Induction programme</w:t>
            </w:r>
          </w:p>
          <w:p w:rsidR="00546393" w:rsidRPr="00A70A3F" w:rsidRDefault="00546393" w:rsidP="007A7487">
            <w:pPr>
              <w:rPr>
                <w:rFonts w:ascii="Calibri" w:hAnsi="Calibri" w:cs="Calibri"/>
              </w:rPr>
            </w:pPr>
            <w:r w:rsidRPr="00A70A3F">
              <w:rPr>
                <w:rFonts w:ascii="Calibri" w:hAnsi="Calibri" w:cs="Calibri"/>
              </w:rPr>
              <w:t xml:space="preserve">Experience of working with children </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Knowledge of relevant policies and procedures</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 xml:space="preserve">Knowledge of School Internal and External Examination Processes </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Literacy</w:t>
            </w:r>
          </w:p>
        </w:tc>
        <w:tc>
          <w:tcPr>
            <w:tcW w:w="2393" w:type="pct"/>
            <w:shd w:val="clear" w:color="auto" w:fill="auto"/>
          </w:tcPr>
          <w:p w:rsidR="00546393" w:rsidRPr="00A70A3F" w:rsidRDefault="00924102" w:rsidP="007A7487">
            <w:pPr>
              <w:rPr>
                <w:rFonts w:ascii="Calibri" w:hAnsi="Calibri" w:cs="Calibri"/>
              </w:rPr>
            </w:pPr>
            <w:r w:rsidRPr="00A70A3F">
              <w:rPr>
                <w:rFonts w:ascii="Calibri" w:hAnsi="Calibri" w:cs="Calibri"/>
              </w:rPr>
              <w:t xml:space="preserve">Excellent </w:t>
            </w:r>
            <w:smartTag w:uri="urn:schemas-microsoft-com:office:smarttags" w:element="City">
              <w:smartTag w:uri="urn:schemas-microsoft-com:office:smarttags" w:element="place">
                <w:r w:rsidRPr="00A70A3F">
                  <w:rPr>
                    <w:rFonts w:ascii="Calibri" w:hAnsi="Calibri" w:cs="Calibri"/>
                  </w:rPr>
                  <w:t>Reading</w:t>
                </w:r>
              </w:smartTag>
            </w:smartTag>
            <w:r w:rsidRPr="00A70A3F">
              <w:rPr>
                <w:rFonts w:ascii="Calibri" w:hAnsi="Calibri" w:cs="Calibri"/>
              </w:rPr>
              <w:t xml:space="preserve"> and Writing Skills</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Numeracy</w:t>
            </w:r>
          </w:p>
        </w:tc>
        <w:tc>
          <w:tcPr>
            <w:tcW w:w="2393" w:type="pct"/>
            <w:shd w:val="clear" w:color="auto" w:fill="auto"/>
          </w:tcPr>
          <w:p w:rsidR="00546393" w:rsidRPr="00A70A3F" w:rsidRDefault="00924102" w:rsidP="007A7487">
            <w:pPr>
              <w:rPr>
                <w:rFonts w:ascii="Calibri" w:hAnsi="Calibri" w:cs="Calibri"/>
              </w:rPr>
            </w:pPr>
            <w:r w:rsidRPr="00A70A3F">
              <w:rPr>
                <w:rFonts w:ascii="Calibri" w:hAnsi="Calibri" w:cs="Calibri"/>
              </w:rPr>
              <w:t xml:space="preserve">Ability to count and undertake calculations </w:t>
            </w:r>
            <w:r w:rsidR="00546393" w:rsidRPr="00A70A3F">
              <w:rPr>
                <w:rFonts w:ascii="Calibri" w:hAnsi="Calibri" w:cs="Calibri"/>
              </w:rPr>
              <w:t xml:space="preserve"> </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Technology</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Ability to uses equipment e.g. photocopier, specialist equipment e.g. CMIS Examination Modules and EDI Electronic Data Interface</w:t>
            </w:r>
          </w:p>
        </w:tc>
      </w:tr>
      <w:tr w:rsidR="00546393" w:rsidRPr="00A70A3F" w:rsidTr="0033584F">
        <w:tc>
          <w:tcPr>
            <w:tcW w:w="943" w:type="pct"/>
            <w:vMerge w:val="restart"/>
            <w:shd w:val="clear" w:color="auto" w:fill="auto"/>
          </w:tcPr>
          <w:p w:rsidR="00546393" w:rsidRPr="00A70A3F" w:rsidRDefault="00546393" w:rsidP="007A7487">
            <w:pPr>
              <w:rPr>
                <w:rFonts w:ascii="Calibri" w:hAnsi="Calibri" w:cs="Calibri"/>
                <w:b/>
              </w:rPr>
            </w:pPr>
            <w:r w:rsidRPr="00A70A3F">
              <w:rPr>
                <w:rFonts w:ascii="Calibri" w:hAnsi="Calibri" w:cs="Calibri"/>
                <w:b/>
              </w:rPr>
              <w:t>Communication</w:t>
            </w: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Written</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Form filling, letter writing, reporting exams, Examination timetabling</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Verbal</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Listening Skills</w:t>
            </w:r>
          </w:p>
          <w:p w:rsidR="00546393" w:rsidRPr="00A70A3F" w:rsidRDefault="00546393" w:rsidP="007A7487">
            <w:pPr>
              <w:rPr>
                <w:rFonts w:ascii="Calibri" w:hAnsi="Calibri" w:cs="Calibri"/>
              </w:rPr>
            </w:pPr>
            <w:r w:rsidRPr="00A70A3F">
              <w:rPr>
                <w:rFonts w:ascii="Calibri" w:hAnsi="Calibri" w:cs="Calibri"/>
              </w:rPr>
              <w:t>Ability to exchange routine verbal information clearly with children and adults</w:t>
            </w:r>
          </w:p>
          <w:p w:rsidR="00546393" w:rsidRPr="00A70A3F" w:rsidRDefault="00546393" w:rsidP="007A7487">
            <w:pPr>
              <w:rPr>
                <w:rFonts w:ascii="Calibri" w:hAnsi="Calibri" w:cs="Calibri"/>
              </w:rPr>
            </w:pPr>
            <w:r w:rsidRPr="00A70A3F">
              <w:rPr>
                <w:rFonts w:ascii="Calibri" w:hAnsi="Calibri" w:cs="Calibri"/>
              </w:rPr>
              <w:t>Ability to express own views and opinions</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Negotiating</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 xml:space="preserve">Ability to consult effectively with children and adults </w:t>
            </w:r>
          </w:p>
          <w:p w:rsidR="00546393" w:rsidRPr="00A70A3F" w:rsidRDefault="00546393" w:rsidP="007A7487">
            <w:pPr>
              <w:rPr>
                <w:rFonts w:ascii="Calibri" w:hAnsi="Calibri" w:cs="Calibri"/>
              </w:rPr>
            </w:pPr>
            <w:r w:rsidRPr="00A70A3F">
              <w:rPr>
                <w:rFonts w:ascii="Calibri" w:hAnsi="Calibri" w:cs="Calibri"/>
              </w:rPr>
              <w:t>Ability to motivate/encourage/empower</w:t>
            </w:r>
          </w:p>
          <w:p w:rsidR="00546393" w:rsidRPr="00A70A3F" w:rsidRDefault="00546393" w:rsidP="007A7487">
            <w:pPr>
              <w:rPr>
                <w:rFonts w:ascii="Calibri" w:hAnsi="Calibri" w:cs="Calibri"/>
              </w:rPr>
            </w:pPr>
            <w:r w:rsidRPr="00A70A3F">
              <w:rPr>
                <w:rFonts w:ascii="Calibri" w:hAnsi="Calibri" w:cs="Calibri"/>
              </w:rPr>
              <w:t>children/adults</w:t>
            </w:r>
          </w:p>
        </w:tc>
      </w:tr>
      <w:tr w:rsidR="00546393" w:rsidRPr="00A70A3F" w:rsidTr="0033584F">
        <w:tc>
          <w:tcPr>
            <w:tcW w:w="943" w:type="pct"/>
            <w:vMerge w:val="restart"/>
            <w:shd w:val="clear" w:color="auto" w:fill="auto"/>
          </w:tcPr>
          <w:p w:rsidR="00546393" w:rsidRPr="00A70A3F" w:rsidRDefault="00546393" w:rsidP="007A7487">
            <w:pPr>
              <w:rPr>
                <w:rFonts w:ascii="Calibri" w:hAnsi="Calibri" w:cs="Calibri"/>
                <w:b/>
              </w:rPr>
            </w:pPr>
            <w:r w:rsidRPr="00A70A3F">
              <w:rPr>
                <w:rFonts w:ascii="Calibri" w:hAnsi="Calibri" w:cs="Calibri"/>
                <w:b/>
              </w:rPr>
              <w:t>Working with Children</w:t>
            </w:r>
          </w:p>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Behaviour Management</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Understanding and implementation of school behaviour management policy</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SEN</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Understand and support the differences in children and adults and respond appropriately</w:t>
            </w:r>
          </w:p>
          <w:p w:rsidR="00546393" w:rsidRPr="00A70A3F" w:rsidRDefault="00546393" w:rsidP="007A7487">
            <w:pPr>
              <w:rPr>
                <w:rFonts w:ascii="Calibri" w:hAnsi="Calibri" w:cs="Calibri"/>
              </w:rPr>
            </w:pP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Curriculum/School organisation</w:t>
            </w:r>
          </w:p>
          <w:p w:rsidR="006B443B" w:rsidRPr="00A70A3F" w:rsidRDefault="006B443B" w:rsidP="007A7487">
            <w:pPr>
              <w:rPr>
                <w:rFonts w:ascii="Calibri" w:hAnsi="Calibri" w:cs="Calibri"/>
              </w:rPr>
            </w:pPr>
          </w:p>
          <w:p w:rsidR="006B443B" w:rsidRPr="00A70A3F" w:rsidRDefault="006B443B" w:rsidP="007A7487">
            <w:pPr>
              <w:rPr>
                <w:rFonts w:ascii="Calibri" w:hAnsi="Calibri" w:cs="Calibri"/>
              </w:rPr>
            </w:pPr>
            <w:r w:rsidRPr="00A70A3F">
              <w:rPr>
                <w:rFonts w:ascii="Calibri" w:hAnsi="Calibri" w:cs="Calibri"/>
              </w:rPr>
              <w:t>Child Development and Health and Well Being</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Understanding of exams boards and exams procedure, timetabling etc.</w:t>
            </w:r>
          </w:p>
          <w:p w:rsidR="006B443B" w:rsidRPr="00A70A3F" w:rsidRDefault="006B443B" w:rsidP="007A7487">
            <w:pPr>
              <w:rPr>
                <w:rFonts w:ascii="Calibri" w:hAnsi="Calibri" w:cs="Calibri"/>
              </w:rPr>
            </w:pPr>
            <w:r w:rsidRPr="00A70A3F">
              <w:rPr>
                <w:rFonts w:ascii="Calibri" w:hAnsi="Calibri" w:cs="Calibri"/>
              </w:rPr>
              <w:t>Understanding of the way in which children develop and the importance of physical and emotional wellbeing</w:t>
            </w:r>
          </w:p>
        </w:tc>
      </w:tr>
      <w:tr w:rsidR="00546393" w:rsidRPr="00A70A3F" w:rsidTr="0033584F">
        <w:tc>
          <w:tcPr>
            <w:tcW w:w="943" w:type="pct"/>
            <w:vMerge w:val="restart"/>
            <w:shd w:val="clear" w:color="auto" w:fill="auto"/>
          </w:tcPr>
          <w:p w:rsidR="00546393" w:rsidRPr="00A70A3F" w:rsidRDefault="00546393" w:rsidP="007A7487">
            <w:pPr>
              <w:rPr>
                <w:rFonts w:ascii="Calibri" w:hAnsi="Calibri" w:cs="Calibri"/>
                <w:b/>
              </w:rPr>
            </w:pPr>
            <w:r w:rsidRPr="00A70A3F">
              <w:rPr>
                <w:rFonts w:ascii="Calibri" w:hAnsi="Calibri" w:cs="Calibri"/>
                <w:b/>
              </w:rPr>
              <w:t>Working with others</w:t>
            </w: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Working with partners</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 xml:space="preserve">Ability to forge networks/links, internal and external partners.  </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Relationships</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Ability to establish rapport and respectful and trusting relationships with children, their families and carers and other adults using appropriate communication styles</w:t>
            </w:r>
          </w:p>
          <w:p w:rsidR="00546393" w:rsidRPr="00A70A3F" w:rsidRDefault="00546393" w:rsidP="007A7487">
            <w:pPr>
              <w:rPr>
                <w:rFonts w:ascii="Calibri" w:hAnsi="Calibri" w:cs="Calibri"/>
              </w:rPr>
            </w:pPr>
            <w:r w:rsidRPr="00A70A3F">
              <w:rPr>
                <w:rFonts w:ascii="Calibri" w:hAnsi="Calibri" w:cs="Calibri"/>
              </w:rPr>
              <w:t>Ability to build open and honest relationships</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Team work</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Work effectively as part of a team</w:t>
            </w:r>
          </w:p>
          <w:p w:rsidR="00546393" w:rsidRPr="00A70A3F" w:rsidRDefault="00546393" w:rsidP="007A7487">
            <w:pPr>
              <w:rPr>
                <w:rFonts w:ascii="Calibri" w:hAnsi="Calibri" w:cs="Calibri"/>
              </w:rPr>
            </w:pPr>
            <w:r w:rsidRPr="00A70A3F">
              <w:rPr>
                <w:rFonts w:ascii="Calibri" w:hAnsi="Calibri" w:cs="Calibri"/>
              </w:rPr>
              <w:t>Ability to work independently</w:t>
            </w:r>
          </w:p>
          <w:p w:rsidR="00546393" w:rsidRPr="00A70A3F" w:rsidRDefault="00546393" w:rsidP="007A7487">
            <w:pPr>
              <w:rPr>
                <w:rFonts w:ascii="Calibri" w:hAnsi="Calibri" w:cs="Calibri"/>
              </w:rPr>
            </w:pPr>
            <w:r w:rsidRPr="00A70A3F">
              <w:rPr>
                <w:rFonts w:ascii="Calibri" w:hAnsi="Calibri" w:cs="Calibri"/>
              </w:rPr>
              <w:t>Know when and how to seek support</w:t>
            </w:r>
          </w:p>
          <w:p w:rsidR="00546393" w:rsidRPr="00A70A3F" w:rsidRDefault="00546393" w:rsidP="007A7487">
            <w:pPr>
              <w:rPr>
                <w:rFonts w:ascii="Calibri" w:hAnsi="Calibri" w:cs="Calibri"/>
              </w:rPr>
            </w:pPr>
            <w:r w:rsidRPr="00A70A3F">
              <w:rPr>
                <w:rFonts w:ascii="Calibri" w:hAnsi="Calibri" w:cs="Calibri"/>
              </w:rPr>
              <w:t>Knowledge of own position within a team environment and the boundaries which apply</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Information</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Ability to record and report observations in an appropriate manner</w:t>
            </w:r>
          </w:p>
          <w:p w:rsidR="00546393" w:rsidRPr="00A70A3F" w:rsidRDefault="00546393" w:rsidP="007A7487">
            <w:pPr>
              <w:rPr>
                <w:rFonts w:ascii="Calibri" w:hAnsi="Calibri" w:cs="Calibri"/>
              </w:rPr>
            </w:pPr>
            <w:r w:rsidRPr="00A70A3F">
              <w:rPr>
                <w:rFonts w:ascii="Calibri" w:hAnsi="Calibri" w:cs="Calibri"/>
              </w:rPr>
              <w:t>Ability to distinguish between option and fact</w:t>
            </w:r>
          </w:p>
        </w:tc>
      </w:tr>
      <w:tr w:rsidR="00546393" w:rsidRPr="00A70A3F" w:rsidTr="0033584F">
        <w:tc>
          <w:tcPr>
            <w:tcW w:w="943" w:type="pct"/>
            <w:vMerge w:val="restart"/>
            <w:shd w:val="clear" w:color="auto" w:fill="auto"/>
          </w:tcPr>
          <w:p w:rsidR="00546393" w:rsidRPr="00A70A3F" w:rsidRDefault="00546393" w:rsidP="007A7487">
            <w:pPr>
              <w:rPr>
                <w:rFonts w:ascii="Calibri" w:hAnsi="Calibri" w:cs="Calibri"/>
                <w:b/>
              </w:rPr>
            </w:pPr>
            <w:r w:rsidRPr="00A70A3F">
              <w:rPr>
                <w:rFonts w:ascii="Calibri" w:hAnsi="Calibri" w:cs="Calibri"/>
                <w:b/>
              </w:rPr>
              <w:lastRenderedPageBreak/>
              <w:t xml:space="preserve">Responsibilities </w:t>
            </w:r>
          </w:p>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Organisational skills</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Ability to be proactive and initiate action</w:t>
            </w:r>
          </w:p>
          <w:p w:rsidR="00546393" w:rsidRPr="00A70A3F" w:rsidRDefault="00546393" w:rsidP="007A7487">
            <w:pPr>
              <w:rPr>
                <w:rFonts w:ascii="Calibri" w:hAnsi="Calibri" w:cs="Calibri"/>
              </w:rPr>
            </w:pPr>
            <w:r w:rsidRPr="00A70A3F">
              <w:rPr>
                <w:rFonts w:ascii="Calibri" w:hAnsi="Calibri" w:cs="Calibri"/>
              </w:rPr>
              <w:t>Ability to work in an organised manner under tight deadlines/timescales</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Line Management</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Supervise Exam Invigilators</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Time Management</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 xml:space="preserve">Ability to manage own time </w:t>
            </w:r>
          </w:p>
        </w:tc>
      </w:tr>
      <w:tr w:rsidR="00546393" w:rsidRPr="00A70A3F" w:rsidTr="0033584F">
        <w:tc>
          <w:tcPr>
            <w:tcW w:w="943" w:type="pct"/>
            <w:vMerge w:val="restart"/>
            <w:shd w:val="clear" w:color="auto" w:fill="auto"/>
          </w:tcPr>
          <w:p w:rsidR="00546393" w:rsidRPr="00A70A3F" w:rsidRDefault="00546393" w:rsidP="007A7487">
            <w:pPr>
              <w:rPr>
                <w:rFonts w:ascii="Calibri" w:hAnsi="Calibri" w:cs="Calibri"/>
                <w:b/>
              </w:rPr>
            </w:pPr>
            <w:r w:rsidRPr="00A70A3F">
              <w:rPr>
                <w:rFonts w:ascii="Calibri" w:hAnsi="Calibri" w:cs="Calibri"/>
                <w:b/>
              </w:rPr>
              <w:t>General</w:t>
            </w: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Equalities</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Demonstrate commitment to treating all people fairly</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Health &amp; Safety</w:t>
            </w:r>
          </w:p>
        </w:tc>
        <w:tc>
          <w:tcPr>
            <w:tcW w:w="2393" w:type="pct"/>
            <w:shd w:val="clear" w:color="auto" w:fill="auto"/>
          </w:tcPr>
          <w:p w:rsidR="00546393" w:rsidRPr="00A70A3F" w:rsidRDefault="0028582A" w:rsidP="007A7487">
            <w:pPr>
              <w:rPr>
                <w:rFonts w:ascii="Calibri" w:hAnsi="Calibri" w:cs="Calibri"/>
              </w:rPr>
            </w:pPr>
            <w:r w:rsidRPr="00A70A3F">
              <w:rPr>
                <w:rFonts w:ascii="Calibri" w:hAnsi="Calibri" w:cs="Calibri"/>
              </w:rPr>
              <w:t>Appliance with Schools Health and Safety policies</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Child Protection</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Understand what is meant by safeguarding and the different way in which children can be harmed</w:t>
            </w:r>
          </w:p>
          <w:p w:rsidR="00546393" w:rsidRPr="00A70A3F" w:rsidRDefault="00546393" w:rsidP="007A7487">
            <w:pPr>
              <w:rPr>
                <w:rFonts w:ascii="Calibri" w:hAnsi="Calibri" w:cs="Calibri"/>
              </w:rPr>
            </w:pPr>
            <w:r w:rsidRPr="00A70A3F">
              <w:rPr>
                <w:rFonts w:ascii="Calibri" w:hAnsi="Calibri" w:cs="Calibri"/>
              </w:rPr>
              <w:t>Understand and comply with children protection procedures</w:t>
            </w:r>
          </w:p>
        </w:tc>
      </w:tr>
      <w:tr w:rsidR="00546393" w:rsidRPr="00A70A3F" w:rsidTr="0033584F">
        <w:tc>
          <w:tcPr>
            <w:tcW w:w="943" w:type="pct"/>
            <w:vMerge/>
            <w:shd w:val="clear" w:color="auto" w:fill="auto"/>
          </w:tcPr>
          <w:p w:rsidR="00546393" w:rsidRPr="00A70A3F" w:rsidRDefault="00546393" w:rsidP="007A7487">
            <w:pPr>
              <w:rPr>
                <w:rFonts w:ascii="Calibri" w:hAnsi="Calibri" w:cs="Calibri"/>
                <w:b/>
              </w:rPr>
            </w:pPr>
          </w:p>
        </w:tc>
        <w:tc>
          <w:tcPr>
            <w:tcW w:w="1664" w:type="pct"/>
            <w:shd w:val="clear" w:color="auto" w:fill="auto"/>
          </w:tcPr>
          <w:p w:rsidR="00546393" w:rsidRPr="00A70A3F" w:rsidRDefault="00546393" w:rsidP="007A7487">
            <w:pPr>
              <w:rPr>
                <w:rFonts w:ascii="Calibri" w:hAnsi="Calibri" w:cs="Calibri"/>
              </w:rPr>
            </w:pPr>
            <w:r w:rsidRPr="00A70A3F">
              <w:rPr>
                <w:rFonts w:ascii="Calibri" w:hAnsi="Calibri" w:cs="Calibri"/>
              </w:rPr>
              <w:t>Confidentiality/Data Protection</w:t>
            </w:r>
          </w:p>
        </w:tc>
        <w:tc>
          <w:tcPr>
            <w:tcW w:w="2393" w:type="pct"/>
            <w:shd w:val="clear" w:color="auto" w:fill="auto"/>
          </w:tcPr>
          <w:p w:rsidR="00546393" w:rsidRPr="00A70A3F" w:rsidRDefault="00546393" w:rsidP="007A7487">
            <w:pPr>
              <w:rPr>
                <w:rFonts w:ascii="Calibri" w:hAnsi="Calibri" w:cs="Calibri"/>
              </w:rPr>
            </w:pPr>
            <w:r w:rsidRPr="00A70A3F">
              <w:rPr>
                <w:rFonts w:ascii="Calibri" w:hAnsi="Calibri" w:cs="Calibri"/>
              </w:rPr>
              <w:t>Understand and comply with procedures and legislation relating to confidentiality</w:t>
            </w:r>
          </w:p>
        </w:tc>
      </w:tr>
    </w:tbl>
    <w:p w:rsidR="00E26BCC" w:rsidRPr="00A70A3F" w:rsidRDefault="00E26BCC" w:rsidP="007A7487">
      <w:pPr>
        <w:rPr>
          <w:rFonts w:ascii="Calibri" w:hAnsi="Calibri" w:cs="Calibri"/>
        </w:rPr>
      </w:pPr>
    </w:p>
    <w:p w:rsidR="007C68A1" w:rsidRPr="00A70A3F" w:rsidRDefault="007C68A1" w:rsidP="007A7487">
      <w:pPr>
        <w:rPr>
          <w:rFonts w:ascii="Calibri" w:hAnsi="Calibri" w:cs="Calibri"/>
        </w:rPr>
      </w:pPr>
    </w:p>
    <w:sectPr w:rsidR="007C68A1" w:rsidRPr="00A70A3F" w:rsidSect="00ED0723">
      <w:pgSz w:w="12240" w:h="15840" w:code="1"/>
      <w:pgMar w:top="539" w:right="561" w:bottom="539" w:left="64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5A9" w:rsidRDefault="009235A9">
      <w:r>
        <w:separator/>
      </w:r>
    </w:p>
  </w:endnote>
  <w:endnote w:type="continuationSeparator" w:id="0">
    <w:p w:rsidR="009235A9" w:rsidRDefault="0092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5A9" w:rsidRDefault="009235A9">
      <w:r>
        <w:separator/>
      </w:r>
    </w:p>
  </w:footnote>
  <w:footnote w:type="continuationSeparator" w:id="0">
    <w:p w:rsidR="009235A9" w:rsidRDefault="009235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AB4"/>
    <w:multiLevelType w:val="hybridMultilevel"/>
    <w:tmpl w:val="BFD03B08"/>
    <w:lvl w:ilvl="0" w:tplc="CE5E6AD0">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CE93E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EB23A41"/>
    <w:multiLevelType w:val="hybridMultilevel"/>
    <w:tmpl w:val="2E8E79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B54A3F"/>
    <w:multiLevelType w:val="hybridMultilevel"/>
    <w:tmpl w:val="18F2511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4E4F5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23E71903"/>
    <w:multiLevelType w:val="hybridMultilevel"/>
    <w:tmpl w:val="326482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E6E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F8450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1877B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3B7B1E92"/>
    <w:multiLevelType w:val="hybridMultilevel"/>
    <w:tmpl w:val="D2160D90"/>
    <w:lvl w:ilvl="0" w:tplc="EF08BBD4">
      <w:start w:val="1"/>
      <w:numFmt w:val="bullet"/>
      <w:lvlText w:val=""/>
      <w:lvlJc w:val="left"/>
      <w:pPr>
        <w:tabs>
          <w:tab w:val="num" w:pos="432"/>
        </w:tabs>
        <w:ind w:left="432" w:hanging="432"/>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F467E8"/>
    <w:multiLevelType w:val="hybridMultilevel"/>
    <w:tmpl w:val="F620D9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F3D39C1"/>
    <w:multiLevelType w:val="multilevel"/>
    <w:tmpl w:val="BFD03B0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8F818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97149F3"/>
    <w:multiLevelType w:val="hybridMultilevel"/>
    <w:tmpl w:val="EF74F34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EA0065A"/>
    <w:multiLevelType w:val="hybridMultilevel"/>
    <w:tmpl w:val="AEE062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5585A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57E1B72"/>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7" w15:restartNumberingAfterBreak="0">
    <w:nsid w:val="5D5B3436"/>
    <w:multiLevelType w:val="hybridMultilevel"/>
    <w:tmpl w:val="9C781D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65621F"/>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19" w15:restartNumberingAfterBreak="0">
    <w:nsid w:val="68612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95D74B4"/>
    <w:multiLevelType w:val="hybridMultilevel"/>
    <w:tmpl w:val="668EB228"/>
    <w:lvl w:ilvl="0" w:tplc="51AA4E18">
      <w:numFmt w:val="bullet"/>
      <w:lvlText w:val="-"/>
      <w:lvlJc w:val="left"/>
      <w:pPr>
        <w:tabs>
          <w:tab w:val="num" w:pos="360"/>
        </w:tabs>
        <w:ind w:left="360" w:hanging="360"/>
      </w:pPr>
      <w:rPr>
        <w:rFonts w:ascii="Arial" w:eastAsia="Times New Roman" w:hAnsi="Arial"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CD747E5"/>
    <w:multiLevelType w:val="hybridMultilevel"/>
    <w:tmpl w:val="B0AC32EE"/>
    <w:lvl w:ilvl="0" w:tplc="CE5E6AD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E112C5"/>
    <w:multiLevelType w:val="hybridMultilevel"/>
    <w:tmpl w:val="A462C6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EF33C9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1A77025"/>
    <w:multiLevelType w:val="hybridMultilevel"/>
    <w:tmpl w:val="10FE36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4F9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51B6C8E"/>
    <w:multiLevelType w:val="hybridMultilevel"/>
    <w:tmpl w:val="B05A22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63E0BBC"/>
    <w:multiLevelType w:val="hybridMultilevel"/>
    <w:tmpl w:val="9AA42436"/>
    <w:lvl w:ilvl="0" w:tplc="C0A8A314">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AF06AC"/>
    <w:multiLevelType w:val="singleLevel"/>
    <w:tmpl w:val="33F4A026"/>
    <w:lvl w:ilvl="0">
      <w:start w:val="1"/>
      <w:numFmt w:val="decimal"/>
      <w:lvlText w:val="%1."/>
      <w:lvlJc w:val="left"/>
      <w:pPr>
        <w:tabs>
          <w:tab w:val="num" w:pos="720"/>
        </w:tabs>
        <w:ind w:left="720" w:hanging="720"/>
      </w:pPr>
      <w:rPr>
        <w:rFonts w:hint="default"/>
      </w:rPr>
    </w:lvl>
  </w:abstractNum>
  <w:num w:numId="1">
    <w:abstractNumId w:val="5"/>
  </w:num>
  <w:num w:numId="2">
    <w:abstractNumId w:val="26"/>
  </w:num>
  <w:num w:numId="3">
    <w:abstractNumId w:val="20"/>
  </w:num>
  <w:num w:numId="4">
    <w:abstractNumId w:val="27"/>
  </w:num>
  <w:num w:numId="5">
    <w:abstractNumId w:val="10"/>
  </w:num>
  <w:num w:numId="6">
    <w:abstractNumId w:val="24"/>
  </w:num>
  <w:num w:numId="7">
    <w:abstractNumId w:val="3"/>
  </w:num>
  <w:num w:numId="8">
    <w:abstractNumId w:val="2"/>
  </w:num>
  <w:num w:numId="9">
    <w:abstractNumId w:val="22"/>
  </w:num>
  <w:num w:numId="10">
    <w:abstractNumId w:val="13"/>
  </w:num>
  <w:num w:numId="11">
    <w:abstractNumId w:val="28"/>
  </w:num>
  <w:num w:numId="12">
    <w:abstractNumId w:val="9"/>
  </w:num>
  <w:num w:numId="13">
    <w:abstractNumId w:val="7"/>
  </w:num>
  <w:num w:numId="14">
    <w:abstractNumId w:val="1"/>
  </w:num>
  <w:num w:numId="15">
    <w:abstractNumId w:val="6"/>
  </w:num>
  <w:num w:numId="16">
    <w:abstractNumId w:val="15"/>
  </w:num>
  <w:num w:numId="17">
    <w:abstractNumId w:val="19"/>
  </w:num>
  <w:num w:numId="18">
    <w:abstractNumId w:val="25"/>
  </w:num>
  <w:num w:numId="19">
    <w:abstractNumId w:val="23"/>
  </w:num>
  <w:num w:numId="20">
    <w:abstractNumId w:val="12"/>
  </w:num>
  <w:num w:numId="21">
    <w:abstractNumId w:val="8"/>
  </w:num>
  <w:num w:numId="22">
    <w:abstractNumId w:val="18"/>
  </w:num>
  <w:num w:numId="23">
    <w:abstractNumId w:val="16"/>
  </w:num>
  <w:num w:numId="24">
    <w:abstractNumId w:val="4"/>
  </w:num>
  <w:num w:numId="25">
    <w:abstractNumId w:val="21"/>
  </w:num>
  <w:num w:numId="26">
    <w:abstractNumId w:val="0"/>
  </w:num>
  <w:num w:numId="27">
    <w:abstractNumId w:val="17"/>
  </w:num>
  <w:num w:numId="28">
    <w:abstractNumId w:val="11"/>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6C0"/>
    <w:rsid w:val="00031630"/>
    <w:rsid w:val="00055117"/>
    <w:rsid w:val="0009376D"/>
    <w:rsid w:val="000B24FF"/>
    <w:rsid w:val="000E511C"/>
    <w:rsid w:val="001075F6"/>
    <w:rsid w:val="00140F47"/>
    <w:rsid w:val="001476C0"/>
    <w:rsid w:val="001D75F7"/>
    <w:rsid w:val="001F5143"/>
    <w:rsid w:val="00213896"/>
    <w:rsid w:val="00256ADB"/>
    <w:rsid w:val="0028582A"/>
    <w:rsid w:val="002A2A5F"/>
    <w:rsid w:val="002A4BCB"/>
    <w:rsid w:val="002C2020"/>
    <w:rsid w:val="002D51A6"/>
    <w:rsid w:val="002D5423"/>
    <w:rsid w:val="00321C03"/>
    <w:rsid w:val="0033584F"/>
    <w:rsid w:val="00363AC6"/>
    <w:rsid w:val="003849CB"/>
    <w:rsid w:val="003C3E7C"/>
    <w:rsid w:val="004340C6"/>
    <w:rsid w:val="004A5CE6"/>
    <w:rsid w:val="004D33AD"/>
    <w:rsid w:val="00505AA0"/>
    <w:rsid w:val="00541E61"/>
    <w:rsid w:val="00546393"/>
    <w:rsid w:val="00551EE1"/>
    <w:rsid w:val="00581B93"/>
    <w:rsid w:val="0059300F"/>
    <w:rsid w:val="005D5895"/>
    <w:rsid w:val="005D7114"/>
    <w:rsid w:val="00606EB7"/>
    <w:rsid w:val="00644AD4"/>
    <w:rsid w:val="00660A60"/>
    <w:rsid w:val="00681385"/>
    <w:rsid w:val="0068696E"/>
    <w:rsid w:val="006A66D9"/>
    <w:rsid w:val="006B1010"/>
    <w:rsid w:val="006B443B"/>
    <w:rsid w:val="006B657F"/>
    <w:rsid w:val="006E3D7C"/>
    <w:rsid w:val="006F162B"/>
    <w:rsid w:val="007215AD"/>
    <w:rsid w:val="0077176B"/>
    <w:rsid w:val="0077330F"/>
    <w:rsid w:val="007964B2"/>
    <w:rsid w:val="007A28D1"/>
    <w:rsid w:val="007A7487"/>
    <w:rsid w:val="007C68A1"/>
    <w:rsid w:val="007D50E2"/>
    <w:rsid w:val="007F5FCA"/>
    <w:rsid w:val="00800FA4"/>
    <w:rsid w:val="00816A51"/>
    <w:rsid w:val="008311C1"/>
    <w:rsid w:val="00832B39"/>
    <w:rsid w:val="008403AD"/>
    <w:rsid w:val="00847041"/>
    <w:rsid w:val="00850B20"/>
    <w:rsid w:val="00896F3A"/>
    <w:rsid w:val="008A3433"/>
    <w:rsid w:val="008E7FF2"/>
    <w:rsid w:val="008F5561"/>
    <w:rsid w:val="00915BCE"/>
    <w:rsid w:val="009235A9"/>
    <w:rsid w:val="00924102"/>
    <w:rsid w:val="00930227"/>
    <w:rsid w:val="0096680C"/>
    <w:rsid w:val="00985A2C"/>
    <w:rsid w:val="009C5B64"/>
    <w:rsid w:val="00A318A0"/>
    <w:rsid w:val="00A35B18"/>
    <w:rsid w:val="00A363D2"/>
    <w:rsid w:val="00A51655"/>
    <w:rsid w:val="00A70A3F"/>
    <w:rsid w:val="00A7391B"/>
    <w:rsid w:val="00AA5C48"/>
    <w:rsid w:val="00AC3597"/>
    <w:rsid w:val="00B53450"/>
    <w:rsid w:val="00B929CC"/>
    <w:rsid w:val="00BD6ABF"/>
    <w:rsid w:val="00C61E63"/>
    <w:rsid w:val="00C63C89"/>
    <w:rsid w:val="00C67180"/>
    <w:rsid w:val="00CA4384"/>
    <w:rsid w:val="00D25F1B"/>
    <w:rsid w:val="00D42264"/>
    <w:rsid w:val="00DF4627"/>
    <w:rsid w:val="00DF78A7"/>
    <w:rsid w:val="00E26BCC"/>
    <w:rsid w:val="00E45491"/>
    <w:rsid w:val="00E53C01"/>
    <w:rsid w:val="00E56BC3"/>
    <w:rsid w:val="00E77B9A"/>
    <w:rsid w:val="00ED0723"/>
    <w:rsid w:val="00ED5F24"/>
    <w:rsid w:val="00ED74BA"/>
    <w:rsid w:val="00FC56D6"/>
    <w:rsid w:val="00FD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60BAA5C"/>
  <w15:chartTrackingRefBased/>
  <w15:docId w15:val="{9414416B-BF61-42C1-8ACD-C55879B5C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3">
    <w:name w:val="heading 3"/>
    <w:basedOn w:val="Normal"/>
    <w:next w:val="Normal"/>
    <w:qFormat/>
    <w:rsid w:val="00832B39"/>
    <w:pPr>
      <w:keepNext/>
      <w:jc w:val="both"/>
      <w:outlineLvl w:val="2"/>
    </w:pPr>
    <w:rPr>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76C0"/>
    <w:pPr>
      <w:tabs>
        <w:tab w:val="center" w:pos="4320"/>
        <w:tab w:val="right" w:pos="8640"/>
      </w:tabs>
    </w:pPr>
  </w:style>
  <w:style w:type="paragraph" w:styleId="Footer">
    <w:name w:val="footer"/>
    <w:basedOn w:val="Normal"/>
    <w:rsid w:val="001476C0"/>
    <w:pPr>
      <w:tabs>
        <w:tab w:val="center" w:pos="4320"/>
        <w:tab w:val="right" w:pos="8640"/>
      </w:tabs>
    </w:pPr>
  </w:style>
  <w:style w:type="character" w:styleId="Hyperlink">
    <w:name w:val="Hyperlink"/>
    <w:rsid w:val="00AA5C48"/>
    <w:rPr>
      <w:color w:val="0000FF"/>
      <w:u w:val="single"/>
    </w:rPr>
  </w:style>
  <w:style w:type="table" w:styleId="TableGrid">
    <w:name w:val="Table Grid"/>
    <w:basedOn w:val="TableNormal"/>
    <w:rsid w:val="007C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832B39"/>
    <w:pPr>
      <w:tabs>
        <w:tab w:val="left" w:pos="4440"/>
      </w:tabs>
      <w:ind w:left="4440" w:hanging="660"/>
      <w:jc w:val="both"/>
    </w:pPr>
    <w:rPr>
      <w:rFonts w:ascii="Times New Roman" w:hAnsi="Times New Roman"/>
      <w:sz w:val="22"/>
      <w:szCs w:val="20"/>
    </w:rPr>
  </w:style>
  <w:style w:type="paragraph" w:styleId="BalloonText">
    <w:name w:val="Balloon Text"/>
    <w:basedOn w:val="Normal"/>
    <w:link w:val="BalloonTextChar"/>
    <w:rsid w:val="00031630"/>
    <w:rPr>
      <w:rFonts w:ascii="Tahoma" w:hAnsi="Tahoma" w:cs="Tahoma"/>
      <w:sz w:val="16"/>
      <w:szCs w:val="16"/>
    </w:rPr>
  </w:style>
  <w:style w:type="character" w:customStyle="1" w:styleId="BalloonTextChar">
    <w:name w:val="Balloon Text Char"/>
    <w:link w:val="BalloonText"/>
    <w:rsid w:val="00031630"/>
    <w:rPr>
      <w:rFonts w:ascii="Tahoma" w:hAnsi="Tahoma" w:cs="Tahoma"/>
      <w:sz w:val="16"/>
      <w:szCs w:val="16"/>
    </w:rPr>
  </w:style>
  <w:style w:type="paragraph" w:styleId="ListParagraph">
    <w:name w:val="List Paragraph"/>
    <w:basedOn w:val="Normal"/>
    <w:uiPriority w:val="34"/>
    <w:qFormat/>
    <w:rsid w:val="002D5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Teachers’ Pensions (script)</vt:lpstr>
    </vt:vector>
  </TitlesOfParts>
  <Company>Essex County Council</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Pensions (script)</dc:title>
  <dc:subject/>
  <dc:creator>nicki.harris</dc:creator>
  <cp:keywords/>
  <cp:lastModifiedBy>Deborah Killick</cp:lastModifiedBy>
  <cp:revision>3</cp:revision>
  <cp:lastPrinted>2013-12-12T12:59:00Z</cp:lastPrinted>
  <dcterms:created xsi:type="dcterms:W3CDTF">2019-07-22T13:27:00Z</dcterms:created>
  <dcterms:modified xsi:type="dcterms:W3CDTF">2019-07-22T13:46:00Z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-597247343</vt:i4>
  </property>
  <property fmtid="{D5CDD505-2E9C-101B-9397-08002B2CF9AE}" pid="3" name="_NewReviewCycle">
    <vt:lpwstr/>
  </property>
  <property fmtid="{D5CDD505-2E9C-101B-9397-08002B2CF9AE}" pid="4" name="_EmailSubject">
    <vt:lpwstr>TLA - Exam Advert</vt:lpwstr>
  </property>
  <property fmtid="{D5CDD505-2E9C-101B-9397-08002B2CF9AE}" pid="5" name="_AuthorEmail">
    <vt:lpwstr>amy.baker@tla.essex.sch.uk</vt:lpwstr>
  </property>
  <property fmtid="{D5CDD505-2E9C-101B-9397-08002B2CF9AE}" pid="6" name="_AuthorEmailDisplayName">
    <vt:lpwstr>Amy Baker</vt:lpwstr>
  </property>
  <property fmtid="{D5CDD505-2E9C-101B-9397-08002B2CF9AE}" pid="7" name="_PreviousAdHocReviewCycleID">
    <vt:i4>-399035380</vt:i4>
  </property>
  <property fmtid="{D5CDD505-2E9C-101B-9397-08002B2CF9AE}" pid="8" name="_ReviewingToolsShownOnce">
    <vt:lpwstr/>
  </property>
</Properties>
</file>