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00B28" w14:textId="77777777" w:rsidR="009C0242" w:rsidRDefault="009C0242"/>
    <w:tbl>
      <w:tblPr>
        <w:tblStyle w:val="a"/>
        <w:tblW w:w="9016" w:type="dxa"/>
        <w:tblLayout w:type="fixed"/>
        <w:tblLook w:val="0400" w:firstRow="0" w:lastRow="0" w:firstColumn="0" w:lastColumn="0" w:noHBand="0" w:noVBand="1"/>
      </w:tblPr>
      <w:tblGrid>
        <w:gridCol w:w="2774"/>
        <w:gridCol w:w="6242"/>
      </w:tblGrid>
      <w:tr w:rsidR="009C0242" w14:paraId="426EE6DB" w14:textId="77777777">
        <w:trPr>
          <w:trHeight w:val="420"/>
        </w:trPr>
        <w:tc>
          <w:tcPr>
            <w:tcW w:w="9016" w:type="dxa"/>
            <w:gridSpan w:val="2"/>
            <w:tcBorders>
              <w:top w:val="single" w:sz="4" w:space="0" w:color="000000"/>
              <w:left w:val="single" w:sz="4" w:space="0" w:color="000000"/>
              <w:bottom w:val="single" w:sz="4" w:space="0" w:color="000000"/>
              <w:right w:val="single" w:sz="4" w:space="0" w:color="000000"/>
            </w:tcBorders>
            <w:shd w:val="clear" w:color="auto" w:fill="0070C0"/>
            <w:tcMar>
              <w:top w:w="0" w:type="dxa"/>
              <w:left w:w="120" w:type="dxa"/>
              <w:bottom w:w="0" w:type="dxa"/>
              <w:right w:w="120" w:type="dxa"/>
            </w:tcMar>
            <w:vAlign w:val="center"/>
          </w:tcPr>
          <w:p w14:paraId="6408D8B8" w14:textId="77777777" w:rsidR="009C0242" w:rsidRDefault="00C71AE5">
            <w:pPr>
              <w:spacing w:after="0" w:line="240" w:lineRule="auto"/>
              <w:rPr>
                <w:rFonts w:ascii="Times New Roman" w:eastAsia="Times New Roman" w:hAnsi="Times New Roman" w:cs="Times New Roman"/>
                <w:sz w:val="24"/>
                <w:szCs w:val="24"/>
              </w:rPr>
            </w:pPr>
            <w:r>
              <w:rPr>
                <w:rFonts w:ascii="Century Gothic" w:eastAsia="Century Gothic" w:hAnsi="Century Gothic" w:cs="Century Gothic"/>
                <w:b/>
                <w:color w:val="FFFFFF"/>
                <w:sz w:val="20"/>
                <w:szCs w:val="20"/>
              </w:rPr>
              <w:t>Job Description</w:t>
            </w:r>
          </w:p>
        </w:tc>
      </w:tr>
      <w:tr w:rsidR="009C0242" w14:paraId="1077D046" w14:textId="77777777">
        <w:trPr>
          <w:trHeight w:val="502"/>
        </w:trPr>
        <w:tc>
          <w:tcPr>
            <w:tcW w:w="2774"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39B3B7F" w14:textId="77777777" w:rsidR="009C0242" w:rsidRDefault="009C0242">
            <w:pPr>
              <w:spacing w:after="0" w:line="240" w:lineRule="auto"/>
              <w:rPr>
                <w:rFonts w:ascii="Times New Roman" w:eastAsia="Times New Roman" w:hAnsi="Times New Roman" w:cs="Times New Roman"/>
                <w:sz w:val="24"/>
                <w:szCs w:val="24"/>
              </w:rPr>
            </w:pPr>
          </w:p>
          <w:p w14:paraId="65464C1A" w14:textId="77777777" w:rsidR="009C0242" w:rsidRDefault="00C71AE5">
            <w:pPr>
              <w:spacing w:after="0" w:line="240" w:lineRule="auto"/>
              <w:rPr>
                <w:rFonts w:ascii="Times New Roman" w:eastAsia="Times New Roman" w:hAnsi="Times New Roman" w:cs="Times New Roman"/>
                <w:sz w:val="24"/>
                <w:szCs w:val="24"/>
              </w:rPr>
            </w:pPr>
            <w:r>
              <w:rPr>
                <w:rFonts w:ascii="Century Gothic" w:eastAsia="Century Gothic" w:hAnsi="Century Gothic" w:cs="Century Gothic"/>
                <w:b/>
                <w:color w:val="000000"/>
                <w:sz w:val="20"/>
                <w:szCs w:val="20"/>
              </w:rPr>
              <w:t>Department</w:t>
            </w:r>
          </w:p>
        </w:tc>
        <w:tc>
          <w:tcPr>
            <w:tcW w:w="624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4E280E6" w14:textId="77777777" w:rsidR="009C0242" w:rsidRDefault="00C71AE5">
            <w:pPr>
              <w:spacing w:after="0"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Inclusion &amp; Diversity Department</w:t>
            </w:r>
          </w:p>
        </w:tc>
      </w:tr>
      <w:tr w:rsidR="009C0242" w14:paraId="3B1946B2" w14:textId="77777777">
        <w:trPr>
          <w:trHeight w:val="409"/>
        </w:trPr>
        <w:tc>
          <w:tcPr>
            <w:tcW w:w="2774"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F7DC34D" w14:textId="77777777" w:rsidR="009C0242" w:rsidRDefault="009C0242">
            <w:pPr>
              <w:spacing w:after="0" w:line="240" w:lineRule="auto"/>
              <w:rPr>
                <w:rFonts w:ascii="Times New Roman" w:eastAsia="Times New Roman" w:hAnsi="Times New Roman" w:cs="Times New Roman"/>
                <w:sz w:val="24"/>
                <w:szCs w:val="24"/>
              </w:rPr>
            </w:pPr>
          </w:p>
          <w:p w14:paraId="76BA51D0" w14:textId="77777777" w:rsidR="009C0242" w:rsidRDefault="00C71AE5">
            <w:pPr>
              <w:spacing w:after="0" w:line="240" w:lineRule="auto"/>
              <w:rPr>
                <w:rFonts w:ascii="Times New Roman" w:eastAsia="Times New Roman" w:hAnsi="Times New Roman" w:cs="Times New Roman"/>
                <w:sz w:val="24"/>
                <w:szCs w:val="24"/>
              </w:rPr>
            </w:pPr>
            <w:r>
              <w:rPr>
                <w:rFonts w:ascii="Century Gothic" w:eastAsia="Century Gothic" w:hAnsi="Century Gothic" w:cs="Century Gothic"/>
                <w:b/>
                <w:color w:val="000000"/>
                <w:sz w:val="20"/>
                <w:szCs w:val="20"/>
              </w:rPr>
              <w:t>Post Title:</w:t>
            </w:r>
          </w:p>
        </w:tc>
        <w:tc>
          <w:tcPr>
            <w:tcW w:w="6242" w:type="dxa"/>
            <w:tcBorders>
              <w:top w:val="single" w:sz="4" w:space="0" w:color="000000"/>
              <w:left w:val="single" w:sz="4" w:space="0" w:color="000000"/>
              <w:bottom w:val="single" w:sz="4" w:space="0" w:color="000000"/>
              <w:right w:val="single" w:sz="4" w:space="0" w:color="000000"/>
            </w:tcBorders>
            <w:shd w:val="clear" w:color="auto" w:fill="0070C0"/>
            <w:tcMar>
              <w:top w:w="0" w:type="dxa"/>
              <w:left w:w="120" w:type="dxa"/>
              <w:bottom w:w="0" w:type="dxa"/>
              <w:right w:w="120" w:type="dxa"/>
            </w:tcMar>
            <w:vAlign w:val="center"/>
          </w:tcPr>
          <w:p w14:paraId="64E18788" w14:textId="77777777" w:rsidR="009C0242" w:rsidRDefault="00C71AE5">
            <w:pPr>
              <w:spacing w:after="0" w:line="240" w:lineRule="auto"/>
              <w:rPr>
                <w:rFonts w:ascii="Century Gothic" w:eastAsia="Century Gothic" w:hAnsi="Century Gothic" w:cs="Century Gothic"/>
                <w:color w:val="FFFFFF"/>
                <w:sz w:val="20"/>
                <w:szCs w:val="20"/>
              </w:rPr>
            </w:pPr>
            <w:r>
              <w:rPr>
                <w:rFonts w:ascii="Century Gothic" w:eastAsia="Century Gothic" w:hAnsi="Century Gothic" w:cs="Century Gothic"/>
                <w:color w:val="FFFFFF"/>
                <w:sz w:val="20"/>
                <w:szCs w:val="20"/>
              </w:rPr>
              <w:t>Learning Support Intervention Assistant</w:t>
            </w:r>
          </w:p>
        </w:tc>
      </w:tr>
      <w:tr w:rsidR="009C0242" w14:paraId="2A43B40D" w14:textId="77777777">
        <w:trPr>
          <w:trHeight w:val="490"/>
        </w:trPr>
        <w:tc>
          <w:tcPr>
            <w:tcW w:w="2774"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3B9EFC8" w14:textId="77777777" w:rsidR="009C0242" w:rsidRDefault="00C71AE5">
            <w:pPr>
              <w:spacing w:after="0" w:line="240" w:lineRule="auto"/>
              <w:rPr>
                <w:rFonts w:ascii="Times New Roman" w:eastAsia="Times New Roman" w:hAnsi="Times New Roman" w:cs="Times New Roman"/>
                <w:sz w:val="24"/>
                <w:szCs w:val="24"/>
              </w:rPr>
            </w:pPr>
            <w:r>
              <w:rPr>
                <w:rFonts w:ascii="Century Gothic" w:eastAsia="Century Gothic" w:hAnsi="Century Gothic" w:cs="Century Gothic"/>
                <w:b/>
                <w:color w:val="000000"/>
                <w:sz w:val="20"/>
                <w:szCs w:val="20"/>
              </w:rPr>
              <w:t>Salary Scale/Range</w:t>
            </w:r>
          </w:p>
        </w:tc>
        <w:tc>
          <w:tcPr>
            <w:tcW w:w="624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F30B2AF" w14:textId="44621FA0" w:rsidR="009C0242" w:rsidRDefault="00C71AE5">
            <w:pPr>
              <w:spacing w:after="0" w:line="240" w:lineRule="auto"/>
              <w:rPr>
                <w:rFonts w:ascii="Times New Roman" w:eastAsia="Times New Roman" w:hAnsi="Times New Roman" w:cs="Times New Roman"/>
                <w:sz w:val="24"/>
                <w:szCs w:val="24"/>
              </w:rPr>
            </w:pPr>
            <w:r>
              <w:rPr>
                <w:rFonts w:ascii="Century Gothic" w:eastAsia="Century Gothic" w:hAnsi="Century Gothic" w:cs="Century Gothic"/>
                <w:color w:val="000000"/>
                <w:sz w:val="20"/>
                <w:szCs w:val="20"/>
              </w:rPr>
              <w:t xml:space="preserve">NJC Scale </w:t>
            </w:r>
            <w:r>
              <w:rPr>
                <w:rFonts w:ascii="Century Gothic" w:eastAsia="Century Gothic" w:hAnsi="Century Gothic" w:cs="Century Gothic"/>
                <w:sz w:val="20"/>
                <w:szCs w:val="20"/>
              </w:rPr>
              <w:t>4 point 7- 11</w:t>
            </w:r>
            <w:r w:rsidR="00C92D26">
              <w:rPr>
                <w:rFonts w:ascii="Century Gothic" w:eastAsia="Century Gothic" w:hAnsi="Century Gothic" w:cs="Century Gothic"/>
                <w:sz w:val="20"/>
                <w:szCs w:val="20"/>
              </w:rPr>
              <w:t xml:space="preserve"> £25,584-</w:t>
            </w:r>
            <w:r w:rsidR="003517FC">
              <w:rPr>
                <w:rFonts w:ascii="Century Gothic" w:eastAsia="Century Gothic" w:hAnsi="Century Gothic" w:cs="Century Gothic"/>
                <w:sz w:val="20"/>
                <w:szCs w:val="20"/>
              </w:rPr>
              <w:t>£</w:t>
            </w:r>
            <w:r w:rsidR="00C92D26">
              <w:rPr>
                <w:rFonts w:ascii="Century Gothic" w:eastAsia="Century Gothic" w:hAnsi="Century Gothic" w:cs="Century Gothic"/>
                <w:sz w:val="20"/>
                <w:szCs w:val="20"/>
              </w:rPr>
              <w:t xml:space="preserve">27,269 (full year) </w:t>
            </w:r>
            <w:r w:rsidR="00FB024D">
              <w:rPr>
                <w:rFonts w:ascii="Century Gothic" w:eastAsia="Century Gothic" w:hAnsi="Century Gothic" w:cs="Century Gothic"/>
                <w:sz w:val="20"/>
                <w:szCs w:val="20"/>
              </w:rPr>
              <w:t>£</w:t>
            </w:r>
            <w:r w:rsidR="00E015C7">
              <w:rPr>
                <w:rFonts w:ascii="Century Gothic" w:eastAsia="Century Gothic" w:hAnsi="Century Gothic" w:cs="Century Gothic"/>
                <w:sz w:val="20"/>
                <w:szCs w:val="20"/>
              </w:rPr>
              <w:t>19</w:t>
            </w:r>
            <w:r w:rsidR="003517FC">
              <w:rPr>
                <w:rFonts w:ascii="Century Gothic" w:eastAsia="Century Gothic" w:hAnsi="Century Gothic" w:cs="Century Gothic"/>
                <w:sz w:val="20"/>
                <w:szCs w:val="20"/>
              </w:rPr>
              <w:t>,</w:t>
            </w:r>
            <w:r w:rsidR="00E015C7">
              <w:rPr>
                <w:rFonts w:ascii="Century Gothic" w:eastAsia="Century Gothic" w:hAnsi="Century Gothic" w:cs="Century Gothic"/>
                <w:sz w:val="20"/>
                <w:szCs w:val="20"/>
              </w:rPr>
              <w:t>869- £21,17</w:t>
            </w:r>
            <w:r w:rsidR="003517FC">
              <w:rPr>
                <w:rFonts w:ascii="Century Gothic" w:eastAsia="Century Gothic" w:hAnsi="Century Gothic" w:cs="Century Gothic"/>
                <w:sz w:val="20"/>
                <w:szCs w:val="20"/>
              </w:rPr>
              <w:t>8 (actual)</w:t>
            </w:r>
          </w:p>
        </w:tc>
      </w:tr>
      <w:tr w:rsidR="009C0242" w14:paraId="0F959555" w14:textId="77777777">
        <w:trPr>
          <w:trHeight w:val="489"/>
        </w:trPr>
        <w:tc>
          <w:tcPr>
            <w:tcW w:w="2774"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25F0D59" w14:textId="77777777" w:rsidR="009C0242" w:rsidRDefault="00C71AE5">
            <w:pPr>
              <w:spacing w:after="0" w:line="240" w:lineRule="auto"/>
              <w:rPr>
                <w:rFonts w:ascii="Times New Roman" w:eastAsia="Times New Roman" w:hAnsi="Times New Roman" w:cs="Times New Roman"/>
                <w:sz w:val="24"/>
                <w:szCs w:val="24"/>
              </w:rPr>
            </w:pPr>
            <w:r>
              <w:rPr>
                <w:rFonts w:ascii="Century Gothic" w:eastAsia="Century Gothic" w:hAnsi="Century Gothic" w:cs="Century Gothic"/>
                <w:b/>
                <w:color w:val="000000"/>
                <w:sz w:val="20"/>
                <w:szCs w:val="20"/>
              </w:rPr>
              <w:t>Hours </w:t>
            </w:r>
          </w:p>
        </w:tc>
        <w:tc>
          <w:tcPr>
            <w:tcW w:w="624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38FD2C5" w14:textId="6CC5DDE2" w:rsidR="009C0242" w:rsidRDefault="00C71AE5">
            <w:pPr>
              <w:spacing w:after="0"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Full-time staff work 3</w:t>
            </w:r>
            <w:r w:rsidR="006347F8">
              <w:rPr>
                <w:rFonts w:ascii="Century Gothic" w:eastAsia="Century Gothic" w:hAnsi="Century Gothic" w:cs="Century Gothic"/>
                <w:sz w:val="20"/>
                <w:szCs w:val="20"/>
              </w:rPr>
              <w:t>3</w:t>
            </w:r>
            <w:r>
              <w:rPr>
                <w:rFonts w:ascii="Century Gothic" w:eastAsia="Century Gothic" w:hAnsi="Century Gothic" w:cs="Century Gothic"/>
                <w:sz w:val="20"/>
                <w:szCs w:val="20"/>
              </w:rPr>
              <w:t xml:space="preserve"> hours </w:t>
            </w:r>
            <w:r w:rsidR="006347F8">
              <w:rPr>
                <w:rFonts w:ascii="Century Gothic" w:eastAsia="Century Gothic" w:hAnsi="Century Gothic" w:cs="Century Gothic"/>
                <w:sz w:val="20"/>
                <w:szCs w:val="20"/>
              </w:rPr>
              <w:t>15</w:t>
            </w:r>
            <w:r>
              <w:rPr>
                <w:rFonts w:ascii="Century Gothic" w:eastAsia="Century Gothic" w:hAnsi="Century Gothic" w:cs="Century Gothic"/>
                <w:sz w:val="20"/>
                <w:szCs w:val="20"/>
              </w:rPr>
              <w:t xml:space="preserve"> mins per week, term time only + 3 inset days</w:t>
            </w:r>
          </w:p>
        </w:tc>
      </w:tr>
      <w:tr w:rsidR="009C0242" w14:paraId="5BB7D0B9" w14:textId="77777777">
        <w:trPr>
          <w:trHeight w:val="489"/>
        </w:trPr>
        <w:tc>
          <w:tcPr>
            <w:tcW w:w="2774"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788E861D" w14:textId="77777777" w:rsidR="009C0242" w:rsidRDefault="00C71AE5">
            <w:pPr>
              <w:spacing w:after="0" w:line="240" w:lineRule="auto"/>
              <w:rPr>
                <w:rFonts w:ascii="Times New Roman" w:eastAsia="Times New Roman" w:hAnsi="Times New Roman" w:cs="Times New Roman"/>
                <w:sz w:val="24"/>
                <w:szCs w:val="24"/>
              </w:rPr>
            </w:pPr>
            <w:r>
              <w:rPr>
                <w:rFonts w:ascii="Century Gothic" w:eastAsia="Century Gothic" w:hAnsi="Century Gothic" w:cs="Century Gothic"/>
                <w:b/>
                <w:color w:val="000000"/>
                <w:sz w:val="20"/>
                <w:szCs w:val="20"/>
              </w:rPr>
              <w:t>Permanent/Fixed Term</w:t>
            </w:r>
          </w:p>
        </w:tc>
        <w:tc>
          <w:tcPr>
            <w:tcW w:w="624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EBBF522" w14:textId="77777777" w:rsidR="009C0242" w:rsidRDefault="00C71AE5">
            <w:pPr>
              <w:spacing w:after="0" w:line="240" w:lineRule="auto"/>
              <w:rPr>
                <w:rFonts w:ascii="Times New Roman" w:eastAsia="Times New Roman" w:hAnsi="Times New Roman" w:cs="Times New Roman"/>
                <w:sz w:val="24"/>
                <w:szCs w:val="24"/>
              </w:rPr>
            </w:pPr>
            <w:r>
              <w:rPr>
                <w:rFonts w:ascii="Century Gothic" w:eastAsia="Century Gothic" w:hAnsi="Century Gothic" w:cs="Century Gothic"/>
                <w:color w:val="000000"/>
                <w:sz w:val="20"/>
                <w:szCs w:val="20"/>
              </w:rPr>
              <w:t>Permanent</w:t>
            </w:r>
          </w:p>
        </w:tc>
      </w:tr>
      <w:tr w:rsidR="009C0242" w14:paraId="27062649" w14:textId="77777777">
        <w:trPr>
          <w:trHeight w:val="409"/>
        </w:trPr>
        <w:tc>
          <w:tcPr>
            <w:tcW w:w="2774"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5CF2BF7" w14:textId="77777777" w:rsidR="009C0242" w:rsidRDefault="00C71AE5">
            <w:pPr>
              <w:spacing w:after="120" w:line="240" w:lineRule="auto"/>
              <w:rPr>
                <w:rFonts w:ascii="Times New Roman" w:eastAsia="Times New Roman" w:hAnsi="Times New Roman" w:cs="Times New Roman"/>
                <w:sz w:val="24"/>
                <w:szCs w:val="24"/>
              </w:rPr>
            </w:pPr>
            <w:r>
              <w:rPr>
                <w:rFonts w:ascii="Century Gothic" w:eastAsia="Century Gothic" w:hAnsi="Century Gothic" w:cs="Century Gothic"/>
                <w:b/>
                <w:color w:val="000000"/>
                <w:sz w:val="20"/>
                <w:szCs w:val="20"/>
              </w:rPr>
              <w:t>Posts Responsible to</w:t>
            </w:r>
          </w:p>
        </w:tc>
        <w:tc>
          <w:tcPr>
            <w:tcW w:w="624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7D665A4" w14:textId="77777777" w:rsidR="009C0242" w:rsidRDefault="00C71AE5">
            <w:pPr>
              <w:spacing w:before="120" w:after="0"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SENDCO and Assistant SENCO</w:t>
            </w:r>
          </w:p>
        </w:tc>
      </w:tr>
      <w:tr w:rsidR="009C0242" w14:paraId="518D50FB" w14:textId="77777777">
        <w:trPr>
          <w:trHeight w:val="519"/>
        </w:trPr>
        <w:tc>
          <w:tcPr>
            <w:tcW w:w="2774"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1F792F7" w14:textId="77777777" w:rsidR="009C0242" w:rsidRDefault="00C71AE5">
            <w:pPr>
              <w:spacing w:after="120" w:line="240" w:lineRule="auto"/>
              <w:rPr>
                <w:rFonts w:ascii="Times New Roman" w:eastAsia="Times New Roman" w:hAnsi="Times New Roman" w:cs="Times New Roman"/>
                <w:sz w:val="24"/>
                <w:szCs w:val="24"/>
              </w:rPr>
            </w:pPr>
            <w:r>
              <w:rPr>
                <w:rFonts w:ascii="Century Gothic" w:eastAsia="Century Gothic" w:hAnsi="Century Gothic" w:cs="Century Gothic"/>
                <w:b/>
                <w:color w:val="000000"/>
                <w:sz w:val="20"/>
                <w:szCs w:val="20"/>
              </w:rPr>
              <w:t>Posts Responsible for</w:t>
            </w:r>
          </w:p>
        </w:tc>
        <w:tc>
          <w:tcPr>
            <w:tcW w:w="624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1CDDC69" w14:textId="77777777" w:rsidR="009C0242" w:rsidRDefault="00C71AE5">
            <w:pPr>
              <w:spacing w:before="120" w:after="0"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N/A</w:t>
            </w:r>
          </w:p>
        </w:tc>
      </w:tr>
      <w:tr w:rsidR="009C0242" w14:paraId="780CDB1E" w14:textId="77777777">
        <w:trPr>
          <w:trHeight w:val="1281"/>
        </w:trPr>
        <w:tc>
          <w:tcPr>
            <w:tcW w:w="9016"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56886CD" w14:textId="77777777" w:rsidR="009C0242" w:rsidRDefault="009C0242">
            <w:pPr>
              <w:spacing w:after="0" w:line="240" w:lineRule="auto"/>
              <w:rPr>
                <w:rFonts w:ascii="Times New Roman" w:eastAsia="Times New Roman" w:hAnsi="Times New Roman" w:cs="Times New Roman"/>
                <w:sz w:val="24"/>
                <w:szCs w:val="24"/>
              </w:rPr>
            </w:pPr>
          </w:p>
          <w:p w14:paraId="06083A3F" w14:textId="77777777" w:rsidR="009C0242" w:rsidRDefault="00C71AE5">
            <w:pPr>
              <w:spacing w:after="0" w:line="240" w:lineRule="auto"/>
              <w:rPr>
                <w:rFonts w:ascii="Times New Roman" w:eastAsia="Times New Roman" w:hAnsi="Times New Roman" w:cs="Times New Roman"/>
                <w:sz w:val="24"/>
                <w:szCs w:val="24"/>
              </w:rPr>
            </w:pPr>
            <w:r>
              <w:rPr>
                <w:rFonts w:ascii="Century Gothic" w:eastAsia="Century Gothic" w:hAnsi="Century Gothic" w:cs="Century Gothic"/>
                <w:b/>
                <w:color w:val="000000"/>
                <w:sz w:val="20"/>
                <w:szCs w:val="20"/>
              </w:rPr>
              <w:t>Job Purpose</w:t>
            </w:r>
            <w:r>
              <w:rPr>
                <w:rFonts w:ascii="Century Gothic" w:eastAsia="Century Gothic" w:hAnsi="Century Gothic" w:cs="Century Gothic"/>
                <w:color w:val="000000"/>
                <w:sz w:val="20"/>
                <w:szCs w:val="20"/>
              </w:rPr>
              <w:t>:</w:t>
            </w:r>
          </w:p>
          <w:p w14:paraId="04AF3937" w14:textId="77777777" w:rsidR="009C0242" w:rsidRDefault="00C71AE5">
            <w:pPr>
              <w:rPr>
                <w:rFonts w:ascii="Century Gothic" w:eastAsia="Century Gothic" w:hAnsi="Century Gothic" w:cs="Century Gothic"/>
                <w:sz w:val="20"/>
                <w:szCs w:val="20"/>
              </w:rPr>
            </w:pPr>
            <w:r>
              <w:rPr>
                <w:rFonts w:ascii="Century Gothic" w:eastAsia="Century Gothic" w:hAnsi="Century Gothic" w:cs="Century Gothic"/>
                <w:sz w:val="20"/>
                <w:szCs w:val="20"/>
              </w:rPr>
              <w:t>To support teaching &amp; learning activities across the school with SEND pupils of all age groups and across a wide range of subjects and classes.</w:t>
            </w:r>
          </w:p>
          <w:p w14:paraId="51329A8B" w14:textId="77777777" w:rsidR="009C0242" w:rsidRDefault="00C71AE5">
            <w:pPr>
              <w:rPr>
                <w:rFonts w:ascii="Century Gothic" w:eastAsia="Century Gothic" w:hAnsi="Century Gothic" w:cs="Century Gothic"/>
                <w:sz w:val="20"/>
                <w:szCs w:val="20"/>
              </w:rPr>
            </w:pPr>
            <w:r>
              <w:rPr>
                <w:rFonts w:ascii="Century Gothic" w:eastAsia="Century Gothic" w:hAnsi="Century Gothic" w:cs="Century Gothic"/>
                <w:sz w:val="20"/>
                <w:szCs w:val="20"/>
              </w:rPr>
              <w:t>To support effective outcomes of students with SEND across the whole school including students registering in the Resource Base and students accessing mainstream curriculum</w:t>
            </w:r>
          </w:p>
          <w:p w14:paraId="1D5F9CBE" w14:textId="77777777" w:rsidR="009C0242" w:rsidRDefault="009C0242">
            <w:pPr>
              <w:spacing w:after="0" w:line="240" w:lineRule="auto"/>
              <w:jc w:val="both"/>
              <w:rPr>
                <w:rFonts w:ascii="Times New Roman" w:eastAsia="Times New Roman" w:hAnsi="Times New Roman" w:cs="Times New Roman"/>
                <w:sz w:val="24"/>
                <w:szCs w:val="24"/>
              </w:rPr>
            </w:pPr>
          </w:p>
        </w:tc>
      </w:tr>
    </w:tbl>
    <w:p w14:paraId="203F13A6" w14:textId="77777777" w:rsidR="009C0242" w:rsidRDefault="009C0242"/>
    <w:p w14:paraId="2EE183A0" w14:textId="77777777" w:rsidR="009C0242" w:rsidRDefault="00C71AE5">
      <w:pPr>
        <w:rPr>
          <w:rFonts w:ascii="Century Gothic" w:eastAsia="Century Gothic" w:hAnsi="Century Gothic" w:cs="Century Gothic"/>
          <w:b/>
          <w:sz w:val="20"/>
          <w:szCs w:val="20"/>
        </w:rPr>
      </w:pPr>
      <w:r>
        <w:rPr>
          <w:rFonts w:ascii="Century Gothic" w:eastAsia="Century Gothic" w:hAnsi="Century Gothic" w:cs="Century Gothic"/>
          <w:b/>
          <w:sz w:val="20"/>
          <w:szCs w:val="20"/>
        </w:rPr>
        <w:t>Main Duties and Responsibilities</w:t>
      </w:r>
    </w:p>
    <w:p w14:paraId="1C834D12" w14:textId="77777777" w:rsidR="009C0242" w:rsidRDefault="00C71AE5">
      <w:pPr>
        <w:numPr>
          <w:ilvl w:val="0"/>
          <w:numId w:val="4"/>
        </w:numPr>
        <w:spacing w:after="0" w:line="240" w:lineRule="auto"/>
        <w:ind w:left="360"/>
        <w:rPr>
          <w:rFonts w:ascii="Century Gothic" w:eastAsia="Century Gothic" w:hAnsi="Century Gothic" w:cs="Century Gothic"/>
          <w:sz w:val="20"/>
          <w:szCs w:val="20"/>
        </w:rPr>
      </w:pPr>
      <w:r>
        <w:rPr>
          <w:rFonts w:ascii="Century Gothic" w:eastAsia="Century Gothic" w:hAnsi="Century Gothic" w:cs="Century Gothic"/>
          <w:sz w:val="20"/>
          <w:szCs w:val="20"/>
        </w:rPr>
        <w:t>To take a key role in assisting and supplementing the work of the teaching staff in providing for the intellectual, social and physical and special educational needs of students identified as having learning difficulties and assisting in adaptive teaching which enables these students to have maximum access to the curriculum. We aim to encourage our students to work independently on suitable tasks.</w:t>
      </w:r>
    </w:p>
    <w:p w14:paraId="74306B00" w14:textId="77777777" w:rsidR="009C0242" w:rsidRDefault="009C0242">
      <w:pPr>
        <w:spacing w:after="0" w:line="240" w:lineRule="auto"/>
        <w:ind w:left="720"/>
        <w:rPr>
          <w:rFonts w:ascii="Century Gothic" w:eastAsia="Century Gothic" w:hAnsi="Century Gothic" w:cs="Century Gothic"/>
          <w:sz w:val="20"/>
          <w:szCs w:val="20"/>
        </w:rPr>
      </w:pPr>
    </w:p>
    <w:p w14:paraId="0085D970" w14:textId="77777777" w:rsidR="009C0242" w:rsidRDefault="00C71AE5">
      <w:pPr>
        <w:numPr>
          <w:ilvl w:val="0"/>
          <w:numId w:val="4"/>
        </w:numPr>
        <w:spacing w:after="0" w:line="240" w:lineRule="auto"/>
        <w:ind w:left="360"/>
        <w:rPr>
          <w:rFonts w:ascii="Century Gothic" w:eastAsia="Century Gothic" w:hAnsi="Century Gothic" w:cs="Century Gothic"/>
          <w:sz w:val="20"/>
          <w:szCs w:val="20"/>
        </w:rPr>
      </w:pPr>
      <w:r>
        <w:rPr>
          <w:rFonts w:ascii="Century Gothic" w:eastAsia="Century Gothic" w:hAnsi="Century Gothic" w:cs="Century Gothic"/>
          <w:sz w:val="20"/>
          <w:szCs w:val="20"/>
        </w:rPr>
        <w:t>To take a key role in supplementing the work of teaching staff to ensure as far as possible that the aims and objectives of each lesson are achieved by students identified on the SEND Register as having learning difficulties.  </w:t>
      </w:r>
    </w:p>
    <w:p w14:paraId="29F349AC" w14:textId="77777777" w:rsidR="009C0242" w:rsidRDefault="009C0242">
      <w:pPr>
        <w:spacing w:after="0" w:line="240" w:lineRule="auto"/>
        <w:rPr>
          <w:rFonts w:ascii="Century Gothic" w:eastAsia="Century Gothic" w:hAnsi="Century Gothic" w:cs="Century Gothic"/>
          <w:sz w:val="20"/>
          <w:szCs w:val="20"/>
        </w:rPr>
      </w:pPr>
    </w:p>
    <w:p w14:paraId="755E16DC" w14:textId="77777777" w:rsidR="009C0242" w:rsidRDefault="00C71AE5">
      <w:pPr>
        <w:numPr>
          <w:ilvl w:val="0"/>
          <w:numId w:val="4"/>
        </w:numPr>
        <w:spacing w:after="0" w:line="240" w:lineRule="auto"/>
        <w:ind w:left="360"/>
        <w:rPr>
          <w:rFonts w:ascii="Century Gothic" w:eastAsia="Century Gothic" w:hAnsi="Century Gothic" w:cs="Century Gothic"/>
          <w:sz w:val="20"/>
          <w:szCs w:val="20"/>
        </w:rPr>
      </w:pPr>
      <w:r>
        <w:rPr>
          <w:rFonts w:ascii="Century Gothic" w:eastAsia="Century Gothic" w:hAnsi="Century Gothic" w:cs="Century Gothic"/>
          <w:sz w:val="20"/>
          <w:szCs w:val="20"/>
        </w:rPr>
        <w:t>To promote and help develop the inclusive nature of the school.</w:t>
      </w:r>
    </w:p>
    <w:p w14:paraId="359FF749" w14:textId="77777777" w:rsidR="009C0242" w:rsidRDefault="009C0242">
      <w:pPr>
        <w:spacing w:after="0" w:line="240" w:lineRule="auto"/>
        <w:ind w:left="720"/>
        <w:rPr>
          <w:rFonts w:ascii="Century Gothic" w:eastAsia="Century Gothic" w:hAnsi="Century Gothic" w:cs="Century Gothic"/>
          <w:sz w:val="20"/>
          <w:szCs w:val="20"/>
        </w:rPr>
      </w:pPr>
    </w:p>
    <w:p w14:paraId="54DE8967" w14:textId="77777777" w:rsidR="009C0242" w:rsidRDefault="00C71AE5">
      <w:pPr>
        <w:numPr>
          <w:ilvl w:val="0"/>
          <w:numId w:val="4"/>
        </w:numPr>
        <w:spacing w:after="0" w:line="240" w:lineRule="auto"/>
        <w:ind w:left="360"/>
        <w:rPr>
          <w:rFonts w:ascii="Century Gothic" w:eastAsia="Century Gothic" w:hAnsi="Century Gothic" w:cs="Century Gothic"/>
          <w:sz w:val="20"/>
          <w:szCs w:val="20"/>
        </w:rPr>
      </w:pPr>
      <w:r>
        <w:rPr>
          <w:rFonts w:ascii="Century Gothic" w:eastAsia="Century Gothic" w:hAnsi="Century Gothic" w:cs="Century Gothic"/>
          <w:sz w:val="20"/>
          <w:szCs w:val="20"/>
        </w:rPr>
        <w:t>To ensure the safety and well-being of students with SEND moving around the school (accompanying students where necessary)</w:t>
      </w:r>
    </w:p>
    <w:p w14:paraId="784A251B" w14:textId="77777777" w:rsidR="009C0242" w:rsidRDefault="009C0242">
      <w:pPr>
        <w:rPr>
          <w:rFonts w:ascii="Century Gothic" w:eastAsia="Century Gothic" w:hAnsi="Century Gothic" w:cs="Century Gothic"/>
          <w:b/>
          <w:sz w:val="20"/>
          <w:szCs w:val="20"/>
        </w:rPr>
      </w:pPr>
    </w:p>
    <w:p w14:paraId="4F7E8434" w14:textId="77777777" w:rsidR="009C0242" w:rsidRDefault="00C71AE5">
      <w:pPr>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Job Activities </w:t>
      </w:r>
    </w:p>
    <w:p w14:paraId="43A2A16C" w14:textId="77777777" w:rsidR="009C0242" w:rsidRDefault="00C71AE5">
      <w:pPr>
        <w:numPr>
          <w:ilvl w:val="0"/>
          <w:numId w:val="5"/>
        </w:numPr>
        <w:spacing w:after="0" w:line="240" w:lineRule="auto"/>
        <w:ind w:left="360"/>
        <w:rPr>
          <w:rFonts w:ascii="Century Gothic" w:eastAsia="Century Gothic" w:hAnsi="Century Gothic" w:cs="Century Gothic"/>
          <w:sz w:val="20"/>
          <w:szCs w:val="20"/>
        </w:rPr>
      </w:pPr>
      <w:r>
        <w:rPr>
          <w:rFonts w:ascii="Century Gothic" w:eastAsia="Century Gothic" w:hAnsi="Century Gothic" w:cs="Century Gothic"/>
          <w:sz w:val="20"/>
          <w:szCs w:val="20"/>
        </w:rPr>
        <w:t>Working in curriculum areas as deployed by the Deputy Headteacher Curriculum and the SENDCO to support students with SEND to make progress in their learning</w:t>
      </w:r>
    </w:p>
    <w:p w14:paraId="5117809A" w14:textId="77777777" w:rsidR="009C0242" w:rsidRDefault="00C71AE5">
      <w:pPr>
        <w:numPr>
          <w:ilvl w:val="0"/>
          <w:numId w:val="5"/>
        </w:numPr>
        <w:spacing w:after="0" w:line="240" w:lineRule="auto"/>
        <w:ind w:left="360"/>
        <w:rPr>
          <w:rFonts w:ascii="Century Gothic" w:eastAsia="Century Gothic" w:hAnsi="Century Gothic" w:cs="Century Gothic"/>
          <w:sz w:val="20"/>
          <w:szCs w:val="20"/>
        </w:rPr>
      </w:pPr>
      <w:r>
        <w:rPr>
          <w:rFonts w:ascii="Century Gothic" w:eastAsia="Century Gothic" w:hAnsi="Century Gothic" w:cs="Century Gothic"/>
          <w:sz w:val="20"/>
          <w:szCs w:val="20"/>
        </w:rPr>
        <w:lastRenderedPageBreak/>
        <w:t>Working with classroom teachers and Heads of Department to know and understand the curriculum design, content and sequencing in order to effectively support students’ acquisition and application of essential knowledge</w:t>
      </w:r>
    </w:p>
    <w:p w14:paraId="0DAD8205" w14:textId="77777777" w:rsidR="009C0242" w:rsidRDefault="00C71AE5">
      <w:pPr>
        <w:numPr>
          <w:ilvl w:val="0"/>
          <w:numId w:val="5"/>
        </w:numPr>
        <w:spacing w:after="0" w:line="240" w:lineRule="auto"/>
        <w:ind w:left="360"/>
        <w:rPr>
          <w:rFonts w:ascii="Century Gothic" w:eastAsia="Century Gothic" w:hAnsi="Century Gothic" w:cs="Century Gothic"/>
          <w:sz w:val="20"/>
          <w:szCs w:val="20"/>
        </w:rPr>
      </w:pPr>
      <w:r>
        <w:rPr>
          <w:rFonts w:ascii="Century Gothic" w:eastAsia="Century Gothic" w:hAnsi="Century Gothic" w:cs="Century Gothic"/>
          <w:sz w:val="20"/>
          <w:szCs w:val="20"/>
        </w:rPr>
        <w:t>Working with classroom teachers and Heads of Department to ensure that colleagues know and understand the additional needs of the students in their classes and employ adaptive teaching strategies to support them. NB this may include working with students not on the SEND register during a learning sequence to allow the classroom teacher to work with specific students.</w:t>
      </w:r>
    </w:p>
    <w:p w14:paraId="5461A6C6" w14:textId="77777777" w:rsidR="009C0242" w:rsidRDefault="00C71AE5">
      <w:pPr>
        <w:numPr>
          <w:ilvl w:val="0"/>
          <w:numId w:val="5"/>
        </w:numPr>
        <w:spacing w:after="0" w:line="240" w:lineRule="auto"/>
        <w:ind w:left="360"/>
        <w:rPr>
          <w:rFonts w:ascii="Century Gothic" w:eastAsia="Century Gothic" w:hAnsi="Century Gothic" w:cs="Century Gothic"/>
          <w:sz w:val="20"/>
          <w:szCs w:val="20"/>
        </w:rPr>
      </w:pPr>
      <w:r>
        <w:rPr>
          <w:rFonts w:ascii="Century Gothic" w:eastAsia="Century Gothic" w:hAnsi="Century Gothic" w:cs="Century Gothic"/>
          <w:sz w:val="20"/>
          <w:szCs w:val="20"/>
        </w:rPr>
        <w:t>Working with students, encouraging them to interact and work cooperatively with others. Developing and using strategies that are effective when students are reluctant to do so. Working in partnership with the subject teacher to ensure a calm learning environment and student engagement in lessons.</w:t>
      </w:r>
    </w:p>
    <w:p w14:paraId="4147D32B" w14:textId="77777777" w:rsidR="009C0242" w:rsidRDefault="00C71AE5">
      <w:pPr>
        <w:numPr>
          <w:ilvl w:val="0"/>
          <w:numId w:val="5"/>
        </w:numPr>
        <w:spacing w:after="0" w:line="240" w:lineRule="auto"/>
        <w:ind w:left="360"/>
        <w:rPr>
          <w:rFonts w:ascii="Century Gothic" w:eastAsia="Century Gothic" w:hAnsi="Century Gothic" w:cs="Century Gothic"/>
          <w:sz w:val="20"/>
          <w:szCs w:val="20"/>
        </w:rPr>
      </w:pPr>
      <w:r>
        <w:rPr>
          <w:rFonts w:ascii="Century Gothic" w:eastAsia="Century Gothic" w:hAnsi="Century Gothic" w:cs="Century Gothic"/>
          <w:sz w:val="20"/>
          <w:szCs w:val="20"/>
        </w:rPr>
        <w:t>Develop and maintain strong working relationships with classroom teachers and Heads of Department to curriculum areas they are deployed to through consistent and effective use of the support assistant charter</w:t>
      </w:r>
    </w:p>
    <w:p w14:paraId="7B7CFF45" w14:textId="77777777" w:rsidR="009C0242" w:rsidRDefault="00C71AE5">
      <w:pPr>
        <w:numPr>
          <w:ilvl w:val="0"/>
          <w:numId w:val="5"/>
        </w:numPr>
        <w:spacing w:after="0" w:line="240" w:lineRule="auto"/>
        <w:ind w:left="360"/>
        <w:rPr>
          <w:rFonts w:ascii="Century Gothic" w:eastAsia="Century Gothic" w:hAnsi="Century Gothic" w:cs="Century Gothic"/>
          <w:sz w:val="20"/>
          <w:szCs w:val="20"/>
        </w:rPr>
      </w:pPr>
      <w:r>
        <w:rPr>
          <w:rFonts w:ascii="Century Gothic" w:eastAsia="Century Gothic" w:hAnsi="Century Gothic" w:cs="Century Gothic"/>
          <w:sz w:val="20"/>
          <w:szCs w:val="20"/>
        </w:rPr>
        <w:t>Working with HLTAs and leaders in the Inclusion and Diversity Department to contribute to the formulation, implementation and evaluation of strategies to enable students to access the curriculum and ensure these are reflected in pupil passports</w:t>
      </w:r>
    </w:p>
    <w:p w14:paraId="0559F46E" w14:textId="77777777" w:rsidR="009C0242" w:rsidRDefault="00C71AE5">
      <w:pPr>
        <w:numPr>
          <w:ilvl w:val="0"/>
          <w:numId w:val="5"/>
        </w:numPr>
        <w:spacing w:after="0" w:line="240" w:lineRule="auto"/>
        <w:ind w:left="360"/>
        <w:rPr>
          <w:rFonts w:ascii="Century Gothic" w:eastAsia="Century Gothic" w:hAnsi="Century Gothic" w:cs="Century Gothic"/>
          <w:sz w:val="20"/>
          <w:szCs w:val="20"/>
        </w:rPr>
      </w:pPr>
      <w:r>
        <w:rPr>
          <w:rFonts w:ascii="Century Gothic" w:eastAsia="Century Gothic" w:hAnsi="Century Gothic" w:cs="Century Gothic"/>
          <w:sz w:val="20"/>
          <w:szCs w:val="20"/>
        </w:rPr>
        <w:t>Listening to children and offering appropriate support if necessary. Knowing when to refer a student on to another member of staff including in relation to matters of safeguarding, pastoral care and behaviour management</w:t>
      </w:r>
    </w:p>
    <w:p w14:paraId="6702C4E6" w14:textId="77777777" w:rsidR="009C0242" w:rsidRDefault="00C71AE5">
      <w:pPr>
        <w:numPr>
          <w:ilvl w:val="0"/>
          <w:numId w:val="5"/>
        </w:numPr>
        <w:spacing w:after="0" w:line="240" w:lineRule="auto"/>
        <w:ind w:left="360"/>
        <w:rPr>
          <w:rFonts w:ascii="Century Gothic" w:eastAsia="Century Gothic" w:hAnsi="Century Gothic" w:cs="Century Gothic"/>
          <w:sz w:val="20"/>
          <w:szCs w:val="20"/>
        </w:rPr>
      </w:pPr>
      <w:r>
        <w:rPr>
          <w:rFonts w:ascii="Century Gothic" w:eastAsia="Century Gothic" w:hAnsi="Century Gothic" w:cs="Century Gothic"/>
          <w:sz w:val="20"/>
          <w:szCs w:val="20"/>
        </w:rPr>
        <w:t>Utilise agreed techniques for behaviour management in line with school policies and procedures.</w:t>
      </w:r>
    </w:p>
    <w:p w14:paraId="70489A72" w14:textId="77777777" w:rsidR="009C0242" w:rsidRDefault="00C71AE5">
      <w:pPr>
        <w:numPr>
          <w:ilvl w:val="0"/>
          <w:numId w:val="5"/>
        </w:numPr>
        <w:spacing w:after="0" w:line="240" w:lineRule="auto"/>
        <w:ind w:left="360"/>
        <w:rPr>
          <w:rFonts w:ascii="Century Gothic" w:eastAsia="Century Gothic" w:hAnsi="Century Gothic" w:cs="Century Gothic"/>
          <w:sz w:val="20"/>
          <w:szCs w:val="20"/>
        </w:rPr>
      </w:pPr>
      <w:r>
        <w:rPr>
          <w:rFonts w:ascii="Century Gothic" w:eastAsia="Century Gothic" w:hAnsi="Century Gothic" w:cs="Century Gothic"/>
          <w:sz w:val="20"/>
          <w:szCs w:val="20"/>
        </w:rPr>
        <w:t>Being aware of practices and procedures that are specific to each department and working sensitively within these frameworks.</w:t>
      </w:r>
    </w:p>
    <w:p w14:paraId="2C5A0106" w14:textId="77777777" w:rsidR="009C0242" w:rsidRDefault="00C71AE5">
      <w:pPr>
        <w:numPr>
          <w:ilvl w:val="0"/>
          <w:numId w:val="5"/>
        </w:numPr>
        <w:spacing w:after="0" w:line="240" w:lineRule="auto"/>
        <w:ind w:left="360"/>
        <w:rPr>
          <w:rFonts w:ascii="Century Gothic" w:eastAsia="Century Gothic" w:hAnsi="Century Gothic" w:cs="Century Gothic"/>
          <w:sz w:val="20"/>
          <w:szCs w:val="20"/>
        </w:rPr>
      </w:pPr>
      <w:r>
        <w:rPr>
          <w:rFonts w:ascii="Century Gothic" w:eastAsia="Century Gothic" w:hAnsi="Century Gothic" w:cs="Century Gothic"/>
          <w:sz w:val="20"/>
          <w:szCs w:val="20"/>
        </w:rPr>
        <w:t>Delivering and differentiating agreed learning activities including small group intervention to maximise student access to the curriculum, particularly for students with SEND</w:t>
      </w:r>
    </w:p>
    <w:p w14:paraId="13E61587" w14:textId="77777777" w:rsidR="009C0242" w:rsidRDefault="00C71AE5">
      <w:pPr>
        <w:numPr>
          <w:ilvl w:val="0"/>
          <w:numId w:val="5"/>
        </w:numPr>
        <w:spacing w:after="0" w:line="240" w:lineRule="auto"/>
        <w:ind w:left="360"/>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Liaising with parents and professionals from other services as necessary in a sensitive, professional and effective manner. </w:t>
      </w:r>
    </w:p>
    <w:p w14:paraId="7CD4A76B" w14:textId="77777777" w:rsidR="009C0242" w:rsidRDefault="00C71AE5">
      <w:pPr>
        <w:numPr>
          <w:ilvl w:val="0"/>
          <w:numId w:val="5"/>
        </w:numPr>
        <w:spacing w:after="0" w:line="240" w:lineRule="auto"/>
        <w:ind w:left="360"/>
        <w:rPr>
          <w:rFonts w:ascii="Century Gothic" w:eastAsia="Century Gothic" w:hAnsi="Century Gothic" w:cs="Century Gothic"/>
          <w:sz w:val="20"/>
          <w:szCs w:val="20"/>
        </w:rPr>
      </w:pPr>
      <w:r>
        <w:rPr>
          <w:rFonts w:ascii="Century Gothic" w:eastAsia="Century Gothic" w:hAnsi="Century Gothic" w:cs="Century Gothic"/>
          <w:sz w:val="20"/>
          <w:szCs w:val="20"/>
        </w:rPr>
        <w:t>Having access to information, some of which may be confidential, and knowing when, how and with whom it is appropriate to share this.</w:t>
      </w:r>
    </w:p>
    <w:p w14:paraId="0527A9BD" w14:textId="77777777" w:rsidR="009C0242" w:rsidRDefault="00C71AE5">
      <w:pPr>
        <w:numPr>
          <w:ilvl w:val="0"/>
          <w:numId w:val="5"/>
        </w:numPr>
        <w:spacing w:after="0" w:line="240" w:lineRule="auto"/>
        <w:ind w:left="360"/>
        <w:rPr>
          <w:rFonts w:ascii="Century Gothic" w:eastAsia="Century Gothic" w:hAnsi="Century Gothic" w:cs="Century Gothic"/>
          <w:sz w:val="20"/>
          <w:szCs w:val="20"/>
        </w:rPr>
      </w:pPr>
      <w:r>
        <w:rPr>
          <w:rFonts w:ascii="Century Gothic" w:eastAsia="Century Gothic" w:hAnsi="Century Gothic" w:cs="Century Gothic"/>
          <w:sz w:val="20"/>
          <w:szCs w:val="20"/>
        </w:rPr>
        <w:t>Knowing school policies and procedures on child protection, bullying, racism, verbal abuse, etc. and judging which situations infringe these policies and need reporting.</w:t>
      </w:r>
    </w:p>
    <w:p w14:paraId="5DA7607F" w14:textId="77777777" w:rsidR="009C0242" w:rsidRDefault="00C71AE5">
      <w:pPr>
        <w:numPr>
          <w:ilvl w:val="0"/>
          <w:numId w:val="5"/>
        </w:numPr>
        <w:spacing w:after="0" w:line="240" w:lineRule="auto"/>
        <w:ind w:left="360"/>
        <w:rPr>
          <w:rFonts w:ascii="Century Gothic" w:eastAsia="Century Gothic" w:hAnsi="Century Gothic" w:cs="Century Gothic"/>
          <w:sz w:val="20"/>
          <w:szCs w:val="20"/>
        </w:rPr>
      </w:pPr>
      <w:r>
        <w:rPr>
          <w:rFonts w:ascii="Century Gothic" w:eastAsia="Century Gothic" w:hAnsi="Century Gothic" w:cs="Century Gothic"/>
          <w:sz w:val="20"/>
          <w:szCs w:val="20"/>
        </w:rPr>
        <w:t>Knowing and using the school rewards and sanctions systems appropriately.</w:t>
      </w:r>
    </w:p>
    <w:p w14:paraId="792DC1BF" w14:textId="77777777" w:rsidR="009C0242" w:rsidRDefault="009C0242">
      <w:pPr>
        <w:spacing w:after="0" w:line="240" w:lineRule="auto"/>
        <w:rPr>
          <w:rFonts w:ascii="Century Gothic" w:eastAsia="Century Gothic" w:hAnsi="Century Gothic" w:cs="Century Gothic"/>
          <w:sz w:val="20"/>
          <w:szCs w:val="20"/>
        </w:rPr>
      </w:pPr>
    </w:p>
    <w:p w14:paraId="6B6EC5E1" w14:textId="77777777" w:rsidR="009C0242" w:rsidRDefault="00C71AE5">
      <w:pPr>
        <w:numPr>
          <w:ilvl w:val="0"/>
          <w:numId w:val="5"/>
        </w:numPr>
        <w:spacing w:after="0" w:line="240" w:lineRule="auto"/>
        <w:ind w:left="360"/>
        <w:rPr>
          <w:rFonts w:ascii="Century Gothic" w:eastAsia="Century Gothic" w:hAnsi="Century Gothic" w:cs="Century Gothic"/>
          <w:sz w:val="20"/>
          <w:szCs w:val="20"/>
        </w:rPr>
      </w:pPr>
      <w:r>
        <w:rPr>
          <w:rFonts w:ascii="Century Gothic" w:eastAsia="Century Gothic" w:hAnsi="Century Gothic" w:cs="Century Gothic"/>
          <w:sz w:val="20"/>
          <w:szCs w:val="20"/>
        </w:rPr>
        <w:t>Work with a small number of key students as their ‘key adult’. You will build up a relationship with the student, and their parents, over their time in the school checking in on them regularly.</w:t>
      </w:r>
    </w:p>
    <w:p w14:paraId="13AA2E92" w14:textId="77777777" w:rsidR="009C0242" w:rsidRDefault="009C0242">
      <w:pPr>
        <w:spacing w:after="0" w:line="240" w:lineRule="auto"/>
        <w:rPr>
          <w:rFonts w:ascii="Century Gothic" w:eastAsia="Century Gothic" w:hAnsi="Century Gothic" w:cs="Century Gothic"/>
          <w:sz w:val="20"/>
          <w:szCs w:val="20"/>
        </w:rPr>
      </w:pPr>
    </w:p>
    <w:p w14:paraId="02C944D3" w14:textId="77777777" w:rsidR="009C0242" w:rsidRDefault="00C71AE5">
      <w:pPr>
        <w:numPr>
          <w:ilvl w:val="0"/>
          <w:numId w:val="5"/>
        </w:numPr>
        <w:spacing w:after="0" w:line="240" w:lineRule="auto"/>
        <w:ind w:left="360"/>
        <w:rPr>
          <w:rFonts w:ascii="Century Gothic" w:eastAsia="Century Gothic" w:hAnsi="Century Gothic" w:cs="Century Gothic"/>
          <w:sz w:val="20"/>
          <w:szCs w:val="20"/>
        </w:rPr>
      </w:pPr>
      <w:r>
        <w:rPr>
          <w:rFonts w:ascii="Century Gothic" w:eastAsia="Century Gothic" w:hAnsi="Century Gothic" w:cs="Century Gothic"/>
          <w:sz w:val="20"/>
          <w:szCs w:val="20"/>
        </w:rPr>
        <w:t>Dealing with discriminatory or abusive behaviour by other students, directed at students with SEND.</w:t>
      </w:r>
    </w:p>
    <w:p w14:paraId="7E620573" w14:textId="77777777" w:rsidR="009C0242" w:rsidRDefault="009C0242">
      <w:pPr>
        <w:rPr>
          <w:rFonts w:ascii="Century Gothic" w:eastAsia="Century Gothic" w:hAnsi="Century Gothic" w:cs="Century Gothic"/>
          <w:sz w:val="20"/>
          <w:szCs w:val="20"/>
        </w:rPr>
      </w:pPr>
    </w:p>
    <w:p w14:paraId="117812D4" w14:textId="77777777" w:rsidR="009C0242" w:rsidRDefault="00C71AE5">
      <w:pPr>
        <w:numPr>
          <w:ilvl w:val="0"/>
          <w:numId w:val="6"/>
        </w:numPr>
        <w:spacing w:after="0" w:line="240" w:lineRule="auto"/>
        <w:ind w:hanging="720"/>
        <w:rPr>
          <w:rFonts w:ascii="Century Gothic" w:eastAsia="Century Gothic" w:hAnsi="Century Gothic" w:cs="Century Gothic"/>
          <w:b/>
          <w:sz w:val="20"/>
          <w:szCs w:val="20"/>
        </w:rPr>
      </w:pPr>
      <w:r>
        <w:rPr>
          <w:rFonts w:ascii="Century Gothic" w:eastAsia="Century Gothic" w:hAnsi="Century Gothic" w:cs="Century Gothic"/>
          <w:b/>
          <w:sz w:val="20"/>
          <w:szCs w:val="20"/>
        </w:rPr>
        <w:t>MISCELLANEOUS</w:t>
      </w:r>
    </w:p>
    <w:p w14:paraId="467717C5" w14:textId="77777777" w:rsidR="009C0242" w:rsidRDefault="009C0242">
      <w:pPr>
        <w:spacing w:after="0" w:line="240" w:lineRule="auto"/>
        <w:ind w:left="720"/>
        <w:rPr>
          <w:rFonts w:ascii="Century Gothic" w:eastAsia="Century Gothic" w:hAnsi="Century Gothic" w:cs="Century Gothic"/>
          <w:b/>
          <w:sz w:val="20"/>
          <w:szCs w:val="20"/>
        </w:rPr>
      </w:pPr>
    </w:p>
    <w:p w14:paraId="61D7C8B7" w14:textId="77777777" w:rsidR="009C0242" w:rsidRDefault="00C71AE5">
      <w:pPr>
        <w:numPr>
          <w:ilvl w:val="0"/>
          <w:numId w:val="5"/>
        </w:numPr>
        <w:spacing w:after="0" w:line="240" w:lineRule="auto"/>
        <w:ind w:left="360"/>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The postholder works as part of the Inclusion &amp; Diversity Department. </w:t>
      </w:r>
    </w:p>
    <w:p w14:paraId="2E3C00C1" w14:textId="77777777" w:rsidR="009C0242" w:rsidRDefault="009C0242">
      <w:pPr>
        <w:spacing w:after="0" w:line="240" w:lineRule="auto"/>
        <w:ind w:left="360"/>
        <w:rPr>
          <w:rFonts w:ascii="Century Gothic" w:eastAsia="Century Gothic" w:hAnsi="Century Gothic" w:cs="Century Gothic"/>
          <w:sz w:val="20"/>
          <w:szCs w:val="20"/>
        </w:rPr>
      </w:pPr>
    </w:p>
    <w:p w14:paraId="4EF5B1A5" w14:textId="77777777" w:rsidR="009C0242" w:rsidRDefault="00C71AE5">
      <w:pPr>
        <w:numPr>
          <w:ilvl w:val="1"/>
          <w:numId w:val="6"/>
        </w:numPr>
        <w:spacing w:after="0" w:line="240" w:lineRule="auto"/>
        <w:ind w:left="720" w:hanging="720"/>
        <w:rPr>
          <w:rFonts w:ascii="Century Gothic" w:eastAsia="Century Gothic" w:hAnsi="Century Gothic" w:cs="Century Gothic"/>
          <w:sz w:val="20"/>
          <w:szCs w:val="20"/>
        </w:rPr>
      </w:pPr>
      <w:r>
        <w:rPr>
          <w:rFonts w:ascii="Century Gothic" w:eastAsia="Century Gothic" w:hAnsi="Century Gothic" w:cs="Century Gothic"/>
          <w:sz w:val="20"/>
          <w:szCs w:val="20"/>
        </w:rPr>
        <w:t>To undertake, as required, any other duties appropriate to the post.</w:t>
      </w:r>
    </w:p>
    <w:p w14:paraId="42ACF65C" w14:textId="77777777" w:rsidR="009C0242" w:rsidRDefault="009C0242">
      <w:pPr>
        <w:spacing w:after="0" w:line="240" w:lineRule="auto"/>
        <w:ind w:left="720"/>
        <w:rPr>
          <w:rFonts w:ascii="Century Gothic" w:eastAsia="Century Gothic" w:hAnsi="Century Gothic" w:cs="Century Gothic"/>
          <w:sz w:val="20"/>
          <w:szCs w:val="20"/>
        </w:rPr>
      </w:pPr>
    </w:p>
    <w:p w14:paraId="00740516" w14:textId="77777777" w:rsidR="009C0242" w:rsidRDefault="00C71AE5">
      <w:pPr>
        <w:numPr>
          <w:ilvl w:val="0"/>
          <w:numId w:val="7"/>
        </w:numPr>
        <w:spacing w:after="0" w:line="240" w:lineRule="auto"/>
        <w:rPr>
          <w:rFonts w:ascii="Century Gothic" w:eastAsia="Century Gothic" w:hAnsi="Century Gothic" w:cs="Century Gothic"/>
          <w:b/>
          <w:sz w:val="20"/>
          <w:szCs w:val="20"/>
        </w:rPr>
      </w:pPr>
      <w:r>
        <w:rPr>
          <w:rFonts w:ascii="Century Gothic" w:eastAsia="Century Gothic" w:hAnsi="Century Gothic" w:cs="Century Gothic"/>
          <w:b/>
          <w:sz w:val="20"/>
          <w:szCs w:val="20"/>
        </w:rPr>
        <w:t>Contacts</w:t>
      </w:r>
    </w:p>
    <w:p w14:paraId="7DF3D26A" w14:textId="77777777" w:rsidR="009C0242" w:rsidRDefault="00C71AE5">
      <w:pPr>
        <w:numPr>
          <w:ilvl w:val="1"/>
          <w:numId w:val="6"/>
        </w:numPr>
        <w:spacing w:after="0"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Teaching Staff</w:t>
      </w:r>
    </w:p>
    <w:p w14:paraId="0DDC19E8" w14:textId="77777777" w:rsidR="009C0242" w:rsidRDefault="00C71AE5">
      <w:pPr>
        <w:numPr>
          <w:ilvl w:val="1"/>
          <w:numId w:val="6"/>
        </w:numPr>
        <w:spacing w:after="0"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Students</w:t>
      </w:r>
    </w:p>
    <w:p w14:paraId="4FDA9FCA" w14:textId="77777777" w:rsidR="009C0242" w:rsidRDefault="00C71AE5">
      <w:pPr>
        <w:numPr>
          <w:ilvl w:val="1"/>
          <w:numId w:val="6"/>
        </w:numPr>
        <w:spacing w:after="0"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lastRenderedPageBreak/>
        <w:t>Outside Agencies</w:t>
      </w:r>
    </w:p>
    <w:p w14:paraId="1130DF4E" w14:textId="77777777" w:rsidR="009C0242" w:rsidRDefault="00C71AE5">
      <w:pPr>
        <w:numPr>
          <w:ilvl w:val="1"/>
          <w:numId w:val="6"/>
        </w:numPr>
        <w:spacing w:after="0" w:line="240" w:lineRule="auto"/>
        <w:rPr>
          <w:rFonts w:ascii="Century Gothic" w:eastAsia="Century Gothic" w:hAnsi="Century Gothic" w:cs="Century Gothic"/>
          <w:sz w:val="20"/>
          <w:szCs w:val="20"/>
        </w:rPr>
      </w:pPr>
      <w:r>
        <w:rPr>
          <w:rFonts w:ascii="Century Gothic" w:eastAsia="Century Gothic" w:hAnsi="Century Gothic" w:cs="Century Gothic"/>
          <w:sz w:val="20"/>
          <w:szCs w:val="20"/>
        </w:rPr>
        <w:t>Parents</w:t>
      </w:r>
    </w:p>
    <w:p w14:paraId="1AF35B6D" w14:textId="77777777" w:rsidR="009C0242" w:rsidRDefault="009C0242">
      <w:pPr>
        <w:spacing w:after="0" w:line="240" w:lineRule="auto"/>
        <w:ind w:left="1440"/>
        <w:rPr>
          <w:rFonts w:ascii="Century Gothic" w:eastAsia="Century Gothic" w:hAnsi="Century Gothic" w:cs="Century Gothic"/>
          <w:sz w:val="20"/>
          <w:szCs w:val="20"/>
        </w:rPr>
      </w:pPr>
    </w:p>
    <w:p w14:paraId="05071EE5" w14:textId="77777777" w:rsidR="009C0242" w:rsidRDefault="00C71AE5">
      <w:pPr>
        <w:numPr>
          <w:ilvl w:val="0"/>
          <w:numId w:val="7"/>
        </w:numPr>
        <w:spacing w:after="0" w:line="240" w:lineRule="auto"/>
        <w:rPr>
          <w:rFonts w:ascii="Century Gothic" w:eastAsia="Century Gothic" w:hAnsi="Century Gothic" w:cs="Century Gothic"/>
          <w:b/>
          <w:sz w:val="20"/>
          <w:szCs w:val="20"/>
        </w:rPr>
      </w:pPr>
      <w:r>
        <w:rPr>
          <w:rFonts w:ascii="Century Gothic" w:eastAsia="Century Gothic" w:hAnsi="Century Gothic" w:cs="Century Gothic"/>
          <w:b/>
          <w:sz w:val="20"/>
          <w:szCs w:val="20"/>
        </w:rPr>
        <w:t>Supervision Received</w:t>
      </w:r>
    </w:p>
    <w:p w14:paraId="7D38F6CD" w14:textId="77777777" w:rsidR="009C0242" w:rsidRDefault="009C0242">
      <w:pPr>
        <w:spacing w:after="0" w:line="240" w:lineRule="auto"/>
        <w:ind w:left="720"/>
        <w:rPr>
          <w:rFonts w:ascii="Century Gothic" w:eastAsia="Century Gothic" w:hAnsi="Century Gothic" w:cs="Century Gothic"/>
          <w:b/>
          <w:sz w:val="20"/>
          <w:szCs w:val="20"/>
        </w:rPr>
      </w:pPr>
    </w:p>
    <w:p w14:paraId="0D611ED8" w14:textId="77777777" w:rsidR="009C0242" w:rsidRDefault="00C71AE5">
      <w:pPr>
        <w:ind w:left="300"/>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Learning Support Intervention Assistants are directly responsible to the SENDCO and are deployed in classrooms by the Deputy Headteacher Curriculum. Learning Support Intervention Assistants are therefore also supported in their role in the classroom by the Heads of Department of the curriculum areas to which they are deployed. </w:t>
      </w:r>
      <w:proofErr w:type="gramStart"/>
      <w:r>
        <w:rPr>
          <w:rFonts w:ascii="Century Gothic" w:eastAsia="Century Gothic" w:hAnsi="Century Gothic" w:cs="Century Gothic"/>
          <w:sz w:val="20"/>
          <w:szCs w:val="20"/>
        </w:rPr>
        <w:t>However</w:t>
      </w:r>
      <w:proofErr w:type="gramEnd"/>
      <w:r>
        <w:rPr>
          <w:rFonts w:ascii="Century Gothic" w:eastAsia="Century Gothic" w:hAnsi="Century Gothic" w:cs="Century Gothic"/>
          <w:sz w:val="20"/>
          <w:szCs w:val="20"/>
        </w:rPr>
        <w:t xml:space="preserve"> all support staff are also linked to a specific leader within the Inclusion and Diversity team as a point of regular contact and support.</w:t>
      </w:r>
    </w:p>
    <w:p w14:paraId="61E90E6C" w14:textId="77777777" w:rsidR="009C0242" w:rsidRDefault="00C71AE5">
      <w:pPr>
        <w:numPr>
          <w:ilvl w:val="0"/>
          <w:numId w:val="7"/>
        </w:numPr>
        <w:spacing w:after="0" w:line="240" w:lineRule="auto"/>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Education </w:t>
      </w:r>
    </w:p>
    <w:p w14:paraId="44DB29CA" w14:textId="77777777" w:rsidR="009C0242" w:rsidRDefault="009C0242">
      <w:pPr>
        <w:spacing w:after="0" w:line="240" w:lineRule="auto"/>
        <w:ind w:left="720"/>
        <w:rPr>
          <w:rFonts w:ascii="Century Gothic" w:eastAsia="Century Gothic" w:hAnsi="Century Gothic" w:cs="Century Gothic"/>
          <w:b/>
          <w:sz w:val="20"/>
          <w:szCs w:val="20"/>
        </w:rPr>
      </w:pPr>
    </w:p>
    <w:p w14:paraId="26DEFB15" w14:textId="77777777" w:rsidR="009C0242" w:rsidRDefault="00C71AE5">
      <w:pPr>
        <w:ind w:left="360"/>
        <w:rPr>
          <w:rFonts w:ascii="Century Gothic" w:eastAsia="Century Gothic" w:hAnsi="Century Gothic" w:cs="Century Gothic"/>
          <w:sz w:val="20"/>
          <w:szCs w:val="20"/>
        </w:rPr>
      </w:pPr>
      <w:r>
        <w:rPr>
          <w:rFonts w:ascii="Century Gothic" w:eastAsia="Century Gothic" w:hAnsi="Century Gothic" w:cs="Century Gothic"/>
          <w:sz w:val="20"/>
          <w:szCs w:val="20"/>
        </w:rPr>
        <w:t>A good standard of general education is required. Please quote all school subjects and grades attained.</w:t>
      </w:r>
    </w:p>
    <w:p w14:paraId="53532028" w14:textId="77777777" w:rsidR="009C0242" w:rsidRDefault="00C71AE5">
      <w:pPr>
        <w:numPr>
          <w:ilvl w:val="0"/>
          <w:numId w:val="7"/>
        </w:numPr>
        <w:spacing w:after="0" w:line="240" w:lineRule="auto"/>
        <w:rPr>
          <w:rFonts w:ascii="Century Gothic" w:eastAsia="Century Gothic" w:hAnsi="Century Gothic" w:cs="Century Gothic"/>
          <w:b/>
          <w:sz w:val="20"/>
          <w:szCs w:val="20"/>
        </w:rPr>
      </w:pPr>
      <w:r>
        <w:rPr>
          <w:rFonts w:ascii="Century Gothic" w:eastAsia="Century Gothic" w:hAnsi="Century Gothic" w:cs="Century Gothic"/>
          <w:b/>
          <w:sz w:val="20"/>
          <w:szCs w:val="20"/>
        </w:rPr>
        <w:t>Experience</w:t>
      </w:r>
    </w:p>
    <w:p w14:paraId="37057BF8" w14:textId="77777777" w:rsidR="009C0242" w:rsidRDefault="009C0242">
      <w:pPr>
        <w:spacing w:after="0" w:line="240" w:lineRule="auto"/>
        <w:ind w:left="720"/>
        <w:rPr>
          <w:rFonts w:ascii="Century Gothic" w:eastAsia="Century Gothic" w:hAnsi="Century Gothic" w:cs="Century Gothic"/>
          <w:b/>
          <w:sz w:val="20"/>
          <w:szCs w:val="20"/>
        </w:rPr>
      </w:pPr>
    </w:p>
    <w:p w14:paraId="68719FF9" w14:textId="77777777" w:rsidR="009C0242" w:rsidRDefault="00C71AE5">
      <w:pPr>
        <w:ind w:left="360"/>
        <w:rPr>
          <w:rFonts w:ascii="Century Gothic" w:eastAsia="Century Gothic" w:hAnsi="Century Gothic" w:cs="Century Gothic"/>
          <w:sz w:val="20"/>
          <w:szCs w:val="20"/>
        </w:rPr>
      </w:pPr>
      <w:r>
        <w:rPr>
          <w:rFonts w:ascii="Century Gothic" w:eastAsia="Century Gothic" w:hAnsi="Century Gothic" w:cs="Century Gothic"/>
          <w:sz w:val="20"/>
          <w:szCs w:val="20"/>
        </w:rPr>
        <w:t>Experience of working in a school-based environment is desirable as is experience of working with Secondary age students.</w:t>
      </w:r>
    </w:p>
    <w:p w14:paraId="6A130D37" w14:textId="77777777" w:rsidR="009C0242" w:rsidRDefault="00C71AE5">
      <w:pPr>
        <w:numPr>
          <w:ilvl w:val="0"/>
          <w:numId w:val="7"/>
        </w:numPr>
        <w:spacing w:after="0" w:line="240" w:lineRule="auto"/>
        <w:rPr>
          <w:rFonts w:ascii="Century Gothic" w:eastAsia="Century Gothic" w:hAnsi="Century Gothic" w:cs="Century Gothic"/>
          <w:b/>
          <w:sz w:val="20"/>
          <w:szCs w:val="20"/>
        </w:rPr>
      </w:pPr>
      <w:r>
        <w:rPr>
          <w:rFonts w:ascii="Century Gothic" w:eastAsia="Century Gothic" w:hAnsi="Century Gothic" w:cs="Century Gothic"/>
          <w:b/>
          <w:sz w:val="20"/>
          <w:szCs w:val="20"/>
        </w:rPr>
        <w:t>Fitness</w:t>
      </w:r>
    </w:p>
    <w:p w14:paraId="77EED72F" w14:textId="77777777" w:rsidR="009C0242" w:rsidRDefault="009C0242">
      <w:pPr>
        <w:spacing w:after="0" w:line="240" w:lineRule="auto"/>
        <w:ind w:left="720"/>
        <w:rPr>
          <w:rFonts w:ascii="Century Gothic" w:eastAsia="Century Gothic" w:hAnsi="Century Gothic" w:cs="Century Gothic"/>
          <w:b/>
          <w:sz w:val="20"/>
          <w:szCs w:val="20"/>
        </w:rPr>
      </w:pPr>
    </w:p>
    <w:p w14:paraId="20C22EF8" w14:textId="77777777" w:rsidR="009C0242" w:rsidRDefault="00C71AE5">
      <w:pPr>
        <w:ind w:left="360"/>
        <w:rPr>
          <w:rFonts w:ascii="Century Gothic" w:eastAsia="Century Gothic" w:hAnsi="Century Gothic" w:cs="Century Gothic"/>
          <w:sz w:val="20"/>
          <w:szCs w:val="20"/>
        </w:rPr>
      </w:pPr>
      <w:r>
        <w:rPr>
          <w:rFonts w:ascii="Century Gothic" w:eastAsia="Century Gothic" w:hAnsi="Century Gothic" w:cs="Century Gothic"/>
          <w:sz w:val="20"/>
          <w:szCs w:val="20"/>
        </w:rPr>
        <w:t>The role involves a lot of walking between classrooms and both sites. Classrooms are on 3 floors. A   reasonable degree of fitness is therefore needed.</w:t>
      </w:r>
    </w:p>
    <w:p w14:paraId="5490B489" w14:textId="77777777" w:rsidR="009C0242" w:rsidRDefault="009C0242">
      <w:pPr>
        <w:rPr>
          <w:rFonts w:ascii="Century Gothic" w:eastAsia="Century Gothic" w:hAnsi="Century Gothic" w:cs="Century Gothic"/>
          <w:sz w:val="20"/>
          <w:szCs w:val="20"/>
        </w:rPr>
      </w:pPr>
    </w:p>
    <w:p w14:paraId="4E6AE0CF" w14:textId="77777777" w:rsidR="009C0242" w:rsidRDefault="00C71AE5">
      <w:pPr>
        <w:rPr>
          <w:rFonts w:ascii="Century Gothic" w:eastAsia="Century Gothic" w:hAnsi="Century Gothic" w:cs="Century Gothic"/>
          <w:sz w:val="20"/>
          <w:szCs w:val="20"/>
        </w:rPr>
      </w:pPr>
      <w:r>
        <w:rPr>
          <w:rFonts w:ascii="Century Gothic" w:eastAsia="Century Gothic" w:hAnsi="Century Gothic" w:cs="Century Gothic"/>
          <w:sz w:val="20"/>
          <w:szCs w:val="20"/>
        </w:rPr>
        <w:t>This job description is subject to an annual review.</w:t>
      </w:r>
    </w:p>
    <w:p w14:paraId="753F3465" w14:textId="77777777" w:rsidR="009C0242" w:rsidRDefault="009C0242">
      <w:pPr>
        <w:rPr>
          <w:rFonts w:ascii="Century Gothic" w:eastAsia="Century Gothic" w:hAnsi="Century Gothic" w:cs="Century Gothic"/>
          <w:sz w:val="20"/>
          <w:szCs w:val="20"/>
        </w:rPr>
      </w:pPr>
    </w:p>
    <w:p w14:paraId="14CA06AC" w14:textId="77777777" w:rsidR="009C0242" w:rsidRDefault="00C71AE5">
      <w:r>
        <w:rPr>
          <w:b/>
        </w:rPr>
        <w:t>Professional Development </w:t>
      </w:r>
    </w:p>
    <w:p w14:paraId="256EB141" w14:textId="77777777" w:rsidR="009C0242" w:rsidRDefault="00C71AE5">
      <w:pPr>
        <w:numPr>
          <w:ilvl w:val="0"/>
          <w:numId w:val="1"/>
        </w:numPr>
      </w:pPr>
      <w:r>
        <w:t>Maintain personal professional development to ensure that the knowledge and skills required to fulfil the role are up to date.</w:t>
      </w:r>
    </w:p>
    <w:p w14:paraId="2292CA01" w14:textId="77777777" w:rsidR="009C0242" w:rsidRDefault="00C71AE5">
      <w:pPr>
        <w:numPr>
          <w:ilvl w:val="0"/>
          <w:numId w:val="1"/>
        </w:numPr>
      </w:pPr>
      <w:r>
        <w:t xml:space="preserve">Be a professional role </w:t>
      </w:r>
      <w:proofErr w:type="gramStart"/>
      <w:r>
        <w:t>model, and</w:t>
      </w:r>
      <w:proofErr w:type="gramEnd"/>
      <w:r>
        <w:t xml:space="preserve"> understand and promote the aims and the values of the Trust.</w:t>
      </w:r>
    </w:p>
    <w:p w14:paraId="745C5576" w14:textId="77777777" w:rsidR="009C0242" w:rsidRDefault="009C0242"/>
    <w:p w14:paraId="15478C8D" w14:textId="77777777" w:rsidR="009C0242" w:rsidRDefault="00C71AE5">
      <w:r>
        <w:rPr>
          <w:b/>
        </w:rPr>
        <w:t>Safeguarding and Promoting the Welfare of Children and Young People </w:t>
      </w:r>
    </w:p>
    <w:p w14:paraId="74E7BA49" w14:textId="77777777" w:rsidR="009C0242" w:rsidRDefault="00C71AE5">
      <w:pPr>
        <w:numPr>
          <w:ilvl w:val="0"/>
          <w:numId w:val="2"/>
        </w:numPr>
      </w:pPr>
      <w:r>
        <w:t>The jobholder is required to adhere to the statutory guidance ‘Keeping Children Safe in Education’ and follow all of the Trust’s policies and procedures in relation to safeguarding at all times. </w:t>
      </w:r>
    </w:p>
    <w:p w14:paraId="78E28424" w14:textId="77777777" w:rsidR="009C0242" w:rsidRDefault="009C0242"/>
    <w:p w14:paraId="24F46293" w14:textId="77777777" w:rsidR="009C0242" w:rsidRDefault="00C71AE5">
      <w:r>
        <w:rPr>
          <w:b/>
        </w:rPr>
        <w:t>Data Protection </w:t>
      </w:r>
    </w:p>
    <w:p w14:paraId="4E7660DE" w14:textId="77777777" w:rsidR="009C0242" w:rsidRDefault="00C71AE5">
      <w:pPr>
        <w:numPr>
          <w:ilvl w:val="0"/>
          <w:numId w:val="3"/>
        </w:numPr>
      </w:pPr>
      <w:r>
        <w:lastRenderedPageBreak/>
        <w:t xml:space="preserve">The jobholder is expected to comply with the provisions of GDPR and the Data Protection Act </w:t>
      </w:r>
      <w:proofErr w:type="gramStart"/>
      <w:r>
        <w:t>2018, and</w:t>
      </w:r>
      <w:proofErr w:type="gramEnd"/>
      <w:r>
        <w:t xml:space="preserve"> follow all of the Trust’s information governance policies and procedures at all times. </w:t>
      </w:r>
    </w:p>
    <w:p w14:paraId="2E6EF8B8" w14:textId="77777777" w:rsidR="009C0242" w:rsidRDefault="009C0242"/>
    <w:p w14:paraId="72487D0A" w14:textId="77777777" w:rsidR="009C0242" w:rsidRDefault="00C71AE5">
      <w:r>
        <w:rPr>
          <w:b/>
        </w:rPr>
        <w:t>Equality and Diversity</w:t>
      </w:r>
    </w:p>
    <w:p w14:paraId="61F1CC70" w14:textId="77777777" w:rsidR="009C0242" w:rsidRDefault="00C71AE5">
      <w:r>
        <w:t>The jobholder is required to treat all people they come into contact with, with dignity and respect, and is entitled to expect this in return. </w:t>
      </w:r>
    </w:p>
    <w:p w14:paraId="143CBC6E" w14:textId="77777777" w:rsidR="009C0242" w:rsidRDefault="00C71AE5">
      <w:r>
        <w:t>The Trust are committed to fulfilling their Equality Duty obligations, including valuing equality and diversity and we expect all employees to share this commitment. </w:t>
      </w:r>
    </w:p>
    <w:p w14:paraId="79159655" w14:textId="77777777" w:rsidR="009C0242" w:rsidRDefault="009C0242"/>
    <w:p w14:paraId="4C353AEE" w14:textId="77777777" w:rsidR="009C0242" w:rsidRDefault="00C71AE5">
      <w:r>
        <w:rPr>
          <w:b/>
        </w:rPr>
        <w:t>Health and Safety </w:t>
      </w:r>
    </w:p>
    <w:p w14:paraId="3122A6A3" w14:textId="77777777" w:rsidR="009C0242" w:rsidRDefault="00C71AE5">
      <w:r>
        <w:t>The jobholder has a duty to take care of their own health and safety and that of others who may be affected by their actions at work. </w:t>
      </w:r>
    </w:p>
    <w:p w14:paraId="195F7D74" w14:textId="77777777" w:rsidR="009C0242" w:rsidRDefault="00C71AE5">
      <w:r>
        <w:t>The jobholder must cooperate with the Trust as their employer, and co-workers to help everyone meet their legal requirements and follow the Trust’s health and safety policies and procedures at all times.</w:t>
      </w:r>
    </w:p>
    <w:p w14:paraId="7F5C947E" w14:textId="77777777" w:rsidR="009C0242" w:rsidRDefault="009C0242"/>
    <w:p w14:paraId="1DB99F4F" w14:textId="77777777" w:rsidR="009C0242" w:rsidRDefault="009C0242">
      <w:pPr>
        <w:jc w:val="center"/>
      </w:pPr>
    </w:p>
    <w:sectPr w:rsidR="009C0242">
      <w:headerReference w:type="default" r:id="rId8"/>
      <w:footerReference w:type="default" r:id="rId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FB635" w14:textId="77777777" w:rsidR="00C71AE5" w:rsidRDefault="00C71AE5">
      <w:pPr>
        <w:spacing w:after="0" w:line="240" w:lineRule="auto"/>
      </w:pPr>
      <w:r>
        <w:separator/>
      </w:r>
    </w:p>
  </w:endnote>
  <w:endnote w:type="continuationSeparator" w:id="0">
    <w:p w14:paraId="5AA77C31" w14:textId="77777777" w:rsidR="00C71AE5" w:rsidRDefault="00C71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embedRegular r:id="rId1" w:fontKey="{21A06534-CEC0-4E55-A06C-96F8998EC85D}"/>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embedRegular r:id="rId2" w:fontKey="{AD6E4528-92C9-428C-B2A6-8EBAFF41A665}"/>
    <w:embedBold r:id="rId3" w:fontKey="{C1D3BA04-A2EA-4A58-81FE-3074D50C2D86}"/>
    <w:embedItalic r:id="rId4" w:fontKey="{CB958268-99C6-47F9-AA9D-34C493ABBB7B}"/>
  </w:font>
  <w:font w:name="Aptos Display">
    <w:charset w:val="00"/>
    <w:family w:val="swiss"/>
    <w:pitch w:val="variable"/>
    <w:sig w:usb0="20000287" w:usb1="00000003" w:usb2="00000000" w:usb3="00000000" w:csb0="0000019F" w:csb1="00000000"/>
    <w:embedRegular r:id="rId5" w:fontKey="{40DF7D56-ECAE-4CEC-A2BC-119EBC556A3B}"/>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embedRegular r:id="rId6" w:fontKey="{82A498E4-6B60-48C1-9B34-87CE23B5C726}"/>
    <w:embedBold r:id="rId7" w:fontKey="{4E99538D-80DD-4593-BF59-E59F9ECDE353}"/>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E807C" w14:textId="77777777" w:rsidR="009C0242" w:rsidRDefault="00C71AE5">
    <w:pPr>
      <w:spacing w:line="162" w:lineRule="auto"/>
      <w:ind w:left="43" w:right="43"/>
      <w:jc w:val="center"/>
      <w:rPr>
        <w:b/>
        <w:sz w:val="14"/>
        <w:szCs w:val="14"/>
      </w:rPr>
    </w:pPr>
    <w:r>
      <w:rPr>
        <w:b/>
        <w:sz w:val="14"/>
        <w:szCs w:val="14"/>
      </w:rPr>
      <w:t>Education Learning Trust. Registered address: Hawthorn Road, Gatley, Cheadle, Cheshire, SK8 4NB. A charitable company limited by</w:t>
    </w:r>
  </w:p>
  <w:p w14:paraId="38D3FC60" w14:textId="77777777" w:rsidR="009C0242" w:rsidRDefault="00C71AE5">
    <w:pPr>
      <w:spacing w:line="171" w:lineRule="auto"/>
      <w:ind w:left="42" w:right="43"/>
      <w:jc w:val="center"/>
      <w:rPr>
        <w:b/>
        <w:sz w:val="14"/>
        <w:szCs w:val="14"/>
      </w:rPr>
    </w:pPr>
    <w:r>
      <w:rPr>
        <w:b/>
        <w:sz w:val="14"/>
        <w:szCs w:val="14"/>
      </w:rPr>
      <w:t>guarantee registered in England and Wales (company number: 09142319)</w:t>
    </w:r>
  </w:p>
  <w:p w14:paraId="3785B4DC" w14:textId="77777777" w:rsidR="009C0242" w:rsidRDefault="009C0242">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25FA3" w14:textId="77777777" w:rsidR="00C71AE5" w:rsidRDefault="00C71AE5">
      <w:pPr>
        <w:spacing w:after="0" w:line="240" w:lineRule="auto"/>
      </w:pPr>
      <w:r>
        <w:separator/>
      </w:r>
    </w:p>
  </w:footnote>
  <w:footnote w:type="continuationSeparator" w:id="0">
    <w:p w14:paraId="7B9FE61A" w14:textId="77777777" w:rsidR="00C71AE5" w:rsidRDefault="00C71A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284FF" w14:textId="77777777" w:rsidR="009C0242" w:rsidRDefault="00C71AE5">
    <w:pPr>
      <w:pBdr>
        <w:top w:val="nil"/>
        <w:left w:val="nil"/>
        <w:bottom w:val="nil"/>
        <w:right w:val="nil"/>
        <w:between w:val="nil"/>
      </w:pBdr>
      <w:tabs>
        <w:tab w:val="center" w:pos="4513"/>
        <w:tab w:val="right" w:pos="9026"/>
      </w:tabs>
      <w:spacing w:after="0" w:line="240" w:lineRule="auto"/>
      <w:rPr>
        <w:color w:val="000000"/>
      </w:rPr>
    </w:pPr>
    <w:r>
      <w:rPr>
        <w:noProof/>
        <w:color w:val="000000"/>
      </w:rPr>
      <w:drawing>
        <wp:anchor distT="0" distB="0" distL="0" distR="0" simplePos="0" relativeHeight="251658240" behindDoc="1" locked="0" layoutInCell="1" hidden="0" allowOverlap="1" wp14:anchorId="096F1972" wp14:editId="062FDC52">
          <wp:simplePos x="0" y="0"/>
          <wp:positionH relativeFrom="margin">
            <wp:posOffset>4514850</wp:posOffset>
          </wp:positionH>
          <wp:positionV relativeFrom="page">
            <wp:posOffset>648970</wp:posOffset>
          </wp:positionV>
          <wp:extent cx="1830083" cy="765386"/>
          <wp:effectExtent l="0" t="0" r="0" b="0"/>
          <wp:wrapNone/>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830083" cy="765386"/>
                  </a:xfrm>
                  <a:prstGeom prst="rect">
                    <a:avLst/>
                  </a:prstGeom>
                  <a:ln/>
                </pic:spPr>
              </pic:pic>
            </a:graphicData>
          </a:graphic>
        </wp:anchor>
      </w:drawing>
    </w:r>
    <w:r>
      <w:rPr>
        <w:noProof/>
        <w:color w:val="000000"/>
      </w:rPr>
      <w:drawing>
        <wp:inline distT="0" distB="0" distL="0" distR="0" wp14:anchorId="7523E836" wp14:editId="7D90692F">
          <wp:extent cx="1133475" cy="1095375"/>
          <wp:effectExtent l="0" t="0" r="0" b="0"/>
          <wp:docPr id="5" name="image2.jpg" descr="Kingsway master logo 2"/>
          <wp:cNvGraphicFramePr/>
          <a:graphic xmlns:a="http://schemas.openxmlformats.org/drawingml/2006/main">
            <a:graphicData uri="http://schemas.openxmlformats.org/drawingml/2006/picture">
              <pic:pic xmlns:pic="http://schemas.openxmlformats.org/drawingml/2006/picture">
                <pic:nvPicPr>
                  <pic:cNvPr id="0" name="image2.jpg" descr="Kingsway master logo 2"/>
                  <pic:cNvPicPr preferRelativeResize="0"/>
                </pic:nvPicPr>
                <pic:blipFill>
                  <a:blip r:embed="rId2"/>
                  <a:srcRect/>
                  <a:stretch>
                    <a:fillRect/>
                  </a:stretch>
                </pic:blipFill>
                <pic:spPr>
                  <a:xfrm>
                    <a:off x="0" y="0"/>
                    <a:ext cx="1133475" cy="1095375"/>
                  </a:xfrm>
                  <a:prstGeom prst="rect">
                    <a:avLst/>
                  </a:prstGeom>
                  <a:ln/>
                </pic:spPr>
              </pic:pic>
            </a:graphicData>
          </a:graphic>
        </wp:inline>
      </w:drawing>
    </w:r>
    <w:r>
      <w:rPr>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60349"/>
    <w:multiLevelType w:val="multilevel"/>
    <w:tmpl w:val="893412D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13E15142"/>
    <w:multiLevelType w:val="multilevel"/>
    <w:tmpl w:val="43242F7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480F3433"/>
    <w:multiLevelType w:val="multilevel"/>
    <w:tmpl w:val="7116D8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D8521BA"/>
    <w:multiLevelType w:val="multilevel"/>
    <w:tmpl w:val="2DA0B2F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4E9F62A9"/>
    <w:multiLevelType w:val="multilevel"/>
    <w:tmpl w:val="683424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8C2514F"/>
    <w:multiLevelType w:val="multilevel"/>
    <w:tmpl w:val="1188D8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2356584"/>
    <w:multiLevelType w:val="multilevel"/>
    <w:tmpl w:val="8DD00F00"/>
    <w:lvl w:ilvl="0">
      <w:start w:val="1"/>
      <w:numFmt w:val="upperLetter"/>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73892991">
    <w:abstractNumId w:val="0"/>
  </w:num>
  <w:num w:numId="2" w16cid:durableId="884951370">
    <w:abstractNumId w:val="1"/>
  </w:num>
  <w:num w:numId="3" w16cid:durableId="1826432726">
    <w:abstractNumId w:val="3"/>
  </w:num>
  <w:num w:numId="4" w16cid:durableId="482235577">
    <w:abstractNumId w:val="4"/>
  </w:num>
  <w:num w:numId="5" w16cid:durableId="1041638072">
    <w:abstractNumId w:val="2"/>
  </w:num>
  <w:num w:numId="6" w16cid:durableId="124398686">
    <w:abstractNumId w:val="6"/>
  </w:num>
  <w:num w:numId="7" w16cid:durableId="19502332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242"/>
    <w:rsid w:val="003517FC"/>
    <w:rsid w:val="006347F8"/>
    <w:rsid w:val="009C0242"/>
    <w:rsid w:val="00B07139"/>
    <w:rsid w:val="00C71AE5"/>
    <w:rsid w:val="00C92D26"/>
    <w:rsid w:val="00E015C7"/>
    <w:rsid w:val="00FB02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D8729"/>
  <w15:docId w15:val="{F66B5689-E2B5-4193-94C5-F50686A57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1A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1A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1A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1A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1A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1A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1A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1A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1A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D1A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2D1A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1A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1A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1A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1A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1A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1A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1A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1A6B"/>
    <w:rPr>
      <w:rFonts w:eastAsiaTheme="majorEastAsia" w:cstheme="majorBidi"/>
      <w:color w:val="272727" w:themeColor="text1" w:themeTint="D8"/>
    </w:rPr>
  </w:style>
  <w:style w:type="character" w:customStyle="1" w:styleId="TitleChar">
    <w:name w:val="Title Char"/>
    <w:basedOn w:val="DefaultParagraphFont"/>
    <w:link w:val="Title"/>
    <w:uiPriority w:val="10"/>
    <w:rsid w:val="002D1A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2D1A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1A6B"/>
    <w:pPr>
      <w:spacing w:before="160"/>
      <w:jc w:val="center"/>
    </w:pPr>
    <w:rPr>
      <w:i/>
      <w:iCs/>
      <w:color w:val="404040" w:themeColor="text1" w:themeTint="BF"/>
    </w:rPr>
  </w:style>
  <w:style w:type="character" w:customStyle="1" w:styleId="QuoteChar">
    <w:name w:val="Quote Char"/>
    <w:basedOn w:val="DefaultParagraphFont"/>
    <w:link w:val="Quote"/>
    <w:uiPriority w:val="29"/>
    <w:rsid w:val="002D1A6B"/>
    <w:rPr>
      <w:i/>
      <w:iCs/>
      <w:color w:val="404040" w:themeColor="text1" w:themeTint="BF"/>
    </w:rPr>
  </w:style>
  <w:style w:type="paragraph" w:styleId="ListParagraph">
    <w:name w:val="List Paragraph"/>
    <w:basedOn w:val="Normal"/>
    <w:uiPriority w:val="34"/>
    <w:qFormat/>
    <w:rsid w:val="002D1A6B"/>
    <w:pPr>
      <w:ind w:left="720"/>
      <w:contextualSpacing/>
    </w:pPr>
  </w:style>
  <w:style w:type="character" w:styleId="IntenseEmphasis">
    <w:name w:val="Intense Emphasis"/>
    <w:basedOn w:val="DefaultParagraphFont"/>
    <w:uiPriority w:val="21"/>
    <w:qFormat/>
    <w:rsid w:val="002D1A6B"/>
    <w:rPr>
      <w:i/>
      <w:iCs/>
      <w:color w:val="0F4761" w:themeColor="accent1" w:themeShade="BF"/>
    </w:rPr>
  </w:style>
  <w:style w:type="paragraph" w:styleId="IntenseQuote">
    <w:name w:val="Intense Quote"/>
    <w:basedOn w:val="Normal"/>
    <w:next w:val="Normal"/>
    <w:link w:val="IntenseQuoteChar"/>
    <w:uiPriority w:val="30"/>
    <w:qFormat/>
    <w:rsid w:val="002D1A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1A6B"/>
    <w:rPr>
      <w:i/>
      <w:iCs/>
      <w:color w:val="0F4761" w:themeColor="accent1" w:themeShade="BF"/>
    </w:rPr>
  </w:style>
  <w:style w:type="character" w:styleId="IntenseReference">
    <w:name w:val="Intense Reference"/>
    <w:basedOn w:val="DefaultParagraphFont"/>
    <w:uiPriority w:val="32"/>
    <w:qFormat/>
    <w:rsid w:val="002D1A6B"/>
    <w:rPr>
      <w:b/>
      <w:bCs/>
      <w:smallCaps/>
      <w:color w:val="0F4761" w:themeColor="accent1" w:themeShade="BF"/>
      <w:spacing w:val="5"/>
    </w:rPr>
  </w:style>
  <w:style w:type="paragraph" w:styleId="Header">
    <w:name w:val="header"/>
    <w:basedOn w:val="Normal"/>
    <w:link w:val="HeaderChar"/>
    <w:uiPriority w:val="99"/>
    <w:unhideWhenUsed/>
    <w:rsid w:val="002D1A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1A6B"/>
  </w:style>
  <w:style w:type="paragraph" w:styleId="Footer">
    <w:name w:val="footer"/>
    <w:basedOn w:val="Normal"/>
    <w:link w:val="FooterChar"/>
    <w:uiPriority w:val="99"/>
    <w:unhideWhenUsed/>
    <w:rsid w:val="002D1A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1A6B"/>
  </w:style>
  <w:style w:type="table" w:customStyle="1" w:styleId="a">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I6goeZj+2lQo4CqrmtH2QG30zA==">CgMxLjA4AHIhMWlKV0NyZ08xQlM0TUFfcWpoU3ZyMmFCbVJiald6Yks2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1063</Words>
  <Characters>6061</Characters>
  <Application>Microsoft Office Word</Application>
  <DocSecurity>0</DocSecurity>
  <Lines>50</Lines>
  <Paragraphs>14</Paragraphs>
  <ScaleCrop>false</ScaleCrop>
  <Company/>
  <LinksUpToDate>false</LinksUpToDate>
  <CharactersWithSpaces>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r.faux</dc:creator>
  <cp:lastModifiedBy>k.wells</cp:lastModifiedBy>
  <cp:revision>7</cp:revision>
  <dcterms:created xsi:type="dcterms:W3CDTF">2025-06-25T09:44:00Z</dcterms:created>
  <dcterms:modified xsi:type="dcterms:W3CDTF">2025-06-25T09:54:00Z</dcterms:modified>
</cp:coreProperties>
</file>