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u w:val="single"/>
          <w:lang w:val="en-GB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  <w:u w:val="single"/>
          <w:lang w:val="en-GB"/>
        </w:rPr>
      </w:pPr>
    </w:p>
    <w:p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Person Specification</w:t>
      </w:r>
    </w:p>
    <w:p>
      <w:pPr>
        <w:ind w:left="-709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POST TITLE:  </w:t>
      </w:r>
      <w:r>
        <w:rPr>
          <w:rFonts w:ascii="Arial" w:hAnsi="Arial" w:cs="Arial"/>
          <w:b/>
          <w:bCs/>
          <w:sz w:val="19"/>
          <w:szCs w:val="19"/>
          <w:lang w:val="en-GB" w:eastAsia="en-GB"/>
        </w:rPr>
        <w:t>Teacher of English</w:t>
      </w:r>
    </w:p>
    <w:tbl>
      <w:tblPr>
        <w:tblW w:w="112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237"/>
        <w:gridCol w:w="3420"/>
      </w:tblGrid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Degree in a relevant subject.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PGCE or equivalent.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Qualified teacher status (QTS) or ability to work in secondary schools under the Wolf review recommendations.(QTLS)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Recent Inset in subject related issues.</w:t>
            </w:r>
          </w:p>
          <w:p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share their experience to sustain a curriculum which is sensitive to the needs of all children.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Ability/Skills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teach English across the age and ability range.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manage and motivate pupils to become effective and independent learners.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 of the National Curriculum and issues of assessment, recording and reporting.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Excellent ICT skills.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have a knowledge and understanding of current subject educational issues.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have substantial knowledge of current teaching pedagogy.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communicate effectively.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ensure Numeracy and Literacy are integral to students’ learning.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understand, interpret and effectively use data to improve achievement.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 understanding of issues relating to whole school improvement.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offer a range of extra-curricular activities.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Equal Opportunities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equal opportunities.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promote and support the school’s Equality and Diversity Policy.</w:t>
            </w:r>
          </w:p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Disposition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work hard, prioritise appropriately and maintain good humour.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Willingness to contribute actively to the ethos and aims of the school as expressed in the school’s mission statement.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 interested in children as individuals, in how they learn and be committed to the comprehensive ideal.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believe in the importance of team work and a collaborative approach and be able to build supportive working relationships with colleagues both within and outside the faculty.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safeguarding and promoting the welfare of children and young people.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sz w:val="40"/>
          <w:lang w:val="en-GB"/>
        </w:rPr>
      </w:pPr>
    </w:p>
    <w:p>
      <w:pPr>
        <w:rPr>
          <w:sz w:val="24"/>
          <w:lang w:val="en-GB"/>
        </w:rPr>
      </w:pPr>
    </w:p>
    <w:sectPr>
      <w:headerReference w:type="default" r:id="rId7"/>
      <w:footerReference w:type="default" r:id="rId8"/>
      <w:pgSz w:w="12240" w:h="15840"/>
      <w:pgMar w:top="-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right"/>
      <w:rPr>
        <w:sz w:val="18"/>
        <w:szCs w:val="18"/>
        <w:lang w:val="en-GB"/>
      </w:rPr>
    </w:pPr>
    <w:r>
      <w:rPr>
        <w:sz w:val="18"/>
        <w:szCs w:val="18"/>
        <w:lang w:val="en-GB"/>
      </w:rPr>
      <w:t>Academy @ Worden – Jan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-247650</wp:posOffset>
          </wp:positionV>
          <wp:extent cx="1299210" cy="967105"/>
          <wp:effectExtent l="0" t="0" r="0" b="4445"/>
          <wp:wrapSquare wrapText="bothSides"/>
          <wp:docPr id="1" name="Picture 1" descr="academy@wor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@wor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2FDF"/>
    <w:multiLevelType w:val="hybridMultilevel"/>
    <w:tmpl w:val="A3209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ED0"/>
    <w:multiLevelType w:val="hybridMultilevel"/>
    <w:tmpl w:val="97F4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733A"/>
    <w:multiLevelType w:val="hybridMultilevel"/>
    <w:tmpl w:val="38B4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97F"/>
    <w:multiLevelType w:val="hybridMultilevel"/>
    <w:tmpl w:val="E308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42D"/>
    <w:multiLevelType w:val="hybridMultilevel"/>
    <w:tmpl w:val="24760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F0F52C9-169C-4E06-B74A-EC24915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472F3980</Template>
  <TotalTime>0</TotalTime>
  <Pages>1</Pages>
  <Words>264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Microsoft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hammera</dc:creator>
  <cp:keywords/>
  <dc:description/>
  <cp:lastModifiedBy>Christopher Catherall</cp:lastModifiedBy>
  <cp:revision>2</cp:revision>
  <dcterms:created xsi:type="dcterms:W3CDTF">2018-01-23T13:50:00Z</dcterms:created>
  <dcterms:modified xsi:type="dcterms:W3CDTF">2018-01-23T13:50:00Z</dcterms:modified>
</cp:coreProperties>
</file>