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rsidR="00EA284A" w:rsidRPr="00C4617F" w:rsidRDefault="00EA284A" w:rsidP="00EA284A">
      <w:pPr>
        <w:tabs>
          <w:tab w:val="left" w:pos="2977"/>
        </w:tabs>
        <w:jc w:val="center"/>
        <w:rPr>
          <w:rFonts w:cs="Arial"/>
        </w:rPr>
      </w:pPr>
    </w:p>
    <w:tbl>
      <w:tblPr>
        <w:tblStyle w:val="TableGrid"/>
        <w:tblW w:w="0" w:type="auto"/>
        <w:tblLook w:val="04A0" w:firstRow="1" w:lastRow="0" w:firstColumn="1" w:lastColumn="0" w:noHBand="0" w:noVBand="1"/>
      </w:tblPr>
      <w:tblGrid>
        <w:gridCol w:w="1838"/>
        <w:gridCol w:w="3258"/>
        <w:gridCol w:w="1987"/>
        <w:gridCol w:w="3111"/>
      </w:tblGrid>
      <w:tr w:rsidR="00EA284A" w:rsidRPr="00C4617F" w:rsidTr="00057D73">
        <w:trPr>
          <w:trHeight w:val="703"/>
        </w:trPr>
        <w:tc>
          <w:tcPr>
            <w:tcW w:w="1838" w:type="dxa"/>
            <w:shd w:val="clear" w:color="auto" w:fill="BFBFBF" w:themeFill="background1" w:themeFillShade="BF"/>
            <w:vAlign w:val="center"/>
          </w:tcPr>
          <w:p w:rsidR="00EA284A" w:rsidRPr="00C4617F" w:rsidRDefault="00EA284A" w:rsidP="00057D73">
            <w:pPr>
              <w:tabs>
                <w:tab w:val="left" w:pos="2977"/>
              </w:tabs>
              <w:rPr>
                <w:rFonts w:cs="Arial"/>
              </w:rPr>
            </w:pPr>
            <w:r w:rsidRPr="00C4617F">
              <w:rPr>
                <w:rFonts w:cs="Arial"/>
              </w:rPr>
              <w:t>Job Title:</w:t>
            </w:r>
          </w:p>
        </w:tc>
        <w:tc>
          <w:tcPr>
            <w:tcW w:w="3258" w:type="dxa"/>
            <w:vAlign w:val="center"/>
          </w:tcPr>
          <w:p w:rsidR="00EA284A" w:rsidRPr="00C4617F" w:rsidRDefault="00057D73" w:rsidP="00057D73">
            <w:pPr>
              <w:tabs>
                <w:tab w:val="left" w:pos="2977"/>
              </w:tabs>
              <w:rPr>
                <w:rFonts w:cs="Arial"/>
              </w:rPr>
            </w:pPr>
            <w:r w:rsidRPr="00C4617F">
              <w:rPr>
                <w:rFonts w:cs="Arial"/>
              </w:rPr>
              <w:t>Soft Services Manager</w:t>
            </w:r>
          </w:p>
        </w:tc>
        <w:tc>
          <w:tcPr>
            <w:tcW w:w="1987" w:type="dxa"/>
            <w:shd w:val="clear" w:color="auto" w:fill="BFBFBF" w:themeFill="background1" w:themeFillShade="BF"/>
            <w:vAlign w:val="center"/>
          </w:tcPr>
          <w:p w:rsidR="00EA284A" w:rsidRPr="00C4617F" w:rsidRDefault="00EA284A" w:rsidP="00057D73">
            <w:pPr>
              <w:tabs>
                <w:tab w:val="left" w:pos="2977"/>
              </w:tabs>
              <w:rPr>
                <w:rFonts w:cs="Arial"/>
              </w:rPr>
            </w:pPr>
            <w:r w:rsidRPr="00C4617F">
              <w:rPr>
                <w:rFonts w:cs="Arial"/>
              </w:rPr>
              <w:t>Department:</w:t>
            </w:r>
          </w:p>
        </w:tc>
        <w:tc>
          <w:tcPr>
            <w:tcW w:w="3111" w:type="dxa"/>
            <w:vAlign w:val="center"/>
          </w:tcPr>
          <w:p w:rsidR="00EA284A" w:rsidRPr="00C4617F" w:rsidRDefault="00057D73" w:rsidP="00057D73">
            <w:pPr>
              <w:tabs>
                <w:tab w:val="left" w:pos="2977"/>
              </w:tabs>
              <w:rPr>
                <w:rFonts w:cs="Arial"/>
              </w:rPr>
            </w:pPr>
            <w:r w:rsidRPr="00C4617F">
              <w:rPr>
                <w:rFonts w:cs="Arial"/>
              </w:rPr>
              <w:t xml:space="preserve">Domestic Services </w:t>
            </w:r>
          </w:p>
        </w:tc>
      </w:tr>
      <w:tr w:rsidR="00EA284A" w:rsidRPr="00C4617F" w:rsidTr="00057D73">
        <w:trPr>
          <w:trHeight w:val="703"/>
        </w:trPr>
        <w:tc>
          <w:tcPr>
            <w:tcW w:w="1838" w:type="dxa"/>
            <w:shd w:val="clear" w:color="auto" w:fill="BFBFBF" w:themeFill="background1" w:themeFillShade="BF"/>
            <w:vAlign w:val="center"/>
          </w:tcPr>
          <w:p w:rsidR="00EA284A" w:rsidRPr="00C4617F" w:rsidRDefault="00EA284A" w:rsidP="00057D73">
            <w:pPr>
              <w:tabs>
                <w:tab w:val="left" w:pos="2977"/>
              </w:tabs>
              <w:rPr>
                <w:rFonts w:cs="Arial"/>
              </w:rPr>
            </w:pPr>
            <w:r w:rsidRPr="00C4617F">
              <w:rPr>
                <w:rFonts w:cs="Arial"/>
              </w:rPr>
              <w:t>Hours of Work:</w:t>
            </w:r>
          </w:p>
        </w:tc>
        <w:tc>
          <w:tcPr>
            <w:tcW w:w="8356" w:type="dxa"/>
            <w:gridSpan w:val="3"/>
            <w:vAlign w:val="center"/>
          </w:tcPr>
          <w:p w:rsidR="00E032A5" w:rsidRPr="00C4617F" w:rsidRDefault="00E032A5" w:rsidP="00057D73">
            <w:pPr>
              <w:tabs>
                <w:tab w:val="left" w:pos="2977"/>
              </w:tabs>
              <w:rPr>
                <w:rFonts w:cs="Arial"/>
              </w:rPr>
            </w:pPr>
            <w:r>
              <w:rPr>
                <w:rFonts w:cs="Arial"/>
              </w:rPr>
              <w:t>40 hours per week - 06:30 – 15:00 Monday to Friday</w:t>
            </w:r>
          </w:p>
        </w:tc>
      </w:tr>
      <w:tr w:rsidR="00EA284A" w:rsidRPr="00C4617F" w:rsidTr="00057D73">
        <w:trPr>
          <w:trHeight w:val="703"/>
        </w:trPr>
        <w:tc>
          <w:tcPr>
            <w:tcW w:w="1838" w:type="dxa"/>
            <w:shd w:val="clear" w:color="auto" w:fill="BFBFBF" w:themeFill="background1" w:themeFillShade="BF"/>
            <w:vAlign w:val="center"/>
          </w:tcPr>
          <w:p w:rsidR="00EA284A" w:rsidRPr="00C4617F" w:rsidRDefault="00EA284A" w:rsidP="00057D73">
            <w:pPr>
              <w:tabs>
                <w:tab w:val="left" w:pos="2977"/>
              </w:tabs>
              <w:jc w:val="both"/>
              <w:rPr>
                <w:rFonts w:cs="Arial"/>
              </w:rPr>
            </w:pPr>
            <w:r w:rsidRPr="00C4617F">
              <w:rPr>
                <w:rFonts w:cs="Arial"/>
              </w:rPr>
              <w:t>Responsible To:</w:t>
            </w:r>
          </w:p>
        </w:tc>
        <w:tc>
          <w:tcPr>
            <w:tcW w:w="3258" w:type="dxa"/>
            <w:vAlign w:val="center"/>
          </w:tcPr>
          <w:p w:rsidR="00EA284A" w:rsidRPr="00C4617F" w:rsidRDefault="00C4617F" w:rsidP="00057D73">
            <w:pPr>
              <w:tabs>
                <w:tab w:val="left" w:pos="2977"/>
              </w:tabs>
              <w:rPr>
                <w:rFonts w:cs="Arial"/>
              </w:rPr>
            </w:pPr>
            <w:r w:rsidRPr="00C4617F">
              <w:rPr>
                <w:rFonts w:cs="Arial"/>
              </w:rPr>
              <w:t>Head of Operations</w:t>
            </w:r>
          </w:p>
        </w:tc>
        <w:tc>
          <w:tcPr>
            <w:tcW w:w="1987" w:type="dxa"/>
            <w:shd w:val="clear" w:color="auto" w:fill="BFBFBF" w:themeFill="background1" w:themeFillShade="BF"/>
            <w:vAlign w:val="center"/>
          </w:tcPr>
          <w:p w:rsidR="00EA284A" w:rsidRPr="00C4617F" w:rsidRDefault="00EA284A" w:rsidP="00057D73">
            <w:pPr>
              <w:tabs>
                <w:tab w:val="left" w:pos="2977"/>
              </w:tabs>
              <w:rPr>
                <w:rFonts w:cs="Arial"/>
              </w:rPr>
            </w:pPr>
            <w:r w:rsidRPr="00C4617F">
              <w:rPr>
                <w:rFonts w:cs="Arial"/>
              </w:rPr>
              <w:t>Responsible For:</w:t>
            </w:r>
          </w:p>
        </w:tc>
        <w:tc>
          <w:tcPr>
            <w:tcW w:w="3111" w:type="dxa"/>
            <w:vAlign w:val="center"/>
          </w:tcPr>
          <w:p w:rsidR="00EA284A" w:rsidRPr="00C4617F" w:rsidRDefault="00C4617F" w:rsidP="00CA7D69">
            <w:pPr>
              <w:tabs>
                <w:tab w:val="left" w:pos="2977"/>
              </w:tabs>
              <w:rPr>
                <w:rFonts w:cs="Arial"/>
              </w:rPr>
            </w:pPr>
            <w:r w:rsidRPr="00C4617F">
              <w:rPr>
                <w:rFonts w:cs="Arial"/>
              </w:rPr>
              <w:t>Domestic Services</w:t>
            </w:r>
          </w:p>
        </w:tc>
      </w:tr>
    </w:tbl>
    <w:p w:rsidR="00EA284A" w:rsidRPr="00C4617F" w:rsidRDefault="00EA284A" w:rsidP="00EA284A">
      <w:pPr>
        <w:tabs>
          <w:tab w:val="left" w:pos="2977"/>
        </w:tabs>
        <w:jc w:val="center"/>
        <w:rPr>
          <w:rFonts w:cs="Arial"/>
        </w:rPr>
      </w:pPr>
    </w:p>
    <w:p w:rsidR="00C4617F" w:rsidRPr="00C4617F" w:rsidRDefault="00EA284A" w:rsidP="00C4617F">
      <w:pPr>
        <w:tabs>
          <w:tab w:val="left" w:pos="2977"/>
        </w:tabs>
        <w:rPr>
          <w:rFonts w:cs="Arial"/>
          <w:i/>
          <w:color w:val="FF0000"/>
        </w:rPr>
      </w:pPr>
      <w:r w:rsidRPr="00C4617F">
        <w:rPr>
          <w:rFonts w:cs="Arial"/>
        </w:rPr>
        <w:t xml:space="preserve">Summary of Role: </w:t>
      </w:r>
      <w:r w:rsidRPr="00C4617F">
        <w:rPr>
          <w:rFonts w:cs="Arial"/>
        </w:rPr>
        <w:br/>
      </w:r>
    </w:p>
    <w:p w:rsidR="00C4617F" w:rsidRPr="00C4617F" w:rsidRDefault="00C4617F" w:rsidP="00C4617F">
      <w:pPr>
        <w:tabs>
          <w:tab w:val="left" w:pos="2977"/>
        </w:tabs>
        <w:rPr>
          <w:rFonts w:cs="Arial"/>
        </w:rPr>
      </w:pPr>
      <w:r>
        <w:rPr>
          <w:rFonts w:cs="Arial"/>
        </w:rPr>
        <w:t>The Soft Services Manager will be r</w:t>
      </w:r>
      <w:r w:rsidRPr="00C4617F">
        <w:rPr>
          <w:rFonts w:cs="Arial"/>
        </w:rPr>
        <w:t>esponsible for the high quality delivery of all domestic and cleaning services on the school site.</w:t>
      </w:r>
    </w:p>
    <w:p w:rsidR="00C4617F" w:rsidRPr="00C4617F" w:rsidRDefault="00C4617F" w:rsidP="00C4617F">
      <w:pPr>
        <w:tabs>
          <w:tab w:val="left" w:pos="2977"/>
        </w:tabs>
        <w:rPr>
          <w:rFonts w:cs="Arial"/>
        </w:rPr>
      </w:pPr>
    </w:p>
    <w:p w:rsidR="00C4617F" w:rsidRDefault="00C4617F" w:rsidP="00C4617F">
      <w:pPr>
        <w:tabs>
          <w:tab w:val="left" w:pos="2977"/>
        </w:tabs>
        <w:rPr>
          <w:rFonts w:cs="Arial"/>
        </w:rPr>
      </w:pPr>
      <w:r>
        <w:rPr>
          <w:rFonts w:cs="Arial"/>
        </w:rPr>
        <w:t>They will be r</w:t>
      </w:r>
      <w:r w:rsidRPr="00C4617F">
        <w:rPr>
          <w:rFonts w:cs="Arial"/>
        </w:rPr>
        <w:t>esponsible for leading and managing a team of approximately 30 Domestic Services Operatives, Linen and Laundry staff in the day-to-day delivery of the school requirements for cleanliness and hygiene across the site.</w:t>
      </w:r>
    </w:p>
    <w:p w:rsidR="00C4617F" w:rsidRPr="00C4617F" w:rsidRDefault="00C4617F" w:rsidP="00C4617F">
      <w:pPr>
        <w:tabs>
          <w:tab w:val="left" w:pos="2977"/>
        </w:tabs>
        <w:rPr>
          <w:rFonts w:cs="Arial"/>
        </w:rPr>
      </w:pPr>
    </w:p>
    <w:p w:rsidR="00C4617F" w:rsidRPr="00C4617F" w:rsidRDefault="00C4617F" w:rsidP="00C4617F">
      <w:pPr>
        <w:tabs>
          <w:tab w:val="left" w:pos="2977"/>
        </w:tabs>
        <w:rPr>
          <w:rFonts w:cs="Arial"/>
        </w:rPr>
      </w:pPr>
      <w:r w:rsidRPr="00C4617F">
        <w:rPr>
          <w:rFonts w:cs="Arial"/>
        </w:rPr>
        <w:t>Liais</w:t>
      </w:r>
      <w:r w:rsidR="00B61CFA">
        <w:rPr>
          <w:rFonts w:cs="Arial"/>
        </w:rPr>
        <w:t>ing</w:t>
      </w:r>
      <w:r w:rsidRPr="00C4617F">
        <w:rPr>
          <w:rFonts w:cs="Arial"/>
        </w:rPr>
        <w:t xml:space="preserve"> with </w:t>
      </w:r>
      <w:r w:rsidR="00B61CFA">
        <w:rPr>
          <w:rFonts w:cs="Arial"/>
        </w:rPr>
        <w:t xml:space="preserve">the </w:t>
      </w:r>
      <w:r w:rsidRPr="00C4617F">
        <w:rPr>
          <w:rFonts w:cs="Arial"/>
        </w:rPr>
        <w:t>Heads of Year and Boarding in respect of dormitories and bedroom areas.</w:t>
      </w:r>
    </w:p>
    <w:p w:rsidR="00C4617F" w:rsidRPr="00C4617F" w:rsidRDefault="00C4617F" w:rsidP="00C4617F">
      <w:pPr>
        <w:tabs>
          <w:tab w:val="left" w:pos="2977"/>
        </w:tabs>
        <w:rPr>
          <w:rFonts w:cs="Arial"/>
        </w:rPr>
      </w:pPr>
    </w:p>
    <w:p w:rsidR="00C4617F" w:rsidRPr="00C4617F" w:rsidRDefault="00C4617F" w:rsidP="00C4617F">
      <w:pPr>
        <w:tabs>
          <w:tab w:val="left" w:pos="2977"/>
        </w:tabs>
        <w:rPr>
          <w:rFonts w:cs="Arial"/>
        </w:rPr>
      </w:pPr>
      <w:r w:rsidRPr="00C4617F">
        <w:rPr>
          <w:rFonts w:cs="Arial"/>
        </w:rPr>
        <w:t>Management and provision of on-site residential properties including soft furnishings and other housekeeping items. This includes keeping the site inventory and liaising with relevant staff for all property moves and changes.</w:t>
      </w:r>
    </w:p>
    <w:p w:rsidR="00C4617F" w:rsidRPr="00C4617F" w:rsidRDefault="00C4617F" w:rsidP="00C4617F">
      <w:pPr>
        <w:tabs>
          <w:tab w:val="left" w:pos="2977"/>
        </w:tabs>
        <w:rPr>
          <w:rFonts w:cs="Arial"/>
        </w:rPr>
      </w:pPr>
      <w:r w:rsidRPr="00C4617F">
        <w:rPr>
          <w:rFonts w:cs="Arial"/>
        </w:rPr>
        <w:t xml:space="preserve">Provision of support to the </w:t>
      </w:r>
      <w:proofErr w:type="spellStart"/>
      <w:r w:rsidRPr="00C4617F">
        <w:rPr>
          <w:rFonts w:cs="Arial"/>
        </w:rPr>
        <w:t>Marden</w:t>
      </w:r>
      <w:proofErr w:type="spellEnd"/>
      <w:r w:rsidRPr="00C4617F">
        <w:rPr>
          <w:rFonts w:cs="Arial"/>
        </w:rPr>
        <w:t xml:space="preserve"> Enterprises Limited Events Manager for social functions including weddings, christenings and formal dinners.</w:t>
      </w:r>
    </w:p>
    <w:p w:rsidR="00C4617F" w:rsidRPr="00C4617F" w:rsidRDefault="00C4617F" w:rsidP="00C4617F">
      <w:pPr>
        <w:tabs>
          <w:tab w:val="left" w:pos="2977"/>
        </w:tabs>
        <w:rPr>
          <w:rFonts w:cs="Arial"/>
        </w:rPr>
      </w:pPr>
    </w:p>
    <w:p w:rsidR="00EA284A" w:rsidRPr="00C4617F" w:rsidRDefault="00C4617F" w:rsidP="00C4617F">
      <w:pPr>
        <w:tabs>
          <w:tab w:val="left" w:pos="2977"/>
        </w:tabs>
        <w:rPr>
          <w:rFonts w:cs="Arial"/>
        </w:rPr>
      </w:pPr>
      <w:r w:rsidRPr="00C4617F">
        <w:rPr>
          <w:rFonts w:cs="Arial"/>
        </w:rPr>
        <w:t>Responsible for work place assessments if required for staff and students.</w:t>
      </w:r>
    </w:p>
    <w:p w:rsidR="00EA284A" w:rsidRPr="00C4617F" w:rsidRDefault="00EA284A" w:rsidP="00EA284A">
      <w:pPr>
        <w:tabs>
          <w:tab w:val="left" w:pos="2977"/>
        </w:tabs>
        <w:jc w:val="center"/>
        <w:rPr>
          <w:rFonts w:cs="Arial"/>
        </w:rPr>
      </w:pPr>
    </w:p>
    <w:p w:rsidR="00EA284A" w:rsidRPr="00C4617F" w:rsidRDefault="00EA284A" w:rsidP="00EA284A">
      <w:pPr>
        <w:tabs>
          <w:tab w:val="left" w:pos="2977"/>
        </w:tabs>
        <w:jc w:val="center"/>
        <w:rPr>
          <w:rFonts w:cs="Arial"/>
        </w:rPr>
      </w:pPr>
    </w:p>
    <w:p w:rsidR="00EA284A" w:rsidRPr="00C4617F" w:rsidRDefault="00EA284A" w:rsidP="00EA284A">
      <w:pPr>
        <w:tabs>
          <w:tab w:val="left" w:pos="2977"/>
        </w:tabs>
        <w:rPr>
          <w:rFonts w:cs="Arial"/>
        </w:rPr>
      </w:pPr>
      <w:r w:rsidRPr="00C4617F">
        <w:rPr>
          <w:rFonts w:cs="Arial"/>
        </w:rPr>
        <w:t>Specific Responsibilities:</w:t>
      </w:r>
    </w:p>
    <w:p w:rsidR="00EA284A" w:rsidRPr="00C4617F" w:rsidRDefault="00EA284A" w:rsidP="00EA284A">
      <w:pPr>
        <w:rPr>
          <w:rFonts w:cs="Arial"/>
          <w:i/>
        </w:rPr>
      </w:pPr>
    </w:p>
    <w:p w:rsidR="00C4617F" w:rsidRPr="00C4617F" w:rsidRDefault="00C4617F" w:rsidP="00C4617F">
      <w:pPr>
        <w:pStyle w:val="ListParagraph"/>
        <w:numPr>
          <w:ilvl w:val="0"/>
          <w:numId w:val="2"/>
        </w:numPr>
        <w:contextualSpacing/>
        <w:rPr>
          <w:rFonts w:cs="Arial"/>
        </w:rPr>
      </w:pPr>
      <w:r w:rsidRPr="00C4617F">
        <w:rPr>
          <w:rFonts w:cs="Arial"/>
        </w:rPr>
        <w:t xml:space="preserve">To ensure the School site is kept clean and presentable at all times, with efficient use of resources. </w:t>
      </w:r>
    </w:p>
    <w:p w:rsidR="00C4617F" w:rsidRPr="00C4617F" w:rsidRDefault="00C4617F" w:rsidP="00C4617F">
      <w:pPr>
        <w:pStyle w:val="ListParagraph"/>
        <w:numPr>
          <w:ilvl w:val="0"/>
          <w:numId w:val="2"/>
        </w:numPr>
        <w:contextualSpacing/>
        <w:rPr>
          <w:rFonts w:cs="Arial"/>
        </w:rPr>
      </w:pPr>
      <w:r w:rsidRPr="00C4617F">
        <w:rPr>
          <w:rFonts w:cs="Arial"/>
        </w:rPr>
        <w:t xml:space="preserve">To ensure furniture provision in School spaces align with requirements of Events Manager and Heads of Year. </w:t>
      </w:r>
    </w:p>
    <w:p w:rsidR="00C4617F" w:rsidRPr="00C4617F" w:rsidRDefault="00C4617F" w:rsidP="00C4617F">
      <w:pPr>
        <w:pStyle w:val="ListParagraph"/>
        <w:numPr>
          <w:ilvl w:val="0"/>
          <w:numId w:val="2"/>
        </w:numPr>
        <w:contextualSpacing/>
        <w:rPr>
          <w:rFonts w:cs="Arial"/>
        </w:rPr>
      </w:pPr>
      <w:r w:rsidRPr="00C4617F">
        <w:rPr>
          <w:rFonts w:cs="Arial"/>
        </w:rPr>
        <w:t xml:space="preserve">To provide reports for maintenance defects around the site according to established procedures. </w:t>
      </w:r>
    </w:p>
    <w:p w:rsidR="00C4617F" w:rsidRPr="00C4617F" w:rsidRDefault="00C4617F" w:rsidP="00C4617F">
      <w:pPr>
        <w:pStyle w:val="ListParagraph"/>
        <w:numPr>
          <w:ilvl w:val="0"/>
          <w:numId w:val="2"/>
        </w:numPr>
        <w:contextualSpacing/>
        <w:rPr>
          <w:rFonts w:cs="Arial"/>
        </w:rPr>
      </w:pPr>
      <w:r w:rsidRPr="00C4617F">
        <w:rPr>
          <w:rFonts w:cs="Arial"/>
        </w:rPr>
        <w:t xml:space="preserve">The removal or placing of furniture for School events such as Parent/Teacher meetings, Open Days or social events.  </w:t>
      </w:r>
    </w:p>
    <w:p w:rsidR="00C4617F" w:rsidRPr="00C4617F" w:rsidRDefault="00C4617F" w:rsidP="00C4617F">
      <w:pPr>
        <w:pStyle w:val="ListParagraph"/>
        <w:numPr>
          <w:ilvl w:val="0"/>
          <w:numId w:val="2"/>
        </w:numPr>
        <w:contextualSpacing/>
        <w:rPr>
          <w:rFonts w:cs="Arial"/>
        </w:rPr>
      </w:pPr>
      <w:r w:rsidRPr="00C4617F">
        <w:rPr>
          <w:rFonts w:cs="Arial"/>
        </w:rPr>
        <w:t>To liaise with all Operational and Support teams regarding requirements for special annual events such as Prize Giving and Sports Day.</w:t>
      </w:r>
    </w:p>
    <w:p w:rsidR="00EA284A" w:rsidRPr="00C4617F" w:rsidRDefault="00C4617F" w:rsidP="00C4617F">
      <w:pPr>
        <w:pStyle w:val="ListParagraph"/>
        <w:numPr>
          <w:ilvl w:val="0"/>
          <w:numId w:val="2"/>
        </w:numPr>
        <w:rPr>
          <w:rFonts w:asciiTheme="minorHAnsi" w:hAnsiTheme="minorHAnsi" w:cs="Arial"/>
        </w:rPr>
      </w:pPr>
      <w:r w:rsidRPr="00C4617F">
        <w:rPr>
          <w:rFonts w:cs="Arial"/>
        </w:rPr>
        <w:t>To ensure all modernisation within the team is successfully managed and implemented.</w:t>
      </w:r>
    </w:p>
    <w:p w:rsidR="00C4617F" w:rsidRPr="00C4617F" w:rsidRDefault="00C4617F" w:rsidP="00C4617F">
      <w:pPr>
        <w:pStyle w:val="ListParagraph"/>
        <w:numPr>
          <w:ilvl w:val="0"/>
          <w:numId w:val="2"/>
        </w:numPr>
        <w:tabs>
          <w:tab w:val="left" w:pos="2977"/>
        </w:tabs>
        <w:contextualSpacing/>
        <w:rPr>
          <w:rFonts w:cs="Arial"/>
        </w:rPr>
      </w:pPr>
      <w:r w:rsidRPr="00C4617F">
        <w:rPr>
          <w:rFonts w:cs="Arial"/>
        </w:rPr>
        <w:t>Responsible for leading, managing and developing a dedicated team of Domestic Services Operatives including those within the School Laundry and Linen Room supported by two DS Supervisors.</w:t>
      </w:r>
    </w:p>
    <w:p w:rsidR="00C4617F" w:rsidRPr="00C4617F" w:rsidRDefault="00C4617F" w:rsidP="00C4617F">
      <w:pPr>
        <w:pStyle w:val="ListParagraph"/>
        <w:numPr>
          <w:ilvl w:val="0"/>
          <w:numId w:val="2"/>
        </w:numPr>
        <w:tabs>
          <w:tab w:val="left" w:pos="2977"/>
        </w:tabs>
        <w:contextualSpacing/>
        <w:rPr>
          <w:rFonts w:cs="Arial"/>
        </w:rPr>
      </w:pPr>
      <w:r w:rsidRPr="00C4617F">
        <w:rPr>
          <w:rFonts w:cs="Arial"/>
        </w:rPr>
        <w:t xml:space="preserve">Responsible for all related paperwork in respect of staff team liaising closely with the </w:t>
      </w:r>
      <w:r w:rsidR="00ED627F">
        <w:rPr>
          <w:rFonts w:cs="Arial"/>
        </w:rPr>
        <w:t>Head of HR</w:t>
      </w:r>
      <w:r w:rsidRPr="00C4617F">
        <w:rPr>
          <w:rFonts w:cs="Arial"/>
        </w:rPr>
        <w:t xml:space="preserve"> on staffing issues, in particular undertake investigations relating to grievances and disciplinary process supported by the </w:t>
      </w:r>
      <w:r w:rsidR="00B61CFA">
        <w:rPr>
          <w:rFonts w:cs="Arial"/>
        </w:rPr>
        <w:t>Head of HR</w:t>
      </w:r>
      <w:r w:rsidRPr="00C4617F">
        <w:rPr>
          <w:rFonts w:cs="Arial"/>
        </w:rPr>
        <w:t>.</w:t>
      </w:r>
    </w:p>
    <w:p w:rsidR="00C4617F" w:rsidRPr="00C4617F" w:rsidRDefault="00C4617F" w:rsidP="00C4617F">
      <w:pPr>
        <w:pStyle w:val="ListParagraph"/>
        <w:numPr>
          <w:ilvl w:val="0"/>
          <w:numId w:val="2"/>
        </w:numPr>
        <w:tabs>
          <w:tab w:val="left" w:pos="2977"/>
        </w:tabs>
        <w:contextualSpacing/>
        <w:rPr>
          <w:rFonts w:cs="Arial"/>
        </w:rPr>
      </w:pPr>
      <w:r w:rsidRPr="00C4617F">
        <w:rPr>
          <w:rFonts w:cs="Arial"/>
        </w:rPr>
        <w:t xml:space="preserve">To liaise with the </w:t>
      </w:r>
      <w:r w:rsidR="00B61CFA">
        <w:rPr>
          <w:rFonts w:cs="Arial"/>
        </w:rPr>
        <w:t>Head of HR</w:t>
      </w:r>
      <w:r w:rsidRPr="00C4617F">
        <w:rPr>
          <w:rFonts w:cs="Arial"/>
        </w:rPr>
        <w:t xml:space="preserve"> on workforce and succession planning for the team, to recruit new team members as and when required and sharing of information in respect of absences.</w:t>
      </w:r>
    </w:p>
    <w:p w:rsidR="00C4617F" w:rsidRPr="00C4617F" w:rsidRDefault="00C4617F" w:rsidP="00C4617F">
      <w:pPr>
        <w:pStyle w:val="ListParagraph"/>
        <w:numPr>
          <w:ilvl w:val="0"/>
          <w:numId w:val="2"/>
        </w:numPr>
        <w:tabs>
          <w:tab w:val="left" w:pos="2977"/>
        </w:tabs>
        <w:contextualSpacing/>
        <w:rPr>
          <w:rFonts w:cs="Arial"/>
        </w:rPr>
      </w:pPr>
      <w:r w:rsidRPr="00C4617F">
        <w:rPr>
          <w:rFonts w:cs="Arial"/>
        </w:rPr>
        <w:t>To use in-house training provision to ensure all staff have a high standard of induction in respect of H&amp;S, Fire Safety, COSHH and manual handling, use of buffing machines, carpet cleaners, steam machines and vacuum cleaners.</w:t>
      </w:r>
    </w:p>
    <w:p w:rsidR="00C4617F" w:rsidRPr="00C4617F" w:rsidRDefault="00C4617F" w:rsidP="00B61CFA">
      <w:pPr>
        <w:pStyle w:val="ListParagraph"/>
        <w:numPr>
          <w:ilvl w:val="0"/>
          <w:numId w:val="2"/>
        </w:numPr>
        <w:tabs>
          <w:tab w:val="left" w:pos="2977"/>
        </w:tabs>
        <w:contextualSpacing/>
        <w:rPr>
          <w:rFonts w:cs="Arial"/>
        </w:rPr>
      </w:pPr>
      <w:r w:rsidRPr="00C4617F">
        <w:rPr>
          <w:rFonts w:cs="Arial"/>
        </w:rPr>
        <w:lastRenderedPageBreak/>
        <w:t>To implement and review safe working practices amongst the team of Domestic Services Operatives.</w:t>
      </w:r>
    </w:p>
    <w:p w:rsidR="00C4617F" w:rsidRPr="00B61CFA" w:rsidRDefault="00C4617F" w:rsidP="00B61CFA">
      <w:pPr>
        <w:numPr>
          <w:ilvl w:val="0"/>
          <w:numId w:val="2"/>
        </w:numPr>
        <w:spacing w:line="259" w:lineRule="auto"/>
        <w:rPr>
          <w:rFonts w:cs="Arial"/>
        </w:rPr>
      </w:pPr>
      <w:r w:rsidRPr="00C4617F">
        <w:rPr>
          <w:rFonts w:cs="Arial"/>
        </w:rPr>
        <w:t>To oversee and sign off the annual review process on team members in support of direct supervisors.</w:t>
      </w:r>
    </w:p>
    <w:p w:rsidR="00C4617F" w:rsidRPr="00C4617F" w:rsidRDefault="00C4617F" w:rsidP="00B61CFA">
      <w:pPr>
        <w:pStyle w:val="ListParagraph"/>
        <w:numPr>
          <w:ilvl w:val="0"/>
          <w:numId w:val="2"/>
        </w:numPr>
        <w:tabs>
          <w:tab w:val="left" w:pos="2977"/>
        </w:tabs>
        <w:contextualSpacing/>
        <w:rPr>
          <w:rFonts w:cs="Arial"/>
        </w:rPr>
      </w:pPr>
      <w:r w:rsidRPr="00C4617F">
        <w:rPr>
          <w:rFonts w:cs="Arial"/>
        </w:rPr>
        <w:t>To prepare and review of risk assessments and all COSHH documentation.</w:t>
      </w:r>
    </w:p>
    <w:p w:rsidR="00C4617F" w:rsidRPr="00C4617F" w:rsidRDefault="00C4617F" w:rsidP="00B61CFA">
      <w:pPr>
        <w:pStyle w:val="ListParagraph"/>
        <w:numPr>
          <w:ilvl w:val="0"/>
          <w:numId w:val="2"/>
        </w:numPr>
        <w:tabs>
          <w:tab w:val="left" w:pos="2977"/>
        </w:tabs>
        <w:contextualSpacing/>
        <w:rPr>
          <w:rFonts w:cs="Arial"/>
        </w:rPr>
      </w:pPr>
      <w:r w:rsidRPr="00C4617F">
        <w:rPr>
          <w:rFonts w:cs="Arial"/>
        </w:rPr>
        <w:t>To ensure safe storage and use of all equipment, materials, furniture, fittings and linen to deliver the required service to departments within the School and ensure all equipment is safely maintained on a regular basis.</w:t>
      </w:r>
    </w:p>
    <w:p w:rsidR="00C4617F" w:rsidRPr="00C4617F" w:rsidRDefault="00C4617F" w:rsidP="00B61CFA">
      <w:pPr>
        <w:numPr>
          <w:ilvl w:val="0"/>
          <w:numId w:val="2"/>
        </w:numPr>
        <w:spacing w:line="259" w:lineRule="auto"/>
        <w:rPr>
          <w:rFonts w:cs="Arial"/>
        </w:rPr>
      </w:pPr>
      <w:r w:rsidRPr="00C4617F">
        <w:rPr>
          <w:rFonts w:cs="Arial"/>
        </w:rPr>
        <w:t xml:space="preserve">To monitor and report hazards around the site for onward transmission to the appropriate team to address repairs. </w:t>
      </w:r>
    </w:p>
    <w:p w:rsidR="00C4617F" w:rsidRPr="00C4617F" w:rsidRDefault="00C4617F" w:rsidP="00B61CFA">
      <w:pPr>
        <w:numPr>
          <w:ilvl w:val="0"/>
          <w:numId w:val="2"/>
        </w:numPr>
        <w:spacing w:line="259" w:lineRule="auto"/>
        <w:rPr>
          <w:rFonts w:cs="Arial"/>
        </w:rPr>
      </w:pPr>
      <w:r w:rsidRPr="00C4617F">
        <w:rPr>
          <w:rFonts w:cs="Arial"/>
        </w:rPr>
        <w:t xml:space="preserve">To place and authorise purchases required for the department by way of Purchase Requisition form and holding paperwork until receipt of items. </w:t>
      </w:r>
    </w:p>
    <w:p w:rsidR="00C4617F" w:rsidRPr="00C4617F" w:rsidRDefault="00C4617F" w:rsidP="00B61CFA">
      <w:pPr>
        <w:pStyle w:val="ListParagraph"/>
        <w:numPr>
          <w:ilvl w:val="0"/>
          <w:numId w:val="2"/>
        </w:numPr>
        <w:tabs>
          <w:tab w:val="left" w:pos="2977"/>
        </w:tabs>
        <w:contextualSpacing/>
        <w:rPr>
          <w:rFonts w:cs="Arial"/>
        </w:rPr>
      </w:pPr>
      <w:r w:rsidRPr="00C4617F">
        <w:rPr>
          <w:rFonts w:cs="Arial"/>
        </w:rPr>
        <w:t xml:space="preserve">To provide housekeeping items for on-site residences and purchase of items within annual budget, maintaining inventory of designated valuables, furniture, fittings and works of art within the School. </w:t>
      </w:r>
    </w:p>
    <w:p w:rsidR="00C4617F" w:rsidRPr="00C4617F" w:rsidRDefault="00C4617F" w:rsidP="00B61CFA">
      <w:pPr>
        <w:numPr>
          <w:ilvl w:val="0"/>
          <w:numId w:val="2"/>
        </w:numPr>
        <w:spacing w:line="259" w:lineRule="auto"/>
        <w:rPr>
          <w:rFonts w:cs="Arial"/>
        </w:rPr>
      </w:pPr>
      <w:r w:rsidRPr="00C4617F">
        <w:rPr>
          <w:rFonts w:cs="Arial"/>
        </w:rPr>
        <w:t>To maintain a close working relationship with Heads of Year in respect of dormitories and bedroom areas.</w:t>
      </w:r>
    </w:p>
    <w:p w:rsidR="00C4617F" w:rsidRPr="00C4617F" w:rsidRDefault="00C4617F" w:rsidP="00B61CFA">
      <w:pPr>
        <w:numPr>
          <w:ilvl w:val="0"/>
          <w:numId w:val="2"/>
        </w:numPr>
        <w:spacing w:line="259" w:lineRule="auto"/>
        <w:rPr>
          <w:rFonts w:cs="Arial"/>
        </w:rPr>
      </w:pPr>
      <w:r w:rsidRPr="00C4617F">
        <w:rPr>
          <w:rFonts w:cs="Arial"/>
        </w:rPr>
        <w:t>To liaise and inform staff of major department works throughout the year to ensure areas are clear and safe for the team to work in.</w:t>
      </w:r>
    </w:p>
    <w:p w:rsidR="00C4617F" w:rsidRPr="00C4617F" w:rsidRDefault="00C4617F" w:rsidP="00B61CFA">
      <w:pPr>
        <w:pStyle w:val="ListParagraph"/>
        <w:numPr>
          <w:ilvl w:val="0"/>
          <w:numId w:val="2"/>
        </w:numPr>
        <w:tabs>
          <w:tab w:val="left" w:pos="2977"/>
        </w:tabs>
        <w:contextualSpacing/>
        <w:rPr>
          <w:rFonts w:cs="Arial"/>
        </w:rPr>
      </w:pPr>
      <w:r w:rsidRPr="00C4617F">
        <w:rPr>
          <w:rFonts w:cs="Arial"/>
        </w:rPr>
        <w:t>Responsible for maintaining and monitoring of budget headings and bringing to notice of the Head of Operations of potential for overspend.</w:t>
      </w:r>
    </w:p>
    <w:p w:rsidR="00C4617F" w:rsidRPr="00C4617F" w:rsidRDefault="00C4617F" w:rsidP="00B61CFA">
      <w:pPr>
        <w:numPr>
          <w:ilvl w:val="0"/>
          <w:numId w:val="2"/>
        </w:numPr>
        <w:spacing w:line="259" w:lineRule="auto"/>
        <w:rPr>
          <w:rFonts w:cs="Arial"/>
        </w:rPr>
      </w:pPr>
      <w:r w:rsidRPr="00C4617F">
        <w:rPr>
          <w:rFonts w:cs="Arial"/>
        </w:rPr>
        <w:t>To constantly review and assess systems of working and equipment usage to ensure value for money.</w:t>
      </w:r>
    </w:p>
    <w:p w:rsidR="00EA284A" w:rsidRPr="00C4617F" w:rsidRDefault="00EA284A" w:rsidP="00B61CFA">
      <w:pPr>
        <w:rPr>
          <w:rFonts w:cs="Arial"/>
        </w:rPr>
      </w:pPr>
      <w:r w:rsidRPr="00C4617F">
        <w:rPr>
          <w:rFonts w:cs="Arial"/>
        </w:rPr>
        <w:br w:type="page"/>
      </w:r>
    </w:p>
    <w:p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4649"/>
        <w:gridCol w:w="4367"/>
      </w:tblGrid>
      <w:tr w:rsidR="007F2D48" w:rsidRPr="00AE4068" w:rsidTr="005877EE">
        <w:trPr>
          <w:trHeight w:val="567"/>
        </w:trPr>
        <w:tc>
          <w:tcPr>
            <w:tcW w:w="4649" w:type="dxa"/>
            <w:shd w:val="clear" w:color="auto" w:fill="BFBFBF" w:themeFill="background1" w:themeFillShade="BF"/>
            <w:vAlign w:val="center"/>
          </w:tcPr>
          <w:p w:rsidR="007F2D48" w:rsidRPr="00AE4068" w:rsidRDefault="007F2D48" w:rsidP="005877EE">
            <w:pPr>
              <w:jc w:val="center"/>
              <w:rPr>
                <w:rFonts w:cs="Arial"/>
                <w:b/>
              </w:rPr>
            </w:pPr>
            <w:r w:rsidRPr="00AE4068">
              <w:rPr>
                <w:rFonts w:cs="Arial"/>
                <w:b/>
              </w:rPr>
              <w:t>Essential</w:t>
            </w:r>
          </w:p>
        </w:tc>
        <w:tc>
          <w:tcPr>
            <w:tcW w:w="4367" w:type="dxa"/>
            <w:shd w:val="clear" w:color="auto" w:fill="BFBFBF" w:themeFill="background1" w:themeFillShade="BF"/>
            <w:vAlign w:val="center"/>
          </w:tcPr>
          <w:p w:rsidR="007F2D48" w:rsidRPr="00AE4068" w:rsidRDefault="007F2D48" w:rsidP="005877EE">
            <w:pPr>
              <w:jc w:val="center"/>
              <w:rPr>
                <w:rFonts w:cs="Arial"/>
                <w:b/>
              </w:rPr>
            </w:pPr>
            <w:r w:rsidRPr="00AE4068">
              <w:rPr>
                <w:rFonts w:cs="Arial"/>
                <w:b/>
              </w:rPr>
              <w:t>Desirable</w:t>
            </w:r>
          </w:p>
        </w:tc>
      </w:tr>
      <w:tr w:rsidR="007F2D48" w:rsidRPr="00AE4068" w:rsidTr="005877EE">
        <w:trPr>
          <w:trHeight w:val="567"/>
        </w:trPr>
        <w:tc>
          <w:tcPr>
            <w:tcW w:w="4649" w:type="dxa"/>
            <w:shd w:val="clear" w:color="auto" w:fill="BFBFBF" w:themeFill="background1" w:themeFillShade="BF"/>
            <w:vAlign w:val="center"/>
          </w:tcPr>
          <w:p w:rsidR="007F2D48" w:rsidRPr="00AE4068" w:rsidRDefault="007F2D48" w:rsidP="005877EE">
            <w:pPr>
              <w:autoSpaceDE w:val="0"/>
              <w:autoSpaceDN w:val="0"/>
              <w:rPr>
                <w:rFonts w:cs="Calibri"/>
                <w:b/>
                <w:bCs/>
              </w:rPr>
            </w:pPr>
            <w:r w:rsidRPr="00AE4068">
              <w:rPr>
                <w:rFonts w:cs="Calibri"/>
                <w:b/>
                <w:bCs/>
              </w:rPr>
              <w:t>Operational Excellence</w:t>
            </w:r>
          </w:p>
        </w:tc>
        <w:tc>
          <w:tcPr>
            <w:tcW w:w="4367" w:type="dxa"/>
            <w:shd w:val="clear" w:color="auto" w:fill="BFBFBF" w:themeFill="background1" w:themeFillShade="BF"/>
          </w:tcPr>
          <w:p w:rsidR="007F2D48" w:rsidRPr="00AE4068" w:rsidRDefault="007F2D48" w:rsidP="005877EE">
            <w:pPr>
              <w:rPr>
                <w:rFonts w:cs="Arial"/>
              </w:rPr>
            </w:pPr>
          </w:p>
        </w:tc>
      </w:tr>
      <w:tr w:rsidR="007F2D48" w:rsidRPr="00AE4068" w:rsidTr="005877EE">
        <w:trPr>
          <w:trHeight w:val="567"/>
        </w:trPr>
        <w:tc>
          <w:tcPr>
            <w:tcW w:w="4649" w:type="dxa"/>
          </w:tcPr>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 xml:space="preserve">Excellent organisational and management skills </w:t>
            </w:r>
          </w:p>
          <w:p w:rsidR="002D061D" w:rsidRPr="00426F6D" w:rsidRDefault="002D061D" w:rsidP="002D061D">
            <w:pPr>
              <w:pStyle w:val="ListParagraph"/>
              <w:numPr>
                <w:ilvl w:val="0"/>
                <w:numId w:val="1"/>
              </w:numPr>
              <w:ind w:left="447"/>
              <w:rPr>
                <w:rFonts w:cs="Segoe UI"/>
              </w:rPr>
            </w:pPr>
            <w:r>
              <w:rPr>
                <w:rFonts w:cs="Segoe UI"/>
              </w:rPr>
              <w:t>Possess e</w:t>
            </w:r>
            <w:r w:rsidRPr="00426F6D">
              <w:rPr>
                <w:rFonts w:cs="Segoe UI"/>
              </w:rPr>
              <w:t>xcellent communication</w:t>
            </w:r>
            <w:r>
              <w:rPr>
                <w:rFonts w:cs="Segoe UI"/>
              </w:rPr>
              <w:t xml:space="preserve"> skills both written and verbal</w:t>
            </w:r>
          </w:p>
          <w:p w:rsidR="007F2D48" w:rsidRDefault="007F2D48" w:rsidP="007F2D48">
            <w:pPr>
              <w:pStyle w:val="ListParagraph"/>
              <w:numPr>
                <w:ilvl w:val="0"/>
                <w:numId w:val="1"/>
              </w:numPr>
              <w:ind w:left="454"/>
              <w:rPr>
                <w:rFonts w:asciiTheme="minorHAnsi" w:hAnsiTheme="minorHAnsi" w:cs="Arial"/>
              </w:rPr>
            </w:pPr>
            <w:bookmarkStart w:id="0" w:name="_GoBack"/>
            <w:bookmarkEnd w:id="0"/>
            <w:r>
              <w:rPr>
                <w:rFonts w:asciiTheme="minorHAnsi" w:hAnsiTheme="minorHAnsi" w:cs="Arial"/>
              </w:rPr>
              <w:t>Excellent ICT Skills.</w:t>
            </w:r>
          </w:p>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Strong budget management experience</w:t>
            </w:r>
          </w:p>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Experience in fostering and managing team relationships</w:t>
            </w:r>
          </w:p>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Sound working knowledge of materials and equipment used in specialist cleaning as well as day to day knowledge of new technology</w:t>
            </w:r>
          </w:p>
          <w:p w:rsidR="007F2D48" w:rsidRPr="00AE4068" w:rsidRDefault="007F2D48" w:rsidP="007F2D48">
            <w:pPr>
              <w:pStyle w:val="ListParagraph"/>
              <w:numPr>
                <w:ilvl w:val="0"/>
                <w:numId w:val="1"/>
              </w:numPr>
              <w:ind w:left="454"/>
              <w:rPr>
                <w:rFonts w:asciiTheme="minorHAnsi" w:hAnsiTheme="minorHAnsi" w:cs="Arial"/>
              </w:rPr>
            </w:pPr>
            <w:r>
              <w:rPr>
                <w:rFonts w:asciiTheme="minorHAnsi" w:hAnsiTheme="minorHAnsi" w:cs="Arial"/>
              </w:rPr>
              <w:t>In-depth understanding of H&amp;S at work regulations including COSHH and RIDDOR</w:t>
            </w:r>
          </w:p>
        </w:tc>
        <w:tc>
          <w:tcPr>
            <w:tcW w:w="4367" w:type="dxa"/>
          </w:tcPr>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IOSH or NEBOSH, or working towards certification</w:t>
            </w:r>
          </w:p>
          <w:p w:rsidR="007F2D48" w:rsidRPr="00AE4068" w:rsidRDefault="007F2D48" w:rsidP="007F2D48">
            <w:pPr>
              <w:pStyle w:val="ListParagraph"/>
              <w:numPr>
                <w:ilvl w:val="0"/>
                <w:numId w:val="1"/>
              </w:numPr>
              <w:ind w:left="454"/>
              <w:rPr>
                <w:rFonts w:asciiTheme="minorHAnsi" w:hAnsiTheme="minorHAnsi" w:cs="Arial"/>
              </w:rPr>
            </w:pPr>
            <w:r>
              <w:rPr>
                <w:rFonts w:asciiTheme="minorHAnsi" w:hAnsiTheme="minorHAnsi" w:cs="Arial"/>
              </w:rPr>
              <w:t>IWFM membership</w:t>
            </w:r>
          </w:p>
        </w:tc>
      </w:tr>
      <w:tr w:rsidR="007F2D48" w:rsidRPr="00AE4068" w:rsidTr="005877EE">
        <w:trPr>
          <w:trHeight w:val="567"/>
        </w:trPr>
        <w:tc>
          <w:tcPr>
            <w:tcW w:w="4649" w:type="dxa"/>
            <w:shd w:val="clear" w:color="auto" w:fill="BFBFBF" w:themeFill="background1" w:themeFillShade="BF"/>
            <w:vAlign w:val="center"/>
          </w:tcPr>
          <w:p w:rsidR="007F2D48" w:rsidRPr="00AE4068" w:rsidRDefault="007F2D48" w:rsidP="005877EE">
            <w:pPr>
              <w:autoSpaceDE w:val="0"/>
              <w:autoSpaceDN w:val="0"/>
              <w:rPr>
                <w:b/>
                <w:bCs/>
              </w:rPr>
            </w:pPr>
            <w:r w:rsidRPr="00AE4068">
              <w:rPr>
                <w:b/>
                <w:bCs/>
              </w:rPr>
              <w:t>Personal Behaviours</w:t>
            </w:r>
          </w:p>
        </w:tc>
        <w:tc>
          <w:tcPr>
            <w:tcW w:w="4367" w:type="dxa"/>
            <w:shd w:val="clear" w:color="auto" w:fill="BFBFBF" w:themeFill="background1" w:themeFillShade="BF"/>
          </w:tcPr>
          <w:p w:rsidR="007F2D48" w:rsidRPr="00AE4068" w:rsidRDefault="007F2D48" w:rsidP="005877EE">
            <w:pPr>
              <w:rPr>
                <w:rFonts w:cs="Arial"/>
              </w:rPr>
            </w:pPr>
          </w:p>
        </w:tc>
      </w:tr>
      <w:tr w:rsidR="007F2D48" w:rsidRPr="00AE4068" w:rsidTr="005877EE">
        <w:trPr>
          <w:trHeight w:val="567"/>
        </w:trPr>
        <w:tc>
          <w:tcPr>
            <w:tcW w:w="4649" w:type="dxa"/>
          </w:tcPr>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Strong communication and interpersonal skills</w:t>
            </w:r>
          </w:p>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Be practical, resourceful and flexible and be able to take the initiative</w:t>
            </w:r>
          </w:p>
          <w:p w:rsidR="007F2D48" w:rsidRDefault="007F2D48" w:rsidP="007F2D48">
            <w:pPr>
              <w:pStyle w:val="ListParagraph"/>
              <w:numPr>
                <w:ilvl w:val="0"/>
                <w:numId w:val="1"/>
              </w:numPr>
              <w:ind w:left="454"/>
              <w:rPr>
                <w:rFonts w:asciiTheme="minorHAnsi" w:hAnsiTheme="minorHAnsi" w:cs="Arial"/>
              </w:rPr>
            </w:pPr>
            <w:r>
              <w:rPr>
                <w:rFonts w:asciiTheme="minorHAnsi" w:hAnsiTheme="minorHAnsi" w:cs="Arial"/>
              </w:rPr>
              <w:t>Solution focused</w:t>
            </w:r>
          </w:p>
          <w:p w:rsidR="007F2D48" w:rsidRPr="00AE4068" w:rsidRDefault="007F2D48" w:rsidP="007F2D48">
            <w:pPr>
              <w:pStyle w:val="ListParagraph"/>
              <w:numPr>
                <w:ilvl w:val="0"/>
                <w:numId w:val="1"/>
              </w:numPr>
              <w:ind w:left="454"/>
              <w:rPr>
                <w:rFonts w:asciiTheme="minorHAnsi" w:hAnsiTheme="minorHAnsi" w:cs="Arial"/>
              </w:rPr>
            </w:pPr>
            <w:r>
              <w:rPr>
                <w:rFonts w:asciiTheme="minorHAnsi" w:hAnsiTheme="minorHAnsi" w:cs="Arial"/>
              </w:rPr>
              <w:t>Able to lead and motivate a team</w:t>
            </w:r>
          </w:p>
        </w:tc>
        <w:tc>
          <w:tcPr>
            <w:tcW w:w="4367" w:type="dxa"/>
          </w:tcPr>
          <w:p w:rsidR="007F2D48" w:rsidRPr="00AE4068" w:rsidRDefault="007F2D48" w:rsidP="005877EE">
            <w:pPr>
              <w:pStyle w:val="ListParagraph"/>
              <w:ind w:left="454"/>
              <w:rPr>
                <w:rFonts w:asciiTheme="minorHAnsi" w:hAnsiTheme="minorHAnsi" w:cs="Arial"/>
              </w:rPr>
            </w:pPr>
          </w:p>
        </w:tc>
      </w:tr>
      <w:tr w:rsidR="007F2D48" w:rsidRPr="00AE4068" w:rsidTr="005877EE">
        <w:trPr>
          <w:trHeight w:val="567"/>
        </w:trPr>
        <w:tc>
          <w:tcPr>
            <w:tcW w:w="4649" w:type="dxa"/>
            <w:shd w:val="clear" w:color="auto" w:fill="BFBFBF" w:themeFill="background1" w:themeFillShade="BF"/>
            <w:vAlign w:val="center"/>
          </w:tcPr>
          <w:p w:rsidR="007F2D48" w:rsidRPr="00AE4068" w:rsidRDefault="007F2D48" w:rsidP="005877EE">
            <w:pPr>
              <w:rPr>
                <w:rFonts w:cs="Arial"/>
                <w:b/>
              </w:rPr>
            </w:pPr>
            <w:r w:rsidRPr="00AE4068">
              <w:rPr>
                <w:rFonts w:cs="Arial"/>
                <w:b/>
              </w:rPr>
              <w:t>Ethos and Whole School Values</w:t>
            </w:r>
          </w:p>
        </w:tc>
        <w:tc>
          <w:tcPr>
            <w:tcW w:w="4367" w:type="dxa"/>
            <w:shd w:val="clear" w:color="auto" w:fill="BFBFBF" w:themeFill="background1" w:themeFillShade="BF"/>
          </w:tcPr>
          <w:p w:rsidR="007F2D48" w:rsidRPr="00AE4068" w:rsidRDefault="007F2D48" w:rsidP="005877EE">
            <w:pPr>
              <w:rPr>
                <w:rFonts w:cs="Arial"/>
              </w:rPr>
            </w:pPr>
          </w:p>
        </w:tc>
      </w:tr>
      <w:tr w:rsidR="007F2D48" w:rsidRPr="00AE4068" w:rsidTr="005877EE">
        <w:trPr>
          <w:trHeight w:val="567"/>
        </w:trPr>
        <w:tc>
          <w:tcPr>
            <w:tcW w:w="4649" w:type="dxa"/>
          </w:tcPr>
          <w:p w:rsidR="007F2D48" w:rsidRPr="008A4663" w:rsidRDefault="007F2D48" w:rsidP="007F2D48">
            <w:pPr>
              <w:pStyle w:val="ListParagraph"/>
              <w:numPr>
                <w:ilvl w:val="0"/>
                <w:numId w:val="1"/>
              </w:numPr>
              <w:ind w:left="454"/>
            </w:pPr>
            <w:r w:rsidRPr="008A4663">
              <w:t>Committed to operating as part of the School community.</w:t>
            </w:r>
          </w:p>
          <w:p w:rsidR="007F2D48" w:rsidRPr="00AE4068" w:rsidRDefault="007F2D48" w:rsidP="007F2D48">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Pr>
                <w:rFonts w:asciiTheme="minorHAnsi" w:hAnsiTheme="minorHAnsi" w:cs="Arial"/>
              </w:rPr>
              <w:t>.</w:t>
            </w:r>
          </w:p>
          <w:p w:rsidR="007F2D48" w:rsidRPr="00AE4068" w:rsidRDefault="007F2D48" w:rsidP="007F2D48">
            <w:pPr>
              <w:pStyle w:val="ListParagraph"/>
              <w:numPr>
                <w:ilvl w:val="0"/>
                <w:numId w:val="1"/>
              </w:numPr>
              <w:ind w:left="454"/>
              <w:rPr>
                <w:rFonts w:asciiTheme="minorHAnsi" w:hAnsiTheme="minorHAnsi" w:cs="Arial"/>
              </w:rPr>
            </w:pPr>
            <w:r w:rsidRPr="00AE4068">
              <w:rPr>
                <w:rFonts w:asciiTheme="minorHAnsi" w:hAnsiTheme="minorHAnsi" w:cs="Arial"/>
              </w:rPr>
              <w:t>Committed to Woldingham as a school with high academic standing providing a holistic education and outstanding pastoral care</w:t>
            </w:r>
            <w:r>
              <w:rPr>
                <w:rFonts w:asciiTheme="minorHAnsi" w:hAnsiTheme="minorHAnsi" w:cs="Arial"/>
              </w:rPr>
              <w:t>.</w:t>
            </w:r>
          </w:p>
        </w:tc>
        <w:tc>
          <w:tcPr>
            <w:tcW w:w="4367" w:type="dxa"/>
          </w:tcPr>
          <w:p w:rsidR="007F2D48" w:rsidRPr="00AE4068" w:rsidRDefault="007F2D48" w:rsidP="005877EE">
            <w:pPr>
              <w:pStyle w:val="ListParagraph"/>
              <w:ind w:left="454"/>
              <w:rPr>
                <w:rFonts w:asciiTheme="minorHAnsi" w:hAnsiTheme="minorHAnsi" w:cs="Arial"/>
              </w:rPr>
            </w:pPr>
          </w:p>
        </w:tc>
      </w:tr>
      <w:tr w:rsidR="007F2D48" w:rsidRPr="00AE4068" w:rsidTr="005877EE">
        <w:trPr>
          <w:trHeight w:val="567"/>
        </w:trPr>
        <w:tc>
          <w:tcPr>
            <w:tcW w:w="4649" w:type="dxa"/>
            <w:shd w:val="clear" w:color="auto" w:fill="BFBFBF" w:themeFill="background1" w:themeFillShade="BF"/>
            <w:vAlign w:val="center"/>
          </w:tcPr>
          <w:p w:rsidR="007F2D48" w:rsidRPr="00AE4068" w:rsidRDefault="007F2D48" w:rsidP="005877EE">
            <w:pPr>
              <w:rPr>
                <w:rFonts w:cs="Arial"/>
                <w:b/>
              </w:rPr>
            </w:pPr>
            <w:r w:rsidRPr="00AE4068">
              <w:rPr>
                <w:rFonts w:cs="Arial"/>
                <w:b/>
              </w:rPr>
              <w:t>Safeguarding and Pastoral</w:t>
            </w:r>
          </w:p>
        </w:tc>
        <w:tc>
          <w:tcPr>
            <w:tcW w:w="4367" w:type="dxa"/>
            <w:shd w:val="clear" w:color="auto" w:fill="BFBFBF" w:themeFill="background1" w:themeFillShade="BF"/>
          </w:tcPr>
          <w:p w:rsidR="007F2D48" w:rsidRPr="00AE4068" w:rsidRDefault="007F2D48" w:rsidP="005877EE">
            <w:pPr>
              <w:rPr>
                <w:rFonts w:cs="Arial"/>
              </w:rPr>
            </w:pPr>
          </w:p>
        </w:tc>
      </w:tr>
      <w:tr w:rsidR="007F2D48" w:rsidRPr="00AE4068" w:rsidTr="005877EE">
        <w:trPr>
          <w:trHeight w:val="567"/>
        </w:trPr>
        <w:tc>
          <w:tcPr>
            <w:tcW w:w="4649" w:type="dxa"/>
          </w:tcPr>
          <w:p w:rsidR="007F2D48" w:rsidRPr="00AE4068" w:rsidRDefault="007F2D48" w:rsidP="007F2D48">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7F2D48" w:rsidRPr="00AE4068" w:rsidRDefault="007F2D48" w:rsidP="007F2D48">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367" w:type="dxa"/>
          </w:tcPr>
          <w:p w:rsidR="007F2D48" w:rsidRPr="00AE4068" w:rsidRDefault="007F2D48" w:rsidP="005877EE">
            <w:pPr>
              <w:pStyle w:val="ListParagraph"/>
              <w:ind w:left="454"/>
              <w:rPr>
                <w:rFonts w:asciiTheme="minorHAnsi" w:hAnsiTheme="minorHAnsi" w:cs="Arial"/>
              </w:rPr>
            </w:pPr>
          </w:p>
        </w:tc>
      </w:tr>
    </w:tbl>
    <w:p w:rsidR="005F0A90" w:rsidRPr="00AE4068" w:rsidRDefault="005F0A90" w:rsidP="005F0A90"/>
    <w:sectPr w:rsidR="005F0A90" w:rsidRPr="00AE4068" w:rsidSect="00EA284A">
      <w:headerReference w:type="first" r:id="rId8"/>
      <w:footerReference w:type="first" r:id="rId9"/>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A5" w:rsidRDefault="00E032A5" w:rsidP="00D84CB9">
      <w:r>
        <w:separator/>
      </w:r>
    </w:p>
  </w:endnote>
  <w:endnote w:type="continuationSeparator" w:id="0">
    <w:p w:rsidR="00E032A5" w:rsidRDefault="00E032A5"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A5" w:rsidRDefault="00E032A5" w:rsidP="000B4D66">
    <w:pPr>
      <w:pStyle w:val="Footer"/>
      <w:jc w:val="right"/>
    </w:pPr>
    <w:r>
      <w:t xml:space="preserve">Last updated: </w:t>
    </w:r>
    <w:r w:rsidR="00ED627F" w:rsidRPr="00ED627F">
      <w:t>June 2019</w:t>
    </w:r>
  </w:p>
  <w:p w:rsidR="00E032A5" w:rsidRDefault="00E0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A5" w:rsidRDefault="00E032A5" w:rsidP="00D84CB9">
      <w:r>
        <w:separator/>
      </w:r>
    </w:p>
  </w:footnote>
  <w:footnote w:type="continuationSeparator" w:id="0">
    <w:p w:rsidR="00E032A5" w:rsidRDefault="00E032A5"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A5" w:rsidRDefault="00E032A5">
    <w:pPr>
      <w:pStyle w:val="Header"/>
    </w:pPr>
    <w:r>
      <w:rPr>
        <w:noProof/>
        <w:lang w:eastAsia="en-GB"/>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E032A5" w:rsidRDefault="00E032A5"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E032A5" w:rsidRDefault="00E032A5"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60025"/>
    <w:multiLevelType w:val="hybridMultilevel"/>
    <w:tmpl w:val="E8F4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65C81"/>
    <w:multiLevelType w:val="hybridMultilevel"/>
    <w:tmpl w:val="ED5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57D73"/>
    <w:rsid w:val="000B4D66"/>
    <w:rsid w:val="00112424"/>
    <w:rsid w:val="002D061D"/>
    <w:rsid w:val="00485289"/>
    <w:rsid w:val="004A2FC7"/>
    <w:rsid w:val="005F0A90"/>
    <w:rsid w:val="007F2D48"/>
    <w:rsid w:val="00842F8D"/>
    <w:rsid w:val="008A4663"/>
    <w:rsid w:val="009375CC"/>
    <w:rsid w:val="009F76B7"/>
    <w:rsid w:val="00A600A6"/>
    <w:rsid w:val="00AE4068"/>
    <w:rsid w:val="00B61CFA"/>
    <w:rsid w:val="00C4617F"/>
    <w:rsid w:val="00CA7D69"/>
    <w:rsid w:val="00CC012E"/>
    <w:rsid w:val="00D45F55"/>
    <w:rsid w:val="00D84CB9"/>
    <w:rsid w:val="00E032A5"/>
    <w:rsid w:val="00EA284A"/>
    <w:rsid w:val="00ED627F"/>
    <w:rsid w:val="00F577F4"/>
    <w:rsid w:val="00FD61C0"/>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7BC1-C44F-412C-BC9C-ED647769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8703F148</Template>
  <TotalTime>49</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Sarai, Ameeth (Woldingham School)</cp:lastModifiedBy>
  <cp:revision>6</cp:revision>
  <dcterms:created xsi:type="dcterms:W3CDTF">2019-05-31T13:18:00Z</dcterms:created>
  <dcterms:modified xsi:type="dcterms:W3CDTF">2019-06-11T08:39:00Z</dcterms:modified>
</cp:coreProperties>
</file>