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C887B" w14:textId="363AA78A" w:rsidR="009C0F22" w:rsidRPr="009C0F22" w:rsidRDefault="009C0F22" w:rsidP="009C0F22">
      <w:pPr>
        <w:spacing w:after="0" w:line="240" w:lineRule="auto"/>
        <w:jc w:val="both"/>
        <w:rPr>
          <w:rFonts w:ascii="Garamond" w:eastAsia="Calibri" w:hAnsi="Garamond" w:cs="Arial"/>
          <w:b/>
          <w:sz w:val="26"/>
          <w:szCs w:val="26"/>
        </w:rPr>
      </w:pPr>
      <w:r w:rsidRPr="009C0F22">
        <w:rPr>
          <w:rFonts w:ascii="Garamond" w:eastAsia="Calibri" w:hAnsi="Garamond" w:cs="Arial"/>
          <w:b/>
          <w:sz w:val="26"/>
          <w:szCs w:val="26"/>
        </w:rPr>
        <w:t xml:space="preserve">Job Description </w:t>
      </w:r>
    </w:p>
    <w:p w14:paraId="64BCAD4C" w14:textId="77777777" w:rsidR="009C0F22" w:rsidRPr="009C0F22" w:rsidRDefault="009C0F22" w:rsidP="009C0F22">
      <w:pPr>
        <w:spacing w:after="0" w:line="240" w:lineRule="auto"/>
        <w:jc w:val="both"/>
        <w:rPr>
          <w:rFonts w:ascii="Garamond" w:eastAsia="Calibri" w:hAnsi="Garamond" w:cs="Arial"/>
          <w:b/>
        </w:rPr>
      </w:pPr>
    </w:p>
    <w:p w14:paraId="4528F6DE" w14:textId="77777777" w:rsidR="009C0F22" w:rsidRDefault="009C0F22" w:rsidP="009C0F22">
      <w:pPr>
        <w:spacing w:after="0" w:line="240" w:lineRule="auto"/>
        <w:rPr>
          <w:rFonts w:ascii="Garamond" w:eastAsia="Calibri" w:hAnsi="Garamond" w:cs="Arial"/>
          <w:b/>
        </w:rPr>
      </w:pPr>
      <w:r w:rsidRPr="009C0F22">
        <w:rPr>
          <w:rFonts w:ascii="Garamond" w:eastAsia="Calibri" w:hAnsi="Garamond" w:cs="Arial"/>
          <w:b/>
        </w:rPr>
        <w:t>Job Title</w:t>
      </w:r>
      <w:r w:rsidRPr="009C0F22">
        <w:rPr>
          <w:rFonts w:ascii="Garamond" w:eastAsia="Calibri" w:hAnsi="Garamond" w:cs="Arial"/>
        </w:rPr>
        <w:t>:</w:t>
      </w:r>
      <w:r w:rsidRPr="009C0F22">
        <w:rPr>
          <w:rFonts w:ascii="Garamond" w:eastAsia="Calibri" w:hAnsi="Garamond" w:cs="Arial"/>
        </w:rPr>
        <w:tab/>
      </w:r>
      <w:r w:rsidRPr="009C0F22">
        <w:rPr>
          <w:rFonts w:ascii="Garamond" w:eastAsia="Calibri" w:hAnsi="Garamond" w:cs="Arial"/>
        </w:rPr>
        <w:tab/>
      </w:r>
      <w:r>
        <w:rPr>
          <w:rFonts w:ascii="Garamond" w:eastAsia="Calibri" w:hAnsi="Garamond" w:cs="Arial"/>
        </w:rPr>
        <w:t>North East Fife Development Officer (Rugby)</w:t>
      </w:r>
    </w:p>
    <w:p w14:paraId="24CFF87D" w14:textId="4F938CBF" w:rsidR="009C0F22" w:rsidRPr="009C0F22" w:rsidRDefault="009C0F22" w:rsidP="009C0F22">
      <w:pPr>
        <w:spacing w:after="0" w:line="240" w:lineRule="auto"/>
        <w:ind w:left="2160" w:hanging="2160"/>
        <w:rPr>
          <w:rFonts w:ascii="Garamond" w:eastAsia="Calibri" w:hAnsi="Garamond" w:cs="Arial"/>
          <w:b/>
        </w:rPr>
      </w:pPr>
      <w:r w:rsidRPr="009C0F22">
        <w:rPr>
          <w:rFonts w:ascii="Garamond" w:eastAsia="Calibri" w:hAnsi="Garamond" w:cs="Arial"/>
          <w:b/>
        </w:rPr>
        <w:t>Responsible to</w:t>
      </w:r>
      <w:r w:rsidRPr="009C0F22">
        <w:rPr>
          <w:rFonts w:ascii="Garamond" w:eastAsia="Calibri" w:hAnsi="Garamond" w:cs="Arial"/>
        </w:rPr>
        <w:t xml:space="preserve">: </w:t>
      </w:r>
      <w:r w:rsidRPr="009C0F22">
        <w:rPr>
          <w:rFonts w:ascii="Garamond" w:eastAsia="Calibri" w:hAnsi="Garamond" w:cs="Arial"/>
        </w:rPr>
        <w:tab/>
      </w:r>
      <w:r w:rsidRPr="009C0F22">
        <w:rPr>
          <w:rFonts w:ascii="Garamond" w:hAnsi="Garamond"/>
        </w:rPr>
        <w:t>Management Steering Group (Scottish Rugby, St Leonards School, University of St Andrews, Madras Rugby Club)</w:t>
      </w:r>
    </w:p>
    <w:p w14:paraId="1A0B3A31" w14:textId="1945F385" w:rsidR="009C0F22" w:rsidRDefault="009C0F22" w:rsidP="009C0F22">
      <w:pPr>
        <w:ind w:left="2160" w:hanging="2160"/>
        <w:rPr>
          <w:rFonts w:ascii="Garamond" w:eastAsia="Calibri" w:hAnsi="Garamond" w:cs="Arial"/>
        </w:rPr>
      </w:pPr>
      <w:r w:rsidRPr="009C0F22">
        <w:rPr>
          <w:rFonts w:ascii="Garamond" w:eastAsia="Calibri" w:hAnsi="Garamond" w:cs="Arial"/>
          <w:b/>
        </w:rPr>
        <w:t>Responsible for</w:t>
      </w:r>
      <w:r w:rsidRPr="009C0F22">
        <w:rPr>
          <w:rFonts w:ascii="Garamond" w:eastAsia="Calibri" w:hAnsi="Garamond" w:cs="Arial"/>
        </w:rPr>
        <w:t xml:space="preserve">: </w:t>
      </w:r>
      <w:r w:rsidRPr="009C0F22">
        <w:rPr>
          <w:rFonts w:ascii="Garamond" w:eastAsia="Calibri" w:hAnsi="Garamond" w:cs="Arial"/>
        </w:rPr>
        <w:tab/>
        <w:t>N/</w:t>
      </w:r>
      <w:r>
        <w:rPr>
          <w:rFonts w:ascii="Garamond" w:eastAsia="Calibri" w:hAnsi="Garamond" w:cs="Arial"/>
        </w:rPr>
        <w:t>A</w:t>
      </w:r>
    </w:p>
    <w:p w14:paraId="1022293C" w14:textId="2F2E78E0" w:rsidR="009C0F22" w:rsidRPr="009C0F22" w:rsidRDefault="009C0F22" w:rsidP="009C0F22">
      <w:pPr>
        <w:ind w:left="2160" w:hanging="2160"/>
      </w:pPr>
      <w:r w:rsidRPr="009C0F22">
        <w:rPr>
          <w:rFonts w:ascii="Garamond" w:eastAsia="Calibri" w:hAnsi="Garamond" w:cs="Arial"/>
          <w:b/>
        </w:rPr>
        <w:t>Hours of Work:</w:t>
      </w:r>
      <w:r w:rsidRPr="009C0F22">
        <w:rPr>
          <w:rFonts w:ascii="Garamond" w:eastAsia="Calibri" w:hAnsi="Garamond" w:cs="Arial"/>
          <w:b/>
        </w:rPr>
        <w:tab/>
      </w:r>
      <w:r>
        <w:rPr>
          <w:rFonts w:ascii="Garamond" w:eastAsia="Calibri" w:hAnsi="Garamond" w:cs="Arial"/>
        </w:rPr>
        <w:t>This is a fixed term contract for one academic year, working on average 37.5 hours per week.</w:t>
      </w:r>
    </w:p>
    <w:p w14:paraId="09948C16" w14:textId="0499EB00" w:rsidR="009C0F22" w:rsidRPr="009C0F22" w:rsidRDefault="009C0F22" w:rsidP="009C0F22">
      <w:pPr>
        <w:spacing w:after="0" w:line="240" w:lineRule="auto"/>
        <w:ind w:left="2160" w:hanging="2160"/>
        <w:rPr>
          <w:rFonts w:ascii="Garamond" w:eastAsia="Calibri" w:hAnsi="Garamond" w:cs="Arial"/>
        </w:rPr>
      </w:pPr>
      <w:r w:rsidRPr="009C0F22">
        <w:rPr>
          <w:rFonts w:ascii="Garamond" w:eastAsia="Calibri" w:hAnsi="Garamond" w:cs="Arial"/>
          <w:b/>
        </w:rPr>
        <w:t>Salary:</w:t>
      </w:r>
      <w:r w:rsidRPr="009C0F22">
        <w:rPr>
          <w:rFonts w:ascii="Garamond" w:eastAsia="Calibri" w:hAnsi="Garamond" w:cs="Arial"/>
        </w:rPr>
        <w:tab/>
      </w:r>
      <w:r>
        <w:rPr>
          <w:rFonts w:ascii="Garamond" w:eastAsia="Calibri" w:hAnsi="Garamond" w:cs="Arial"/>
        </w:rPr>
        <w:t>£18,500 to £22,000 dependent upon experience.</w:t>
      </w:r>
    </w:p>
    <w:p w14:paraId="22CEDEB1" w14:textId="77777777" w:rsidR="009C0F22" w:rsidRPr="009C0F22" w:rsidRDefault="009C0F22" w:rsidP="009C0F22">
      <w:pPr>
        <w:spacing w:after="0" w:line="240" w:lineRule="auto"/>
        <w:ind w:left="2160" w:hanging="2160"/>
        <w:rPr>
          <w:rFonts w:ascii="Garamond" w:eastAsia="Calibri" w:hAnsi="Garamond" w:cs="Arial"/>
        </w:rPr>
      </w:pPr>
    </w:p>
    <w:p w14:paraId="7EA23F63" w14:textId="77777777" w:rsidR="009C0F22" w:rsidRPr="009C0F22" w:rsidRDefault="009C0F22" w:rsidP="009C0F22">
      <w:pPr>
        <w:spacing w:after="0" w:line="240" w:lineRule="auto"/>
        <w:rPr>
          <w:rFonts w:ascii="Garamond" w:eastAsia="Times New Roman" w:hAnsi="Garamond" w:cs="Arial"/>
          <w:b/>
          <w:lang w:eastAsia="en-GB"/>
        </w:rPr>
      </w:pPr>
    </w:p>
    <w:p w14:paraId="7435F8F1" w14:textId="77777777" w:rsidR="009C0F22" w:rsidRDefault="009C0F22" w:rsidP="009C0F22">
      <w:pPr>
        <w:spacing w:after="0" w:line="240" w:lineRule="auto"/>
        <w:jc w:val="both"/>
        <w:rPr>
          <w:rFonts w:ascii="Garamond" w:eastAsia="Times New Roman" w:hAnsi="Garamond" w:cs="Arial"/>
          <w:b/>
          <w:lang w:eastAsia="en-GB"/>
        </w:rPr>
      </w:pPr>
      <w:r w:rsidRPr="009C0F22">
        <w:rPr>
          <w:rFonts w:ascii="Garamond" w:eastAsia="Times New Roman" w:hAnsi="Garamond" w:cs="Arial"/>
          <w:b/>
          <w:lang w:eastAsia="en-GB"/>
        </w:rPr>
        <w:t xml:space="preserve">Job Purpose: </w:t>
      </w:r>
    </w:p>
    <w:p w14:paraId="39230135" w14:textId="4734FB74" w:rsidR="00985477" w:rsidRPr="009C0F22" w:rsidRDefault="009C0F22" w:rsidP="009C0F22">
      <w:pPr>
        <w:spacing w:after="0" w:line="240" w:lineRule="auto"/>
        <w:jc w:val="both"/>
        <w:rPr>
          <w:rFonts w:ascii="Garamond" w:eastAsia="Times New Roman" w:hAnsi="Garamond" w:cs="Arial"/>
          <w:lang w:eastAsia="en-GB"/>
        </w:rPr>
      </w:pPr>
      <w:r w:rsidRPr="009C0F22">
        <w:rPr>
          <w:rFonts w:ascii="Garamond" w:eastAsia="Times New Roman" w:hAnsi="Garamond" w:cs="Arial"/>
          <w:b/>
          <w:lang w:eastAsia="en-GB"/>
        </w:rPr>
        <w:br/>
      </w:r>
      <w:r w:rsidRPr="009C0F22">
        <w:rPr>
          <w:rFonts w:ascii="Garamond" w:eastAsia="Times New Roman" w:hAnsi="Garamond" w:cs="Arial"/>
          <w:lang w:eastAsia="en-GB"/>
        </w:rPr>
        <w:t>The post-holder is expected to uphold and actively promote the ethos of Scottish Rugby, St Leonards School, the University of St Andrews and Madras Rugby Club. The post-holder is expected to</w:t>
      </w:r>
      <w:r w:rsidR="00985477" w:rsidRPr="009C0F22">
        <w:rPr>
          <w:rFonts w:ascii="Garamond" w:hAnsi="Garamond"/>
        </w:rPr>
        <w:t xml:space="preserve"> create a rugby resource in the North East of Fife to facilitate, deliver and support the development and sustainability of rugby programs within local schools, the university and club environments</w:t>
      </w:r>
      <w:r>
        <w:rPr>
          <w:rFonts w:ascii="Garamond" w:hAnsi="Garamond"/>
        </w:rPr>
        <w:t>. The successful candidate will report to the Management Steering Group and will be operationally line managed by the Director of Sport, St Leonards School.</w:t>
      </w:r>
    </w:p>
    <w:p w14:paraId="764500DD" w14:textId="3FFDB8D2" w:rsidR="009C0F22" w:rsidRPr="00044E49" w:rsidRDefault="00985477" w:rsidP="00985477">
      <w:r>
        <w:t xml:space="preserve"> </w:t>
      </w:r>
      <w:r w:rsidR="00044E49">
        <w:br/>
      </w:r>
      <w:bookmarkStart w:id="0" w:name="_GoBack"/>
      <w:bookmarkEnd w:id="0"/>
      <w:r w:rsidRPr="00BE73C8">
        <w:rPr>
          <w:rFonts w:ascii="Garamond" w:hAnsi="Garamond"/>
          <w:b/>
          <w:bCs/>
        </w:rPr>
        <w:t xml:space="preserve">Key Contacts </w:t>
      </w:r>
      <w:r w:rsidR="009C0F22" w:rsidRPr="00BE73C8">
        <w:rPr>
          <w:rFonts w:ascii="Garamond" w:hAnsi="Garamond"/>
          <w:b/>
          <w:bCs/>
        </w:rPr>
        <w:t>for this post will be:</w:t>
      </w:r>
    </w:p>
    <w:p w14:paraId="39BEB7AF" w14:textId="3DF103EC" w:rsidR="009C0F22" w:rsidRPr="00B82EEB" w:rsidRDefault="009C0F22" w:rsidP="00B82EEB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B82EEB">
        <w:rPr>
          <w:rFonts w:ascii="Garamond" w:hAnsi="Garamond"/>
        </w:rPr>
        <w:t>St Leonards School</w:t>
      </w:r>
      <w:r w:rsidR="00985477" w:rsidRPr="00B82EEB">
        <w:rPr>
          <w:rFonts w:ascii="Garamond" w:hAnsi="Garamond"/>
        </w:rPr>
        <w:t xml:space="preserve"> Physical E</w:t>
      </w:r>
      <w:r w:rsidRPr="00B82EEB">
        <w:rPr>
          <w:rFonts w:ascii="Garamond" w:hAnsi="Garamond"/>
        </w:rPr>
        <w:t>d</w:t>
      </w:r>
      <w:r w:rsidR="00985477" w:rsidRPr="00B82EEB">
        <w:rPr>
          <w:rFonts w:ascii="Garamond" w:hAnsi="Garamond"/>
        </w:rPr>
        <w:t>ucation Department &amp; Faculty Staff</w:t>
      </w:r>
      <w:r w:rsidRPr="00B82EEB">
        <w:rPr>
          <w:rFonts w:ascii="Garamond" w:hAnsi="Garamond"/>
        </w:rPr>
        <w:t xml:space="preserve"> at the </w:t>
      </w:r>
      <w:r w:rsidR="00985477" w:rsidRPr="00B82EEB">
        <w:rPr>
          <w:rFonts w:ascii="Garamond" w:hAnsi="Garamond"/>
        </w:rPr>
        <w:t>University</w:t>
      </w:r>
      <w:r w:rsidRPr="00B82EEB">
        <w:rPr>
          <w:rFonts w:ascii="Garamond" w:hAnsi="Garamond"/>
        </w:rPr>
        <w:t xml:space="preserve"> of St Andrews</w:t>
      </w:r>
      <w:r w:rsidR="00B82EEB">
        <w:rPr>
          <w:rFonts w:ascii="Garamond" w:hAnsi="Garamond"/>
        </w:rPr>
        <w:t>;</w:t>
      </w:r>
    </w:p>
    <w:p w14:paraId="69BA5EF7" w14:textId="77777777" w:rsidR="00B82EEB" w:rsidRDefault="00985477" w:rsidP="00B82EEB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B82EEB">
        <w:rPr>
          <w:rFonts w:ascii="Garamond" w:hAnsi="Garamond"/>
        </w:rPr>
        <w:t>Sports Development Staff</w:t>
      </w:r>
      <w:r w:rsidR="00B82EEB">
        <w:rPr>
          <w:rFonts w:ascii="Garamond" w:hAnsi="Garamond"/>
        </w:rPr>
        <w:t>;</w:t>
      </w:r>
    </w:p>
    <w:p w14:paraId="117B1407" w14:textId="77777777" w:rsidR="00B82EEB" w:rsidRDefault="00985477" w:rsidP="00B82EEB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B82EEB">
        <w:rPr>
          <w:rFonts w:ascii="Garamond" w:hAnsi="Garamond"/>
        </w:rPr>
        <w:t>Club contacts</w:t>
      </w:r>
      <w:r w:rsidR="00B82EEB">
        <w:rPr>
          <w:rFonts w:ascii="Garamond" w:hAnsi="Garamond"/>
        </w:rPr>
        <w:t>;</w:t>
      </w:r>
    </w:p>
    <w:p w14:paraId="6D57E946" w14:textId="77777777" w:rsidR="00B82EEB" w:rsidRDefault="00985477" w:rsidP="00B82EEB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B82EEB">
        <w:rPr>
          <w:rFonts w:ascii="Garamond" w:hAnsi="Garamond"/>
        </w:rPr>
        <w:t>Local Authority Rugby Development Officer</w:t>
      </w:r>
      <w:r w:rsidR="00B82EEB">
        <w:rPr>
          <w:rFonts w:ascii="Garamond" w:hAnsi="Garamond"/>
        </w:rPr>
        <w:t>;</w:t>
      </w:r>
    </w:p>
    <w:p w14:paraId="58425C0A" w14:textId="77777777" w:rsidR="00B82EEB" w:rsidRDefault="00985477" w:rsidP="00B82EEB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B82EEB">
        <w:rPr>
          <w:rFonts w:ascii="Garamond" w:hAnsi="Garamond"/>
        </w:rPr>
        <w:t>Active School Coordinators (Primary &amp; Secondary)</w:t>
      </w:r>
      <w:r w:rsidR="00B82EEB">
        <w:rPr>
          <w:rFonts w:ascii="Garamond" w:hAnsi="Garamond"/>
        </w:rPr>
        <w:t>;</w:t>
      </w:r>
    </w:p>
    <w:p w14:paraId="68B88B08" w14:textId="77777777" w:rsidR="00B82EEB" w:rsidRDefault="00985477" w:rsidP="00B82EEB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B82EEB">
        <w:rPr>
          <w:rFonts w:ascii="Garamond" w:hAnsi="Garamond"/>
        </w:rPr>
        <w:t>Secondary &amp; University Students</w:t>
      </w:r>
      <w:r w:rsidR="00B82EEB">
        <w:rPr>
          <w:rFonts w:ascii="Garamond" w:hAnsi="Garamond"/>
        </w:rPr>
        <w:t>;</w:t>
      </w:r>
    </w:p>
    <w:p w14:paraId="595232FB" w14:textId="520A1AF2" w:rsidR="00985477" w:rsidRPr="00B82EEB" w:rsidRDefault="00985477" w:rsidP="00B82EEB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B82EEB">
        <w:rPr>
          <w:rFonts w:ascii="Garamond" w:hAnsi="Garamond"/>
        </w:rPr>
        <w:t xml:space="preserve">Scottish Rugby Development Staff </w:t>
      </w:r>
    </w:p>
    <w:p w14:paraId="41E17519" w14:textId="77777777" w:rsidR="00B82EEB" w:rsidRPr="00BE73C8" w:rsidRDefault="00985477" w:rsidP="00985477">
      <w:pPr>
        <w:rPr>
          <w:rFonts w:ascii="Garamond" w:hAnsi="Garamond"/>
          <w:b/>
          <w:bCs/>
        </w:rPr>
      </w:pPr>
      <w:r w:rsidRPr="00B82EEB">
        <w:rPr>
          <w:rFonts w:ascii="Garamond" w:hAnsi="Garamond"/>
        </w:rPr>
        <w:t xml:space="preserve"> </w:t>
      </w:r>
      <w:r w:rsidRPr="00BE73C8">
        <w:rPr>
          <w:rFonts w:ascii="Garamond" w:hAnsi="Garamond"/>
          <w:b/>
          <w:bCs/>
        </w:rPr>
        <w:t>Key Accountabilities</w:t>
      </w:r>
      <w:r w:rsidR="00B82EEB" w:rsidRPr="00BE73C8">
        <w:rPr>
          <w:rFonts w:ascii="Garamond" w:hAnsi="Garamond"/>
          <w:b/>
          <w:bCs/>
        </w:rPr>
        <w:t>:</w:t>
      </w:r>
      <w:r w:rsidRPr="00BE73C8">
        <w:rPr>
          <w:rFonts w:ascii="Garamond" w:hAnsi="Garamond"/>
          <w:b/>
          <w:bCs/>
        </w:rPr>
        <w:t xml:space="preserve"> </w:t>
      </w:r>
    </w:p>
    <w:p w14:paraId="1C7CFA97" w14:textId="77777777" w:rsidR="00B82EEB" w:rsidRDefault="00985477" w:rsidP="00B82EEB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B82EEB">
        <w:rPr>
          <w:rFonts w:ascii="Garamond" w:hAnsi="Garamond"/>
        </w:rPr>
        <w:t>Increase playing participation within the North East Fife region</w:t>
      </w:r>
      <w:r w:rsidR="00B82EEB">
        <w:rPr>
          <w:rFonts w:ascii="Garamond" w:hAnsi="Garamond"/>
        </w:rPr>
        <w:t>;</w:t>
      </w:r>
    </w:p>
    <w:p w14:paraId="27A6401E" w14:textId="77777777" w:rsidR="00B82EEB" w:rsidRDefault="00985477" w:rsidP="00B82EEB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B82EEB">
        <w:rPr>
          <w:rFonts w:ascii="Garamond" w:hAnsi="Garamond"/>
        </w:rPr>
        <w:t>Support St Leonards/Madras Conference and University of St Andrews BUCS programs</w:t>
      </w:r>
      <w:r w:rsidR="00B82EEB">
        <w:rPr>
          <w:rFonts w:ascii="Garamond" w:hAnsi="Garamond"/>
        </w:rPr>
        <w:t>;</w:t>
      </w:r>
    </w:p>
    <w:p w14:paraId="675D60DF" w14:textId="77777777" w:rsidR="00B82EEB" w:rsidRDefault="00985477" w:rsidP="00B82EEB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B82EEB">
        <w:rPr>
          <w:rFonts w:ascii="Garamond" w:hAnsi="Garamond"/>
        </w:rPr>
        <w:t>Work in partnership with other stakeholders to raise the profile of rugby in the local area</w:t>
      </w:r>
      <w:r w:rsidR="00B82EEB">
        <w:rPr>
          <w:rFonts w:ascii="Garamond" w:hAnsi="Garamond"/>
        </w:rPr>
        <w:t>;</w:t>
      </w:r>
    </w:p>
    <w:p w14:paraId="3441D199" w14:textId="7B67855C" w:rsidR="00B82EEB" w:rsidRDefault="00985477" w:rsidP="00B82EEB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B82EEB">
        <w:rPr>
          <w:rFonts w:ascii="Garamond" w:hAnsi="Garamond"/>
        </w:rPr>
        <w:t>Deliver high quality coaching sessions in primary and secondary schools, club and university enviro</w:t>
      </w:r>
      <w:r w:rsidR="00044E49">
        <w:rPr>
          <w:rFonts w:ascii="Garamond" w:hAnsi="Garamond"/>
        </w:rPr>
        <w:t>n</w:t>
      </w:r>
      <w:r w:rsidRPr="00B82EEB">
        <w:rPr>
          <w:rFonts w:ascii="Garamond" w:hAnsi="Garamond"/>
        </w:rPr>
        <w:t>ments with a strong focus on the delivery of the S</w:t>
      </w:r>
      <w:r w:rsidR="00044E49">
        <w:rPr>
          <w:rFonts w:ascii="Garamond" w:hAnsi="Garamond"/>
        </w:rPr>
        <w:t>co</w:t>
      </w:r>
      <w:r w:rsidRPr="00B82EEB">
        <w:rPr>
          <w:rFonts w:ascii="Garamond" w:hAnsi="Garamond"/>
        </w:rPr>
        <w:t>ttish Rugby Technical Blueprint</w:t>
      </w:r>
      <w:r w:rsidR="00B82EEB">
        <w:rPr>
          <w:rFonts w:ascii="Garamond" w:hAnsi="Garamond"/>
        </w:rPr>
        <w:t>;</w:t>
      </w:r>
    </w:p>
    <w:p w14:paraId="689F30D4" w14:textId="77777777" w:rsidR="00B82EEB" w:rsidRDefault="00985477" w:rsidP="00B82EEB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B82EEB">
        <w:rPr>
          <w:rFonts w:ascii="Garamond" w:hAnsi="Garamond"/>
        </w:rPr>
        <w:t>Manage and support both secondary &amp; university students to upskill and deliver</w:t>
      </w:r>
      <w:r w:rsidR="00B82EEB">
        <w:rPr>
          <w:rFonts w:ascii="Garamond" w:hAnsi="Garamond"/>
        </w:rPr>
        <w:t>;</w:t>
      </w:r>
    </w:p>
    <w:p w14:paraId="16D15B44" w14:textId="468B49E8" w:rsidR="00985477" w:rsidRPr="00B82EEB" w:rsidRDefault="00985477" w:rsidP="00B82EEB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B82EEB">
        <w:rPr>
          <w:rFonts w:ascii="Garamond" w:hAnsi="Garamond"/>
        </w:rPr>
        <w:t xml:space="preserve">Organise and facilitate opportunities for developing volunteer coaches within the area. </w:t>
      </w:r>
    </w:p>
    <w:p w14:paraId="58126ADE" w14:textId="470A29CB" w:rsidR="00B82EEB" w:rsidRPr="00BE73C8" w:rsidRDefault="00985477" w:rsidP="00BE73C8">
      <w:pPr>
        <w:rPr>
          <w:rFonts w:ascii="Garamond" w:hAnsi="Garamond"/>
          <w:b/>
          <w:bCs/>
        </w:rPr>
      </w:pPr>
      <w:r w:rsidRPr="00BE73C8">
        <w:rPr>
          <w:rFonts w:ascii="Garamond" w:hAnsi="Garamond"/>
          <w:b/>
          <w:bCs/>
        </w:rPr>
        <w:t>Key Performance Areas</w:t>
      </w:r>
      <w:r w:rsidR="00B82EEB" w:rsidRPr="00BE73C8">
        <w:rPr>
          <w:rFonts w:ascii="Garamond" w:hAnsi="Garamond"/>
          <w:b/>
          <w:bCs/>
        </w:rPr>
        <w:t>:</w:t>
      </w:r>
    </w:p>
    <w:p w14:paraId="31F03406" w14:textId="2194082B" w:rsidR="00BE73C8" w:rsidRPr="00BE73C8" w:rsidRDefault="00BE73C8" w:rsidP="00BE73C8">
      <w:pPr>
        <w:rPr>
          <w:rFonts w:ascii="Garamond" w:hAnsi="Garamond"/>
          <w:u w:val="single"/>
        </w:rPr>
      </w:pPr>
      <w:r w:rsidRPr="00BE73C8">
        <w:rPr>
          <w:rFonts w:ascii="Garamond" w:hAnsi="Garamond"/>
          <w:u w:val="single"/>
        </w:rPr>
        <w:t>Increase Participation:</w:t>
      </w:r>
    </w:p>
    <w:p w14:paraId="62319E74" w14:textId="77777777" w:rsidR="00B82EEB" w:rsidRDefault="00985477" w:rsidP="00B82EEB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B82EEB">
        <w:rPr>
          <w:rFonts w:ascii="Garamond" w:hAnsi="Garamond"/>
        </w:rPr>
        <w:t>Ensure links to local cluster primary and secondary schools to create/extend opportunities to play rugby through inclusive programmes within school, university and club junior and senior sections for girls, boys, men and women</w:t>
      </w:r>
      <w:r w:rsidR="00B82EEB">
        <w:rPr>
          <w:rFonts w:ascii="Garamond" w:hAnsi="Garamond"/>
        </w:rPr>
        <w:t>;</w:t>
      </w:r>
    </w:p>
    <w:p w14:paraId="01D8D935" w14:textId="77777777" w:rsidR="00B82EEB" w:rsidRDefault="00985477" w:rsidP="00B82EEB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B82EEB">
        <w:rPr>
          <w:rFonts w:ascii="Garamond" w:hAnsi="Garamond"/>
        </w:rPr>
        <w:t>Organise, coordinate and deliver programmes and events/festivals to promote rugby and recruit young people to the game</w:t>
      </w:r>
      <w:r w:rsidR="00B82EEB">
        <w:rPr>
          <w:rFonts w:ascii="Garamond" w:hAnsi="Garamond"/>
        </w:rPr>
        <w:t>;</w:t>
      </w:r>
    </w:p>
    <w:p w14:paraId="314B5CF6" w14:textId="77777777" w:rsidR="00B82EEB" w:rsidRDefault="00985477" w:rsidP="00B82EEB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B82EEB">
        <w:rPr>
          <w:rFonts w:ascii="Garamond" w:hAnsi="Garamond"/>
        </w:rPr>
        <w:t>Support the development of Girls’/Women’s rugby in the region</w:t>
      </w:r>
      <w:r w:rsidR="00B82EEB">
        <w:rPr>
          <w:rFonts w:ascii="Garamond" w:hAnsi="Garamond"/>
        </w:rPr>
        <w:t>;</w:t>
      </w:r>
    </w:p>
    <w:p w14:paraId="2F443A71" w14:textId="77777777" w:rsidR="00B82EEB" w:rsidRDefault="00985477" w:rsidP="00B82EEB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B82EEB">
        <w:rPr>
          <w:rFonts w:ascii="Garamond" w:hAnsi="Garamond"/>
        </w:rPr>
        <w:lastRenderedPageBreak/>
        <w:t>Plan and implement player development programmes through the school, university and club to increase player enjoyment and improve playing standards</w:t>
      </w:r>
      <w:r w:rsidR="00B82EEB">
        <w:rPr>
          <w:rFonts w:ascii="Garamond" w:hAnsi="Garamond"/>
        </w:rPr>
        <w:t>;</w:t>
      </w:r>
    </w:p>
    <w:p w14:paraId="1B1BAE5A" w14:textId="6782D39F" w:rsidR="004C23AE" w:rsidRPr="00B82EEB" w:rsidRDefault="00985477" w:rsidP="00B82EEB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B82EEB">
        <w:rPr>
          <w:rFonts w:ascii="Garamond" w:hAnsi="Garamond"/>
        </w:rPr>
        <w:t>Co-ordinate the programmes for the club’s junior section in partnership with the junior convener</w:t>
      </w:r>
      <w:r w:rsidR="00B82EEB">
        <w:rPr>
          <w:rFonts w:ascii="Garamond" w:hAnsi="Garamond"/>
        </w:rPr>
        <w:t>.</w:t>
      </w:r>
    </w:p>
    <w:p w14:paraId="14448A78" w14:textId="1FBC1974" w:rsidR="00BE73C8" w:rsidRPr="00BE73C8" w:rsidRDefault="00985477" w:rsidP="00985477">
      <w:pPr>
        <w:rPr>
          <w:rFonts w:ascii="Garamond" w:hAnsi="Garamond"/>
          <w:u w:val="single"/>
        </w:rPr>
      </w:pPr>
      <w:r w:rsidRPr="00BE73C8">
        <w:rPr>
          <w:rFonts w:ascii="Garamond" w:hAnsi="Garamond"/>
          <w:u w:val="single"/>
        </w:rPr>
        <w:t>Program Delivery</w:t>
      </w:r>
      <w:r w:rsidR="00BE73C8">
        <w:rPr>
          <w:rFonts w:ascii="Garamond" w:hAnsi="Garamond"/>
          <w:u w:val="single"/>
        </w:rPr>
        <w:t>:</w:t>
      </w:r>
    </w:p>
    <w:p w14:paraId="3A842BCC" w14:textId="77777777" w:rsidR="00BE73C8" w:rsidRDefault="00985477" w:rsidP="00BE73C8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BE73C8">
        <w:rPr>
          <w:rFonts w:ascii="Garamond" w:hAnsi="Garamond"/>
        </w:rPr>
        <w:t xml:space="preserve">Support St Leonards/Madras to </w:t>
      </w:r>
      <w:r w:rsidR="00BE73C8">
        <w:rPr>
          <w:rFonts w:ascii="Garamond" w:hAnsi="Garamond"/>
        </w:rPr>
        <w:t xml:space="preserve">fulfil </w:t>
      </w:r>
      <w:proofErr w:type="gramStart"/>
      <w:r w:rsidRPr="00BE73C8">
        <w:rPr>
          <w:rFonts w:ascii="Garamond" w:hAnsi="Garamond"/>
        </w:rPr>
        <w:t>all of</w:t>
      </w:r>
      <w:proofErr w:type="gramEnd"/>
      <w:r w:rsidRPr="00BE73C8">
        <w:rPr>
          <w:rFonts w:ascii="Garamond" w:hAnsi="Garamond"/>
        </w:rPr>
        <w:t xml:space="preserve"> their partic</w:t>
      </w:r>
      <w:r w:rsidR="00BE73C8">
        <w:rPr>
          <w:rFonts w:ascii="Garamond" w:hAnsi="Garamond"/>
        </w:rPr>
        <w:t>i</w:t>
      </w:r>
      <w:r w:rsidRPr="00BE73C8">
        <w:rPr>
          <w:rFonts w:ascii="Garamond" w:hAnsi="Garamond"/>
        </w:rPr>
        <w:t>p</w:t>
      </w:r>
      <w:r w:rsidR="00BE73C8">
        <w:rPr>
          <w:rFonts w:ascii="Garamond" w:hAnsi="Garamond"/>
        </w:rPr>
        <w:t>a</w:t>
      </w:r>
      <w:r w:rsidRPr="00BE73C8">
        <w:rPr>
          <w:rFonts w:ascii="Garamond" w:hAnsi="Garamond"/>
        </w:rPr>
        <w:t>tion requirements within the Scottish Rugby Youth Conference structure</w:t>
      </w:r>
      <w:r w:rsidR="00BE73C8">
        <w:rPr>
          <w:rFonts w:ascii="Garamond" w:hAnsi="Garamond"/>
        </w:rPr>
        <w:t>;</w:t>
      </w:r>
    </w:p>
    <w:p w14:paraId="7ACCBD2C" w14:textId="05892786" w:rsidR="00985477" w:rsidRPr="00BE73C8" w:rsidRDefault="00985477" w:rsidP="00BE73C8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BE73C8">
        <w:rPr>
          <w:rFonts w:ascii="Garamond" w:hAnsi="Garamond"/>
        </w:rPr>
        <w:t xml:space="preserve">Support University of St Andrews to fulfil </w:t>
      </w:r>
      <w:proofErr w:type="gramStart"/>
      <w:r w:rsidRPr="00BE73C8">
        <w:rPr>
          <w:rFonts w:ascii="Garamond" w:hAnsi="Garamond"/>
        </w:rPr>
        <w:t>all of</w:t>
      </w:r>
      <w:proofErr w:type="gramEnd"/>
      <w:r w:rsidRPr="00BE73C8">
        <w:rPr>
          <w:rFonts w:ascii="Garamond" w:hAnsi="Garamond"/>
        </w:rPr>
        <w:t xml:space="preserve"> their requirements within the BUCS program. </w:t>
      </w:r>
    </w:p>
    <w:p w14:paraId="32AED254" w14:textId="5D80CDC4" w:rsidR="00BE73C8" w:rsidRDefault="00985477" w:rsidP="00985477">
      <w:pPr>
        <w:rPr>
          <w:rFonts w:ascii="Garamond" w:hAnsi="Garamond"/>
        </w:rPr>
      </w:pPr>
      <w:r w:rsidRPr="00BE73C8">
        <w:rPr>
          <w:rFonts w:ascii="Garamond" w:hAnsi="Garamond"/>
        </w:rPr>
        <w:t xml:space="preserve"> </w:t>
      </w:r>
      <w:r w:rsidRPr="00BE73C8">
        <w:rPr>
          <w:rFonts w:ascii="Garamond" w:hAnsi="Garamond"/>
          <w:u w:val="single"/>
        </w:rPr>
        <w:t>Partnership Working</w:t>
      </w:r>
    </w:p>
    <w:p w14:paraId="25BF1A08" w14:textId="77777777" w:rsidR="00BE73C8" w:rsidRDefault="00985477" w:rsidP="00BE73C8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BE73C8">
        <w:rPr>
          <w:rFonts w:ascii="Garamond" w:hAnsi="Garamond"/>
        </w:rPr>
        <w:t>Work with Active School Coordinators and PE staff to ensure a strong pathway between local primary and secondary schools and the club</w:t>
      </w:r>
      <w:r w:rsidR="00BE73C8">
        <w:rPr>
          <w:rFonts w:ascii="Garamond" w:hAnsi="Garamond"/>
        </w:rPr>
        <w:t>;</w:t>
      </w:r>
    </w:p>
    <w:p w14:paraId="6C17A21F" w14:textId="3122F934" w:rsidR="00985477" w:rsidRPr="00BE73C8" w:rsidRDefault="00985477" w:rsidP="00BE73C8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BE73C8">
        <w:rPr>
          <w:rFonts w:ascii="Garamond" w:hAnsi="Garamond"/>
        </w:rPr>
        <w:t xml:space="preserve">Work with Scottish Rugby on the identification and development of club players with potential.  </w:t>
      </w:r>
    </w:p>
    <w:p w14:paraId="6EDE7C1F" w14:textId="2F78E5D5" w:rsidR="00BE73C8" w:rsidRDefault="00985477" w:rsidP="00985477">
      <w:pPr>
        <w:rPr>
          <w:rFonts w:ascii="Garamond" w:hAnsi="Garamond"/>
        </w:rPr>
      </w:pPr>
      <w:r w:rsidRPr="00BE73C8">
        <w:rPr>
          <w:rFonts w:ascii="Garamond" w:hAnsi="Garamond"/>
        </w:rPr>
        <w:t xml:space="preserve"> </w:t>
      </w:r>
      <w:r w:rsidRPr="00BE73C8">
        <w:rPr>
          <w:rFonts w:ascii="Garamond" w:hAnsi="Garamond"/>
          <w:u w:val="single"/>
        </w:rPr>
        <w:t>Coaching</w:t>
      </w:r>
    </w:p>
    <w:p w14:paraId="34B6853C" w14:textId="77777777" w:rsidR="00BE73C8" w:rsidRDefault="00985477" w:rsidP="00BE73C8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BE73C8">
        <w:rPr>
          <w:rFonts w:ascii="Garamond" w:hAnsi="Garamond"/>
        </w:rPr>
        <w:t>Deliver high quality coaching sessions in primary and secondary schools, club and university enviro</w:t>
      </w:r>
      <w:r w:rsidR="00BE73C8">
        <w:rPr>
          <w:rFonts w:ascii="Garamond" w:hAnsi="Garamond"/>
        </w:rPr>
        <w:t>n</w:t>
      </w:r>
      <w:r w:rsidRPr="00BE73C8">
        <w:rPr>
          <w:rFonts w:ascii="Garamond" w:hAnsi="Garamond"/>
        </w:rPr>
        <w:t>ments with a strong focus on the delivery of the S</w:t>
      </w:r>
      <w:r w:rsidR="00BE73C8">
        <w:rPr>
          <w:rFonts w:ascii="Garamond" w:hAnsi="Garamond"/>
        </w:rPr>
        <w:t>co</w:t>
      </w:r>
      <w:r w:rsidRPr="00BE73C8">
        <w:rPr>
          <w:rFonts w:ascii="Garamond" w:hAnsi="Garamond"/>
        </w:rPr>
        <w:t>ttish Rugby Technical Blueprint</w:t>
      </w:r>
      <w:r w:rsidR="00BE73C8">
        <w:rPr>
          <w:rFonts w:ascii="Garamond" w:hAnsi="Garamond"/>
        </w:rPr>
        <w:t>;</w:t>
      </w:r>
    </w:p>
    <w:p w14:paraId="39CF9C5C" w14:textId="59221B73" w:rsidR="00985477" w:rsidRPr="00BE73C8" w:rsidRDefault="00985477" w:rsidP="00BE73C8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BE73C8">
        <w:rPr>
          <w:rFonts w:ascii="Garamond" w:hAnsi="Garamond"/>
        </w:rPr>
        <w:t xml:space="preserve">Support club and schools’ coaches and referees by organising and facilitating coach and referee education and development opportunities. </w:t>
      </w:r>
    </w:p>
    <w:p w14:paraId="039854FC" w14:textId="0AB37DC4" w:rsidR="00BE73C8" w:rsidRPr="00BE73C8" w:rsidRDefault="00985477" w:rsidP="00BE73C8">
      <w:pPr>
        <w:rPr>
          <w:rFonts w:ascii="Garamond" w:hAnsi="Garamond"/>
        </w:rPr>
      </w:pPr>
      <w:r w:rsidRPr="00BE73C8">
        <w:rPr>
          <w:rFonts w:ascii="Garamond" w:hAnsi="Garamond"/>
          <w:u w:val="single"/>
        </w:rPr>
        <w:t>Student Support</w:t>
      </w:r>
    </w:p>
    <w:p w14:paraId="5710E3C7" w14:textId="77777777" w:rsidR="00BE73C8" w:rsidRDefault="00985477" w:rsidP="00BE73C8">
      <w:pPr>
        <w:pStyle w:val="ListParagraph"/>
        <w:numPr>
          <w:ilvl w:val="0"/>
          <w:numId w:val="7"/>
        </w:numPr>
        <w:rPr>
          <w:rFonts w:ascii="Garamond" w:hAnsi="Garamond"/>
        </w:rPr>
      </w:pPr>
      <w:r w:rsidRPr="00BE73C8">
        <w:rPr>
          <w:rFonts w:ascii="Garamond" w:hAnsi="Garamond"/>
        </w:rPr>
        <w:t>Recruit, sustain, support and develop student volunteers from both University and School</w:t>
      </w:r>
      <w:r w:rsidR="00BE73C8">
        <w:rPr>
          <w:rFonts w:ascii="Garamond" w:hAnsi="Garamond"/>
        </w:rPr>
        <w:t>;</w:t>
      </w:r>
    </w:p>
    <w:p w14:paraId="1044C80A" w14:textId="77777777" w:rsidR="00BE73C8" w:rsidRDefault="00985477" w:rsidP="00BE73C8">
      <w:pPr>
        <w:pStyle w:val="ListParagraph"/>
        <w:numPr>
          <w:ilvl w:val="0"/>
          <w:numId w:val="7"/>
        </w:numPr>
        <w:rPr>
          <w:rFonts w:ascii="Garamond" w:hAnsi="Garamond"/>
        </w:rPr>
      </w:pPr>
      <w:r w:rsidRPr="00BE73C8">
        <w:rPr>
          <w:rFonts w:ascii="Garamond" w:hAnsi="Garamond"/>
        </w:rPr>
        <w:t>Coordinate programs within cluster primary schools to allow students to coach</w:t>
      </w:r>
      <w:r w:rsidR="00BE73C8">
        <w:rPr>
          <w:rFonts w:ascii="Garamond" w:hAnsi="Garamond"/>
        </w:rPr>
        <w:t>;</w:t>
      </w:r>
    </w:p>
    <w:p w14:paraId="37A274F2" w14:textId="77777777" w:rsidR="00BE73C8" w:rsidRDefault="00985477" w:rsidP="00BE73C8">
      <w:pPr>
        <w:pStyle w:val="ListParagraph"/>
        <w:numPr>
          <w:ilvl w:val="0"/>
          <w:numId w:val="7"/>
        </w:numPr>
        <w:rPr>
          <w:rFonts w:ascii="Garamond" w:hAnsi="Garamond"/>
        </w:rPr>
      </w:pPr>
      <w:r w:rsidRPr="00BE73C8">
        <w:rPr>
          <w:rFonts w:ascii="Garamond" w:hAnsi="Garamond"/>
        </w:rPr>
        <w:t>Volunteer Development</w:t>
      </w:r>
      <w:r w:rsidR="00BE73C8">
        <w:rPr>
          <w:rFonts w:ascii="Garamond" w:hAnsi="Garamond"/>
        </w:rPr>
        <w:t>;</w:t>
      </w:r>
    </w:p>
    <w:p w14:paraId="68D4A30A" w14:textId="77777777" w:rsidR="00BE73C8" w:rsidRDefault="00985477" w:rsidP="00BE73C8">
      <w:pPr>
        <w:pStyle w:val="ListParagraph"/>
        <w:numPr>
          <w:ilvl w:val="0"/>
          <w:numId w:val="7"/>
        </w:numPr>
        <w:rPr>
          <w:rFonts w:ascii="Garamond" w:hAnsi="Garamond"/>
        </w:rPr>
      </w:pPr>
      <w:r w:rsidRPr="00BE73C8">
        <w:rPr>
          <w:rFonts w:ascii="Garamond" w:hAnsi="Garamond"/>
        </w:rPr>
        <w:t>Support the recruitment and development of volunteer coaches</w:t>
      </w:r>
      <w:r w:rsidR="00BE73C8">
        <w:rPr>
          <w:rFonts w:ascii="Garamond" w:hAnsi="Garamond"/>
        </w:rPr>
        <w:t>;</w:t>
      </w:r>
    </w:p>
    <w:p w14:paraId="76EFA5D4" w14:textId="624AC0D5" w:rsidR="00985477" w:rsidRPr="00BE73C8" w:rsidRDefault="00985477" w:rsidP="00BE73C8">
      <w:pPr>
        <w:pStyle w:val="ListParagraph"/>
        <w:numPr>
          <w:ilvl w:val="0"/>
          <w:numId w:val="7"/>
        </w:numPr>
        <w:rPr>
          <w:rFonts w:ascii="Garamond" w:hAnsi="Garamond"/>
        </w:rPr>
      </w:pPr>
      <w:r w:rsidRPr="00BE73C8">
        <w:rPr>
          <w:rFonts w:ascii="Garamond" w:hAnsi="Garamond"/>
        </w:rPr>
        <w:t xml:space="preserve">Deliver CPD sessions and facilitate both Level 1 &amp; Level 2 courses with Scottish Rugby support. </w:t>
      </w:r>
    </w:p>
    <w:p w14:paraId="62B99DCA" w14:textId="77777777" w:rsidR="00985477" w:rsidRPr="00BE73C8" w:rsidRDefault="00985477" w:rsidP="00985477">
      <w:pPr>
        <w:rPr>
          <w:rFonts w:ascii="Garamond" w:hAnsi="Garamond"/>
        </w:rPr>
      </w:pPr>
      <w:r w:rsidRPr="00BE73C8">
        <w:rPr>
          <w:rFonts w:ascii="Garamond" w:hAnsi="Garamond"/>
        </w:rPr>
        <w:t xml:space="preserve"> </w:t>
      </w:r>
    </w:p>
    <w:p w14:paraId="311108C1" w14:textId="7C5574E5" w:rsidR="00044E49" w:rsidRPr="00044E49" w:rsidRDefault="00044E49" w:rsidP="00044E49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044E49">
        <w:rPr>
          <w:rFonts w:ascii="Garamond" w:eastAsia="Times New Roman" w:hAnsi="Garamond" w:cs="Arial"/>
          <w:b/>
          <w:i/>
          <w:lang w:eastAsia="en-GB"/>
        </w:rPr>
        <w:t>This is not intended to be an exhaustive list of responsibilities and duties. It is expected that the post-holder will participate in other reasonable activities which may be required to meet the needs of th</w:t>
      </w:r>
      <w:r>
        <w:rPr>
          <w:rFonts w:ascii="Garamond" w:eastAsia="Times New Roman" w:hAnsi="Garamond" w:cs="Arial"/>
          <w:b/>
          <w:i/>
          <w:lang w:eastAsia="en-GB"/>
        </w:rPr>
        <w:t xml:space="preserve">is partnership agreement </w:t>
      </w:r>
      <w:r w:rsidRPr="00044E49">
        <w:rPr>
          <w:rFonts w:ascii="Garamond" w:eastAsia="Times New Roman" w:hAnsi="Garamond" w:cs="Arial"/>
          <w:b/>
          <w:i/>
          <w:lang w:eastAsia="en-GB"/>
        </w:rPr>
        <w:t>or for better fulfilment of the role.</w:t>
      </w:r>
    </w:p>
    <w:p w14:paraId="7A384CBB" w14:textId="5CE49F96" w:rsidR="00BE73C8" w:rsidRDefault="00BE73C8" w:rsidP="00985477"/>
    <w:p w14:paraId="4986F979" w14:textId="77777777" w:rsidR="00274D32" w:rsidRDefault="00274D32" w:rsidP="00BE73C8">
      <w:pPr>
        <w:spacing w:after="0" w:line="240" w:lineRule="auto"/>
        <w:jc w:val="both"/>
        <w:rPr>
          <w:rFonts w:ascii="Garamond" w:eastAsia="Calibri" w:hAnsi="Garamond" w:cs="Arial"/>
          <w:b/>
        </w:rPr>
      </w:pPr>
    </w:p>
    <w:p w14:paraId="38ECEEB9" w14:textId="77777777" w:rsidR="00274D32" w:rsidRDefault="00274D32" w:rsidP="00BE73C8">
      <w:pPr>
        <w:spacing w:after="0" w:line="240" w:lineRule="auto"/>
        <w:jc w:val="both"/>
        <w:rPr>
          <w:rFonts w:ascii="Garamond" w:eastAsia="Calibri" w:hAnsi="Garamond" w:cs="Arial"/>
          <w:b/>
        </w:rPr>
      </w:pPr>
    </w:p>
    <w:p w14:paraId="5811ED58" w14:textId="77777777" w:rsidR="00044E49" w:rsidRDefault="00044E49" w:rsidP="00BE73C8">
      <w:pPr>
        <w:spacing w:after="0" w:line="240" w:lineRule="auto"/>
        <w:jc w:val="both"/>
        <w:rPr>
          <w:rFonts w:ascii="Garamond" w:eastAsia="Calibri" w:hAnsi="Garamond" w:cs="Arial"/>
          <w:b/>
        </w:rPr>
      </w:pPr>
    </w:p>
    <w:p w14:paraId="09C345AE" w14:textId="77777777" w:rsidR="00044E49" w:rsidRDefault="00044E49" w:rsidP="00BE73C8">
      <w:pPr>
        <w:spacing w:after="0" w:line="240" w:lineRule="auto"/>
        <w:jc w:val="both"/>
        <w:rPr>
          <w:rFonts w:ascii="Garamond" w:eastAsia="Calibri" w:hAnsi="Garamond" w:cs="Arial"/>
          <w:b/>
        </w:rPr>
      </w:pPr>
    </w:p>
    <w:p w14:paraId="0984455F" w14:textId="77777777" w:rsidR="00044E49" w:rsidRDefault="00044E49" w:rsidP="00BE73C8">
      <w:pPr>
        <w:spacing w:after="0" w:line="240" w:lineRule="auto"/>
        <w:jc w:val="both"/>
        <w:rPr>
          <w:rFonts w:ascii="Garamond" w:eastAsia="Calibri" w:hAnsi="Garamond" w:cs="Arial"/>
          <w:b/>
        </w:rPr>
      </w:pPr>
    </w:p>
    <w:p w14:paraId="0E187D65" w14:textId="77777777" w:rsidR="00044E49" w:rsidRDefault="00044E49" w:rsidP="00BE73C8">
      <w:pPr>
        <w:spacing w:after="0" w:line="240" w:lineRule="auto"/>
        <w:jc w:val="both"/>
        <w:rPr>
          <w:rFonts w:ascii="Garamond" w:eastAsia="Calibri" w:hAnsi="Garamond" w:cs="Arial"/>
          <w:b/>
        </w:rPr>
      </w:pPr>
    </w:p>
    <w:p w14:paraId="014B85B5" w14:textId="77777777" w:rsidR="00044E49" w:rsidRDefault="00044E49" w:rsidP="00BE73C8">
      <w:pPr>
        <w:spacing w:after="0" w:line="240" w:lineRule="auto"/>
        <w:jc w:val="both"/>
        <w:rPr>
          <w:rFonts w:ascii="Garamond" w:eastAsia="Calibri" w:hAnsi="Garamond" w:cs="Arial"/>
          <w:b/>
        </w:rPr>
      </w:pPr>
    </w:p>
    <w:p w14:paraId="61E30289" w14:textId="77777777" w:rsidR="00044E49" w:rsidRDefault="00044E49" w:rsidP="00BE73C8">
      <w:pPr>
        <w:spacing w:after="0" w:line="240" w:lineRule="auto"/>
        <w:jc w:val="both"/>
        <w:rPr>
          <w:rFonts w:ascii="Garamond" w:eastAsia="Calibri" w:hAnsi="Garamond" w:cs="Arial"/>
          <w:b/>
        </w:rPr>
      </w:pPr>
    </w:p>
    <w:p w14:paraId="60F8AC73" w14:textId="77777777" w:rsidR="00044E49" w:rsidRDefault="00044E49" w:rsidP="00BE73C8">
      <w:pPr>
        <w:spacing w:after="0" w:line="240" w:lineRule="auto"/>
        <w:jc w:val="both"/>
        <w:rPr>
          <w:rFonts w:ascii="Garamond" w:eastAsia="Calibri" w:hAnsi="Garamond" w:cs="Arial"/>
          <w:b/>
        </w:rPr>
      </w:pPr>
    </w:p>
    <w:p w14:paraId="7AB8C893" w14:textId="77777777" w:rsidR="00044E49" w:rsidRDefault="00044E49" w:rsidP="00BE73C8">
      <w:pPr>
        <w:spacing w:after="0" w:line="240" w:lineRule="auto"/>
        <w:jc w:val="both"/>
        <w:rPr>
          <w:rFonts w:ascii="Garamond" w:eastAsia="Calibri" w:hAnsi="Garamond" w:cs="Arial"/>
          <w:b/>
        </w:rPr>
      </w:pPr>
    </w:p>
    <w:p w14:paraId="2925F92A" w14:textId="77777777" w:rsidR="00044E49" w:rsidRDefault="00044E49" w:rsidP="00BE73C8">
      <w:pPr>
        <w:spacing w:after="0" w:line="240" w:lineRule="auto"/>
        <w:jc w:val="both"/>
        <w:rPr>
          <w:rFonts w:ascii="Garamond" w:eastAsia="Calibri" w:hAnsi="Garamond" w:cs="Arial"/>
          <w:b/>
        </w:rPr>
      </w:pPr>
    </w:p>
    <w:p w14:paraId="624BDAC0" w14:textId="77777777" w:rsidR="00044E49" w:rsidRDefault="00044E49" w:rsidP="00BE73C8">
      <w:pPr>
        <w:spacing w:after="0" w:line="240" w:lineRule="auto"/>
        <w:jc w:val="both"/>
        <w:rPr>
          <w:rFonts w:ascii="Garamond" w:eastAsia="Calibri" w:hAnsi="Garamond" w:cs="Arial"/>
          <w:b/>
        </w:rPr>
      </w:pPr>
    </w:p>
    <w:p w14:paraId="7D3F1E4A" w14:textId="77777777" w:rsidR="00044E49" w:rsidRDefault="00044E49" w:rsidP="00BE73C8">
      <w:pPr>
        <w:spacing w:after="0" w:line="240" w:lineRule="auto"/>
        <w:jc w:val="both"/>
        <w:rPr>
          <w:rFonts w:ascii="Garamond" w:eastAsia="Calibri" w:hAnsi="Garamond" w:cs="Arial"/>
          <w:b/>
        </w:rPr>
      </w:pPr>
    </w:p>
    <w:p w14:paraId="545FCFCF" w14:textId="77777777" w:rsidR="00044E49" w:rsidRDefault="00044E49" w:rsidP="00BE73C8">
      <w:pPr>
        <w:spacing w:after="0" w:line="240" w:lineRule="auto"/>
        <w:jc w:val="both"/>
        <w:rPr>
          <w:rFonts w:ascii="Garamond" w:eastAsia="Calibri" w:hAnsi="Garamond" w:cs="Arial"/>
          <w:b/>
        </w:rPr>
      </w:pPr>
    </w:p>
    <w:p w14:paraId="6B7AC067" w14:textId="77777777" w:rsidR="00044E49" w:rsidRDefault="00044E49" w:rsidP="00BE73C8">
      <w:pPr>
        <w:spacing w:after="0" w:line="240" w:lineRule="auto"/>
        <w:jc w:val="both"/>
        <w:rPr>
          <w:rFonts w:ascii="Garamond" w:eastAsia="Calibri" w:hAnsi="Garamond" w:cs="Arial"/>
          <w:b/>
        </w:rPr>
      </w:pPr>
    </w:p>
    <w:p w14:paraId="6E0E4FC9" w14:textId="77777777" w:rsidR="00044E49" w:rsidRDefault="00044E49" w:rsidP="00BE73C8">
      <w:pPr>
        <w:spacing w:after="0" w:line="240" w:lineRule="auto"/>
        <w:jc w:val="both"/>
        <w:rPr>
          <w:rFonts w:ascii="Garamond" w:eastAsia="Calibri" w:hAnsi="Garamond" w:cs="Arial"/>
          <w:b/>
        </w:rPr>
      </w:pPr>
    </w:p>
    <w:p w14:paraId="3C876AF6" w14:textId="77777777" w:rsidR="00044E49" w:rsidRDefault="00044E49" w:rsidP="00BE73C8">
      <w:pPr>
        <w:spacing w:after="0" w:line="240" w:lineRule="auto"/>
        <w:jc w:val="both"/>
        <w:rPr>
          <w:rFonts w:ascii="Garamond" w:eastAsia="Calibri" w:hAnsi="Garamond" w:cs="Arial"/>
          <w:b/>
        </w:rPr>
      </w:pPr>
    </w:p>
    <w:p w14:paraId="12D180F2" w14:textId="7589A4E2" w:rsidR="00BE73C8" w:rsidRPr="00BE73C8" w:rsidRDefault="00BE73C8" w:rsidP="00BE73C8">
      <w:pPr>
        <w:spacing w:after="0" w:line="240" w:lineRule="auto"/>
        <w:jc w:val="both"/>
        <w:rPr>
          <w:rFonts w:ascii="Garamond" w:eastAsia="Calibri" w:hAnsi="Garamond" w:cs="Arial"/>
          <w:b/>
        </w:rPr>
      </w:pPr>
      <w:r w:rsidRPr="00BE73C8">
        <w:rPr>
          <w:rFonts w:ascii="Garamond" w:eastAsia="Calibri" w:hAnsi="Garamond" w:cs="Arial"/>
          <w:b/>
        </w:rPr>
        <w:lastRenderedPageBreak/>
        <w:t>Person Specification</w:t>
      </w:r>
    </w:p>
    <w:p w14:paraId="0A4C8149" w14:textId="77777777" w:rsidR="00BE73C8" w:rsidRPr="00BE73C8" w:rsidRDefault="00BE73C8" w:rsidP="00BE73C8">
      <w:pPr>
        <w:spacing w:after="0" w:line="240" w:lineRule="auto"/>
        <w:jc w:val="both"/>
        <w:rPr>
          <w:rFonts w:ascii="Garamond" w:eastAsia="Calibri" w:hAnsi="Garamond" w:cs="Arial"/>
        </w:rPr>
      </w:pPr>
    </w:p>
    <w:p w14:paraId="340877EE" w14:textId="77777777" w:rsidR="00BE73C8" w:rsidRPr="00BE73C8" w:rsidRDefault="00BE73C8" w:rsidP="00BE73C8">
      <w:pPr>
        <w:spacing w:after="0" w:line="240" w:lineRule="auto"/>
        <w:jc w:val="both"/>
        <w:rPr>
          <w:rFonts w:ascii="Garamond" w:eastAsia="Calibri" w:hAnsi="Garamond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3523"/>
        <w:gridCol w:w="3330"/>
      </w:tblGrid>
      <w:tr w:rsidR="00044E49" w:rsidRPr="00BE73C8" w14:paraId="6C866C3B" w14:textId="77777777" w:rsidTr="00A70DB8">
        <w:tc>
          <w:tcPr>
            <w:tcW w:w="2518" w:type="dxa"/>
            <w:shd w:val="clear" w:color="auto" w:fill="DEEAF6"/>
          </w:tcPr>
          <w:p w14:paraId="43EDB7F5" w14:textId="77777777" w:rsidR="00BE73C8" w:rsidRPr="00BE73C8" w:rsidRDefault="00BE73C8" w:rsidP="00BE73C8">
            <w:pPr>
              <w:spacing w:after="0" w:line="240" w:lineRule="auto"/>
              <w:jc w:val="both"/>
              <w:rPr>
                <w:rFonts w:ascii="Garamond" w:eastAsia="Calibri" w:hAnsi="Garamond" w:cs="Arial"/>
                <w:b/>
              </w:rPr>
            </w:pPr>
            <w:r w:rsidRPr="00BE73C8">
              <w:rPr>
                <w:rFonts w:ascii="Garamond" w:eastAsia="Calibri" w:hAnsi="Garamond" w:cs="Arial"/>
                <w:b/>
              </w:rPr>
              <w:t>Criteria</w:t>
            </w:r>
          </w:p>
        </w:tc>
        <w:tc>
          <w:tcPr>
            <w:tcW w:w="4111" w:type="dxa"/>
            <w:shd w:val="clear" w:color="auto" w:fill="DEEAF6"/>
          </w:tcPr>
          <w:p w14:paraId="11B70B52" w14:textId="77777777" w:rsidR="00BE73C8" w:rsidRPr="00BE73C8" w:rsidRDefault="00BE73C8" w:rsidP="00BE73C8">
            <w:pPr>
              <w:spacing w:after="0" w:line="240" w:lineRule="auto"/>
              <w:jc w:val="both"/>
              <w:rPr>
                <w:rFonts w:ascii="Garamond" w:eastAsia="Calibri" w:hAnsi="Garamond" w:cs="Arial"/>
                <w:b/>
              </w:rPr>
            </w:pPr>
            <w:r w:rsidRPr="00BE73C8">
              <w:rPr>
                <w:rFonts w:ascii="Garamond" w:eastAsia="Calibri" w:hAnsi="Garamond" w:cs="Arial"/>
                <w:b/>
              </w:rPr>
              <w:t>Essential</w:t>
            </w:r>
          </w:p>
        </w:tc>
        <w:tc>
          <w:tcPr>
            <w:tcW w:w="4053" w:type="dxa"/>
            <w:shd w:val="clear" w:color="auto" w:fill="DEEAF6"/>
          </w:tcPr>
          <w:p w14:paraId="363A100C" w14:textId="77777777" w:rsidR="00BE73C8" w:rsidRPr="00BE73C8" w:rsidRDefault="00BE73C8" w:rsidP="00BE73C8">
            <w:pPr>
              <w:spacing w:after="0" w:line="240" w:lineRule="auto"/>
              <w:jc w:val="both"/>
              <w:rPr>
                <w:rFonts w:ascii="Garamond" w:eastAsia="Calibri" w:hAnsi="Garamond" w:cs="Arial"/>
                <w:b/>
              </w:rPr>
            </w:pPr>
            <w:r w:rsidRPr="00BE73C8">
              <w:rPr>
                <w:rFonts w:ascii="Garamond" w:eastAsia="Calibri" w:hAnsi="Garamond" w:cs="Arial"/>
                <w:b/>
              </w:rPr>
              <w:t>Desirable</w:t>
            </w:r>
          </w:p>
        </w:tc>
      </w:tr>
      <w:tr w:rsidR="00044E49" w:rsidRPr="00BE73C8" w14:paraId="29A25655" w14:textId="77777777" w:rsidTr="00A70DB8">
        <w:tc>
          <w:tcPr>
            <w:tcW w:w="2518" w:type="dxa"/>
            <w:shd w:val="clear" w:color="auto" w:fill="auto"/>
          </w:tcPr>
          <w:p w14:paraId="7BF30565" w14:textId="68F2CC81" w:rsidR="00BE73C8" w:rsidRPr="00BE73C8" w:rsidRDefault="00BE73C8" w:rsidP="00BE73C8">
            <w:pPr>
              <w:spacing w:after="0" w:line="240" w:lineRule="auto"/>
              <w:jc w:val="both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Qualifications</w:t>
            </w:r>
          </w:p>
        </w:tc>
        <w:tc>
          <w:tcPr>
            <w:tcW w:w="4111" w:type="dxa"/>
            <w:shd w:val="clear" w:color="auto" w:fill="auto"/>
          </w:tcPr>
          <w:p w14:paraId="4CDD6760" w14:textId="77777777" w:rsidR="00BE73C8" w:rsidRDefault="00BE73C8" w:rsidP="00BE73C8">
            <w:pPr>
              <w:numPr>
                <w:ilvl w:val="0"/>
                <w:numId w:val="8"/>
              </w:numPr>
              <w:spacing w:after="0" w:line="240" w:lineRule="auto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UKCC Level 2 Coaching Qualification or equivalent.</w:t>
            </w:r>
          </w:p>
          <w:p w14:paraId="7842B904" w14:textId="55BCF3AF" w:rsidR="00274D32" w:rsidRPr="00BE73C8" w:rsidRDefault="00274D32" w:rsidP="00274D32">
            <w:pPr>
              <w:spacing w:after="0" w:line="240" w:lineRule="auto"/>
              <w:ind w:left="720"/>
              <w:rPr>
                <w:rFonts w:ascii="Garamond" w:eastAsia="Calibri" w:hAnsi="Garamond" w:cs="Arial"/>
              </w:rPr>
            </w:pPr>
          </w:p>
        </w:tc>
        <w:tc>
          <w:tcPr>
            <w:tcW w:w="4053" w:type="dxa"/>
            <w:shd w:val="clear" w:color="auto" w:fill="auto"/>
          </w:tcPr>
          <w:p w14:paraId="32C0CDC2" w14:textId="65412FD9" w:rsidR="00BE73C8" w:rsidRPr="00BE73C8" w:rsidRDefault="00BE73C8" w:rsidP="00BE73C8">
            <w:pPr>
              <w:numPr>
                <w:ilvl w:val="0"/>
                <w:numId w:val="8"/>
              </w:numPr>
              <w:spacing w:after="0" w:line="240" w:lineRule="auto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HNC or higher in Sports Coaching.</w:t>
            </w:r>
          </w:p>
        </w:tc>
      </w:tr>
      <w:tr w:rsidR="00044E49" w:rsidRPr="00BE73C8" w14:paraId="056532D6" w14:textId="77777777" w:rsidTr="00A70DB8">
        <w:tc>
          <w:tcPr>
            <w:tcW w:w="2518" w:type="dxa"/>
            <w:shd w:val="clear" w:color="auto" w:fill="auto"/>
          </w:tcPr>
          <w:p w14:paraId="53D6BFF6" w14:textId="77777777" w:rsidR="00BE73C8" w:rsidRPr="00BE73C8" w:rsidRDefault="00BE73C8" w:rsidP="00BE73C8">
            <w:pPr>
              <w:spacing w:after="0" w:line="240" w:lineRule="auto"/>
              <w:jc w:val="both"/>
              <w:rPr>
                <w:rFonts w:ascii="Garamond" w:eastAsia="Calibri" w:hAnsi="Garamond" w:cs="Arial"/>
              </w:rPr>
            </w:pPr>
            <w:r w:rsidRPr="00BE73C8">
              <w:rPr>
                <w:rFonts w:ascii="Garamond" w:eastAsia="Calibri" w:hAnsi="Garamond" w:cs="Arial"/>
              </w:rPr>
              <w:t>Skills</w:t>
            </w:r>
          </w:p>
        </w:tc>
        <w:tc>
          <w:tcPr>
            <w:tcW w:w="4111" w:type="dxa"/>
            <w:shd w:val="clear" w:color="auto" w:fill="auto"/>
          </w:tcPr>
          <w:p w14:paraId="708F2C56" w14:textId="12139738" w:rsidR="00BE73C8" w:rsidRPr="00BE73C8" w:rsidRDefault="00BE73C8" w:rsidP="00BE73C8">
            <w:pPr>
              <w:numPr>
                <w:ilvl w:val="0"/>
                <w:numId w:val="8"/>
              </w:numPr>
              <w:spacing w:after="0" w:line="240" w:lineRule="auto"/>
              <w:rPr>
                <w:rFonts w:ascii="Garamond" w:eastAsia="Calibri" w:hAnsi="Garamond" w:cs="Arial"/>
              </w:rPr>
            </w:pPr>
            <w:r w:rsidRPr="00BE73C8">
              <w:rPr>
                <w:rFonts w:ascii="Garamond" w:eastAsia="Calibri" w:hAnsi="Garamond" w:cs="Arial"/>
              </w:rPr>
              <w:t>Highly organised with effective time management skills</w:t>
            </w:r>
            <w:r>
              <w:rPr>
                <w:rFonts w:ascii="Garamond" w:eastAsia="Calibri" w:hAnsi="Garamond" w:cs="Arial"/>
              </w:rPr>
              <w:t xml:space="preserve"> to meet deadline</w:t>
            </w:r>
            <w:r w:rsidR="00274D32">
              <w:rPr>
                <w:rFonts w:ascii="Garamond" w:eastAsia="Calibri" w:hAnsi="Garamond" w:cs="Arial"/>
              </w:rPr>
              <w:t>s</w:t>
            </w:r>
            <w:r>
              <w:rPr>
                <w:rFonts w:ascii="Garamond" w:eastAsia="Calibri" w:hAnsi="Garamond" w:cs="Arial"/>
              </w:rPr>
              <w:t>.</w:t>
            </w:r>
          </w:p>
          <w:p w14:paraId="3FA4D5A1" w14:textId="65F39EC0" w:rsidR="00BE73C8" w:rsidRDefault="00BE73C8" w:rsidP="00BE73C8">
            <w:pPr>
              <w:numPr>
                <w:ilvl w:val="0"/>
                <w:numId w:val="8"/>
              </w:numPr>
              <w:spacing w:after="0" w:line="240" w:lineRule="auto"/>
              <w:rPr>
                <w:rFonts w:ascii="Garamond" w:eastAsia="Calibri" w:hAnsi="Garamond" w:cs="Arial"/>
              </w:rPr>
            </w:pPr>
            <w:r w:rsidRPr="00BE73C8">
              <w:rPr>
                <w:rFonts w:ascii="Garamond" w:eastAsia="Calibri" w:hAnsi="Garamond" w:cs="Arial"/>
              </w:rPr>
              <w:t>Compe</w:t>
            </w:r>
            <w:r>
              <w:rPr>
                <w:rFonts w:ascii="Garamond" w:eastAsia="Calibri" w:hAnsi="Garamond" w:cs="Arial"/>
              </w:rPr>
              <w:t>tent at planning and prioritising workload</w:t>
            </w:r>
            <w:r w:rsidR="00274D32">
              <w:rPr>
                <w:rFonts w:ascii="Garamond" w:eastAsia="Calibri" w:hAnsi="Garamond" w:cs="Arial"/>
              </w:rPr>
              <w:t>.</w:t>
            </w:r>
          </w:p>
          <w:p w14:paraId="4E1E13D3" w14:textId="0DAACC34" w:rsidR="00274D32" w:rsidRPr="00BE73C8" w:rsidRDefault="00274D32" w:rsidP="00BE73C8">
            <w:pPr>
              <w:numPr>
                <w:ilvl w:val="0"/>
                <w:numId w:val="8"/>
              </w:numPr>
              <w:spacing w:after="0" w:line="240" w:lineRule="auto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A positive, proactive approach with the ability to overcome barriers.</w:t>
            </w:r>
          </w:p>
          <w:p w14:paraId="0944F7B5" w14:textId="70E17881" w:rsidR="00BE73C8" w:rsidRPr="00BE73C8" w:rsidRDefault="00BE73C8" w:rsidP="00BE73C8">
            <w:pPr>
              <w:numPr>
                <w:ilvl w:val="0"/>
                <w:numId w:val="8"/>
              </w:numPr>
              <w:spacing w:after="0" w:line="240" w:lineRule="auto"/>
              <w:rPr>
                <w:rFonts w:ascii="Garamond" w:eastAsia="Calibri" w:hAnsi="Garamond" w:cs="Arial"/>
              </w:rPr>
            </w:pPr>
            <w:r w:rsidRPr="00BE73C8">
              <w:rPr>
                <w:rFonts w:ascii="Garamond" w:eastAsia="Calibri" w:hAnsi="Garamond" w:cs="Arial"/>
              </w:rPr>
              <w:t>Clear communication skills</w:t>
            </w:r>
            <w:r w:rsidR="00274D32">
              <w:rPr>
                <w:rFonts w:ascii="Garamond" w:eastAsia="Calibri" w:hAnsi="Garamond" w:cs="Arial"/>
              </w:rPr>
              <w:t xml:space="preserve"> with the ability to tailor the message appropriately for various individuals and groups.</w:t>
            </w:r>
          </w:p>
          <w:p w14:paraId="5EC7636E" w14:textId="766D69A0" w:rsidR="00BE73C8" w:rsidRDefault="00BE73C8" w:rsidP="00BE73C8">
            <w:pPr>
              <w:numPr>
                <w:ilvl w:val="0"/>
                <w:numId w:val="8"/>
              </w:numPr>
              <w:spacing w:after="0" w:line="240" w:lineRule="auto"/>
              <w:rPr>
                <w:rFonts w:ascii="Garamond" w:eastAsia="Calibri" w:hAnsi="Garamond" w:cs="Arial"/>
              </w:rPr>
            </w:pPr>
            <w:r w:rsidRPr="00BE73C8">
              <w:rPr>
                <w:rFonts w:ascii="Garamond" w:eastAsia="Calibri" w:hAnsi="Garamond" w:cs="Arial"/>
              </w:rPr>
              <w:t>Effective delegation skills with the ability to engage others</w:t>
            </w:r>
            <w:r w:rsidR="00274D32">
              <w:rPr>
                <w:rFonts w:ascii="Garamond" w:eastAsia="Calibri" w:hAnsi="Garamond" w:cs="Arial"/>
              </w:rPr>
              <w:t xml:space="preserve">, move them to action and </w:t>
            </w:r>
            <w:r w:rsidRPr="00BE73C8">
              <w:rPr>
                <w:rFonts w:ascii="Garamond" w:eastAsia="Calibri" w:hAnsi="Garamond" w:cs="Arial"/>
              </w:rPr>
              <w:t>creat</w:t>
            </w:r>
            <w:r w:rsidR="00274D32">
              <w:rPr>
                <w:rFonts w:ascii="Garamond" w:eastAsia="Calibri" w:hAnsi="Garamond" w:cs="Arial"/>
              </w:rPr>
              <w:t xml:space="preserve">e </w:t>
            </w:r>
            <w:r w:rsidRPr="00BE73C8">
              <w:rPr>
                <w:rFonts w:ascii="Garamond" w:eastAsia="Calibri" w:hAnsi="Garamond" w:cs="Arial"/>
              </w:rPr>
              <w:t>team spirit.</w:t>
            </w:r>
          </w:p>
          <w:p w14:paraId="5E7A100A" w14:textId="10C90090" w:rsidR="00274D32" w:rsidRPr="00BE73C8" w:rsidRDefault="00274D32" w:rsidP="00BE73C8">
            <w:pPr>
              <w:numPr>
                <w:ilvl w:val="0"/>
                <w:numId w:val="8"/>
              </w:numPr>
              <w:spacing w:after="0" w:line="240" w:lineRule="auto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The ability to instil confidence in others and act as a role model; self-confident and resilient.</w:t>
            </w:r>
          </w:p>
          <w:p w14:paraId="223E4CCD" w14:textId="77777777" w:rsidR="00BE73C8" w:rsidRPr="00BE73C8" w:rsidRDefault="00BE73C8" w:rsidP="00BE73C8">
            <w:pPr>
              <w:spacing w:after="0" w:line="240" w:lineRule="auto"/>
              <w:ind w:left="720"/>
              <w:rPr>
                <w:rFonts w:ascii="Garamond" w:eastAsia="Calibri" w:hAnsi="Garamond" w:cs="Arial"/>
              </w:rPr>
            </w:pPr>
          </w:p>
        </w:tc>
        <w:tc>
          <w:tcPr>
            <w:tcW w:w="4053" w:type="dxa"/>
            <w:shd w:val="clear" w:color="auto" w:fill="auto"/>
          </w:tcPr>
          <w:p w14:paraId="4B152625" w14:textId="77777777" w:rsidR="00BE73C8" w:rsidRPr="00BE73C8" w:rsidRDefault="00BE73C8" w:rsidP="00BE73C8">
            <w:pPr>
              <w:spacing w:after="0" w:line="240" w:lineRule="auto"/>
              <w:ind w:left="360"/>
              <w:rPr>
                <w:rFonts w:ascii="Garamond" w:eastAsia="Calibri" w:hAnsi="Garamond" w:cs="Arial"/>
              </w:rPr>
            </w:pPr>
          </w:p>
        </w:tc>
      </w:tr>
      <w:tr w:rsidR="00044E49" w:rsidRPr="00BE73C8" w14:paraId="41EC540E" w14:textId="77777777" w:rsidTr="00A70DB8">
        <w:tc>
          <w:tcPr>
            <w:tcW w:w="2518" w:type="dxa"/>
            <w:shd w:val="clear" w:color="auto" w:fill="auto"/>
          </w:tcPr>
          <w:p w14:paraId="165BE39B" w14:textId="77777777" w:rsidR="00BE73C8" w:rsidRPr="00BE73C8" w:rsidRDefault="00BE73C8" w:rsidP="00BE73C8">
            <w:pPr>
              <w:spacing w:after="0" w:line="240" w:lineRule="auto"/>
              <w:jc w:val="both"/>
              <w:rPr>
                <w:rFonts w:ascii="Garamond" w:eastAsia="Calibri" w:hAnsi="Garamond" w:cs="Arial"/>
              </w:rPr>
            </w:pPr>
            <w:r w:rsidRPr="00BE73C8">
              <w:rPr>
                <w:rFonts w:ascii="Garamond" w:eastAsia="Calibri" w:hAnsi="Garamond" w:cs="Arial"/>
              </w:rPr>
              <w:t>Interpersonal skills</w:t>
            </w:r>
          </w:p>
        </w:tc>
        <w:tc>
          <w:tcPr>
            <w:tcW w:w="4111" w:type="dxa"/>
            <w:shd w:val="clear" w:color="auto" w:fill="auto"/>
          </w:tcPr>
          <w:p w14:paraId="6BFB2924" w14:textId="371A6643" w:rsidR="00BE73C8" w:rsidRDefault="00BE73C8" w:rsidP="00BE73C8">
            <w:pPr>
              <w:numPr>
                <w:ilvl w:val="0"/>
                <w:numId w:val="8"/>
              </w:numPr>
              <w:spacing w:after="0" w:line="240" w:lineRule="auto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Remains open to ideas</w:t>
            </w:r>
            <w:r w:rsidR="00274D32">
              <w:rPr>
                <w:rFonts w:ascii="Garamond" w:eastAsia="Calibri" w:hAnsi="Garamond" w:cs="Arial"/>
              </w:rPr>
              <w:t>, supports others and is committed to developing the team.</w:t>
            </w:r>
          </w:p>
          <w:p w14:paraId="0629DD59" w14:textId="3CD7950E" w:rsidR="00BE73C8" w:rsidRDefault="00BE73C8" w:rsidP="00BE73C8">
            <w:pPr>
              <w:numPr>
                <w:ilvl w:val="0"/>
                <w:numId w:val="8"/>
              </w:numPr>
              <w:spacing w:after="0" w:line="240" w:lineRule="auto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Establishes clear</w:t>
            </w:r>
            <w:r w:rsidR="00274D32">
              <w:rPr>
                <w:rFonts w:ascii="Garamond" w:eastAsia="Calibri" w:hAnsi="Garamond" w:cs="Arial"/>
              </w:rPr>
              <w:t>, unambiguous</w:t>
            </w:r>
            <w:r>
              <w:rPr>
                <w:rFonts w:ascii="Garamond" w:eastAsia="Calibri" w:hAnsi="Garamond" w:cs="Arial"/>
              </w:rPr>
              <w:t xml:space="preserve"> goals.</w:t>
            </w:r>
          </w:p>
          <w:p w14:paraId="357E1F51" w14:textId="246A0999" w:rsidR="00044E49" w:rsidRDefault="00044E49" w:rsidP="00BE73C8">
            <w:pPr>
              <w:numPr>
                <w:ilvl w:val="0"/>
                <w:numId w:val="8"/>
              </w:numPr>
              <w:spacing w:after="0" w:line="240" w:lineRule="auto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Remains calm and effectively manages the situation/team when faced with uncertain or unambiguous situations.</w:t>
            </w:r>
          </w:p>
          <w:p w14:paraId="225866C5" w14:textId="4D7406A8" w:rsidR="00274D32" w:rsidRDefault="00274D32" w:rsidP="00274D32">
            <w:pPr>
              <w:numPr>
                <w:ilvl w:val="0"/>
                <w:numId w:val="8"/>
              </w:numPr>
              <w:spacing w:after="0" w:line="240" w:lineRule="auto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Committed to delivering e</w:t>
            </w:r>
            <w:r w:rsidRPr="00BE73C8">
              <w:rPr>
                <w:rFonts w:ascii="Garamond" w:eastAsia="Calibri" w:hAnsi="Garamond" w:cs="Arial"/>
              </w:rPr>
              <w:t>xcellent customer service</w:t>
            </w:r>
            <w:r>
              <w:rPr>
                <w:rFonts w:ascii="Garamond" w:eastAsia="Calibri" w:hAnsi="Garamond" w:cs="Arial"/>
              </w:rPr>
              <w:t xml:space="preserve"> and achieving stakeholder satisfaction.</w:t>
            </w:r>
          </w:p>
          <w:p w14:paraId="7730305F" w14:textId="71935959" w:rsidR="00044E49" w:rsidRPr="00BE73C8" w:rsidRDefault="00044E49" w:rsidP="00274D32">
            <w:pPr>
              <w:numPr>
                <w:ilvl w:val="0"/>
                <w:numId w:val="8"/>
              </w:numPr>
              <w:spacing w:after="0" w:line="240" w:lineRule="auto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Influential; persuasive; positive.</w:t>
            </w:r>
          </w:p>
          <w:p w14:paraId="23CF89FD" w14:textId="77777777" w:rsidR="00274D32" w:rsidRDefault="00274D32" w:rsidP="00BE73C8">
            <w:pPr>
              <w:numPr>
                <w:ilvl w:val="0"/>
                <w:numId w:val="8"/>
              </w:numPr>
              <w:spacing w:after="0" w:line="240" w:lineRule="auto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Demonstrates ‘growth mind-set’; reflecting on practice, seeking to improve and learn from others as well as share own knowledge.</w:t>
            </w:r>
          </w:p>
          <w:p w14:paraId="6FB28CC5" w14:textId="12A5F021" w:rsidR="00BE73C8" w:rsidRPr="00BE73C8" w:rsidRDefault="00274D32" w:rsidP="00BE73C8">
            <w:pPr>
              <w:numPr>
                <w:ilvl w:val="0"/>
                <w:numId w:val="8"/>
              </w:numPr>
              <w:spacing w:after="0" w:line="240" w:lineRule="auto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A professional manner and appearance.</w:t>
            </w:r>
            <w:r w:rsidR="00BE73C8" w:rsidRPr="00BE73C8">
              <w:rPr>
                <w:rFonts w:ascii="Garamond" w:eastAsia="Calibri" w:hAnsi="Garamond" w:cs="Arial"/>
              </w:rPr>
              <w:br/>
            </w:r>
          </w:p>
        </w:tc>
        <w:tc>
          <w:tcPr>
            <w:tcW w:w="4053" w:type="dxa"/>
            <w:shd w:val="clear" w:color="auto" w:fill="auto"/>
          </w:tcPr>
          <w:p w14:paraId="2FCF61EB" w14:textId="77777777" w:rsidR="00BE73C8" w:rsidRPr="00BE73C8" w:rsidRDefault="00BE73C8" w:rsidP="00BE73C8">
            <w:pPr>
              <w:spacing w:after="0" w:line="240" w:lineRule="auto"/>
              <w:ind w:left="360"/>
              <w:rPr>
                <w:rFonts w:ascii="Garamond" w:eastAsia="Calibri" w:hAnsi="Garamond" w:cs="Arial"/>
              </w:rPr>
            </w:pPr>
          </w:p>
        </w:tc>
      </w:tr>
    </w:tbl>
    <w:p w14:paraId="22617534" w14:textId="77777777" w:rsidR="00BE73C8" w:rsidRPr="00BE73C8" w:rsidRDefault="00BE73C8" w:rsidP="00BE73C8">
      <w:pPr>
        <w:spacing w:after="0" w:line="240" w:lineRule="auto"/>
        <w:jc w:val="both"/>
        <w:rPr>
          <w:rFonts w:ascii="Calibri" w:eastAsia="Calibri" w:hAnsi="Calibri" w:cs="Arial"/>
        </w:rPr>
      </w:pPr>
    </w:p>
    <w:p w14:paraId="0FDA16BF" w14:textId="77777777" w:rsidR="00BE73C8" w:rsidRPr="00BE73C8" w:rsidRDefault="00BE73C8" w:rsidP="00BE73C8">
      <w:pPr>
        <w:spacing w:after="0" w:line="240" w:lineRule="auto"/>
        <w:jc w:val="both"/>
        <w:rPr>
          <w:rFonts w:ascii="Calibri" w:eastAsia="Calibri" w:hAnsi="Calibri" w:cs="Arial"/>
        </w:rPr>
      </w:pPr>
    </w:p>
    <w:p w14:paraId="49CB2EDC" w14:textId="77777777" w:rsidR="00BE73C8" w:rsidRDefault="00BE73C8" w:rsidP="00985477"/>
    <w:sectPr w:rsidR="00BE73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5DED"/>
    <w:multiLevelType w:val="hybridMultilevel"/>
    <w:tmpl w:val="2C3C4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E5913"/>
    <w:multiLevelType w:val="hybridMultilevel"/>
    <w:tmpl w:val="02D62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07E4D"/>
    <w:multiLevelType w:val="hybridMultilevel"/>
    <w:tmpl w:val="495EF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97839"/>
    <w:multiLevelType w:val="hybridMultilevel"/>
    <w:tmpl w:val="74AA3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70D37"/>
    <w:multiLevelType w:val="hybridMultilevel"/>
    <w:tmpl w:val="320A0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B6165"/>
    <w:multiLevelType w:val="hybridMultilevel"/>
    <w:tmpl w:val="D938B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64364"/>
    <w:multiLevelType w:val="hybridMultilevel"/>
    <w:tmpl w:val="1B562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541E9"/>
    <w:multiLevelType w:val="hybridMultilevel"/>
    <w:tmpl w:val="B70861D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477"/>
    <w:rsid w:val="00044E49"/>
    <w:rsid w:val="00274D32"/>
    <w:rsid w:val="0042711D"/>
    <w:rsid w:val="00463CE5"/>
    <w:rsid w:val="00985477"/>
    <w:rsid w:val="009C0F22"/>
    <w:rsid w:val="00B82EEB"/>
    <w:rsid w:val="00BE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03977"/>
  <w15:chartTrackingRefBased/>
  <w15:docId w15:val="{45289FC7-AF9F-444B-8A84-08158319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Morgan</dc:creator>
  <cp:keywords/>
  <dc:description/>
  <cp:lastModifiedBy>Gill Morgan</cp:lastModifiedBy>
  <cp:revision>2</cp:revision>
  <dcterms:created xsi:type="dcterms:W3CDTF">2019-07-01T08:16:00Z</dcterms:created>
  <dcterms:modified xsi:type="dcterms:W3CDTF">2019-07-01T09:06:00Z</dcterms:modified>
</cp:coreProperties>
</file>