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B7" w:rsidRPr="001E0BA6" w:rsidRDefault="005D0DB7" w:rsidP="005D0DB7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1E0BA6"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526540" cy="461010"/>
            <wp:effectExtent l="0" t="0" r="0" b="0"/>
            <wp:docPr id="1" name="Picture 1" descr="A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B7" w:rsidRPr="001E0BA6" w:rsidRDefault="005D0DB7" w:rsidP="005D0DB7">
      <w:pPr>
        <w:spacing w:after="0"/>
        <w:rPr>
          <w:rFonts w:asciiTheme="minorHAnsi" w:hAnsiTheme="minorHAnsi" w:cstheme="minorHAnsi"/>
          <w:b/>
        </w:rPr>
      </w:pPr>
      <w:r w:rsidRPr="001E0BA6">
        <w:rPr>
          <w:rFonts w:asciiTheme="minorHAnsi" w:hAnsiTheme="minorHAnsi" w:cstheme="minorHAnsi"/>
          <w:b/>
        </w:rPr>
        <w:t>JOB DESCRIPTION:</w:t>
      </w:r>
      <w:r w:rsidRPr="001E0BA6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  <w:b/>
        </w:rPr>
        <w:tab/>
        <w:t>Data Manager</w:t>
      </w:r>
    </w:p>
    <w:p w:rsidR="003E2899" w:rsidRPr="001E0BA6" w:rsidRDefault="005D0DB7" w:rsidP="007C0DAA">
      <w:pPr>
        <w:tabs>
          <w:tab w:val="left" w:pos="426"/>
        </w:tabs>
        <w:spacing w:after="0"/>
        <w:ind w:left="2880" w:hanging="2845"/>
        <w:rPr>
          <w:rFonts w:asciiTheme="minorHAnsi" w:hAnsiTheme="minorHAnsi" w:cstheme="minorHAnsi"/>
          <w:color w:val="000000"/>
        </w:rPr>
      </w:pPr>
      <w:r w:rsidRPr="001E0BA6">
        <w:rPr>
          <w:rFonts w:asciiTheme="minorHAnsi" w:hAnsiTheme="minorHAnsi" w:cstheme="minorHAnsi"/>
          <w:b/>
        </w:rPr>
        <w:t>Job Purpose:</w:t>
      </w:r>
      <w:r w:rsidRPr="001E0BA6">
        <w:rPr>
          <w:rFonts w:asciiTheme="minorHAnsi" w:hAnsiTheme="minorHAnsi" w:cstheme="minorHAnsi"/>
        </w:rPr>
        <w:tab/>
      </w:r>
      <w:r w:rsidR="003E2899" w:rsidRPr="001E0BA6">
        <w:rPr>
          <w:rFonts w:asciiTheme="minorHAnsi" w:hAnsiTheme="minorHAnsi" w:cstheme="minorHAnsi"/>
        </w:rPr>
        <w:t>To l</w:t>
      </w:r>
      <w:r w:rsidR="003E2899" w:rsidRPr="001E0BA6">
        <w:rPr>
          <w:rFonts w:asciiTheme="minorHAnsi" w:hAnsiTheme="minorHAnsi" w:cstheme="minorHAnsi"/>
          <w:color w:val="000000"/>
        </w:rPr>
        <w:t>ead the strategic development and operational deliv</w:t>
      </w:r>
      <w:r w:rsidR="003E4EA4" w:rsidRPr="001E0BA6">
        <w:rPr>
          <w:rFonts w:asciiTheme="minorHAnsi" w:hAnsiTheme="minorHAnsi" w:cstheme="minorHAnsi"/>
          <w:color w:val="000000"/>
        </w:rPr>
        <w:t xml:space="preserve">ery of an effective Management </w:t>
      </w:r>
      <w:r w:rsidR="003E2899" w:rsidRPr="001E0BA6">
        <w:rPr>
          <w:rFonts w:asciiTheme="minorHAnsi" w:hAnsiTheme="minorHAnsi" w:cstheme="minorHAnsi"/>
          <w:color w:val="000000"/>
        </w:rPr>
        <w:t xml:space="preserve">Information System to ensure measurable, meaningful and comprehensive information and </w:t>
      </w:r>
      <w:r w:rsidR="003E4EA4" w:rsidRPr="001E0BA6">
        <w:rPr>
          <w:rFonts w:asciiTheme="minorHAnsi" w:hAnsiTheme="minorHAnsi" w:cstheme="minorHAnsi"/>
          <w:color w:val="000000"/>
        </w:rPr>
        <w:t>data services for the school.</w:t>
      </w:r>
    </w:p>
    <w:p w:rsidR="005D0DB7" w:rsidRPr="001E0BA6" w:rsidRDefault="005D0DB7" w:rsidP="005D0DB7">
      <w:pPr>
        <w:tabs>
          <w:tab w:val="left" w:pos="1560"/>
          <w:tab w:val="left" w:pos="1843"/>
        </w:tabs>
        <w:spacing w:after="0"/>
        <w:ind w:left="2160" w:hanging="2160"/>
        <w:rPr>
          <w:rFonts w:asciiTheme="minorHAnsi" w:hAnsiTheme="minorHAnsi" w:cstheme="minorHAnsi"/>
          <w:b/>
        </w:rPr>
      </w:pPr>
      <w:r w:rsidRPr="001E0BA6">
        <w:rPr>
          <w:rFonts w:asciiTheme="minorHAnsi" w:hAnsiTheme="minorHAnsi" w:cstheme="minorHAnsi"/>
          <w:b/>
        </w:rPr>
        <w:t>Working Arrangements:</w:t>
      </w:r>
      <w:r w:rsidRPr="001E0BA6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</w:rPr>
        <w:t>36.5 hours per week, all year round.</w:t>
      </w:r>
    </w:p>
    <w:p w:rsidR="005D0DB7" w:rsidRPr="001E0BA6" w:rsidRDefault="005D0DB7" w:rsidP="005D0DB7">
      <w:pPr>
        <w:tabs>
          <w:tab w:val="left" w:pos="1560"/>
          <w:tab w:val="left" w:pos="1843"/>
        </w:tabs>
        <w:spacing w:after="0"/>
        <w:ind w:left="2880" w:hanging="2160"/>
        <w:rPr>
          <w:rFonts w:asciiTheme="minorHAnsi" w:hAnsiTheme="minorHAnsi" w:cstheme="minorHAnsi"/>
          <w:b/>
        </w:rPr>
      </w:pPr>
      <w:r w:rsidRPr="001E0BA6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</w:rPr>
        <w:t>Specific hours may be negotiated to meet the needs of the individual and the school.</w:t>
      </w:r>
    </w:p>
    <w:p w:rsidR="005D0DB7" w:rsidRPr="001E0BA6" w:rsidRDefault="005D0DB7" w:rsidP="005D0DB7">
      <w:pP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spacing w:val="-3"/>
        </w:rPr>
      </w:pPr>
    </w:p>
    <w:p w:rsidR="005D0DB7" w:rsidRPr="001E0BA6" w:rsidRDefault="005D0DB7" w:rsidP="005D0DB7">
      <w:pPr>
        <w:tabs>
          <w:tab w:val="left" w:pos="-720"/>
        </w:tabs>
        <w:suppressAutoHyphens/>
        <w:spacing w:after="0"/>
        <w:rPr>
          <w:rFonts w:asciiTheme="minorHAnsi" w:hAnsiTheme="minorHAnsi" w:cstheme="minorHAnsi"/>
          <w:b/>
          <w:spacing w:val="-3"/>
        </w:rPr>
      </w:pPr>
      <w:r w:rsidRPr="001E0BA6">
        <w:rPr>
          <w:rFonts w:asciiTheme="minorHAnsi" w:hAnsiTheme="minorHAnsi" w:cstheme="minorHAnsi"/>
          <w:b/>
          <w:spacing w:val="-3"/>
        </w:rPr>
        <w:t>LINE MANAGEMENT / SUPERVISION:</w:t>
      </w:r>
    </w:p>
    <w:p w:rsidR="005D0DB7" w:rsidRPr="001E0BA6" w:rsidRDefault="005D0DB7" w:rsidP="00A3696A">
      <w:pPr>
        <w:tabs>
          <w:tab w:val="left" w:pos="-720"/>
        </w:tabs>
        <w:suppressAutoHyphens/>
        <w:spacing w:after="0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  <w:b/>
        </w:rPr>
        <w:t>Responsible to:</w:t>
      </w:r>
      <w:r w:rsidRPr="001E0BA6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ab/>
      </w:r>
      <w:r w:rsidR="00A3696A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>Assistant Headteacher</w:t>
      </w:r>
    </w:p>
    <w:p w:rsidR="005D0DB7" w:rsidRPr="001E0BA6" w:rsidRDefault="005D0DB7" w:rsidP="00A3696A">
      <w:pPr>
        <w:spacing w:after="0"/>
        <w:ind w:left="2160" w:hanging="2160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  <w:b/>
        </w:rPr>
        <w:t>Level of supervision:</w:t>
      </w:r>
      <w:r w:rsidRPr="001E0BA6">
        <w:rPr>
          <w:rFonts w:asciiTheme="minorHAnsi" w:hAnsiTheme="minorHAnsi" w:cstheme="minorHAnsi"/>
          <w:b/>
        </w:rPr>
        <w:tab/>
      </w:r>
      <w:r w:rsidR="00A3696A">
        <w:rPr>
          <w:rFonts w:asciiTheme="minorHAnsi" w:hAnsiTheme="minorHAnsi" w:cstheme="minorHAnsi"/>
          <w:b/>
        </w:rPr>
        <w:tab/>
      </w:r>
      <w:r w:rsidRPr="001E0BA6">
        <w:rPr>
          <w:rFonts w:asciiTheme="minorHAnsi" w:hAnsiTheme="minorHAnsi" w:cstheme="minorHAnsi"/>
        </w:rPr>
        <w:t>Regularly supervised</w:t>
      </w:r>
    </w:p>
    <w:p w:rsidR="005D0DB7" w:rsidRPr="001E0BA6" w:rsidRDefault="005D0DB7" w:rsidP="00A3696A">
      <w:pPr>
        <w:pStyle w:val="BodyTextIndent2"/>
        <w:ind w:left="2880" w:firstLine="0"/>
        <w:rPr>
          <w:rFonts w:asciiTheme="minorHAnsi" w:hAnsiTheme="minorHAnsi" w:cstheme="minorHAnsi"/>
          <w:strike w:val="0"/>
          <w:sz w:val="22"/>
          <w:szCs w:val="22"/>
        </w:rPr>
      </w:pPr>
      <w:r w:rsidRPr="001E0BA6">
        <w:rPr>
          <w:rFonts w:asciiTheme="minorHAnsi" w:hAnsiTheme="minorHAnsi" w:cstheme="minorHAnsi"/>
          <w:strike w:val="0"/>
          <w:sz w:val="22"/>
          <w:szCs w:val="22"/>
        </w:rPr>
        <w:t>Work independently within established guidelines subject to scrutiny by supervision</w:t>
      </w:r>
    </w:p>
    <w:p w:rsidR="005D0DB7" w:rsidRPr="001E0BA6" w:rsidRDefault="005D0DB7" w:rsidP="00A3696A">
      <w:pPr>
        <w:spacing w:after="0"/>
        <w:ind w:left="720" w:hanging="720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ab/>
      </w:r>
      <w:r w:rsidR="00A3696A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>Plan own work to ensure the meeting of defined objectives</w:t>
      </w:r>
    </w:p>
    <w:p w:rsidR="005D0DB7" w:rsidRPr="001E0BA6" w:rsidRDefault="005D0DB7" w:rsidP="005D0DB7">
      <w:pPr>
        <w:spacing w:after="0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  <w:b/>
        </w:rPr>
        <w:t>Liaison with:</w:t>
      </w:r>
      <w:r w:rsidRPr="001E0BA6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ab/>
      </w:r>
      <w:r w:rsidR="00A3696A">
        <w:rPr>
          <w:rFonts w:asciiTheme="minorHAnsi" w:hAnsiTheme="minorHAnsi" w:cstheme="minorHAnsi"/>
        </w:rPr>
        <w:tab/>
      </w:r>
      <w:r w:rsidRPr="001E0BA6">
        <w:rPr>
          <w:rFonts w:asciiTheme="minorHAnsi" w:hAnsiTheme="minorHAnsi" w:cstheme="minorHAnsi"/>
        </w:rPr>
        <w:t>Leadership, Teaching and Support Staff</w:t>
      </w:r>
    </w:p>
    <w:p w:rsidR="005D0DB7" w:rsidRPr="001E0BA6" w:rsidRDefault="005D0DB7" w:rsidP="005D0DB7">
      <w:pPr>
        <w:spacing w:after="0"/>
        <w:ind w:left="1440" w:firstLine="720"/>
        <w:rPr>
          <w:rFonts w:asciiTheme="minorHAnsi" w:hAnsiTheme="minorHAnsi" w:cstheme="minorHAnsi"/>
        </w:rPr>
      </w:pPr>
    </w:p>
    <w:p w:rsidR="005D0DB7" w:rsidRPr="001E0BA6" w:rsidRDefault="005D0DB7" w:rsidP="005D0DB7">
      <w:pPr>
        <w:pStyle w:val="ListParagraph"/>
        <w:spacing w:after="0"/>
        <w:ind w:left="0"/>
        <w:rPr>
          <w:rFonts w:asciiTheme="minorHAnsi" w:hAnsiTheme="minorHAnsi" w:cstheme="minorHAnsi"/>
          <w:b/>
        </w:rPr>
      </w:pPr>
      <w:r w:rsidRPr="001E0BA6">
        <w:rPr>
          <w:rFonts w:asciiTheme="minorHAnsi" w:hAnsiTheme="minorHAnsi" w:cstheme="minorHAnsi"/>
          <w:b/>
        </w:rPr>
        <w:t>Main Duties</w:t>
      </w:r>
      <w:r w:rsidR="007C0DAA" w:rsidRPr="001E0BA6">
        <w:rPr>
          <w:rFonts w:asciiTheme="minorHAnsi" w:hAnsiTheme="minorHAnsi" w:cstheme="minorHAnsi"/>
          <w:b/>
        </w:rPr>
        <w:t xml:space="preserve"> and Responsibilities</w:t>
      </w:r>
      <w:r w:rsidR="00907FEF">
        <w:rPr>
          <w:rFonts w:asciiTheme="minorHAnsi" w:hAnsiTheme="minorHAnsi" w:cstheme="minorHAnsi"/>
          <w:b/>
        </w:rPr>
        <w:t>:</w:t>
      </w:r>
    </w:p>
    <w:p w:rsidR="00907FEF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907FEF">
        <w:rPr>
          <w:rFonts w:asciiTheme="minorHAnsi" w:hAnsiTheme="minorHAnsi" w:cstheme="minorHAnsi"/>
        </w:rPr>
        <w:t xml:space="preserve">To take responsibility for </w:t>
      </w:r>
      <w:r w:rsidR="00EA6B46" w:rsidRPr="00907FEF">
        <w:rPr>
          <w:rFonts w:asciiTheme="minorHAnsi" w:hAnsiTheme="minorHAnsi" w:cstheme="minorHAnsi"/>
        </w:rPr>
        <w:t xml:space="preserve">coordinating </w:t>
      </w:r>
      <w:r w:rsidRPr="00907FEF">
        <w:rPr>
          <w:rFonts w:asciiTheme="minorHAnsi" w:hAnsiTheme="minorHAnsi" w:cstheme="minorHAnsi"/>
        </w:rPr>
        <w:t xml:space="preserve">annual </w:t>
      </w:r>
      <w:r w:rsidR="00EA6B46" w:rsidRPr="00907FEF">
        <w:rPr>
          <w:rFonts w:asciiTheme="minorHAnsi" w:hAnsiTheme="minorHAnsi" w:cstheme="minorHAnsi"/>
        </w:rPr>
        <w:t xml:space="preserve">student </w:t>
      </w:r>
      <w:r w:rsidRPr="00907FEF">
        <w:rPr>
          <w:rFonts w:asciiTheme="minorHAnsi" w:hAnsiTheme="minorHAnsi" w:cstheme="minorHAnsi"/>
        </w:rPr>
        <w:t>target setting</w:t>
      </w:r>
      <w:r w:rsidR="00EA6B46" w:rsidRPr="00907FEF">
        <w:rPr>
          <w:rFonts w:asciiTheme="minorHAnsi" w:hAnsiTheme="minorHAnsi" w:cstheme="minorHAnsi"/>
        </w:rPr>
        <w:t xml:space="preserve"> process</w:t>
      </w:r>
      <w:r w:rsidRPr="00907FEF">
        <w:rPr>
          <w:rFonts w:asciiTheme="minorHAnsi" w:hAnsiTheme="minorHAnsi" w:cstheme="minorHAnsi"/>
        </w:rPr>
        <w:t xml:space="preserve"> across all key stages </w:t>
      </w:r>
      <w:r w:rsidR="00EA6B46" w:rsidRPr="00907FEF">
        <w:rPr>
          <w:rFonts w:asciiTheme="minorHAnsi" w:hAnsiTheme="minorHAnsi" w:cstheme="minorHAnsi"/>
        </w:rPr>
        <w:t>using FFT Aspire as a basis, along with the professional judgement of teachers</w:t>
      </w:r>
      <w:r w:rsidR="00A3696A">
        <w:rPr>
          <w:rFonts w:asciiTheme="minorHAnsi" w:hAnsiTheme="minorHAnsi" w:cstheme="minorHAnsi"/>
        </w:rPr>
        <w:t>;</w:t>
      </w:r>
    </w:p>
    <w:p w:rsidR="00907FEF" w:rsidRDefault="00907FEF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 xml:space="preserve">Manage the day-to-day operation and maintenance of </w:t>
      </w:r>
      <w:r>
        <w:rPr>
          <w:rFonts w:asciiTheme="minorHAnsi" w:hAnsiTheme="minorHAnsi" w:cstheme="minorHAnsi"/>
        </w:rPr>
        <w:t>the MIS and</w:t>
      </w:r>
      <w:r w:rsidRPr="001E0BA6">
        <w:rPr>
          <w:rFonts w:asciiTheme="minorHAnsi" w:hAnsiTheme="minorHAnsi" w:cstheme="minorHAnsi"/>
        </w:rPr>
        <w:t xml:space="preserve"> pupil tracking systems including attendance </w:t>
      </w:r>
      <w:r>
        <w:rPr>
          <w:rFonts w:asciiTheme="minorHAnsi" w:hAnsiTheme="minorHAnsi" w:cstheme="minorHAnsi"/>
        </w:rPr>
        <w:t xml:space="preserve">and behaviour </w:t>
      </w:r>
      <w:r w:rsidR="00A3696A">
        <w:rPr>
          <w:rFonts w:asciiTheme="minorHAnsi" w:hAnsiTheme="minorHAnsi" w:cstheme="minorHAnsi"/>
        </w:rPr>
        <w:t>data;</w:t>
      </w:r>
    </w:p>
    <w:p w:rsidR="00907FEF" w:rsidRPr="00907FEF" w:rsidRDefault="00907FEF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Undertake statistical analysis of pupil progress and other school data</w:t>
      </w:r>
      <w:r>
        <w:rPr>
          <w:rFonts w:asciiTheme="minorHAnsi" w:hAnsiTheme="minorHAnsi" w:cstheme="minorHAnsi"/>
        </w:rPr>
        <w:t xml:space="preserve"> </w:t>
      </w:r>
      <w:r w:rsidRPr="001E0BA6">
        <w:rPr>
          <w:rFonts w:asciiTheme="minorHAnsi" w:hAnsiTheme="minorHAnsi" w:cstheme="minorHAnsi"/>
        </w:rPr>
        <w:t xml:space="preserve">to support the </w:t>
      </w:r>
      <w:r w:rsidR="00A3696A">
        <w:rPr>
          <w:rFonts w:asciiTheme="minorHAnsi" w:hAnsiTheme="minorHAnsi" w:cstheme="minorHAnsi"/>
        </w:rPr>
        <w:t xml:space="preserve">Leadership Team </w:t>
      </w:r>
      <w:r w:rsidRPr="001E0BA6">
        <w:rPr>
          <w:rFonts w:asciiTheme="minorHAnsi" w:hAnsiTheme="minorHAnsi" w:cstheme="minorHAnsi"/>
        </w:rPr>
        <w:t>to identify the key strengths and areas for development</w:t>
      </w:r>
      <w:r w:rsidR="00A3696A">
        <w:rPr>
          <w:rFonts w:asciiTheme="minorHAnsi" w:hAnsiTheme="minorHAnsi" w:cstheme="minorHAnsi"/>
        </w:rPr>
        <w:t>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To take responsibility for the co-ordination of all data feeds from</w:t>
      </w:r>
      <w:r w:rsidR="00C22824" w:rsidRPr="001E0BA6">
        <w:rPr>
          <w:rFonts w:asciiTheme="minorHAnsi" w:hAnsiTheme="minorHAnsi" w:cstheme="minorHAnsi"/>
        </w:rPr>
        <w:t xml:space="preserve"> external agencies, including</w:t>
      </w:r>
      <w:r w:rsidR="00EA6B46" w:rsidRPr="001E0BA6">
        <w:rPr>
          <w:rFonts w:asciiTheme="minorHAnsi" w:hAnsiTheme="minorHAnsi" w:cstheme="minorHAnsi"/>
        </w:rPr>
        <w:t xml:space="preserve"> the D</w:t>
      </w:r>
      <w:r w:rsidR="00A3696A">
        <w:rPr>
          <w:rFonts w:asciiTheme="minorHAnsi" w:hAnsiTheme="minorHAnsi" w:cstheme="minorHAnsi"/>
        </w:rPr>
        <w:t>fE and</w:t>
      </w:r>
      <w:r w:rsidR="00C22824" w:rsidRPr="001E0BA6">
        <w:rPr>
          <w:rFonts w:asciiTheme="minorHAnsi" w:hAnsiTheme="minorHAnsi" w:cstheme="minorHAnsi"/>
        </w:rPr>
        <w:t xml:space="preserve"> Fischer Family Trust,</w:t>
      </w:r>
      <w:r w:rsidRPr="001E0BA6">
        <w:rPr>
          <w:rFonts w:asciiTheme="minorHAnsi" w:hAnsiTheme="minorHAnsi" w:cstheme="minorHAnsi"/>
        </w:rPr>
        <w:t xml:space="preserve"> and diss</w:t>
      </w:r>
      <w:r w:rsidR="00C22824" w:rsidRPr="001E0BA6">
        <w:rPr>
          <w:rFonts w:asciiTheme="minorHAnsi" w:hAnsiTheme="minorHAnsi" w:cstheme="minorHAnsi"/>
        </w:rPr>
        <w:t>eminating</w:t>
      </w:r>
      <w:r w:rsidR="00EA6B46" w:rsidRPr="001E0BA6">
        <w:rPr>
          <w:rFonts w:asciiTheme="minorHAnsi" w:hAnsiTheme="minorHAnsi" w:cstheme="minorHAnsi"/>
        </w:rPr>
        <w:t xml:space="preserve"> to the Leadership Team </w:t>
      </w:r>
      <w:r w:rsidR="00A3696A">
        <w:rPr>
          <w:rFonts w:asciiTheme="minorHAnsi" w:hAnsiTheme="minorHAnsi" w:cstheme="minorHAnsi"/>
        </w:rPr>
        <w:t>along with key lines of enquiry;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To take responsibility for the submission of statutory data returns where necessary</w:t>
      </w:r>
      <w:r w:rsidR="003E2899" w:rsidRPr="001E0BA6">
        <w:rPr>
          <w:rFonts w:asciiTheme="minorHAnsi" w:hAnsiTheme="minorHAnsi" w:cstheme="minorHAnsi"/>
        </w:rPr>
        <w:t>,</w:t>
      </w:r>
      <w:r w:rsidRPr="001E0BA6">
        <w:rPr>
          <w:rFonts w:asciiTheme="minorHAnsi" w:hAnsiTheme="minorHAnsi" w:cstheme="minorHAnsi"/>
        </w:rPr>
        <w:t xml:space="preserve"> e.g. </w:t>
      </w:r>
      <w:r w:rsidR="003E2899" w:rsidRPr="001E0BA6">
        <w:rPr>
          <w:rFonts w:asciiTheme="minorHAnsi" w:hAnsiTheme="minorHAnsi" w:cstheme="minorHAnsi"/>
        </w:rPr>
        <w:t>school censuses</w:t>
      </w:r>
      <w:r w:rsidR="00A3696A">
        <w:rPr>
          <w:rFonts w:asciiTheme="minorHAnsi" w:hAnsiTheme="minorHAnsi" w:cstheme="minorHAnsi"/>
        </w:rPr>
        <w:t>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 xml:space="preserve">To take responsibility for the co-ordination of data input for </w:t>
      </w:r>
      <w:r w:rsidR="00B042BA" w:rsidRPr="001E0BA6">
        <w:rPr>
          <w:rFonts w:asciiTheme="minorHAnsi" w:hAnsiTheme="minorHAnsi" w:cstheme="minorHAnsi"/>
        </w:rPr>
        <w:t>termly</w:t>
      </w:r>
      <w:r w:rsidRPr="001E0BA6">
        <w:rPr>
          <w:rFonts w:asciiTheme="minorHAnsi" w:hAnsiTheme="minorHAnsi" w:cstheme="minorHAnsi"/>
        </w:rPr>
        <w:t xml:space="preserve"> student reports</w:t>
      </w:r>
      <w:r w:rsidR="00A3696A">
        <w:rPr>
          <w:rFonts w:asciiTheme="minorHAnsi" w:hAnsiTheme="minorHAnsi" w:cstheme="minorHAnsi"/>
        </w:rPr>
        <w:t xml:space="preserve"> via the Go</w:t>
      </w:r>
      <w:r w:rsidR="00EA6B46" w:rsidRPr="001E0BA6">
        <w:rPr>
          <w:rFonts w:asciiTheme="minorHAnsi" w:hAnsiTheme="minorHAnsi" w:cstheme="minorHAnsi"/>
        </w:rPr>
        <w:t xml:space="preserve">4 Schools online system, including the set-up and maintenance of markbooks, </w:t>
      </w:r>
      <w:r w:rsidRPr="001E0BA6">
        <w:rPr>
          <w:rFonts w:asciiTheme="minorHAnsi" w:hAnsiTheme="minorHAnsi" w:cstheme="minorHAnsi"/>
        </w:rPr>
        <w:t>in accordance with th</w:t>
      </w:r>
      <w:r w:rsidR="00A3696A">
        <w:rPr>
          <w:rFonts w:asciiTheme="minorHAnsi" w:hAnsiTheme="minorHAnsi" w:cstheme="minorHAnsi"/>
        </w:rPr>
        <w:t>e school’s assessment calendar;</w:t>
      </w:r>
    </w:p>
    <w:p w:rsidR="0071482D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To work with Curriculum Leaders in relation to performance tracking systems</w:t>
      </w:r>
      <w:r w:rsidR="00BD7423" w:rsidRPr="001E0BA6">
        <w:rPr>
          <w:rFonts w:asciiTheme="minorHAnsi" w:hAnsiTheme="minorHAnsi" w:cstheme="minorHAnsi"/>
        </w:rPr>
        <w:t>, offering</w:t>
      </w:r>
      <w:r w:rsidRPr="001E0BA6">
        <w:rPr>
          <w:rFonts w:asciiTheme="minorHAnsi" w:hAnsiTheme="minorHAnsi" w:cstheme="minorHAnsi"/>
        </w:rPr>
        <w:t xml:space="preserve"> </w:t>
      </w:r>
      <w:r w:rsidR="00BD7423" w:rsidRPr="001E0BA6">
        <w:rPr>
          <w:rFonts w:asciiTheme="minorHAnsi" w:hAnsiTheme="minorHAnsi" w:cstheme="minorHAnsi"/>
        </w:rPr>
        <w:t>support</w:t>
      </w:r>
      <w:r w:rsidRPr="001E0BA6">
        <w:rPr>
          <w:rFonts w:asciiTheme="minorHAnsi" w:hAnsiTheme="minorHAnsi" w:cstheme="minorHAnsi"/>
        </w:rPr>
        <w:t xml:space="preserve"> where necessary</w:t>
      </w:r>
      <w:r w:rsidR="00BD7423" w:rsidRPr="001E0BA6">
        <w:rPr>
          <w:rFonts w:asciiTheme="minorHAnsi" w:hAnsiTheme="minorHAnsi" w:cstheme="minorHAnsi"/>
        </w:rPr>
        <w:t>,</w:t>
      </w:r>
      <w:r w:rsidRPr="001E0BA6">
        <w:rPr>
          <w:rFonts w:asciiTheme="minorHAnsi" w:hAnsiTheme="minorHAnsi" w:cstheme="minorHAnsi"/>
        </w:rPr>
        <w:t xml:space="preserve"> to ensure they are familiar wit</w:t>
      </w:r>
      <w:r w:rsidR="00BD7423" w:rsidRPr="001E0BA6">
        <w:rPr>
          <w:rFonts w:asciiTheme="minorHAnsi" w:hAnsiTheme="minorHAnsi" w:cstheme="minorHAnsi"/>
        </w:rPr>
        <w:t>h and are regularly using the assessment systems available to them</w:t>
      </w:r>
      <w:r w:rsidR="00A3696A">
        <w:rPr>
          <w:rFonts w:asciiTheme="minorHAnsi" w:hAnsiTheme="minorHAnsi" w:cstheme="minorHAnsi"/>
        </w:rPr>
        <w:t>;</w:t>
      </w:r>
    </w:p>
    <w:p w:rsidR="0071482D" w:rsidRPr="001E0BA6" w:rsidRDefault="00E6149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 xml:space="preserve">To provide advice and guidance to </w:t>
      </w:r>
      <w:r>
        <w:rPr>
          <w:rFonts w:asciiTheme="minorHAnsi" w:hAnsiTheme="minorHAnsi" w:cstheme="minorHAnsi"/>
        </w:rPr>
        <w:t xml:space="preserve">staff at all levels </w:t>
      </w:r>
      <w:r w:rsidRPr="001E0BA6">
        <w:rPr>
          <w:rFonts w:asciiTheme="minorHAnsi" w:hAnsiTheme="minorHAnsi" w:cstheme="minorHAnsi"/>
        </w:rPr>
        <w:t>on using and interpreting statistical information, where required, including presentations an</w:t>
      </w:r>
      <w:r>
        <w:rPr>
          <w:rFonts w:asciiTheme="minorHAnsi" w:hAnsiTheme="minorHAnsi" w:cstheme="minorHAnsi"/>
        </w:rPr>
        <w:t xml:space="preserve">d training sessions as required, ensuring </w:t>
      </w:r>
      <w:r w:rsidR="00A3696A">
        <w:rPr>
          <w:rFonts w:asciiTheme="minorHAnsi" w:hAnsiTheme="minorHAnsi" w:cstheme="minorHAnsi"/>
        </w:rPr>
        <w:t>data literacy across the school;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To take responsibility for producing detailed</w:t>
      </w:r>
      <w:r w:rsidR="0071482D" w:rsidRPr="001E0BA6">
        <w:rPr>
          <w:rFonts w:asciiTheme="minorHAnsi" w:hAnsiTheme="minorHAnsi" w:cstheme="minorHAnsi"/>
        </w:rPr>
        <w:t xml:space="preserve"> exam</w:t>
      </w:r>
      <w:r w:rsidRPr="001E0BA6">
        <w:rPr>
          <w:rFonts w:asciiTheme="minorHAnsi" w:hAnsiTheme="minorHAnsi" w:cstheme="minorHAnsi"/>
        </w:rPr>
        <w:t xml:space="preserve"> performance </w:t>
      </w:r>
      <w:r w:rsidR="0071482D" w:rsidRPr="001E0BA6">
        <w:rPr>
          <w:rFonts w:asciiTheme="minorHAnsi" w:hAnsiTheme="minorHAnsi" w:cstheme="minorHAnsi"/>
        </w:rPr>
        <w:t xml:space="preserve">reports </w:t>
      </w:r>
      <w:r w:rsidRPr="001E0BA6">
        <w:rPr>
          <w:rFonts w:asciiTheme="minorHAnsi" w:hAnsiTheme="minorHAnsi" w:cstheme="minorHAnsi"/>
        </w:rPr>
        <w:t xml:space="preserve">versus </w:t>
      </w:r>
      <w:r w:rsidR="0071482D" w:rsidRPr="001E0BA6">
        <w:rPr>
          <w:rFonts w:asciiTheme="minorHAnsi" w:hAnsiTheme="minorHAnsi" w:cstheme="minorHAnsi"/>
        </w:rPr>
        <w:t>estimates/targets</w:t>
      </w:r>
      <w:r w:rsidRPr="001E0BA6">
        <w:rPr>
          <w:rFonts w:asciiTheme="minorHAnsi" w:hAnsiTheme="minorHAnsi" w:cstheme="minorHAnsi"/>
        </w:rPr>
        <w:t xml:space="preserve"> for </w:t>
      </w:r>
      <w:r w:rsidR="0071482D" w:rsidRPr="001E0BA6">
        <w:rPr>
          <w:rFonts w:asciiTheme="minorHAnsi" w:hAnsiTheme="minorHAnsi" w:cstheme="minorHAnsi"/>
        </w:rPr>
        <w:t>teaching staff at all levels,</w:t>
      </w:r>
      <w:r w:rsidRPr="001E0BA6">
        <w:rPr>
          <w:rFonts w:asciiTheme="minorHAnsi" w:hAnsiTheme="minorHAnsi" w:cstheme="minorHAnsi"/>
        </w:rPr>
        <w:t xml:space="preserve"> enabling them to </w:t>
      </w:r>
      <w:r w:rsidR="0071482D" w:rsidRPr="001E0BA6">
        <w:rPr>
          <w:rFonts w:asciiTheme="minorHAnsi" w:hAnsiTheme="minorHAnsi" w:cstheme="minorHAnsi"/>
        </w:rPr>
        <w:t>analyse their results and identify key lines of enquiry,</w:t>
      </w:r>
      <w:r w:rsidRPr="001E0BA6">
        <w:rPr>
          <w:rFonts w:asciiTheme="minorHAnsi" w:hAnsiTheme="minorHAnsi" w:cstheme="minorHAnsi"/>
        </w:rPr>
        <w:t xml:space="preserve"> including the submission of </w:t>
      </w:r>
      <w:r w:rsidR="00BD7423" w:rsidRPr="001E0BA6">
        <w:rPr>
          <w:rFonts w:asciiTheme="minorHAnsi" w:hAnsiTheme="minorHAnsi" w:cstheme="minorHAnsi"/>
        </w:rPr>
        <w:t xml:space="preserve">data and examination results as </w:t>
      </w:r>
      <w:r w:rsidRPr="001E0BA6">
        <w:rPr>
          <w:rFonts w:asciiTheme="minorHAnsi" w:hAnsiTheme="minorHAnsi" w:cstheme="minorHAnsi"/>
        </w:rPr>
        <w:t xml:space="preserve">required e.g. </w:t>
      </w:r>
      <w:r w:rsidR="0071482D" w:rsidRPr="001E0BA6">
        <w:rPr>
          <w:rFonts w:asciiTheme="minorHAnsi" w:hAnsiTheme="minorHAnsi" w:cstheme="minorHAnsi"/>
        </w:rPr>
        <w:t>FFT/Oxford Analytics</w:t>
      </w:r>
      <w:r w:rsidR="00A3696A">
        <w:rPr>
          <w:rFonts w:asciiTheme="minorHAnsi" w:hAnsiTheme="minorHAnsi" w:cstheme="minorHAnsi"/>
        </w:rPr>
        <w:t>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 xml:space="preserve">To </w:t>
      </w:r>
      <w:r w:rsidR="0071482D" w:rsidRPr="001E0BA6">
        <w:rPr>
          <w:rFonts w:asciiTheme="minorHAnsi" w:hAnsiTheme="minorHAnsi" w:cstheme="minorHAnsi"/>
        </w:rPr>
        <w:t>monitor student data</w:t>
      </w:r>
      <w:r w:rsidR="000D003D" w:rsidRPr="001E0BA6">
        <w:rPr>
          <w:rFonts w:asciiTheme="minorHAnsi" w:hAnsiTheme="minorHAnsi" w:cstheme="minorHAnsi"/>
        </w:rPr>
        <w:t xml:space="preserve"> as inputted by school staff</w:t>
      </w:r>
      <w:r w:rsidR="0071482D" w:rsidRPr="001E0BA6">
        <w:rPr>
          <w:rFonts w:asciiTheme="minorHAnsi" w:hAnsiTheme="minorHAnsi" w:cstheme="minorHAnsi"/>
        </w:rPr>
        <w:t xml:space="preserve"> to e</w:t>
      </w:r>
      <w:r w:rsidR="00A3696A">
        <w:rPr>
          <w:rFonts w:asciiTheme="minorHAnsi" w:hAnsiTheme="minorHAnsi" w:cstheme="minorHAnsi"/>
        </w:rPr>
        <w:t>nsure a high degree of accuracy;</w:t>
      </w:r>
    </w:p>
    <w:p w:rsidR="005D0DB7" w:rsidRPr="001E0BA6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 xml:space="preserve">To produce </w:t>
      </w:r>
      <w:r w:rsidR="0071482D" w:rsidRPr="001E0BA6">
        <w:rPr>
          <w:rFonts w:asciiTheme="minorHAnsi" w:hAnsiTheme="minorHAnsi" w:cstheme="minorHAnsi"/>
        </w:rPr>
        <w:t>ad-hoc reports for bespoke data analysis (e.g. analysis of</w:t>
      </w:r>
      <w:r w:rsidR="003E2899" w:rsidRPr="001E0BA6">
        <w:rPr>
          <w:rFonts w:asciiTheme="minorHAnsi" w:hAnsiTheme="minorHAnsi" w:cstheme="minorHAnsi"/>
        </w:rPr>
        <w:t xml:space="preserve"> disadvantaged</w:t>
      </w:r>
      <w:r w:rsidR="0071482D" w:rsidRPr="001E0BA6">
        <w:rPr>
          <w:rFonts w:asciiTheme="minorHAnsi" w:hAnsiTheme="minorHAnsi" w:cstheme="minorHAnsi"/>
        </w:rPr>
        <w:t xml:space="preserve"> students’ attainment</w:t>
      </w:r>
      <w:r w:rsidR="003E2899" w:rsidRPr="001E0BA6">
        <w:rPr>
          <w:rFonts w:asciiTheme="minorHAnsi" w:hAnsiTheme="minorHAnsi" w:cstheme="minorHAnsi"/>
        </w:rPr>
        <w:t>)</w:t>
      </w:r>
      <w:r w:rsidR="00A3696A">
        <w:rPr>
          <w:rFonts w:asciiTheme="minorHAnsi" w:hAnsiTheme="minorHAnsi" w:cstheme="minorHAnsi"/>
        </w:rPr>
        <w:t xml:space="preserve"> as requested;</w:t>
      </w:r>
    </w:p>
    <w:p w:rsidR="005D0DB7" w:rsidRPr="00A3696A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A3696A">
        <w:rPr>
          <w:rFonts w:asciiTheme="minorHAnsi" w:hAnsiTheme="minorHAnsi" w:cstheme="minorHAnsi"/>
        </w:rPr>
        <w:t xml:space="preserve">To provide graphical analysis </w:t>
      </w:r>
      <w:r w:rsidR="00E0256A" w:rsidRPr="00A3696A">
        <w:rPr>
          <w:rFonts w:asciiTheme="minorHAnsi" w:hAnsiTheme="minorHAnsi" w:cstheme="minorHAnsi"/>
        </w:rPr>
        <w:t>of data to</w:t>
      </w:r>
      <w:r w:rsidRPr="00A3696A">
        <w:rPr>
          <w:rFonts w:asciiTheme="minorHAnsi" w:hAnsiTheme="minorHAnsi" w:cstheme="minorHAnsi"/>
        </w:rPr>
        <w:t xml:space="preserve"> </w:t>
      </w:r>
      <w:r w:rsidR="0071482D" w:rsidRPr="00A3696A">
        <w:rPr>
          <w:rFonts w:asciiTheme="minorHAnsi" w:hAnsiTheme="minorHAnsi" w:cstheme="minorHAnsi"/>
        </w:rPr>
        <w:t>Governors, the Headteacher,</w:t>
      </w:r>
      <w:r w:rsidR="003E2899" w:rsidRPr="00A3696A">
        <w:rPr>
          <w:rFonts w:asciiTheme="minorHAnsi" w:hAnsiTheme="minorHAnsi" w:cstheme="minorHAnsi"/>
        </w:rPr>
        <w:t xml:space="preserve"> </w:t>
      </w:r>
      <w:r w:rsidRPr="00A3696A">
        <w:rPr>
          <w:rFonts w:asciiTheme="minorHAnsi" w:hAnsiTheme="minorHAnsi" w:cstheme="minorHAnsi"/>
        </w:rPr>
        <w:t>Leadership Team</w:t>
      </w:r>
      <w:r w:rsidR="0071482D" w:rsidRPr="00A3696A">
        <w:rPr>
          <w:rFonts w:asciiTheme="minorHAnsi" w:hAnsiTheme="minorHAnsi" w:cstheme="minorHAnsi"/>
        </w:rPr>
        <w:t xml:space="preserve"> and teaching staff</w:t>
      </w:r>
      <w:r w:rsidR="00A3696A" w:rsidRPr="00A3696A">
        <w:rPr>
          <w:rFonts w:asciiTheme="minorHAnsi" w:hAnsiTheme="minorHAnsi" w:cstheme="minorHAnsi"/>
        </w:rPr>
        <w:t xml:space="preserve"> as requested;</w:t>
      </w:r>
    </w:p>
    <w:p w:rsidR="00A3696A" w:rsidRDefault="005D0DB7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A3696A">
        <w:rPr>
          <w:rFonts w:asciiTheme="minorHAnsi" w:hAnsiTheme="minorHAnsi" w:cstheme="minorHAnsi"/>
        </w:rPr>
        <w:t xml:space="preserve">To work with the </w:t>
      </w:r>
      <w:r w:rsidR="0085600E" w:rsidRPr="00A3696A">
        <w:rPr>
          <w:rFonts w:asciiTheme="minorHAnsi" w:hAnsiTheme="minorHAnsi" w:cstheme="minorHAnsi"/>
        </w:rPr>
        <w:t>Leadership Team</w:t>
      </w:r>
      <w:r w:rsidRPr="00A3696A">
        <w:rPr>
          <w:rFonts w:asciiTheme="minorHAnsi" w:hAnsiTheme="minorHAnsi" w:cstheme="minorHAnsi"/>
        </w:rPr>
        <w:t xml:space="preserve"> </w:t>
      </w:r>
      <w:r w:rsidR="009E2DF7" w:rsidRPr="00A3696A">
        <w:rPr>
          <w:rFonts w:asciiTheme="minorHAnsi" w:hAnsiTheme="minorHAnsi" w:cstheme="minorHAnsi"/>
        </w:rPr>
        <w:t>to develop</w:t>
      </w:r>
      <w:r w:rsidRPr="00A3696A">
        <w:rPr>
          <w:rFonts w:asciiTheme="minorHAnsi" w:hAnsiTheme="minorHAnsi" w:cstheme="minorHAnsi"/>
        </w:rPr>
        <w:t xml:space="preserve"> new</w:t>
      </w:r>
      <w:r w:rsidR="009E2DF7" w:rsidRPr="00A3696A">
        <w:rPr>
          <w:rFonts w:asciiTheme="minorHAnsi" w:hAnsiTheme="minorHAnsi" w:cstheme="minorHAnsi"/>
        </w:rPr>
        <w:t xml:space="preserve"> and existing</w:t>
      </w:r>
      <w:r w:rsidRPr="00A3696A">
        <w:rPr>
          <w:rFonts w:asciiTheme="minorHAnsi" w:hAnsiTheme="minorHAnsi" w:cstheme="minorHAnsi"/>
        </w:rPr>
        <w:t xml:space="preserve"> data systems, researching and making r</w:t>
      </w:r>
      <w:r w:rsidR="0085600E" w:rsidRPr="00A3696A">
        <w:rPr>
          <w:rFonts w:asciiTheme="minorHAnsi" w:hAnsiTheme="minorHAnsi" w:cstheme="minorHAnsi"/>
        </w:rPr>
        <w:t>ecommendations</w:t>
      </w:r>
      <w:r w:rsidR="009E2DF7" w:rsidRPr="00A3696A">
        <w:rPr>
          <w:rFonts w:asciiTheme="minorHAnsi" w:hAnsiTheme="minorHAnsi" w:cstheme="minorHAnsi"/>
        </w:rPr>
        <w:t xml:space="preserve"> for change</w:t>
      </w:r>
      <w:r w:rsidR="00A3696A" w:rsidRPr="00A3696A">
        <w:rPr>
          <w:rFonts w:asciiTheme="minorHAnsi" w:hAnsiTheme="minorHAnsi" w:cstheme="minorHAnsi"/>
        </w:rPr>
        <w:t xml:space="preserve"> where necessary;</w:t>
      </w:r>
    </w:p>
    <w:p w:rsidR="0085600E" w:rsidRPr="00A3696A" w:rsidRDefault="0085600E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A3696A">
        <w:rPr>
          <w:rFonts w:asciiTheme="minorHAnsi" w:hAnsiTheme="minorHAnsi" w:cstheme="minorHAnsi"/>
        </w:rPr>
        <w:lastRenderedPageBreak/>
        <w:t xml:space="preserve">To keep abreast of the latest guidance regarding school performance measures and relay information to the </w:t>
      </w:r>
      <w:r w:rsidR="00A3696A">
        <w:rPr>
          <w:rFonts w:asciiTheme="minorHAnsi" w:hAnsiTheme="minorHAnsi" w:cstheme="minorHAnsi"/>
        </w:rPr>
        <w:t>Leadership Team where necessary;</w:t>
      </w:r>
    </w:p>
    <w:p w:rsidR="0085600E" w:rsidRPr="001E0BA6" w:rsidRDefault="0085600E" w:rsidP="00A3696A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Line Management of Data Assistant, including Performance Management processes, del</w:t>
      </w:r>
      <w:r w:rsidR="00A3696A">
        <w:rPr>
          <w:rFonts w:asciiTheme="minorHAnsi" w:hAnsiTheme="minorHAnsi" w:cstheme="minorHAnsi"/>
        </w:rPr>
        <w:t>egating tasks where appropriate;</w:t>
      </w:r>
    </w:p>
    <w:p w:rsidR="005D0DB7" w:rsidRPr="00907FEF" w:rsidRDefault="0085600E" w:rsidP="00A3696A">
      <w:pPr>
        <w:pStyle w:val="ListParagraph"/>
        <w:numPr>
          <w:ilvl w:val="0"/>
          <w:numId w:val="13"/>
        </w:numPr>
        <w:tabs>
          <w:tab w:val="left" w:pos="305"/>
          <w:tab w:val="left" w:pos="426"/>
        </w:tabs>
        <w:spacing w:after="0"/>
        <w:ind w:left="284" w:hanging="284"/>
        <w:rPr>
          <w:rFonts w:asciiTheme="minorHAnsi" w:eastAsia="Arial Unicode MS" w:hAnsiTheme="minorHAnsi" w:cstheme="minorHAnsi"/>
          <w:bCs/>
        </w:rPr>
      </w:pPr>
      <w:r w:rsidRPr="00907FEF">
        <w:rPr>
          <w:rFonts w:asciiTheme="minorHAnsi" w:hAnsiTheme="minorHAnsi" w:cstheme="minorHAnsi"/>
        </w:rPr>
        <w:t>Providing continuing CPD for Data Assistant to enable them to work at a higher level.</w:t>
      </w:r>
    </w:p>
    <w:p w:rsidR="005D0DB7" w:rsidRPr="001E0BA6" w:rsidRDefault="005D0DB7" w:rsidP="005D0DB7">
      <w:p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</w:rPr>
      </w:pPr>
    </w:p>
    <w:p w:rsidR="00C33741" w:rsidRPr="001E0BA6" w:rsidRDefault="005D0DB7" w:rsidP="005D0DB7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Theme="minorHAnsi" w:hAnsiTheme="minorHAnsi" w:cstheme="minorHAnsi"/>
          <w:b/>
          <w:bCs/>
          <w:spacing w:val="-3"/>
        </w:rPr>
      </w:pPr>
      <w:r w:rsidRPr="001E0BA6">
        <w:rPr>
          <w:rFonts w:asciiTheme="minorHAnsi" w:hAnsiTheme="minorHAnsi" w:cstheme="minorHAnsi"/>
          <w:b/>
          <w:bCs/>
          <w:spacing w:val="-3"/>
        </w:rPr>
        <w:t>Special Conditions:</w:t>
      </w:r>
    </w:p>
    <w:p w:rsidR="005D0DB7" w:rsidRPr="001E0BA6" w:rsidRDefault="005D0DB7" w:rsidP="005D0DB7">
      <w:pPr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</w:rPr>
        <w:t>To, at all times, accept responsibility for safeguarding and promoting the welfare of children.</w:t>
      </w:r>
    </w:p>
    <w:p w:rsidR="005D0DB7" w:rsidRPr="001E0BA6" w:rsidRDefault="005D0DB7" w:rsidP="005D0DB7">
      <w:pPr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E0BA6">
        <w:rPr>
          <w:rFonts w:asciiTheme="minorHAnsi" w:hAnsiTheme="minorHAnsi" w:cstheme="minorHAnsi"/>
          <w:spacing w:val="-3"/>
        </w:rPr>
        <w:t>To understand, familiarise self with, and abide by all school polices, including, but not limited to,</w:t>
      </w:r>
      <w:r w:rsidRPr="001E0BA6">
        <w:rPr>
          <w:rFonts w:asciiTheme="minorHAnsi" w:hAnsiTheme="minorHAnsi" w:cstheme="minorHAnsi"/>
        </w:rPr>
        <w:t xml:space="preserve"> Equal Opportunities, Confidentiality, Health and Safety and Internet Code of Practice</w:t>
      </w:r>
    </w:p>
    <w:p w:rsidR="005D0DB7" w:rsidRPr="001E0BA6" w:rsidRDefault="005D0DB7" w:rsidP="005D0DB7">
      <w:pPr>
        <w:numPr>
          <w:ilvl w:val="0"/>
          <w:numId w:val="11"/>
        </w:numPr>
        <w:suppressAutoHyphens/>
        <w:spacing w:after="0" w:line="276" w:lineRule="auto"/>
        <w:ind w:left="284" w:hanging="284"/>
        <w:rPr>
          <w:rFonts w:asciiTheme="minorHAnsi" w:hAnsiTheme="minorHAnsi" w:cstheme="minorHAnsi"/>
          <w:b/>
          <w:bCs/>
          <w:spacing w:val="-3"/>
        </w:rPr>
      </w:pPr>
      <w:r w:rsidRPr="001E0BA6">
        <w:rPr>
          <w:rFonts w:asciiTheme="minorHAnsi" w:hAnsiTheme="minorHAnsi" w:cstheme="minorHAnsi"/>
        </w:rPr>
        <w:t>Observance of complete confidentiality on all school information is required and any failure so to do may be regarded as gross misconduct in terms of the Staff Disciplinary Policy.</w:t>
      </w:r>
    </w:p>
    <w:p w:rsidR="005D0DB7" w:rsidRPr="001E0BA6" w:rsidRDefault="005D0DB7" w:rsidP="005D0DB7">
      <w:pPr>
        <w:suppressAutoHyphens/>
        <w:spacing w:after="0"/>
        <w:rPr>
          <w:rFonts w:asciiTheme="minorHAnsi" w:hAnsiTheme="minorHAnsi" w:cstheme="minorHAnsi"/>
          <w:b/>
          <w:bCs/>
          <w:spacing w:val="-3"/>
        </w:rPr>
      </w:pPr>
    </w:p>
    <w:p w:rsidR="005D0DB7" w:rsidRPr="001E0BA6" w:rsidRDefault="005D0DB7" w:rsidP="005D0DB7">
      <w:pPr>
        <w:suppressAutoHyphens/>
        <w:spacing w:after="0"/>
        <w:rPr>
          <w:rFonts w:asciiTheme="minorHAnsi" w:hAnsiTheme="minorHAnsi" w:cstheme="minorHAnsi"/>
          <w:b/>
          <w:bCs/>
          <w:spacing w:val="-3"/>
        </w:rPr>
      </w:pPr>
      <w:r w:rsidRPr="001E0BA6">
        <w:rPr>
          <w:rFonts w:asciiTheme="minorHAnsi" w:hAnsiTheme="minorHAnsi" w:cstheme="minorHAnsi"/>
          <w:b/>
          <w:bCs/>
          <w:spacing w:val="-3"/>
        </w:rPr>
        <w:t>PERSON SPECIFICATION – Data Manager</w:t>
      </w:r>
    </w:p>
    <w:p w:rsidR="005D0DB7" w:rsidRPr="001E0BA6" w:rsidRDefault="005D0DB7" w:rsidP="005D0DB7">
      <w:pPr>
        <w:pStyle w:val="PlainText"/>
        <w:shd w:val="clear" w:color="auto" w:fill="FFFFFF"/>
        <w:ind w:left="720"/>
        <w:jc w:val="both"/>
        <w:outlineLvl w:val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3"/>
        <w:gridCol w:w="1555"/>
        <w:gridCol w:w="4961"/>
        <w:gridCol w:w="2503"/>
      </w:tblGrid>
      <w:tr w:rsidR="005D0DB7" w:rsidRPr="001E0BA6" w:rsidTr="00A3696A">
        <w:trPr>
          <w:trHeight w:val="271"/>
          <w:jc w:val="center"/>
        </w:trPr>
        <w:tc>
          <w:tcPr>
            <w:tcW w:w="283" w:type="dxa"/>
            <w:shd w:val="clear" w:color="auto" w:fill="auto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ESSENTIAL</w:t>
            </w:r>
          </w:p>
        </w:tc>
        <w:tc>
          <w:tcPr>
            <w:tcW w:w="2503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DESIRABLE</w:t>
            </w:r>
          </w:p>
        </w:tc>
      </w:tr>
      <w:tr w:rsidR="005D0DB7" w:rsidRPr="001E0BA6" w:rsidTr="00A3696A">
        <w:trPr>
          <w:trHeight w:val="853"/>
          <w:jc w:val="center"/>
        </w:trPr>
        <w:tc>
          <w:tcPr>
            <w:tcW w:w="283" w:type="dxa"/>
            <w:shd w:val="clear" w:color="auto" w:fill="auto"/>
          </w:tcPr>
          <w:p w:rsidR="005D0DB7" w:rsidRPr="001E0BA6" w:rsidRDefault="00A3696A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Qualifications</w:t>
            </w:r>
            <w:r w:rsidR="00A3696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/ Training</w:t>
            </w:r>
          </w:p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:rsidR="00604CB9" w:rsidRPr="001E0BA6" w:rsidRDefault="00604CB9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Qualifications at a level relevant to the post;</w:t>
            </w:r>
          </w:p>
          <w:p w:rsidR="0036641F" w:rsidRPr="001E0BA6" w:rsidRDefault="005D0DB7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Willingness to learn and undertake relevant </w:t>
            </w:r>
            <w:r w:rsidR="00604CB9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additional </w:t>
            </w: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training</w:t>
            </w:r>
            <w:r w:rsidR="00604CB9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and self-development</w:t>
            </w:r>
            <w:r w:rsidR="0036641F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03" w:type="dxa"/>
          </w:tcPr>
          <w:p w:rsidR="005D0DB7" w:rsidRPr="001E0BA6" w:rsidRDefault="00604CB9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Additional qualifications in ICT</w:t>
            </w:r>
          </w:p>
        </w:tc>
      </w:tr>
      <w:tr w:rsidR="005D0DB7" w:rsidRPr="001E0BA6" w:rsidTr="00A3696A">
        <w:trPr>
          <w:trHeight w:val="836"/>
          <w:jc w:val="center"/>
        </w:trPr>
        <w:tc>
          <w:tcPr>
            <w:tcW w:w="283" w:type="dxa"/>
          </w:tcPr>
          <w:p w:rsidR="005D0DB7" w:rsidRPr="001E0BA6" w:rsidRDefault="00A3696A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Relevant Experience</w:t>
            </w:r>
          </w:p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:rsidR="001E6F78" w:rsidRPr="001E0BA6" w:rsidRDefault="001E6F78" w:rsidP="001E6F78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Previous experience in a similar role;</w:t>
            </w:r>
          </w:p>
          <w:p w:rsidR="005D0DB7" w:rsidRPr="001E0BA6" w:rsidRDefault="001E6F78" w:rsidP="001E6F78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Experience of supervising a team.</w:t>
            </w:r>
          </w:p>
        </w:tc>
        <w:tc>
          <w:tcPr>
            <w:tcW w:w="2503" w:type="dxa"/>
          </w:tcPr>
          <w:p w:rsidR="005D0DB7" w:rsidRPr="001E0BA6" w:rsidRDefault="00604CB9" w:rsidP="001E6F78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</w:rPr>
              <w:t>Experience of developing plans and strategies for future implementation;</w:t>
            </w:r>
          </w:p>
          <w:p w:rsidR="00604CB9" w:rsidRPr="001E0BA6" w:rsidRDefault="00604CB9" w:rsidP="001E6F78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</w:rPr>
              <w:t>Experience of training staff in the use of data management software would be an advantage.</w:t>
            </w:r>
          </w:p>
        </w:tc>
      </w:tr>
      <w:tr w:rsidR="005D0DB7" w:rsidRPr="001E0BA6" w:rsidTr="00A3696A">
        <w:trPr>
          <w:trHeight w:val="274"/>
          <w:jc w:val="center"/>
        </w:trPr>
        <w:tc>
          <w:tcPr>
            <w:tcW w:w="283" w:type="dxa"/>
          </w:tcPr>
          <w:p w:rsidR="005D0DB7" w:rsidRPr="001E0BA6" w:rsidRDefault="00A3696A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Knowledge</w:t>
            </w:r>
          </w:p>
        </w:tc>
        <w:tc>
          <w:tcPr>
            <w:tcW w:w="4961" w:type="dxa"/>
          </w:tcPr>
          <w:p w:rsidR="005D0DB7" w:rsidRPr="001E0BA6" w:rsidRDefault="001E6F78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Knowledge and understanding of the data requ</w:t>
            </w:r>
            <w:r w:rsidR="0036641F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irements of a secondary Academy;</w:t>
            </w:r>
          </w:p>
          <w:p w:rsidR="0036641F" w:rsidRPr="001E0BA6" w:rsidRDefault="0036641F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Knowledge and understanding of safeguarding practise in schools.</w:t>
            </w:r>
          </w:p>
        </w:tc>
        <w:tc>
          <w:tcPr>
            <w:tcW w:w="2503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D0DB7" w:rsidRPr="001E0BA6" w:rsidTr="00A3696A">
        <w:trPr>
          <w:trHeight w:val="820"/>
          <w:jc w:val="center"/>
        </w:trPr>
        <w:tc>
          <w:tcPr>
            <w:tcW w:w="283" w:type="dxa"/>
          </w:tcPr>
          <w:p w:rsidR="005D0DB7" w:rsidRPr="001E0BA6" w:rsidRDefault="00A3696A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Skills</w:t>
            </w:r>
            <w:r w:rsidR="00A3696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/</w:t>
            </w:r>
            <w:r w:rsidR="00A3696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Ability</w:t>
            </w:r>
          </w:p>
        </w:tc>
        <w:tc>
          <w:tcPr>
            <w:tcW w:w="4961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Excellent IT skills and demonstrable ability to operate various software packages and ICT systems</w:t>
            </w:r>
            <w:r w:rsidR="001E6F78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;</w:t>
            </w:r>
          </w:p>
          <w:p w:rsidR="001E6F78" w:rsidRPr="001E0BA6" w:rsidRDefault="001E6F78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Particularly strong Excel skills to manipulate and present data in a range of formats;</w:t>
            </w:r>
          </w:p>
          <w:p w:rsidR="005D0DB7" w:rsidRPr="001E0BA6" w:rsidRDefault="005D0DB7" w:rsidP="00604CB9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Excellent understanding of and demonstrable skills in </w:t>
            </w:r>
            <w:r w:rsidR="0036641F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using data management software;</w:t>
            </w:r>
          </w:p>
          <w:p w:rsidR="0036641F" w:rsidRPr="001E0BA6" w:rsidRDefault="0036641F" w:rsidP="00604CB9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Strong numeracy and statistical skills</w:t>
            </w:r>
          </w:p>
        </w:tc>
        <w:tc>
          <w:tcPr>
            <w:tcW w:w="2503" w:type="dxa"/>
          </w:tcPr>
          <w:p w:rsidR="005D0DB7" w:rsidRPr="001E0BA6" w:rsidRDefault="00604CB9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Experience of using CMIS, ePortal, Go4Schools</w:t>
            </w:r>
          </w:p>
        </w:tc>
      </w:tr>
      <w:tr w:rsidR="005D0DB7" w:rsidRPr="001E0BA6" w:rsidTr="00A3696A">
        <w:trPr>
          <w:trHeight w:val="274"/>
          <w:jc w:val="center"/>
        </w:trPr>
        <w:tc>
          <w:tcPr>
            <w:tcW w:w="283" w:type="dxa"/>
          </w:tcPr>
          <w:p w:rsidR="005D0DB7" w:rsidRPr="001E0BA6" w:rsidRDefault="00A3696A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55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Personal Skills</w:t>
            </w:r>
          </w:p>
        </w:tc>
        <w:tc>
          <w:tcPr>
            <w:tcW w:w="4961" w:type="dxa"/>
          </w:tcPr>
          <w:p w:rsidR="001E6F78" w:rsidRPr="001E0BA6" w:rsidRDefault="001E6F78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Strong analytical skills to dissect information and produce complex reports and returns;</w:t>
            </w:r>
          </w:p>
          <w:p w:rsidR="00604CB9" w:rsidRPr="001E0BA6" w:rsidRDefault="00604CB9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</w:rPr>
              <w:t>Effective and persuasive communicator both verbally and in writing, with the ability to exchange complex information with different audiences;</w:t>
            </w:r>
          </w:p>
          <w:p w:rsidR="001E6F78" w:rsidRPr="001E0BA6" w:rsidRDefault="00604CB9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High level of accuracy and</w:t>
            </w:r>
            <w:r w:rsidR="001E6F78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attention to detail;</w:t>
            </w:r>
          </w:p>
          <w:p w:rsidR="001E6F78" w:rsidRPr="001E0BA6" w:rsidRDefault="001E6F78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Ability to work under pressure and to tight dead</w:t>
            </w:r>
            <w:r w:rsidR="00604CB9"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</w:t>
            </w: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ines;</w:t>
            </w:r>
          </w:p>
          <w:p w:rsidR="001E6F78" w:rsidRPr="001E0BA6" w:rsidRDefault="001E6F78" w:rsidP="001E6F78">
            <w:pPr>
              <w:spacing w:after="0"/>
              <w:rPr>
                <w:rFonts w:asciiTheme="minorHAnsi" w:eastAsia="Times New Roman" w:hAnsiTheme="minorHAnsi" w:cstheme="minorHAnsi"/>
                <w:shd w:val="clear" w:color="auto" w:fill="FFFFFF"/>
              </w:rPr>
            </w:pPr>
            <w:r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>Ability to work on own initiative and plan own workload and that of others</w:t>
            </w:r>
            <w:r w:rsidR="00604CB9"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>;</w:t>
            </w:r>
          </w:p>
          <w:p w:rsidR="00604CB9" w:rsidRPr="001E0BA6" w:rsidRDefault="00604CB9" w:rsidP="001E6F78">
            <w:pPr>
              <w:spacing w:after="0"/>
              <w:rPr>
                <w:rFonts w:asciiTheme="minorHAnsi" w:eastAsia="Times New Roman" w:hAnsiTheme="minorHAnsi" w:cstheme="minorHAnsi"/>
                <w:shd w:val="clear" w:color="auto" w:fill="FFFFFF"/>
              </w:rPr>
            </w:pPr>
            <w:r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>Flexibility to adapt to changing demands and challenges;</w:t>
            </w:r>
          </w:p>
          <w:p w:rsidR="00604CB9" w:rsidRPr="001E0BA6" w:rsidRDefault="00604CB9" w:rsidP="001E6F78">
            <w:pPr>
              <w:spacing w:after="0"/>
              <w:rPr>
                <w:rFonts w:asciiTheme="minorHAnsi" w:eastAsia="Times New Roman" w:hAnsiTheme="minorHAnsi" w:cstheme="minorHAnsi"/>
                <w:shd w:val="clear" w:color="auto" w:fill="FFFFFF"/>
              </w:rPr>
            </w:pPr>
            <w:r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>Personal commitment to</w:t>
            </w:r>
            <w:r w:rsidR="0036641F"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 xml:space="preserve"> excellence and</w:t>
            </w:r>
            <w:r w:rsidRPr="001E0BA6">
              <w:rPr>
                <w:rFonts w:asciiTheme="minorHAnsi" w:eastAsia="Times New Roman" w:hAnsiTheme="minorHAnsi" w:cstheme="minorHAnsi"/>
                <w:shd w:val="clear" w:color="auto" w:fill="FFFFFF"/>
              </w:rPr>
              <w:t xml:space="preserve"> continuous self-development;</w:t>
            </w:r>
          </w:p>
          <w:p w:rsidR="005D0DB7" w:rsidRPr="001E0BA6" w:rsidRDefault="005D0DB7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E0BA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Positive, enthusiastic approach</w:t>
            </w:r>
          </w:p>
        </w:tc>
        <w:tc>
          <w:tcPr>
            <w:tcW w:w="2503" w:type="dxa"/>
          </w:tcPr>
          <w:p w:rsidR="005D0DB7" w:rsidRPr="001E0BA6" w:rsidRDefault="005D0DB7" w:rsidP="00D1350F">
            <w:pPr>
              <w:pStyle w:val="PlainText"/>
              <w:shd w:val="clear" w:color="auto" w:fill="FFFFFF"/>
              <w:outlineLvl w:val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C87810" w:rsidRPr="001E0BA6" w:rsidRDefault="00C87810" w:rsidP="0036641F">
      <w:pPr>
        <w:ind w:left="360"/>
        <w:rPr>
          <w:rFonts w:asciiTheme="minorHAnsi" w:hAnsiTheme="minorHAnsi" w:cstheme="minorHAnsi"/>
          <w:i/>
        </w:rPr>
      </w:pPr>
    </w:p>
    <w:sectPr w:rsidR="00C87810" w:rsidRPr="001E0BA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CD2"/>
    <w:multiLevelType w:val="hybridMultilevel"/>
    <w:tmpl w:val="F9A6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744F"/>
    <w:multiLevelType w:val="hybridMultilevel"/>
    <w:tmpl w:val="30D4B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D46A6"/>
    <w:multiLevelType w:val="hybridMultilevel"/>
    <w:tmpl w:val="EB747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7B4B"/>
    <w:multiLevelType w:val="hybridMultilevel"/>
    <w:tmpl w:val="7CEAC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72C29"/>
    <w:multiLevelType w:val="hybridMultilevel"/>
    <w:tmpl w:val="CFF8FF7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41619C"/>
    <w:multiLevelType w:val="hybridMultilevel"/>
    <w:tmpl w:val="DE783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F661BD"/>
    <w:multiLevelType w:val="hybridMultilevel"/>
    <w:tmpl w:val="D55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50037"/>
    <w:multiLevelType w:val="hybridMultilevel"/>
    <w:tmpl w:val="ECCE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00E64"/>
    <w:multiLevelType w:val="hybridMultilevel"/>
    <w:tmpl w:val="7AACAC06"/>
    <w:lvl w:ilvl="0" w:tplc="9056B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230036"/>
        <w:sz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3A1B25"/>
    <w:multiLevelType w:val="hybridMultilevel"/>
    <w:tmpl w:val="CC0C8282"/>
    <w:lvl w:ilvl="0" w:tplc="9056B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230036"/>
        <w:sz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F1684"/>
    <w:multiLevelType w:val="hybridMultilevel"/>
    <w:tmpl w:val="D304E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825727"/>
    <w:multiLevelType w:val="hybridMultilevel"/>
    <w:tmpl w:val="8A58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B3151"/>
    <w:multiLevelType w:val="hybridMultilevel"/>
    <w:tmpl w:val="8E76E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8F"/>
    <w:rsid w:val="000D003D"/>
    <w:rsid w:val="001E0BA6"/>
    <w:rsid w:val="001E6F78"/>
    <w:rsid w:val="0036641F"/>
    <w:rsid w:val="003E2899"/>
    <w:rsid w:val="003E4EA4"/>
    <w:rsid w:val="00524986"/>
    <w:rsid w:val="005D0DB7"/>
    <w:rsid w:val="00604CB9"/>
    <w:rsid w:val="0071482D"/>
    <w:rsid w:val="007C0DAA"/>
    <w:rsid w:val="0085600E"/>
    <w:rsid w:val="00907FEF"/>
    <w:rsid w:val="0094148F"/>
    <w:rsid w:val="009E2DF7"/>
    <w:rsid w:val="00A3696A"/>
    <w:rsid w:val="00B042BA"/>
    <w:rsid w:val="00BB4341"/>
    <w:rsid w:val="00BD7423"/>
    <w:rsid w:val="00C22824"/>
    <w:rsid w:val="00C33741"/>
    <w:rsid w:val="00C87810"/>
    <w:rsid w:val="00E0256A"/>
    <w:rsid w:val="00E61497"/>
    <w:rsid w:val="00EA6B46"/>
    <w:rsid w:val="00ED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18B26C-A030-4788-A2DE-5367983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87810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after="0" w:line="240" w:lineRule="atLeast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/>
      <w:sz w:val="0"/>
      <w:szCs w:val="0"/>
      <w:lang w:eastAsia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Arial" w:eastAsia="Times New Roman" w:hAnsi="Arial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5D0DB7"/>
    <w:pPr>
      <w:spacing w:after="0"/>
      <w:ind w:left="2160" w:hanging="720"/>
    </w:pPr>
    <w:rPr>
      <w:rFonts w:ascii="Times New Roman" w:eastAsia="Times New Roman" w:hAnsi="Times New Roman"/>
      <w:strike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D0DB7"/>
    <w:rPr>
      <w:rFonts w:ascii="Times New Roman" w:eastAsia="Times New Roman" w:hAnsi="Times New Roman"/>
      <w:strike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D0DB7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0DB7"/>
    <w:rPr>
      <w:rFonts w:ascii="Times New Roman" w:eastAsia="Times New Roman" w:hAnsi="Times New Roman"/>
      <w:sz w:val="24"/>
      <w:szCs w:val="20"/>
      <w:lang w:eastAsia="en-US"/>
    </w:rPr>
  </w:style>
  <w:style w:type="paragraph" w:styleId="PlainText">
    <w:name w:val="Plain Text"/>
    <w:basedOn w:val="Normal"/>
    <w:link w:val="PlainTextChar"/>
    <w:rsid w:val="005D0DB7"/>
    <w:pPr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D0DB7"/>
    <w:rPr>
      <w:rFonts w:ascii="Courier New" w:eastAsia="Times New Roman" w:hAnsi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7842-B72F-4FD2-8E79-01E15D6F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WEATHERHEAD HIGH SCHOOL MEDIA ARTS COLLEGE</vt:lpstr>
    </vt:vector>
  </TitlesOfParts>
  <Company>School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WEATHERHEAD HIGH SCHOOL MEDIA ARTS COLLEGE</dc:title>
  <dc:creator>Karen</dc:creator>
  <cp:lastModifiedBy>Amanda Lansdown</cp:lastModifiedBy>
  <cp:revision>2</cp:revision>
  <cp:lastPrinted>2017-02-15T16:47:00Z</cp:lastPrinted>
  <dcterms:created xsi:type="dcterms:W3CDTF">2018-01-11T10:21:00Z</dcterms:created>
  <dcterms:modified xsi:type="dcterms:W3CDTF">2018-01-11T10:21:00Z</dcterms:modified>
</cp:coreProperties>
</file>