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5C6A" w:rsidRDefault="00375C6A" w:rsidP="00375C6A">
      <w:pPr>
        <w:jc w:val="center"/>
        <w:rPr>
          <w:rFonts w:asciiTheme="minorHAnsi" w:hAnsiTheme="minorHAnsi"/>
          <w:sz w:val="24"/>
        </w:rPr>
      </w:pPr>
      <w:bookmarkStart w:id="0" w:name="_GoBack"/>
      <w:bookmarkEnd w:id="0"/>
      <w:r>
        <w:rPr>
          <w:noProof/>
          <w:sz w:val="24"/>
        </w:rPr>
        <w:drawing>
          <wp:inline distT="0" distB="0" distL="0" distR="0" wp14:anchorId="30BA9AA6" wp14:editId="01CBACD2">
            <wp:extent cx="2829698" cy="489320"/>
            <wp:effectExtent l="0" t="0" r="0" b="6350"/>
            <wp:docPr id="2" name="Picture 2" descr="J:\Correspondence\Logos\The_Missbourne_logo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orrespondence\Logos\The_Missbourne_logo_ne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2628" cy="489827"/>
                    </a:xfrm>
                    <a:prstGeom prst="rect">
                      <a:avLst/>
                    </a:prstGeom>
                    <a:noFill/>
                    <a:ln>
                      <a:noFill/>
                    </a:ln>
                  </pic:spPr>
                </pic:pic>
              </a:graphicData>
            </a:graphic>
          </wp:inline>
        </w:drawing>
      </w:r>
    </w:p>
    <w:p w:rsidR="00137E7F" w:rsidRDefault="00137E7F" w:rsidP="00137E7F">
      <w:pPr>
        <w:rPr>
          <w:rFonts w:asciiTheme="minorHAnsi" w:hAnsiTheme="minorHAnsi"/>
          <w:sz w:val="22"/>
          <w:szCs w:val="22"/>
        </w:rPr>
      </w:pPr>
    </w:p>
    <w:p w:rsidR="00137E7F" w:rsidRDefault="00137E7F" w:rsidP="00137E7F">
      <w:pPr>
        <w:rPr>
          <w:rFonts w:asciiTheme="minorHAnsi" w:hAnsiTheme="minorHAnsi"/>
          <w:sz w:val="22"/>
          <w:szCs w:val="22"/>
        </w:rPr>
      </w:pPr>
      <w:r>
        <w:rPr>
          <w:rFonts w:asciiTheme="minorHAnsi" w:hAnsiTheme="minorHAnsi"/>
          <w:sz w:val="22"/>
          <w:szCs w:val="22"/>
        </w:rPr>
        <w:t>Teacher of Science</w:t>
      </w:r>
    </w:p>
    <w:p w:rsidR="00137E7F" w:rsidRDefault="00137E7F" w:rsidP="00137E7F">
      <w:pPr>
        <w:spacing w:after="0" w:line="240" w:lineRule="auto"/>
        <w:jc w:val="both"/>
        <w:rPr>
          <w:rFonts w:asciiTheme="minorHAnsi" w:hAnsiTheme="minorHAnsi"/>
          <w:b w:val="0"/>
          <w:sz w:val="22"/>
          <w:szCs w:val="22"/>
          <w:lang w:eastAsia="en-US"/>
        </w:rPr>
      </w:pPr>
      <w:r>
        <w:rPr>
          <w:rFonts w:asciiTheme="minorHAnsi" w:hAnsiTheme="minorHAnsi"/>
          <w:b w:val="0"/>
          <w:sz w:val="22"/>
          <w:szCs w:val="22"/>
          <w:lang w:eastAsia="en-US"/>
        </w:rPr>
        <w:t>We are seeking to appoint a teacher of Science who is passionate and imaginative to lead and grow the curriculum team. We expect all leaders to be able to motivate and develop teachers and monitor learning so as to get the best possible outcomes for our students.  Science is a successful curriculum area and there is a good uptake of Triple Science at GCSE and the separate sciences at A level.</w:t>
      </w:r>
    </w:p>
    <w:p w:rsidR="00137E7F" w:rsidRDefault="00137E7F" w:rsidP="00137E7F">
      <w:pPr>
        <w:spacing w:after="0" w:line="240" w:lineRule="auto"/>
        <w:jc w:val="both"/>
        <w:rPr>
          <w:rFonts w:asciiTheme="minorHAnsi" w:hAnsiTheme="minorHAnsi"/>
          <w:b w:val="0"/>
          <w:sz w:val="22"/>
          <w:szCs w:val="22"/>
          <w:lang w:eastAsia="en-US"/>
        </w:rPr>
      </w:pPr>
    </w:p>
    <w:p w:rsidR="00137E7F" w:rsidRDefault="00137E7F" w:rsidP="00137E7F">
      <w:pPr>
        <w:spacing w:after="0" w:line="240" w:lineRule="auto"/>
        <w:jc w:val="both"/>
        <w:rPr>
          <w:rFonts w:asciiTheme="minorHAnsi" w:hAnsiTheme="minorHAnsi"/>
          <w:sz w:val="22"/>
          <w:szCs w:val="22"/>
          <w:lang w:eastAsia="en-US"/>
        </w:rPr>
      </w:pPr>
      <w:r>
        <w:rPr>
          <w:rFonts w:asciiTheme="minorHAnsi" w:hAnsiTheme="minorHAnsi"/>
          <w:sz w:val="22"/>
          <w:szCs w:val="22"/>
          <w:lang w:eastAsia="en-US"/>
        </w:rPr>
        <w:t>The Science Department</w:t>
      </w:r>
    </w:p>
    <w:p w:rsidR="00137E7F" w:rsidRDefault="00137E7F" w:rsidP="00137E7F">
      <w:pPr>
        <w:spacing w:after="0" w:line="240" w:lineRule="auto"/>
        <w:rPr>
          <w:rFonts w:asciiTheme="minorHAnsi" w:hAnsiTheme="minorHAnsi"/>
          <w:b w:val="0"/>
          <w:sz w:val="22"/>
          <w:szCs w:val="22"/>
        </w:rPr>
      </w:pPr>
      <w:r>
        <w:rPr>
          <w:rFonts w:asciiTheme="minorHAnsi" w:hAnsiTheme="minorHAnsi"/>
          <w:b w:val="0"/>
          <w:sz w:val="22"/>
          <w:szCs w:val="22"/>
        </w:rPr>
        <w:t>Our Vision for students: “To instil in learners a curiosity for Science and the importance of Science in everyday life.” In short: a lifelong love of Science!</w:t>
      </w:r>
    </w:p>
    <w:p w:rsidR="00137E7F" w:rsidRDefault="00137E7F" w:rsidP="00137E7F">
      <w:pPr>
        <w:spacing w:after="0" w:line="240" w:lineRule="auto"/>
        <w:rPr>
          <w:rFonts w:asciiTheme="minorHAnsi" w:hAnsiTheme="minorHAnsi"/>
          <w:b w:val="0"/>
          <w:sz w:val="22"/>
          <w:szCs w:val="22"/>
        </w:rPr>
      </w:pPr>
      <w:r>
        <w:rPr>
          <w:rFonts w:asciiTheme="minorHAnsi" w:hAnsiTheme="minorHAnsi"/>
          <w:b w:val="0"/>
          <w:sz w:val="22"/>
          <w:szCs w:val="22"/>
        </w:rPr>
        <w:t>The department offers high quality teaching and support and there are good networks with other local schools for sharing resources, research and development.</w:t>
      </w:r>
    </w:p>
    <w:p w:rsidR="00137E7F" w:rsidRDefault="00137E7F" w:rsidP="00137E7F">
      <w:pPr>
        <w:spacing w:after="0" w:line="240" w:lineRule="auto"/>
        <w:jc w:val="both"/>
        <w:rPr>
          <w:rFonts w:asciiTheme="minorHAnsi" w:hAnsiTheme="minorHAnsi"/>
          <w:sz w:val="22"/>
          <w:szCs w:val="22"/>
          <w:lang w:eastAsia="en-US"/>
        </w:rPr>
      </w:pPr>
    </w:p>
    <w:p w:rsidR="00137E7F" w:rsidRDefault="00137E7F" w:rsidP="00137E7F">
      <w:pPr>
        <w:spacing w:after="0" w:line="240" w:lineRule="auto"/>
        <w:jc w:val="both"/>
        <w:rPr>
          <w:rFonts w:asciiTheme="minorHAnsi" w:hAnsiTheme="minorHAnsi"/>
          <w:sz w:val="22"/>
          <w:szCs w:val="22"/>
          <w:lang w:eastAsia="en-US"/>
        </w:rPr>
      </w:pPr>
    </w:p>
    <w:p w:rsidR="00137E7F" w:rsidRDefault="00137E7F" w:rsidP="00137E7F">
      <w:pPr>
        <w:spacing w:after="0" w:line="240" w:lineRule="auto"/>
        <w:jc w:val="both"/>
        <w:rPr>
          <w:rFonts w:asciiTheme="minorHAnsi" w:hAnsiTheme="minorHAnsi"/>
          <w:sz w:val="22"/>
          <w:szCs w:val="22"/>
          <w:lang w:eastAsia="en-US"/>
        </w:rPr>
      </w:pPr>
      <w:r>
        <w:rPr>
          <w:rFonts w:asciiTheme="minorHAnsi" w:hAnsiTheme="minorHAnsi"/>
          <w:sz w:val="22"/>
          <w:szCs w:val="22"/>
          <w:lang w:eastAsia="en-US"/>
        </w:rPr>
        <w:t>The Science Curriculum</w:t>
      </w:r>
    </w:p>
    <w:p w:rsidR="00137E7F" w:rsidRDefault="00137E7F" w:rsidP="00137E7F">
      <w:pPr>
        <w:spacing w:after="0" w:line="240" w:lineRule="auto"/>
        <w:jc w:val="both"/>
        <w:rPr>
          <w:rFonts w:asciiTheme="minorHAnsi" w:hAnsiTheme="minorHAnsi"/>
          <w:sz w:val="22"/>
          <w:szCs w:val="22"/>
          <w:lang w:eastAsia="en-US"/>
        </w:rPr>
      </w:pPr>
      <w:r>
        <w:rPr>
          <w:rFonts w:asciiTheme="minorHAnsi" w:hAnsiTheme="minorHAnsi"/>
          <w:sz w:val="22"/>
          <w:szCs w:val="22"/>
          <w:lang w:eastAsia="en-US"/>
        </w:rPr>
        <w:t>Key Stage 3</w:t>
      </w:r>
    </w:p>
    <w:p w:rsidR="00137E7F" w:rsidRDefault="00137E7F" w:rsidP="00137E7F">
      <w:pPr>
        <w:spacing w:after="0" w:line="240" w:lineRule="auto"/>
        <w:jc w:val="both"/>
        <w:rPr>
          <w:rFonts w:asciiTheme="minorHAnsi" w:hAnsiTheme="minorHAnsi"/>
          <w:b w:val="0"/>
          <w:sz w:val="22"/>
          <w:szCs w:val="22"/>
        </w:rPr>
      </w:pPr>
      <w:r>
        <w:rPr>
          <w:rFonts w:asciiTheme="minorHAnsi" w:hAnsiTheme="minorHAnsi"/>
          <w:b w:val="0"/>
          <w:sz w:val="22"/>
          <w:szCs w:val="22"/>
        </w:rPr>
        <w:t>Year 7 are taught in form groups and year 8 in sets. They cover all 3 Sciences in a well-crafted curriculum which prepares the students for further studies as they embark on the GCSE courses.</w:t>
      </w:r>
    </w:p>
    <w:p w:rsidR="00137E7F" w:rsidRDefault="00137E7F" w:rsidP="00137E7F">
      <w:pPr>
        <w:spacing w:after="0" w:line="240" w:lineRule="auto"/>
        <w:jc w:val="both"/>
        <w:rPr>
          <w:rFonts w:asciiTheme="minorHAnsi" w:hAnsiTheme="minorHAnsi"/>
          <w:sz w:val="22"/>
          <w:szCs w:val="22"/>
          <w:lang w:eastAsia="en-US"/>
        </w:rPr>
      </w:pPr>
      <w:r>
        <w:rPr>
          <w:rFonts w:asciiTheme="minorHAnsi" w:hAnsiTheme="minorHAnsi"/>
          <w:b w:val="0"/>
          <w:sz w:val="22"/>
          <w:szCs w:val="22"/>
        </w:rPr>
        <w:t>Practical lessons are integral to the provision and students are enthusiastic and engaged in their learning in Science.</w:t>
      </w:r>
    </w:p>
    <w:p w:rsidR="00137E7F" w:rsidRDefault="00137E7F" w:rsidP="00137E7F">
      <w:pPr>
        <w:spacing w:after="0" w:line="240" w:lineRule="auto"/>
        <w:jc w:val="both"/>
        <w:rPr>
          <w:rFonts w:asciiTheme="minorHAnsi" w:hAnsiTheme="minorHAnsi"/>
          <w:sz w:val="22"/>
          <w:szCs w:val="22"/>
          <w:lang w:eastAsia="en-US"/>
        </w:rPr>
      </w:pPr>
    </w:p>
    <w:p w:rsidR="00137E7F" w:rsidRDefault="00137E7F" w:rsidP="00137E7F">
      <w:pPr>
        <w:spacing w:after="0" w:line="240" w:lineRule="auto"/>
        <w:jc w:val="both"/>
        <w:rPr>
          <w:rFonts w:asciiTheme="minorHAnsi" w:hAnsiTheme="minorHAnsi"/>
          <w:sz w:val="22"/>
          <w:szCs w:val="22"/>
          <w:lang w:eastAsia="en-US"/>
        </w:rPr>
      </w:pPr>
    </w:p>
    <w:p w:rsidR="00137E7F" w:rsidRDefault="00137E7F" w:rsidP="00137E7F">
      <w:pPr>
        <w:spacing w:after="0" w:line="240" w:lineRule="auto"/>
        <w:jc w:val="both"/>
        <w:rPr>
          <w:rFonts w:asciiTheme="minorHAnsi" w:hAnsiTheme="minorHAnsi"/>
          <w:sz w:val="22"/>
          <w:szCs w:val="22"/>
          <w:lang w:eastAsia="en-US"/>
        </w:rPr>
      </w:pPr>
      <w:r>
        <w:rPr>
          <w:rFonts w:asciiTheme="minorHAnsi" w:hAnsiTheme="minorHAnsi"/>
          <w:sz w:val="22"/>
          <w:szCs w:val="22"/>
          <w:lang w:eastAsia="en-US"/>
        </w:rPr>
        <w:t>Key Stage 4</w:t>
      </w:r>
    </w:p>
    <w:p w:rsidR="00137E7F" w:rsidRDefault="00137E7F" w:rsidP="00137E7F">
      <w:pPr>
        <w:spacing w:after="0" w:line="240" w:lineRule="auto"/>
        <w:jc w:val="both"/>
        <w:rPr>
          <w:rFonts w:asciiTheme="minorHAnsi" w:hAnsiTheme="minorHAnsi"/>
          <w:b w:val="0"/>
          <w:sz w:val="22"/>
          <w:szCs w:val="22"/>
        </w:rPr>
      </w:pPr>
      <w:r>
        <w:rPr>
          <w:rFonts w:asciiTheme="minorHAnsi" w:hAnsiTheme="minorHAnsi"/>
          <w:b w:val="0"/>
          <w:sz w:val="22"/>
          <w:szCs w:val="22"/>
        </w:rPr>
        <w:t>All students study Combined Science and the top set of students study Triple Science. The Examination Board for GCSE Science is AQA.</w:t>
      </w:r>
    </w:p>
    <w:p w:rsidR="00137E7F" w:rsidRDefault="00137E7F" w:rsidP="00137E7F">
      <w:pPr>
        <w:spacing w:after="0" w:line="240" w:lineRule="auto"/>
        <w:jc w:val="both"/>
        <w:rPr>
          <w:rFonts w:asciiTheme="minorHAnsi" w:hAnsiTheme="minorHAnsi"/>
          <w:b w:val="0"/>
          <w:sz w:val="22"/>
          <w:szCs w:val="22"/>
        </w:rPr>
      </w:pPr>
      <w:r>
        <w:rPr>
          <w:rFonts w:asciiTheme="minorHAnsi" w:hAnsiTheme="minorHAnsi"/>
          <w:b w:val="0"/>
          <w:sz w:val="22"/>
          <w:szCs w:val="22"/>
        </w:rPr>
        <w:t>Science classes are set on ability from the beginning of Year 9 to Year 11 based on thorough tracking from year 7 onwards.</w:t>
      </w:r>
    </w:p>
    <w:p w:rsidR="00137E7F" w:rsidRDefault="00137E7F" w:rsidP="00137E7F">
      <w:pPr>
        <w:spacing w:after="0" w:line="240" w:lineRule="auto"/>
        <w:jc w:val="both"/>
        <w:rPr>
          <w:rFonts w:asciiTheme="minorHAnsi" w:hAnsiTheme="minorHAnsi"/>
          <w:sz w:val="22"/>
          <w:szCs w:val="22"/>
          <w:lang w:eastAsia="en-US"/>
        </w:rPr>
      </w:pPr>
    </w:p>
    <w:p w:rsidR="00137E7F" w:rsidRDefault="00137E7F" w:rsidP="00137E7F">
      <w:pPr>
        <w:spacing w:after="0" w:line="240" w:lineRule="auto"/>
        <w:jc w:val="both"/>
        <w:rPr>
          <w:rFonts w:asciiTheme="minorHAnsi" w:hAnsiTheme="minorHAnsi"/>
          <w:sz w:val="22"/>
          <w:szCs w:val="22"/>
          <w:lang w:eastAsia="en-US"/>
        </w:rPr>
      </w:pPr>
      <w:r>
        <w:rPr>
          <w:rFonts w:asciiTheme="minorHAnsi" w:hAnsiTheme="minorHAnsi"/>
          <w:sz w:val="22"/>
          <w:szCs w:val="22"/>
          <w:lang w:eastAsia="en-US"/>
        </w:rPr>
        <w:t>Sixth Form</w:t>
      </w:r>
    </w:p>
    <w:p w:rsidR="00137E7F" w:rsidRDefault="00137E7F" w:rsidP="00137E7F">
      <w:pPr>
        <w:spacing w:after="0" w:line="240" w:lineRule="auto"/>
        <w:jc w:val="both"/>
        <w:rPr>
          <w:rFonts w:asciiTheme="minorHAnsi" w:hAnsiTheme="minorHAnsi"/>
          <w:sz w:val="22"/>
          <w:szCs w:val="22"/>
          <w:lang w:eastAsia="en-US"/>
        </w:rPr>
      </w:pPr>
      <w:r>
        <w:rPr>
          <w:rFonts w:asciiTheme="minorHAnsi" w:hAnsiTheme="minorHAnsi"/>
          <w:b w:val="0"/>
          <w:sz w:val="22"/>
          <w:szCs w:val="22"/>
        </w:rPr>
        <w:t>The following courses are offered in the sixth form: A Level Physics, Chemistry and Biology and follow the OCR specification.</w:t>
      </w:r>
    </w:p>
    <w:p w:rsidR="00137E7F" w:rsidRDefault="00137E7F" w:rsidP="00137E7F">
      <w:pPr>
        <w:spacing w:after="0" w:line="240" w:lineRule="auto"/>
        <w:jc w:val="both"/>
        <w:rPr>
          <w:rFonts w:asciiTheme="minorHAnsi" w:hAnsiTheme="minorHAnsi"/>
          <w:sz w:val="22"/>
          <w:szCs w:val="22"/>
          <w:lang w:eastAsia="en-US"/>
        </w:rPr>
      </w:pPr>
    </w:p>
    <w:p w:rsidR="00137E7F" w:rsidRDefault="00137E7F" w:rsidP="00137E7F">
      <w:pPr>
        <w:spacing w:after="0" w:line="240" w:lineRule="auto"/>
        <w:jc w:val="both"/>
        <w:rPr>
          <w:rFonts w:asciiTheme="minorHAnsi" w:hAnsiTheme="minorHAnsi"/>
          <w:sz w:val="22"/>
          <w:szCs w:val="22"/>
          <w:lang w:eastAsia="en-US"/>
        </w:rPr>
      </w:pPr>
    </w:p>
    <w:p w:rsidR="00137E7F" w:rsidRDefault="00137E7F" w:rsidP="00137E7F">
      <w:pPr>
        <w:spacing w:after="0" w:line="240" w:lineRule="auto"/>
        <w:jc w:val="both"/>
        <w:rPr>
          <w:rFonts w:asciiTheme="minorHAnsi" w:hAnsiTheme="minorHAnsi"/>
          <w:sz w:val="22"/>
          <w:szCs w:val="22"/>
          <w:lang w:eastAsia="en-US"/>
        </w:rPr>
      </w:pPr>
      <w:r>
        <w:rPr>
          <w:rFonts w:asciiTheme="minorHAnsi" w:hAnsiTheme="minorHAnsi"/>
          <w:sz w:val="22"/>
          <w:szCs w:val="22"/>
          <w:lang w:eastAsia="en-US"/>
        </w:rPr>
        <w:t>Resources and Accommodation</w:t>
      </w:r>
    </w:p>
    <w:p w:rsidR="009A0C2A" w:rsidRPr="00DF486F" w:rsidRDefault="00137E7F" w:rsidP="009A2EF7">
      <w:pPr>
        <w:spacing w:after="0" w:line="240" w:lineRule="auto"/>
        <w:jc w:val="both"/>
      </w:pPr>
      <w:r>
        <w:rPr>
          <w:rFonts w:asciiTheme="minorHAnsi" w:hAnsiTheme="minorHAnsi"/>
          <w:b w:val="0"/>
          <w:sz w:val="22"/>
          <w:szCs w:val="22"/>
        </w:rPr>
        <w:t>There is a team of eight teaching staff and three technicians, each with their own prep room.</w:t>
      </w:r>
      <w:r w:rsidR="009A2EF7">
        <w:rPr>
          <w:rFonts w:asciiTheme="minorHAnsi" w:hAnsiTheme="minorHAnsi"/>
          <w:b w:val="0"/>
          <w:sz w:val="22"/>
          <w:szCs w:val="22"/>
        </w:rPr>
        <w:t xml:space="preserve"> </w:t>
      </w:r>
      <w:r>
        <w:rPr>
          <w:rFonts w:asciiTheme="minorHAnsi" w:hAnsiTheme="minorHAnsi"/>
          <w:b w:val="0"/>
          <w:sz w:val="22"/>
          <w:szCs w:val="22"/>
        </w:rPr>
        <w:t>There are eight teaching rooms all with interactive whiteboards and the department is well resourced with a range of equipment and textbooks.</w:t>
      </w:r>
      <w:r w:rsidR="009A2EF7">
        <w:rPr>
          <w:rFonts w:asciiTheme="minorHAnsi" w:hAnsiTheme="minorHAnsi"/>
          <w:b w:val="0"/>
          <w:sz w:val="22"/>
          <w:szCs w:val="22"/>
        </w:rPr>
        <w:t xml:space="preserve"> </w:t>
      </w:r>
    </w:p>
    <w:sectPr w:rsidR="009A0C2A" w:rsidRPr="00DF486F" w:rsidSect="00375C6A">
      <w:footerReference w:type="default" r:id="rId10"/>
      <w:pgSz w:w="11906" w:h="16838"/>
      <w:pgMar w:top="1440" w:right="1558" w:bottom="28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7AFD" w:rsidRDefault="00027AFD" w:rsidP="00DF486F">
      <w:pPr>
        <w:spacing w:after="0" w:line="240" w:lineRule="auto"/>
      </w:pPr>
      <w:r>
        <w:separator/>
      </w:r>
    </w:p>
  </w:endnote>
  <w:endnote w:type="continuationSeparator" w:id="0">
    <w:p w:rsidR="00027AFD" w:rsidRDefault="00027AFD" w:rsidP="00DF48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486F" w:rsidRDefault="00375C6A" w:rsidP="00DF486F">
    <w:pPr>
      <w:tabs>
        <w:tab w:val="left" w:pos="2340"/>
        <w:tab w:val="left" w:pos="3402"/>
      </w:tabs>
    </w:pPr>
    <w:r>
      <w:rPr>
        <w:noProof/>
      </w:rPr>
      <w:drawing>
        <wp:anchor distT="0" distB="0" distL="114300" distR="114300" simplePos="0" relativeHeight="251661823" behindDoc="1" locked="0" layoutInCell="1" allowOverlap="1" wp14:anchorId="242CD343" wp14:editId="66B18209">
          <wp:simplePos x="0" y="0"/>
          <wp:positionH relativeFrom="column">
            <wp:posOffset>3595370</wp:posOffset>
          </wp:positionH>
          <wp:positionV relativeFrom="paragraph">
            <wp:posOffset>-600710</wp:posOffset>
          </wp:positionV>
          <wp:extent cx="1493520" cy="1242695"/>
          <wp:effectExtent l="0" t="0" r="0" b="0"/>
          <wp:wrapTight wrapText="bothSides">
            <wp:wrapPolygon edited="0">
              <wp:start x="0" y="0"/>
              <wp:lineTo x="0" y="21192"/>
              <wp:lineTo x="21214" y="21192"/>
              <wp:lineTo x="212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761.JPG"/>
                  <pic:cNvPicPr/>
                </pic:nvPicPr>
                <pic:blipFill rotWithShape="1">
                  <a:blip r:embed="rId1" cstate="print">
                    <a:extLst>
                      <a:ext uri="{28A0092B-C50C-407E-A947-70E740481C1C}">
                        <a14:useLocalDpi xmlns:a14="http://schemas.microsoft.com/office/drawing/2010/main" val="0"/>
                      </a:ext>
                    </a:extLst>
                  </a:blip>
                  <a:srcRect l="17209" t="4033" r="9774" b="4674"/>
                  <a:stretch/>
                </pic:blipFill>
                <pic:spPr bwMode="auto">
                  <a:xfrm>
                    <a:off x="0" y="0"/>
                    <a:ext cx="1493520" cy="1242695"/>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18372FAE" wp14:editId="182CF4AA">
          <wp:simplePos x="0" y="0"/>
          <wp:positionH relativeFrom="column">
            <wp:posOffset>2222500</wp:posOffset>
          </wp:positionH>
          <wp:positionV relativeFrom="paragraph">
            <wp:posOffset>-606425</wp:posOffset>
          </wp:positionV>
          <wp:extent cx="1400175" cy="1240790"/>
          <wp:effectExtent l="0" t="0" r="9525" b="0"/>
          <wp:wrapTight wrapText="bothSides">
            <wp:wrapPolygon edited="0">
              <wp:start x="0" y="0"/>
              <wp:lineTo x="0" y="21224"/>
              <wp:lineTo x="21453" y="21224"/>
              <wp:lineTo x="21453"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 cstate="print">
                    <a:extLst>
                      <a:ext uri="{28A0092B-C50C-407E-A947-70E740481C1C}">
                        <a14:useLocalDpi xmlns:a14="http://schemas.microsoft.com/office/drawing/2010/main" val="0"/>
                      </a:ext>
                    </a:extLst>
                  </a:blip>
                  <a:srcRect l="-185" t="1946" r="3980" b="581"/>
                  <a:stretch/>
                </pic:blipFill>
                <pic:spPr bwMode="auto">
                  <a:xfrm>
                    <a:off x="0" y="0"/>
                    <a:ext cx="1400175" cy="124079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0FB2D80E" wp14:editId="5B1750B3">
          <wp:simplePos x="0" y="0"/>
          <wp:positionH relativeFrom="column">
            <wp:posOffset>-725170</wp:posOffset>
          </wp:positionH>
          <wp:positionV relativeFrom="paragraph">
            <wp:posOffset>-604520</wp:posOffset>
          </wp:positionV>
          <wp:extent cx="1597025" cy="1238250"/>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899.JPG"/>
                  <pic:cNvPicPr/>
                </pic:nvPicPr>
                <pic:blipFill rotWithShape="1">
                  <a:blip r:embed="rId3">
                    <a:extLst>
                      <a:ext uri="{28A0092B-C50C-407E-A947-70E740481C1C}">
                        <a14:useLocalDpi xmlns:a14="http://schemas.microsoft.com/office/drawing/2010/main" val="0"/>
                      </a:ext>
                    </a:extLst>
                  </a:blip>
                  <a:srcRect l="2139" r="12032"/>
                  <a:stretch/>
                </pic:blipFill>
                <pic:spPr bwMode="auto">
                  <a:xfrm>
                    <a:off x="0" y="0"/>
                    <a:ext cx="1597025"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287FC509" wp14:editId="48B6B439">
          <wp:simplePos x="0" y="0"/>
          <wp:positionH relativeFrom="column">
            <wp:posOffset>789305</wp:posOffset>
          </wp:positionH>
          <wp:positionV relativeFrom="paragraph">
            <wp:posOffset>-604520</wp:posOffset>
          </wp:positionV>
          <wp:extent cx="1452245" cy="1247140"/>
          <wp:effectExtent l="0" t="0" r="0" b="0"/>
          <wp:wrapTight wrapText="bothSides">
            <wp:wrapPolygon edited="0">
              <wp:start x="0" y="0"/>
              <wp:lineTo x="0" y="21116"/>
              <wp:lineTo x="21251" y="21116"/>
              <wp:lineTo x="212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119.JPG"/>
                  <pic:cNvPicPr/>
                </pic:nvPicPr>
                <pic:blipFill rotWithShape="1">
                  <a:blip r:embed="rId4">
                    <a:extLst>
                      <a:ext uri="{28A0092B-C50C-407E-A947-70E740481C1C}">
                        <a14:useLocalDpi xmlns:a14="http://schemas.microsoft.com/office/drawing/2010/main" val="0"/>
                      </a:ext>
                    </a:extLst>
                  </a:blip>
                  <a:srcRect l="10388" r="12106"/>
                  <a:stretch/>
                </pic:blipFill>
                <pic:spPr bwMode="auto">
                  <a:xfrm>
                    <a:off x="0" y="0"/>
                    <a:ext cx="1452245" cy="1247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4A5C">
      <w:rPr>
        <w:noProof/>
      </w:rPr>
      <w:drawing>
        <wp:anchor distT="0" distB="0" distL="114300" distR="114300" simplePos="0" relativeHeight="251662336" behindDoc="1" locked="0" layoutInCell="1" allowOverlap="1" wp14:anchorId="3F91A232" wp14:editId="5108250A">
          <wp:simplePos x="0" y="0"/>
          <wp:positionH relativeFrom="column">
            <wp:posOffset>5020945</wp:posOffset>
          </wp:positionH>
          <wp:positionV relativeFrom="paragraph">
            <wp:posOffset>-590550</wp:posOffset>
          </wp:positionV>
          <wp:extent cx="1476375" cy="1238885"/>
          <wp:effectExtent l="0" t="0" r="9525" b="0"/>
          <wp:wrapTight wrapText="bothSides">
            <wp:wrapPolygon edited="0">
              <wp:start x="0" y="0"/>
              <wp:lineTo x="0" y="21257"/>
              <wp:lineTo x="21461" y="21257"/>
              <wp:lineTo x="21461" y="0"/>
              <wp:lineTo x="0"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5" cstate="print">
                    <a:extLst>
                      <a:ext uri="{28A0092B-C50C-407E-A947-70E740481C1C}">
                        <a14:useLocalDpi xmlns:a14="http://schemas.microsoft.com/office/drawing/2010/main" val="0"/>
                      </a:ext>
                    </a:extLst>
                  </a:blip>
                  <a:srcRect r="21919"/>
                  <a:stretch/>
                </pic:blipFill>
                <pic:spPr>
                  <a:xfrm>
                    <a:off x="0" y="0"/>
                    <a:ext cx="1476375" cy="1238885"/>
                  </a:xfrm>
                  <a:prstGeom prst="rect">
                    <a:avLst/>
                  </a:prstGeom>
                  <a:ln>
                    <a:noFill/>
                  </a:ln>
                </pic:spPr>
              </pic:pic>
            </a:graphicData>
          </a:graphic>
          <wp14:sizeRelH relativeFrom="page">
            <wp14:pctWidth>0</wp14:pctWidth>
          </wp14:sizeRelH>
          <wp14:sizeRelV relativeFrom="page">
            <wp14:pctHeight>0</wp14:pctHeight>
          </wp14:sizeRelV>
        </wp:anchor>
      </w:drawing>
    </w:r>
  </w:p>
  <w:p w:rsidR="00DF486F" w:rsidRDefault="00DF48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7AFD" w:rsidRDefault="00027AFD" w:rsidP="00DF486F">
      <w:pPr>
        <w:spacing w:after="0" w:line="240" w:lineRule="auto"/>
      </w:pPr>
      <w:r>
        <w:separator/>
      </w:r>
    </w:p>
  </w:footnote>
  <w:footnote w:type="continuationSeparator" w:id="0">
    <w:p w:rsidR="00027AFD" w:rsidRDefault="00027AFD" w:rsidP="00DF486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E1D"/>
    <w:rsid w:val="00027AFD"/>
    <w:rsid w:val="00097AE0"/>
    <w:rsid w:val="000A10A2"/>
    <w:rsid w:val="00137E7F"/>
    <w:rsid w:val="00375C6A"/>
    <w:rsid w:val="00503829"/>
    <w:rsid w:val="006F7337"/>
    <w:rsid w:val="00727039"/>
    <w:rsid w:val="00743E1D"/>
    <w:rsid w:val="00904A5C"/>
    <w:rsid w:val="009A0C2A"/>
    <w:rsid w:val="009A2EF7"/>
    <w:rsid w:val="00D63900"/>
    <w:rsid w:val="00DF486F"/>
    <w:rsid w:val="00E7617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173779D8-A7BD-4C77-A994-D93211D8A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5C6A"/>
    <w:rPr>
      <w:rFonts w:ascii="Calibri" w:eastAsia="Times New Roman" w:hAnsi="Calibri" w:cs="Times New Roman"/>
      <w:b/>
      <w:sz w:val="40"/>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4A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A5C"/>
    <w:rPr>
      <w:rFonts w:ascii="Tahoma" w:hAnsi="Tahoma" w:cs="Tahoma"/>
      <w:sz w:val="16"/>
      <w:szCs w:val="16"/>
    </w:rPr>
  </w:style>
  <w:style w:type="paragraph" w:styleId="Header">
    <w:name w:val="header"/>
    <w:basedOn w:val="Normal"/>
    <w:link w:val="HeaderChar"/>
    <w:uiPriority w:val="99"/>
    <w:unhideWhenUsed/>
    <w:rsid w:val="00DF486F"/>
    <w:pPr>
      <w:tabs>
        <w:tab w:val="center" w:pos="4513"/>
        <w:tab w:val="right" w:pos="9026"/>
      </w:tabs>
      <w:spacing w:after="0" w:line="240" w:lineRule="auto"/>
    </w:pPr>
    <w:rPr>
      <w:rFonts w:asciiTheme="minorHAnsi" w:eastAsiaTheme="minorHAnsi" w:hAnsiTheme="minorHAnsi" w:cstheme="minorBidi"/>
      <w:b w:val="0"/>
      <w:sz w:val="22"/>
      <w:szCs w:val="22"/>
      <w:lang w:eastAsia="en-US"/>
    </w:rPr>
  </w:style>
  <w:style w:type="character" w:customStyle="1" w:styleId="HeaderChar">
    <w:name w:val="Header Char"/>
    <w:basedOn w:val="DefaultParagraphFont"/>
    <w:link w:val="Header"/>
    <w:uiPriority w:val="99"/>
    <w:rsid w:val="00DF486F"/>
  </w:style>
  <w:style w:type="paragraph" w:styleId="Footer">
    <w:name w:val="footer"/>
    <w:basedOn w:val="Normal"/>
    <w:link w:val="FooterChar"/>
    <w:uiPriority w:val="99"/>
    <w:unhideWhenUsed/>
    <w:rsid w:val="00DF486F"/>
    <w:pPr>
      <w:tabs>
        <w:tab w:val="center" w:pos="4513"/>
        <w:tab w:val="right" w:pos="9026"/>
      </w:tabs>
      <w:spacing w:after="0" w:line="240" w:lineRule="auto"/>
    </w:pPr>
    <w:rPr>
      <w:rFonts w:asciiTheme="minorHAnsi" w:eastAsiaTheme="minorHAnsi" w:hAnsiTheme="minorHAnsi" w:cstheme="minorBidi"/>
      <w:b w:val="0"/>
      <w:sz w:val="22"/>
      <w:szCs w:val="22"/>
      <w:lang w:eastAsia="en-US"/>
    </w:rPr>
  </w:style>
  <w:style w:type="character" w:customStyle="1" w:styleId="FooterChar">
    <w:name w:val="Footer Char"/>
    <w:basedOn w:val="DefaultParagraphFont"/>
    <w:link w:val="Footer"/>
    <w:uiPriority w:val="99"/>
    <w:rsid w:val="00DF486F"/>
  </w:style>
  <w:style w:type="character" w:styleId="Hyperlink">
    <w:name w:val="Hyperlink"/>
    <w:basedOn w:val="DefaultParagraphFont"/>
    <w:uiPriority w:val="99"/>
    <w:unhideWhenUsed/>
    <w:rsid w:val="00375C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3110ACC1C7DA4CB0015AB279D165E4" ma:contentTypeVersion="8" ma:contentTypeDescription="Create a new document." ma:contentTypeScope="" ma:versionID="383f9510f0514cb39e14d79e9f5e8fd8">
  <xsd:schema xmlns:xsd="http://www.w3.org/2001/XMLSchema" xmlns:xs="http://www.w3.org/2001/XMLSchema" xmlns:p="http://schemas.microsoft.com/office/2006/metadata/properties" xmlns:ns2="f9ece029-1323-4dfe-8ec9-fa4f264cbc89" xmlns:ns3="01d0112b-19e6-47c4-8377-f287b882b663" targetNamespace="http://schemas.microsoft.com/office/2006/metadata/properties" ma:root="true" ma:fieldsID="20f2f256a5ead6a895e7365ff312ac4a" ns2:_="" ns3:_="">
    <xsd:import namespace="f9ece029-1323-4dfe-8ec9-fa4f264cbc89"/>
    <xsd:import namespace="01d0112b-19e6-47c4-8377-f287b882b6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ce029-1323-4dfe-8ec9-fa4f264cbc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d0112b-19e6-47c4-8377-f287b882b66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47BFFE9-F4B5-499B-B342-A198690E78B8}">
  <ds:schemaRefs>
    <ds:schemaRef ds:uri="http://schemas.microsoft.com/sharepoint/v3/contenttype/forms"/>
  </ds:schemaRefs>
</ds:datastoreItem>
</file>

<file path=customXml/itemProps2.xml><?xml version="1.0" encoding="utf-8"?>
<ds:datastoreItem xmlns:ds="http://schemas.openxmlformats.org/officeDocument/2006/customXml" ds:itemID="{ED0D3DDA-4E5F-4813-8AF5-236BE624B1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ce029-1323-4dfe-8ec9-fa4f264cbc89"/>
    <ds:schemaRef ds:uri="01d0112b-19e6-47c4-8377-f287b882b6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60C9D5-76F8-4FDC-BC72-68B6C396B985}">
  <ds:schemaRefs>
    <ds:schemaRef ds:uri="http://purl.org/dc/dcmitype/"/>
    <ds:schemaRef ds:uri="http://schemas.openxmlformats.org/package/2006/metadata/core-properties"/>
    <ds:schemaRef ds:uri="http://purl.org/dc/elements/1.1/"/>
    <ds:schemaRef ds:uri="http://schemas.microsoft.com/office/2006/documentManagement/types"/>
    <ds:schemaRef ds:uri="01d0112b-19e6-47c4-8377-f287b882b663"/>
    <ds:schemaRef ds:uri="http://schemas.microsoft.com/office/2006/metadata/properties"/>
    <ds:schemaRef ds:uri="http://purl.org/dc/terms/"/>
    <ds:schemaRef ds:uri="http://schemas.microsoft.com/office/infopath/2007/PartnerControls"/>
    <ds:schemaRef ds:uri="f9ece029-1323-4dfe-8ec9-fa4f264cbc89"/>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266</Words>
  <Characters>1517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 Meloni</dc:creator>
  <cp:lastModifiedBy>Baxter, Hazel</cp:lastModifiedBy>
  <cp:revision>2</cp:revision>
  <cp:lastPrinted>2018-10-09T08:13:00Z</cp:lastPrinted>
  <dcterms:created xsi:type="dcterms:W3CDTF">2019-02-04T14:42:00Z</dcterms:created>
  <dcterms:modified xsi:type="dcterms:W3CDTF">2019-02-04T14:42:00Z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0x010100C33110ACC1C7DA4CB0015AB279D165E4</vt:lpwstr>
  </property>
</Properties>
</file>