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2963" w14:textId="77777777" w:rsidR="000F25A6" w:rsidRDefault="00F22984">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9211E78" wp14:editId="168696B1">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Teaching Assistant </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p w14:paraId="640DBADC"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07A442ED"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5E0201">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5E0201" w14:paraId="79FB397C" w14:textId="77777777">
        <w:trPr>
          <w:trHeight w:val="220"/>
        </w:trPr>
        <w:tc>
          <w:tcPr>
            <w:tcW w:w="1985" w:type="dxa"/>
          </w:tcPr>
          <w:p w14:paraId="092EEA37" w14:textId="6E613F26" w:rsidR="005E0201" w:rsidRDefault="005E0201">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7DBE55E" w14:textId="296287A0" w:rsidR="005E0201" w:rsidRDefault="005E0201">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0F25A6" w14:paraId="21125619" w14:textId="77777777">
        <w:trPr>
          <w:trHeight w:val="220"/>
        </w:trPr>
        <w:tc>
          <w:tcPr>
            <w:tcW w:w="1985" w:type="dxa"/>
          </w:tcPr>
          <w:p w14:paraId="30A9E6E1" w14:textId="1848E4F1"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5E020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010B1431" w14:textId="3B902D63"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r w:rsidR="00FC7262">
              <w:rPr>
                <w:rFonts w:asciiTheme="majorHAnsi" w:hAnsiTheme="majorHAnsi" w:cstheme="majorHAnsi"/>
                <w:color w:val="002060"/>
              </w:rPr>
              <w:t xml:space="preserve"> </w:t>
            </w:r>
          </w:p>
        </w:tc>
      </w:tr>
      <w:tr w:rsidR="000F25A6" w14:paraId="22EBC83B" w14:textId="77777777">
        <w:trPr>
          <w:trHeight w:val="294"/>
        </w:trPr>
        <w:tc>
          <w:tcPr>
            <w:tcW w:w="1985" w:type="dxa"/>
          </w:tcPr>
          <w:p w14:paraId="4DFAC1B0"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p>
        </w:tc>
        <w:tc>
          <w:tcPr>
            <w:tcW w:w="7933" w:type="dxa"/>
          </w:tcPr>
          <w:p w14:paraId="27E54DF0" w14:textId="77777777" w:rsidR="007A5C9F" w:rsidRDefault="007A5C9F"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13A7B2D4" w14:textId="5D750A9F" w:rsidR="000F25A6" w:rsidRDefault="00F22984">
            <w:pPr>
              <w:ind w:left="0" w:right="228" w:firstLine="143"/>
              <w:rPr>
                <w:rFonts w:asciiTheme="majorHAnsi" w:hAnsiTheme="majorHAnsi" w:cstheme="majorHAnsi"/>
                <w:color w:val="002060"/>
              </w:rPr>
            </w:pPr>
            <w:r>
              <w:rPr>
                <w:rFonts w:asciiTheme="majorHAnsi" w:hAnsiTheme="majorHAnsi" w:cstheme="majorHAnsi"/>
                <w:color w:val="002060"/>
              </w:rPr>
              <w:t xml:space="preserve"> Responsible for supporting the teaching and learning of </w:t>
            </w:r>
            <w:r w:rsidR="003A7C93">
              <w:rPr>
                <w:rFonts w:asciiTheme="majorHAnsi" w:hAnsiTheme="majorHAnsi" w:cstheme="majorHAnsi"/>
                <w:color w:val="002060"/>
              </w:rPr>
              <w:t xml:space="preserve">secondary-age </w:t>
            </w:r>
            <w:r>
              <w:rPr>
                <w:rFonts w:asciiTheme="majorHAnsi" w:hAnsiTheme="majorHAnsi" w:cstheme="majorHAnsi"/>
                <w:color w:val="002060"/>
              </w:rPr>
              <w:t>students in lessons.</w:t>
            </w: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3A82" w14:textId="44A0D9CA"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To assist </w:t>
            </w:r>
            <w:r w:rsidR="005F1B25">
              <w:rPr>
                <w:rFonts w:asciiTheme="majorHAnsi" w:hAnsiTheme="majorHAnsi" w:cstheme="majorHAnsi"/>
                <w:color w:val="1F3864" w:themeColor="accent5" w:themeShade="80"/>
              </w:rPr>
              <w:t>our teaching staff</w:t>
            </w:r>
            <w:r>
              <w:rPr>
                <w:rFonts w:asciiTheme="majorHAnsi" w:hAnsiTheme="majorHAnsi" w:cstheme="majorHAnsi"/>
                <w:color w:val="1F3864" w:themeColor="accent5" w:themeShade="80"/>
              </w:rPr>
              <w:t xml:space="preserve">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7DF66B2F" w14:textId="69CFECE0"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Typically</w:t>
            </w:r>
            <w:r w:rsidR="005F1B25">
              <w:rPr>
                <w:rFonts w:asciiTheme="majorHAnsi" w:hAnsiTheme="majorHAnsi" w:cstheme="majorHAnsi"/>
                <w:color w:val="1F3864" w:themeColor="accent5" w:themeShade="80"/>
              </w:rPr>
              <w:t>,</w:t>
            </w:r>
            <w:r>
              <w:rPr>
                <w:rFonts w:asciiTheme="majorHAnsi" w:hAnsiTheme="majorHAnsi" w:cstheme="majorHAnsi"/>
                <w:color w:val="1F3864" w:themeColor="accent5" w:themeShade="80"/>
              </w:rPr>
              <w:t xml:space="preserve"> there will be some requirement to work with students, either individually or in groups, who have some special educational needs, learning difficulty, disability, or exhibit occasional behavioural problems.  This may include students with a high learning ability (‘More Able’).</w:t>
            </w:r>
          </w:p>
          <w:p w14:paraId="717AE1BB" w14:textId="77777777"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This post will, for the majority of the time, be working under the supervision of a class teacher.</w:t>
            </w:r>
          </w:p>
          <w:p w14:paraId="40EDA208" w14:textId="77777777" w:rsidR="000F25A6" w:rsidRDefault="00F22984">
            <w:pPr>
              <w:spacing w:after="0" w:line="240" w:lineRule="auto"/>
              <w:ind w:left="143" w:firstLine="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student(s):</w:t>
            </w:r>
          </w:p>
          <w:p w14:paraId="776DD9A1" w14:textId="77777777" w:rsidR="000F25A6" w:rsidRDefault="000F25A6">
            <w:pPr>
              <w:spacing w:after="0" w:line="240" w:lineRule="auto"/>
              <w:ind w:left="143" w:firstLine="0"/>
              <w:rPr>
                <w:rFonts w:asciiTheme="majorHAnsi" w:hAnsiTheme="majorHAnsi" w:cstheme="majorHAnsi"/>
                <w:b/>
                <w:color w:val="1F3864" w:themeColor="accent5" w:themeShade="80"/>
              </w:rPr>
            </w:pPr>
          </w:p>
          <w:p w14:paraId="4C42F5B1"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Develop, maintain and apply knowledge and understanding of students’ general and specific learning needs.  To ensure that support is given to them at an appropriate level.</w:t>
            </w:r>
          </w:p>
          <w:p w14:paraId="3FD8590C"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Supporting and directing literacy and numeracy tasks, clarifying and explaining instructions.</w:t>
            </w:r>
          </w:p>
          <w:p w14:paraId="69DD01B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Focus support in areas needing improvement, both academic and social.</w:t>
            </w:r>
          </w:p>
          <w:p w14:paraId="5E97B9F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Motivate and encourage students to concentrate on and fulfil the tasks set.</w:t>
            </w:r>
          </w:p>
          <w:p w14:paraId="7DC56B6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Seek to ensure the promotion and reinforcement of students’ self-esteem, appropriate levels of effort and behaviour and to guide students to become independent learners.</w:t>
            </w:r>
          </w:p>
          <w:p w14:paraId="19B63D3D"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provide support, care and supervision of students within the classroom, within the school and outside of the school.</w:t>
            </w:r>
          </w:p>
          <w:p w14:paraId="7F58198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develop an understanding of and provide for students’ specific personal needs to ensure a safe learning environment.  This may include providing some direct personal care, support and assistance to the student in respect of toileting, eating, mobility and dispensing medication.</w:t>
            </w:r>
          </w:p>
          <w:p w14:paraId="71D793F3"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t>Support to the school:</w:t>
            </w:r>
          </w:p>
          <w:p w14:paraId="7653B7B4"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04BB59EC"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for educational visits, and where appropriate accompany/supervise students undertaking off-site activities.</w:t>
            </w:r>
          </w:p>
          <w:p w14:paraId="22756B02"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attend and contribute to school staff meetings and in-service training within contracted hours or outside normal hours by agreement.</w:t>
            </w:r>
          </w:p>
          <w:p w14:paraId="0D96EF04" w14:textId="77777777" w:rsidR="000F25A6" w:rsidRDefault="00F22984" w:rsidP="00821F89">
            <w:pPr>
              <w:pStyle w:val="ListParagraph"/>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the process of school self-review.</w:t>
            </w:r>
          </w:p>
          <w:p w14:paraId="725C2446"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liaise with parents and other professional agencies in support of students’ needs.</w:t>
            </w:r>
          </w:p>
          <w:p w14:paraId="53E877A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supervision of Standard Assessment Tasks and tests / assessments as directed.</w:t>
            </w:r>
          </w:p>
          <w:p w14:paraId="18425267"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lastRenderedPageBreak/>
              <w:t>To supervise students using cloakrooms and toilet facilities.  Supervise students in playgrounds and when entering and leaving using school transport.</w:t>
            </w:r>
          </w:p>
          <w:p w14:paraId="435FF70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adhere to and execute school policy and procedure where appropriate.</w:t>
            </w:r>
          </w:p>
          <w:p w14:paraId="5393ED67" w14:textId="11CDD4D8"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 the direction of the Deputy Headteacher/SEN</w:t>
            </w:r>
            <w:r w:rsidR="005F1B25">
              <w:rPr>
                <w:rFonts w:asciiTheme="majorHAnsi" w:hAnsiTheme="majorHAnsi" w:cstheme="majorHAnsi"/>
                <w:color w:val="1F3864" w:themeColor="accent5" w:themeShade="80"/>
              </w:rPr>
              <w:t>D</w:t>
            </w:r>
            <w:r>
              <w:rPr>
                <w:rFonts w:asciiTheme="majorHAnsi" w:hAnsiTheme="majorHAnsi" w:cstheme="majorHAnsi"/>
                <w:color w:val="1F3864" w:themeColor="accent5" w:themeShade="80"/>
              </w:rPr>
              <w:t>C</w:t>
            </w:r>
            <w:r w:rsidR="005F1B25">
              <w:rPr>
                <w:rFonts w:asciiTheme="majorHAnsi" w:hAnsiTheme="majorHAnsi" w:cstheme="majorHAnsi"/>
                <w:color w:val="1F3864" w:themeColor="accent5" w:themeShade="80"/>
              </w:rPr>
              <w:t>o</w:t>
            </w:r>
            <w:r>
              <w:rPr>
                <w:rFonts w:asciiTheme="majorHAnsi" w:hAnsiTheme="majorHAnsi" w:cstheme="majorHAnsi"/>
                <w:color w:val="1F3864" w:themeColor="accent5" w:themeShade="80"/>
              </w:rPr>
              <w:t xml:space="preserve"> and/or individual teaching staff, to assist in the development of Individual Education Plans (IEPs) for students with special educational needs and contribute to IEPs.</w:t>
            </w:r>
          </w:p>
          <w:p w14:paraId="6D0774E9"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Promoting and safeguarding the welfare of children and young people in accordance with the school’s safeguarding and child protection policy.</w:t>
            </w:r>
          </w:p>
          <w:p w14:paraId="521D0F72"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3FE66B8B"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teacher:</w:t>
            </w:r>
          </w:p>
          <w:p w14:paraId="05B89941"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15DBF95B"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preparing and maintaining the learning environment to support teaching staff in the development of learning strategies.</w:t>
            </w:r>
          </w:p>
          <w:p w14:paraId="32F9C804"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development, monitoring and evaluation of programmes of work.</w:t>
            </w:r>
          </w:p>
          <w:p w14:paraId="337AFE8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upkeep data files, catalogue resources, maintain inventories, photocopy, record TV programmes and use I.T. systems for administration and educational purposes.</w:t>
            </w:r>
          </w:p>
          <w:p w14:paraId="10830F9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systems for review and recording of students’ progress, both academic and social.</w:t>
            </w:r>
          </w:p>
          <w:p w14:paraId="0EF983C0"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organisation and maintenance of classrooms and their equipment, including assistance with and creation of displays, make basic visual aids, art and craft materials, mount and display students’ work.</w:t>
            </w:r>
          </w:p>
          <w:p w14:paraId="15400E3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teachers in timetabling of lessons and curriculum as required.</w:t>
            </w:r>
          </w:p>
          <w:p w14:paraId="556DB63C"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6CF4F15D"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curriculum</w:t>
            </w:r>
          </w:p>
          <w:p w14:paraId="0BDC6743"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21722D2A" w14:textId="77777777" w:rsidR="000F25A6" w:rsidRPr="00821F89" w:rsidRDefault="00F22984" w:rsidP="00821F89">
            <w:pPr>
              <w:pStyle w:val="ListParagraph"/>
              <w:numPr>
                <w:ilvl w:val="0"/>
                <w:numId w:val="16"/>
              </w:numPr>
              <w:spacing w:after="0" w:line="240" w:lineRule="auto"/>
              <w:jc w:val="both"/>
              <w:rPr>
                <w:rFonts w:asciiTheme="majorHAnsi" w:hAnsiTheme="majorHAnsi" w:cstheme="majorHAnsi"/>
                <w:color w:val="1F3864" w:themeColor="accent5" w:themeShade="80"/>
              </w:rPr>
            </w:pPr>
            <w:r w:rsidRPr="00821F89">
              <w:rPr>
                <w:rFonts w:asciiTheme="majorHAnsi" w:hAnsiTheme="majorHAnsi" w:cstheme="majorHAnsi"/>
                <w:color w:val="1F3864" w:themeColor="accent5" w:themeShade="80"/>
              </w:rPr>
              <w:t>To support the use of ICT in the classroom - Work with and support students to ensure they are able to use ICT and other specialist equipment to enhance their learning.</w:t>
            </w:r>
          </w:p>
          <w:p w14:paraId="343B6419" w14:textId="77777777" w:rsidR="000F25A6" w:rsidRDefault="00F22984" w:rsidP="00821F89">
            <w:pPr>
              <w:pStyle w:val="ListParagraph"/>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Undertake learning activities with students of varying abilities to ensure differentiation and access to the curriculum.</w:t>
            </w:r>
          </w:p>
          <w:p w14:paraId="657BE3A1" w14:textId="77777777" w:rsidR="000F25A6" w:rsidRDefault="00F22984" w:rsidP="00821F89">
            <w:pPr>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Contribute to the assessment of students’ learning, in particular with regard to literacy, numeracy, science and ICT skills.</w:t>
            </w:r>
          </w:p>
          <w:p w14:paraId="5CD87B71" w14:textId="77777777" w:rsidR="000F25A6" w:rsidRDefault="00F22984" w:rsidP="00821F89">
            <w:pPr>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1F3864" w:themeColor="accent5" w:themeShade="80"/>
              </w:rPr>
              <w:t>Contribute to the implementation of the National and/or Foundation Curriculum and specific individual student targets and/or group targets.</w:t>
            </w:r>
          </w:p>
          <w:p w14:paraId="780483BA" w14:textId="77777777" w:rsidR="000F25A6" w:rsidRDefault="000F25A6">
            <w:pPr>
              <w:spacing w:after="0" w:line="240" w:lineRule="auto"/>
              <w:ind w:left="143" w:right="0" w:firstLine="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15D6E96F" w14:textId="77777777" w:rsidTr="00BA75D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99006" w14:textId="77777777" w:rsidR="00CA0346" w:rsidRDefault="00CA0346" w:rsidP="00BA75D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CA0346" w14:paraId="7797CC1B" w14:textId="77777777" w:rsidTr="00BA75D0">
        <w:trPr>
          <w:trHeight w:val="819"/>
        </w:trPr>
        <w:tc>
          <w:tcPr>
            <w:tcW w:w="10060" w:type="dxa"/>
            <w:tcBorders>
              <w:top w:val="single" w:sz="4" w:space="0" w:color="000000"/>
              <w:left w:val="single" w:sz="4" w:space="0" w:color="000000"/>
              <w:bottom w:val="single" w:sz="4" w:space="0" w:color="000000"/>
              <w:right w:val="single" w:sz="4" w:space="0" w:color="000000"/>
            </w:tcBorders>
          </w:tcPr>
          <w:p w14:paraId="70C60417" w14:textId="77777777" w:rsidR="00CA0346" w:rsidRDefault="00CA0346" w:rsidP="00BA75D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B5BD2FA" w14:textId="77777777" w:rsidR="00CA0346" w:rsidRDefault="00CA034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p w14:paraId="22D041E9" w14:textId="2A7D3D5F" w:rsidR="00F45624" w:rsidRDefault="00F45624">
      <w:pPr>
        <w:spacing w:after="0" w:line="240" w:lineRule="auto"/>
        <w:ind w:left="0" w:firstLine="0"/>
        <w:rPr>
          <w:rFonts w:asciiTheme="majorHAnsi" w:hAnsiTheme="majorHAnsi" w:cstheme="majorHAnsi"/>
          <w:b/>
          <w:color w:val="002060"/>
        </w:rPr>
      </w:pPr>
    </w:p>
    <w:p w14:paraId="21A8220E" w14:textId="4A2F43EF" w:rsidR="00F45624" w:rsidRDefault="00F45624">
      <w:pPr>
        <w:spacing w:after="0" w:line="240" w:lineRule="auto"/>
        <w:ind w:left="0" w:firstLine="0"/>
        <w:rPr>
          <w:rFonts w:asciiTheme="majorHAnsi" w:hAnsiTheme="majorHAnsi" w:cstheme="majorHAnsi"/>
          <w:b/>
          <w:color w:val="002060"/>
        </w:rPr>
      </w:pPr>
    </w:p>
    <w:p w14:paraId="124E014B" w14:textId="77777777"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78485545" w:rsidR="00CA0346" w:rsidRDefault="00CA0346" w:rsidP="00CA0346">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CA034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CA0346" w:rsidRDefault="00CA0346" w:rsidP="00CA0346">
            <w:pPr>
              <w:spacing w:after="0" w:line="240" w:lineRule="auto"/>
              <w:ind w:left="0" w:firstLine="0"/>
              <w:jc w:val="both"/>
              <w:rPr>
                <w:rFonts w:asciiTheme="majorHAnsi" w:hAnsiTheme="majorHAnsi" w:cstheme="majorHAnsi"/>
                <w:color w:val="1F3864" w:themeColor="accent5" w:themeShade="80"/>
              </w:rPr>
            </w:pPr>
          </w:p>
          <w:p w14:paraId="002DA958" w14:textId="77777777" w:rsidR="00CA0346" w:rsidRDefault="00CA0346" w:rsidP="00CA034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72C651CF" w14:textId="20DDD68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 xml:space="preserve">Minimum 5 GCSE s A-C including Maths and English (or equivalent qualifications/grades) </w:t>
            </w:r>
          </w:p>
          <w:p w14:paraId="3D3D5EEC" w14:textId="7777777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Ability to manage the behaviour of pupils to promote and maintain order and a calm working environment for pupils</w:t>
            </w:r>
          </w:p>
          <w:p w14:paraId="766F5B2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motivate pupils </w:t>
            </w:r>
          </w:p>
          <w:p w14:paraId="2909A637"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support the processes and procedures for pupils learning </w:t>
            </w:r>
          </w:p>
          <w:p w14:paraId="723A4FF0"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at own initiative and as part of a team</w:t>
            </w:r>
          </w:p>
          <w:p w14:paraId="4219A0B9"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work in a flexible and responsive way with tact, discretion and confidentiality </w:t>
            </w:r>
          </w:p>
          <w:p w14:paraId="6C37C0D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relate well to children and adults </w:t>
            </w:r>
          </w:p>
          <w:p w14:paraId="31ED8D3D"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Thorough knowledge and understanding of safeguarding children  </w:t>
            </w:r>
          </w:p>
          <w:p w14:paraId="0150195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Knowledge of a range of strategies to promote good behaviour</w:t>
            </w:r>
          </w:p>
          <w:p w14:paraId="78E87FE2" w14:textId="77777777" w:rsidR="00CA0346" w:rsidRDefault="00CA0346" w:rsidP="00CA0346">
            <w:pPr>
              <w:pStyle w:val="ListParagraph"/>
              <w:numPr>
                <w:ilvl w:val="0"/>
                <w:numId w:val="8"/>
              </w:numPr>
              <w:spacing w:after="0" w:line="240" w:lineRule="auto"/>
              <w:ind w:left="714" w:hanging="357"/>
              <w:jc w:val="both"/>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A holistic approach to the well-being and education of students  </w:t>
            </w:r>
          </w:p>
          <w:p w14:paraId="0A7EEF2D" w14:textId="77777777" w:rsidR="00CA0346" w:rsidRDefault="00CA0346"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Ability to think creatively to deliver learning</w:t>
            </w:r>
          </w:p>
          <w:p w14:paraId="42AA49EB"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under pressure and manage time effectively</w:t>
            </w:r>
          </w:p>
          <w:p w14:paraId="19E29B88"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Excellent communication skills </w:t>
            </w:r>
          </w:p>
          <w:p w14:paraId="25757E1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Commitment to providing equal opportunities and meeting individual needs</w:t>
            </w:r>
          </w:p>
          <w:p w14:paraId="2773B983"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Ability and willingness to work collaboratively and supportively within the school team</w:t>
            </w:r>
          </w:p>
          <w:p w14:paraId="1DA0990E"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Build effective and professional working relationships with parents, staff, Governors and the wider community </w:t>
            </w:r>
          </w:p>
          <w:p w14:paraId="351C65FC"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committed to their own professional development  </w:t>
            </w:r>
          </w:p>
          <w:p w14:paraId="1D813B5B"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Is a creative thinker, who strives to embed innovative practice and strategies to improve learning for students</w:t>
            </w:r>
          </w:p>
          <w:p w14:paraId="01CEDE7D" w14:textId="77777777" w:rsidR="00CA0346" w:rsidRDefault="00CA0346"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 xml:space="preserve">Consistently reflects the highest levels of professionalism as a role model at all times and demonstrates the school’s aims and values at all times  </w:t>
            </w:r>
          </w:p>
          <w:p w14:paraId="783A1F5F"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Integrity and discretion</w:t>
            </w:r>
          </w:p>
          <w:p w14:paraId="68D28808"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Resilience</w:t>
            </w:r>
          </w:p>
          <w:p w14:paraId="6FB989DF" w14:textId="77777777" w:rsidR="00CA0346" w:rsidRDefault="00CA0346" w:rsidP="00CA0346">
            <w:pPr>
              <w:spacing w:after="0" w:line="240" w:lineRule="auto"/>
              <w:rPr>
                <w:rFonts w:ascii="Calibri Light" w:hAnsi="Calibri Light" w:cs="Calibri Light"/>
                <w:b/>
                <w:color w:val="1F3864" w:themeColor="accent5" w:themeShade="80"/>
              </w:rPr>
            </w:pPr>
          </w:p>
          <w:p w14:paraId="3BEB3097" w14:textId="77777777" w:rsidR="00CA0346" w:rsidRDefault="00CA0346" w:rsidP="00CA034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48B3DF01" w14:textId="77777777" w:rsidR="00CA0346" w:rsidRDefault="00CA0346" w:rsidP="00CA0346">
            <w:pPr>
              <w:pStyle w:val="Default"/>
              <w:numPr>
                <w:ilvl w:val="0"/>
                <w:numId w:val="9"/>
              </w:numPr>
              <w:spacing w:line="276" w:lineRule="auto"/>
              <w:rPr>
                <w:rFonts w:ascii="Calibri Light" w:hAnsi="Calibri Light" w:cs="Calibri Light"/>
                <w:b/>
                <w:color w:val="1F3864" w:themeColor="accent5" w:themeShade="80"/>
                <w:sz w:val="22"/>
                <w:szCs w:val="22"/>
              </w:rPr>
            </w:pPr>
            <w:r>
              <w:rPr>
                <w:rFonts w:ascii="Calibri Light" w:hAnsi="Calibri Light" w:cs="Calibri Light"/>
                <w:color w:val="1F3864" w:themeColor="accent5" w:themeShade="80"/>
                <w:sz w:val="22"/>
                <w:szCs w:val="22"/>
              </w:rPr>
              <w:t xml:space="preserve">NVQ 2 qualification or equivalent qualification </w:t>
            </w:r>
          </w:p>
          <w:p w14:paraId="377F1483" w14:textId="77777777" w:rsidR="00CA0346" w:rsidRDefault="00CA0346" w:rsidP="00CA0346">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142B5B1" w14:textId="77777777" w:rsidR="00CA0346" w:rsidRDefault="00CA0346" w:rsidP="00CA0346">
            <w:pPr>
              <w:pStyle w:val="ListParagraph"/>
              <w:numPr>
                <w:ilvl w:val="0"/>
                <w:numId w:val="9"/>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7410173" w14:textId="77777777" w:rsidR="00CA0346" w:rsidRDefault="00CA0346" w:rsidP="00CA0346">
            <w:pPr>
              <w:spacing w:after="0" w:line="240" w:lineRule="auto"/>
              <w:jc w:val="both"/>
              <w:rPr>
                <w:rFonts w:asciiTheme="majorHAnsi" w:hAnsiTheme="majorHAnsi" w:cstheme="majorHAnsi"/>
                <w:b/>
                <w:color w:val="002060"/>
              </w:rPr>
            </w:pP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p w14:paraId="0A6D815B" w14:textId="77777777" w:rsidR="000F25A6" w:rsidRDefault="000F25A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rsidTr="00CA0346">
        <w:trPr>
          <w:trHeight w:val="401"/>
        </w:trPr>
        <w:tc>
          <w:tcPr>
            <w:tcW w:w="10060" w:type="dxa"/>
            <w:tcBorders>
              <w:top w:val="single" w:sz="4" w:space="0" w:color="000000"/>
              <w:left w:val="single" w:sz="4" w:space="0" w:color="000000"/>
              <w:bottom w:val="single" w:sz="4" w:space="0" w:color="000000"/>
              <w:right w:val="single" w:sz="4" w:space="0" w:color="000000"/>
            </w:tcBorders>
          </w:tcPr>
          <w:p w14:paraId="65FBCE24" w14:textId="09FC3BF2" w:rsidR="000F25A6" w:rsidRDefault="00F22984" w:rsidP="00CA0346">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tc>
      </w:tr>
    </w:tbl>
    <w:p w14:paraId="53D1D5E5" w14:textId="4D58B60B" w:rsidR="000F25A6" w:rsidRDefault="000F25A6">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F1B25" w:rsidRPr="00E46D70" w14:paraId="4B9AA2F2" w14:textId="77777777" w:rsidTr="005F1B25">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36257A5A"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5E0201" w:rsidRPr="00E46D70" w14:paraId="3DEA9651" w14:textId="77777777" w:rsidTr="006920F3">
        <w:trPr>
          <w:trHeight w:val="869"/>
        </w:trPr>
        <w:tc>
          <w:tcPr>
            <w:tcW w:w="10060" w:type="dxa"/>
            <w:tcBorders>
              <w:top w:val="single" w:sz="4" w:space="0" w:color="000000"/>
              <w:left w:val="single" w:sz="4" w:space="0" w:color="000000"/>
              <w:bottom w:val="single" w:sz="4" w:space="0" w:color="000000"/>
              <w:right w:val="single" w:sz="4" w:space="0" w:color="000000"/>
            </w:tcBorders>
            <w:shd w:val="clear" w:color="auto" w:fill="auto"/>
          </w:tcPr>
          <w:p w14:paraId="3F9EAA8B" w14:textId="77777777" w:rsidR="005E0201" w:rsidRPr="007A32ED" w:rsidRDefault="005E0201" w:rsidP="005E0201">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1B704A99" w14:textId="5FC2C441" w:rsidR="005E0201" w:rsidRPr="0043509E" w:rsidRDefault="005E0201" w:rsidP="00A115C8">
            <w:pPr>
              <w:spacing w:after="0" w:line="240" w:lineRule="auto"/>
              <w:ind w:left="212" w:right="0" w:firstLine="0"/>
              <w:rPr>
                <w:rFonts w:asciiTheme="majorHAnsi" w:hAnsiTheme="majorHAnsi" w:cstheme="majorHAnsi"/>
                <w:color w:val="002060"/>
              </w:rPr>
            </w:pPr>
          </w:p>
        </w:tc>
      </w:tr>
    </w:tbl>
    <w:p w14:paraId="1F32507D" w14:textId="77777777" w:rsidR="000F25A6" w:rsidRDefault="000F25A6" w:rsidP="005E0201"/>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1819" w14:textId="77777777" w:rsidR="00882779" w:rsidRDefault="00882779" w:rsidP="00FC7262">
      <w:pPr>
        <w:spacing w:after="0" w:line="240" w:lineRule="auto"/>
      </w:pPr>
      <w:r>
        <w:separator/>
      </w:r>
    </w:p>
  </w:endnote>
  <w:endnote w:type="continuationSeparator" w:id="0">
    <w:p w14:paraId="5E542685" w14:textId="77777777" w:rsidR="00882779" w:rsidRDefault="00882779"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C844" w14:textId="77777777" w:rsidR="00882779" w:rsidRDefault="00882779" w:rsidP="00FC7262">
      <w:pPr>
        <w:spacing w:after="0" w:line="240" w:lineRule="auto"/>
      </w:pPr>
      <w:r>
        <w:separator/>
      </w:r>
    </w:p>
  </w:footnote>
  <w:footnote w:type="continuationSeparator" w:id="0">
    <w:p w14:paraId="1CFA9C21" w14:textId="77777777" w:rsidR="00882779" w:rsidRDefault="00882779"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2"/>
  </w:num>
  <w:num w:numId="5">
    <w:abstractNumId w:val="15"/>
  </w:num>
  <w:num w:numId="6">
    <w:abstractNumId w:val="5"/>
  </w:num>
  <w:num w:numId="7">
    <w:abstractNumId w:val="0"/>
  </w:num>
  <w:num w:numId="8">
    <w:abstractNumId w:val="13"/>
  </w:num>
  <w:num w:numId="9">
    <w:abstractNumId w:val="14"/>
  </w:num>
  <w:num w:numId="10">
    <w:abstractNumId w:val="11"/>
  </w:num>
  <w:num w:numId="11">
    <w:abstractNumId w:val="8"/>
  </w:num>
  <w:num w:numId="12">
    <w:abstractNumId w:val="3"/>
  </w:num>
  <w:num w:numId="13">
    <w:abstractNumId w:val="10"/>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F25A6"/>
    <w:rsid w:val="003541E7"/>
    <w:rsid w:val="00376CB8"/>
    <w:rsid w:val="003A7C93"/>
    <w:rsid w:val="005E0201"/>
    <w:rsid w:val="005F1B25"/>
    <w:rsid w:val="007A5C9F"/>
    <w:rsid w:val="007C0B6C"/>
    <w:rsid w:val="00821F89"/>
    <w:rsid w:val="00882779"/>
    <w:rsid w:val="008A4030"/>
    <w:rsid w:val="008D5A81"/>
    <w:rsid w:val="00B3548A"/>
    <w:rsid w:val="00C70EFD"/>
    <w:rsid w:val="00C8251D"/>
    <w:rsid w:val="00CA0346"/>
    <w:rsid w:val="00EE5050"/>
    <w:rsid w:val="00F22984"/>
    <w:rsid w:val="00F45624"/>
    <w:rsid w:val="00FC7262"/>
    <w:rsid w:val="00FE5624"/>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 w:type="character" w:styleId="Hyperlink">
    <w:name w:val="Hyperlink"/>
    <w:basedOn w:val="DefaultParagraphFont"/>
    <w:uiPriority w:val="99"/>
    <w:unhideWhenUsed/>
    <w:rsid w:val="005E0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46000-753F-493D-8BA9-43B0578FCDBF}">
  <ds:schemaRefs>
    <ds:schemaRef ds:uri="http://schemas.microsoft.com/sharepoint/v3/contenttype/forms"/>
  </ds:schemaRefs>
</ds:datastoreItem>
</file>

<file path=customXml/itemProps2.xml><?xml version="1.0" encoding="utf-8"?>
<ds:datastoreItem xmlns:ds="http://schemas.openxmlformats.org/officeDocument/2006/customXml" ds:itemID="{EE497C88-FC2A-4510-9142-21218499122F}">
  <ds:schemaRefs>
    <ds:schemaRef ds:uri="http://schemas.microsoft.com/office/2006/metadata/properties"/>
    <ds:schemaRef ds:uri="http://schemas.microsoft.com/office/infopath/2007/PartnerControls"/>
    <ds:schemaRef ds:uri="82c75601-84b2-4e19-9016-a23e8e542a92"/>
    <ds:schemaRef ds:uri="bc11d83e-f3cc-40a3-b40f-75707fc3bb1d"/>
  </ds:schemaRefs>
</ds:datastoreItem>
</file>

<file path=customXml/itemProps3.xml><?xml version="1.0" encoding="utf-8"?>
<ds:datastoreItem xmlns:ds="http://schemas.openxmlformats.org/officeDocument/2006/customXml" ds:itemID="{93B40424-1E7A-4490-AA27-318BAABF5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6102</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2025-06-06T08:19:00Z</dcterms:created>
  <dcterms:modified xsi:type="dcterms:W3CDTF">2025-06-06T08:19:00Z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