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83" w:rsidRPr="00DD0DC3" w:rsidRDefault="00396883">
      <w:pPr>
        <w:rPr>
          <w:rFonts w:ascii="Verdana" w:hAnsi="Verdana"/>
        </w:rPr>
      </w:pPr>
    </w:p>
    <w:p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rsidR="008B55CF" w:rsidRDefault="006245E3" w:rsidP="00DD0DC3">
                            <w:pPr>
                              <w:jc w:val="center"/>
                              <w:rPr>
                                <w:rFonts w:ascii="Verdana" w:hAnsi="Verdana" w:cs="Calibri"/>
                                <w:b/>
                                <w:color w:val="1D3352"/>
                                <w:sz w:val="56"/>
                                <w:szCs w:val="32"/>
                              </w:rPr>
                            </w:pPr>
                            <w:r>
                              <w:rPr>
                                <w:rFonts w:ascii="Verdana" w:hAnsi="Verdana" w:cs="Calibri"/>
                                <w:b/>
                                <w:color w:val="1D3352"/>
                                <w:sz w:val="56"/>
                                <w:szCs w:val="32"/>
                              </w:rPr>
                              <w:t>Central Services – F</w:t>
                            </w:r>
                            <w:r w:rsidR="00396AC2">
                              <w:rPr>
                                <w:rFonts w:ascii="Verdana" w:hAnsi="Verdana" w:cs="Calibri"/>
                                <w:b/>
                                <w:color w:val="1D3352"/>
                                <w:sz w:val="56"/>
                                <w:szCs w:val="32"/>
                              </w:rPr>
                              <w:t xml:space="preserve">inance </w:t>
                            </w:r>
                            <w:r>
                              <w:rPr>
                                <w:rFonts w:ascii="Verdana" w:hAnsi="Verdana" w:cs="Calibri"/>
                                <w:b/>
                                <w:color w:val="1D3352"/>
                                <w:sz w:val="56"/>
                                <w:szCs w:val="32"/>
                              </w:rPr>
                              <w:t xml:space="preserve">Team </w:t>
                            </w:r>
                            <w:r w:rsidR="008B55CF">
                              <w:rPr>
                                <w:rFonts w:ascii="Verdana" w:hAnsi="Verdana" w:cs="Calibri"/>
                                <w:b/>
                                <w:color w:val="1D3352"/>
                                <w:sz w:val="56"/>
                                <w:szCs w:val="32"/>
                              </w:rPr>
                              <w:t xml:space="preserve"> </w:t>
                            </w:r>
                          </w:p>
                          <w:p w:rsidR="00357E5C" w:rsidRDefault="00396AC2" w:rsidP="00DD0DC3">
                            <w:pPr>
                              <w:jc w:val="center"/>
                              <w:rPr>
                                <w:rFonts w:ascii="Verdana" w:hAnsi="Verdana" w:cs="Calibri"/>
                                <w:b/>
                                <w:color w:val="1D3352"/>
                                <w:sz w:val="56"/>
                                <w:szCs w:val="32"/>
                              </w:rPr>
                            </w:pPr>
                            <w:r>
                              <w:rPr>
                                <w:rFonts w:ascii="Verdana" w:hAnsi="Verdana" w:cs="Calibri"/>
                                <w:b/>
                                <w:color w:val="1D3352"/>
                                <w:sz w:val="56"/>
                                <w:szCs w:val="32"/>
                              </w:rPr>
                              <w:t>Finance Assistant</w:t>
                            </w:r>
                            <w:bookmarkStart w:id="0" w:name="_GoBack"/>
                            <w:bookmarkEnd w:id="0"/>
                            <w:r w:rsidR="00357E5C">
                              <w:rPr>
                                <w:rFonts w:ascii="Verdana" w:hAnsi="Verdana" w:cs="Calibri"/>
                                <w:b/>
                                <w:color w:val="1D3352"/>
                                <w:sz w:val="56"/>
                                <w:szCs w:val="32"/>
                              </w:rPr>
                              <w:t xml:space="preserve"> </w:t>
                            </w:r>
                          </w:p>
                          <w:p w:rsidR="00357E5C" w:rsidRDefault="00A945F6" w:rsidP="00DD0DC3">
                            <w:pPr>
                              <w:jc w:val="center"/>
                              <w:rPr>
                                <w:rFonts w:ascii="Verdana" w:hAnsi="Verdana" w:cs="Calibri"/>
                                <w:b/>
                                <w:color w:val="1D3352"/>
                                <w:sz w:val="56"/>
                                <w:szCs w:val="32"/>
                              </w:rPr>
                            </w:pPr>
                            <w:r>
                              <w:rPr>
                                <w:rFonts w:ascii="Verdana" w:hAnsi="Verdana" w:cs="Calibri"/>
                                <w:b/>
                                <w:color w:val="1D3352"/>
                                <w:sz w:val="56"/>
                                <w:szCs w:val="32"/>
                              </w:rPr>
                              <w:t xml:space="preserve">Permanent </w:t>
                            </w:r>
                            <w:r w:rsidR="00357E5C">
                              <w:rPr>
                                <w:rFonts w:ascii="Verdana" w:hAnsi="Verdana" w:cs="Calibri"/>
                                <w:b/>
                                <w:color w:val="1D3352"/>
                                <w:sz w:val="56"/>
                                <w:szCs w:val="32"/>
                              </w:rPr>
                              <w:t>37 hours</w:t>
                            </w:r>
                          </w:p>
                          <w:p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" filled="f" stroked="f" strokeweight="2pt">
                <v:path arrowok="t"/>
                <v:textbox>
                  <w:txbxContent>
                    <w:p w:rsidR="008B55CF" w:rsidRDefault="006245E3" w:rsidP="00DD0DC3">
                      <w:pPr>
                        <w:jc w:val="center"/>
                        <w:rPr>
                          <w:rFonts w:ascii="Verdana" w:hAnsi="Verdana" w:cs="Calibri"/>
                          <w:b/>
                          <w:color w:val="1D3352"/>
                          <w:sz w:val="56"/>
                          <w:szCs w:val="32"/>
                        </w:rPr>
                      </w:pPr>
                      <w:r>
                        <w:rPr>
                          <w:rFonts w:ascii="Verdana" w:hAnsi="Verdana" w:cs="Calibri"/>
                          <w:b/>
                          <w:color w:val="1D3352"/>
                          <w:sz w:val="56"/>
                          <w:szCs w:val="32"/>
                        </w:rPr>
                        <w:t>Central Services – F</w:t>
                      </w:r>
                      <w:r w:rsidR="00396AC2">
                        <w:rPr>
                          <w:rFonts w:ascii="Verdana" w:hAnsi="Verdana" w:cs="Calibri"/>
                          <w:b/>
                          <w:color w:val="1D3352"/>
                          <w:sz w:val="56"/>
                          <w:szCs w:val="32"/>
                        </w:rPr>
                        <w:t xml:space="preserve">inance </w:t>
                      </w:r>
                      <w:r>
                        <w:rPr>
                          <w:rFonts w:ascii="Verdana" w:hAnsi="Verdana" w:cs="Calibri"/>
                          <w:b/>
                          <w:color w:val="1D3352"/>
                          <w:sz w:val="56"/>
                          <w:szCs w:val="32"/>
                        </w:rPr>
                        <w:t xml:space="preserve">Team </w:t>
                      </w:r>
                      <w:r w:rsidR="008B55CF">
                        <w:rPr>
                          <w:rFonts w:ascii="Verdana" w:hAnsi="Verdana" w:cs="Calibri"/>
                          <w:b/>
                          <w:color w:val="1D3352"/>
                          <w:sz w:val="56"/>
                          <w:szCs w:val="32"/>
                        </w:rPr>
                        <w:t xml:space="preserve"> </w:t>
                      </w:r>
                    </w:p>
                    <w:p w:rsidR="00357E5C" w:rsidRDefault="00396AC2" w:rsidP="00DD0DC3">
                      <w:pPr>
                        <w:jc w:val="center"/>
                        <w:rPr>
                          <w:rFonts w:ascii="Verdana" w:hAnsi="Verdana" w:cs="Calibri"/>
                          <w:b/>
                          <w:color w:val="1D3352"/>
                          <w:sz w:val="56"/>
                          <w:szCs w:val="32"/>
                        </w:rPr>
                      </w:pPr>
                      <w:r>
                        <w:rPr>
                          <w:rFonts w:ascii="Verdana" w:hAnsi="Verdana" w:cs="Calibri"/>
                          <w:b/>
                          <w:color w:val="1D3352"/>
                          <w:sz w:val="56"/>
                          <w:szCs w:val="32"/>
                        </w:rPr>
                        <w:t>Finance Assistant</w:t>
                      </w:r>
                      <w:bookmarkStart w:id="1" w:name="_GoBack"/>
                      <w:bookmarkEnd w:id="1"/>
                      <w:r w:rsidR="00357E5C">
                        <w:rPr>
                          <w:rFonts w:ascii="Verdana" w:hAnsi="Verdana" w:cs="Calibri"/>
                          <w:b/>
                          <w:color w:val="1D3352"/>
                          <w:sz w:val="56"/>
                          <w:szCs w:val="32"/>
                        </w:rPr>
                        <w:t xml:space="preserve"> </w:t>
                      </w:r>
                    </w:p>
                    <w:p w:rsidR="00357E5C" w:rsidRDefault="00A945F6" w:rsidP="00DD0DC3">
                      <w:pPr>
                        <w:jc w:val="center"/>
                        <w:rPr>
                          <w:rFonts w:ascii="Verdana" w:hAnsi="Verdana" w:cs="Calibri"/>
                          <w:b/>
                          <w:color w:val="1D3352"/>
                          <w:sz w:val="56"/>
                          <w:szCs w:val="32"/>
                        </w:rPr>
                      </w:pPr>
                      <w:r>
                        <w:rPr>
                          <w:rFonts w:ascii="Verdana" w:hAnsi="Verdana" w:cs="Calibri"/>
                          <w:b/>
                          <w:color w:val="1D3352"/>
                          <w:sz w:val="56"/>
                          <w:szCs w:val="32"/>
                        </w:rPr>
                        <w:t xml:space="preserve">Permanent </w:t>
                      </w:r>
                      <w:r w:rsidR="00357E5C">
                        <w:rPr>
                          <w:rFonts w:ascii="Verdana" w:hAnsi="Verdana" w:cs="Calibri"/>
                          <w:b/>
                          <w:color w:val="1D3352"/>
                          <w:sz w:val="56"/>
                          <w:szCs w:val="32"/>
                        </w:rPr>
                        <w:t>37 hours</w:t>
                      </w:r>
                    </w:p>
                    <w:p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rsidP="00D5261B">
      <w:pPr>
        <w:tabs>
          <w:tab w:val="left" w:pos="10632"/>
        </w:tabs>
        <w:rPr>
          <w:rFonts w:ascii="Verdana" w:hAnsi="Verdana"/>
        </w:rPr>
      </w:pPr>
    </w:p>
    <w:p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B5F" w:rsidRPr="00DD0DC3" w:rsidRDefault="003C3B5F">
      <w:pPr>
        <w:rPr>
          <w:rFonts w:ascii="Verdana" w:hAnsi="Verdana"/>
        </w:rPr>
      </w:pPr>
    </w:p>
    <w:p w:rsidR="00BC3A5A" w:rsidRPr="00DD0DC3" w:rsidRDefault="00BC3A5A" w:rsidP="00BC3A5A">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rsidP="003C3B5F">
      <w:pPr>
        <w:rPr>
          <w:rFonts w:ascii="Verdana" w:hAnsi="Verdana"/>
          <w:b/>
          <w:sz w:val="28"/>
          <w:szCs w:val="32"/>
        </w:rPr>
        <w:sectPr w:rsidR="003C3B5F" w:rsidRPr="00DD0DC3" w:rsidSect="00FE00F4">
          <w:headerReference w:type="default" r:id="rId10"/>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DD0DC3" w:rsidRPr="00DD0DC3" w:rsidRDefault="00954453" w:rsidP="00DD0DC3">
      <w:pPr>
        <w:spacing w:after="0" w:line="240" w:lineRule="auto"/>
        <w:ind w:right="-187"/>
        <w:rPr>
          <w:rFonts w:ascii="Verdana" w:hAnsi="Verdana"/>
          <w:noProof/>
          <w:color w:val="1D3352"/>
          <w:sz w:val="20"/>
          <w:lang w:eastAsia="en-GB"/>
        </w:rPr>
      </w:pPr>
      <w:r w:rsidRPr="00BC3A5A">
        <w:rPr>
          <w:rFonts w:ascii="Verdana" w:hAnsi="Verdana"/>
          <w:noProof/>
          <w:color w:val="1D3352"/>
          <w:sz w:val="16"/>
          <w:lang w:eastAsia="en-GB"/>
        </w:rPr>
        <w:drawing>
          <wp:anchor distT="0" distB="0" distL="114300" distR="114300" simplePos="0" relativeHeight="251675648" behindDoc="0" locked="0" layoutInCell="1" allowOverlap="1">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1D3352"/>
          <w:sz w:val="28"/>
          <w:szCs w:val="32"/>
        </w:rPr>
        <w:br/>
      </w:r>
      <w:r w:rsidR="00DD0DC3" w:rsidRPr="00DD0DC3">
        <w:rPr>
          <w:rFonts w:ascii="Verdana" w:hAnsi="Verdana"/>
          <w:b/>
          <w:color w:val="1D3352"/>
          <w:sz w:val="28"/>
          <w:szCs w:val="32"/>
        </w:rPr>
        <w:t>Welcome from the CEO</w:t>
      </w:r>
      <w:r w:rsidR="003353E5">
        <w:rPr>
          <w:rFonts w:ascii="Verdana" w:hAnsi="Verdana"/>
          <w:b/>
          <w:color w:val="1D3352"/>
          <w:sz w:val="28"/>
          <w:szCs w:val="32"/>
        </w:rPr>
        <w:t>, John McNally</w:t>
      </w:r>
    </w:p>
    <w:p w:rsidR="00DD0DC3" w:rsidRPr="00DD0DC3" w:rsidRDefault="00DD0DC3" w:rsidP="00DD0DC3">
      <w:pPr>
        <w:spacing w:after="0" w:line="240" w:lineRule="auto"/>
        <w:ind w:right="-185"/>
        <w:rPr>
          <w:rFonts w:ascii="Verdana" w:hAnsi="Verdana"/>
          <w:b/>
          <w:color w:val="1D3352"/>
          <w:sz w:val="24"/>
          <w:szCs w:val="32"/>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8B55CF" w:rsidRPr="009C2401" w:rsidRDefault="00701887" w:rsidP="008B55CF">
      <w:pPr>
        <w:spacing w:after="0" w:line="240" w:lineRule="auto"/>
        <w:jc w:val="both"/>
        <w:rPr>
          <w:rFonts w:ascii="Verdana" w:hAnsi="Verdana"/>
          <w:color w:val="1D3352"/>
        </w:rPr>
      </w:pPr>
      <w:r w:rsidRPr="009C2401">
        <w:rPr>
          <w:noProof/>
          <w:lang w:eastAsia="en-GB"/>
        </w:rPr>
        <w:lastRenderedPageBreak/>
        <w:drawing>
          <wp:anchor distT="0" distB="0" distL="114300" distR="114300" simplePos="0" relativeHeight="251664384" behindDoc="1" locked="1" layoutInCell="1" allowOverlap="1">
            <wp:simplePos x="0" y="0"/>
            <wp:positionH relativeFrom="page">
              <wp:posOffset>9450070</wp:posOffset>
            </wp:positionH>
            <wp:positionV relativeFrom="paragraph">
              <wp:posOffset>-821055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5E3" w:rsidRPr="009C2401">
        <w:rPr>
          <w:rFonts w:ascii="Verdana" w:hAnsi="Verdana"/>
          <w:color w:val="1D3352"/>
        </w:rPr>
        <w:t>June</w:t>
      </w:r>
      <w:r w:rsidR="008B55CF" w:rsidRPr="009C2401">
        <w:rPr>
          <w:rFonts w:ascii="Verdana" w:hAnsi="Verdana"/>
          <w:color w:val="1D3352"/>
        </w:rPr>
        <w:t xml:space="preserve"> 2019</w:t>
      </w:r>
    </w:p>
    <w:p w:rsidR="008B55CF" w:rsidRPr="009C2401" w:rsidRDefault="008B55CF" w:rsidP="008B55CF">
      <w:pPr>
        <w:spacing w:after="0" w:line="240" w:lineRule="auto"/>
        <w:jc w:val="both"/>
        <w:rPr>
          <w:rFonts w:ascii="Verdana" w:hAnsi="Verdana"/>
          <w:color w:val="1D3352"/>
        </w:rPr>
      </w:pPr>
      <w:r w:rsidRPr="009C2401">
        <w:rPr>
          <w:rFonts w:ascii="Verdana" w:hAnsi="Verdana"/>
          <w:color w:val="1D3352"/>
        </w:rPr>
        <w:t>Dear Applicant,</w:t>
      </w:r>
    </w:p>
    <w:p w:rsidR="008B55CF" w:rsidRPr="009C2401" w:rsidRDefault="008B55CF" w:rsidP="008B55CF">
      <w:pPr>
        <w:spacing w:after="0" w:line="240" w:lineRule="auto"/>
        <w:jc w:val="both"/>
        <w:rPr>
          <w:rFonts w:ascii="Verdana" w:hAnsi="Verdana"/>
          <w:color w:val="1D3352"/>
        </w:rPr>
      </w:pPr>
    </w:p>
    <w:p w:rsidR="008B55CF" w:rsidRPr="009C2401" w:rsidRDefault="008B55CF" w:rsidP="008B55CF">
      <w:pPr>
        <w:spacing w:after="0" w:line="240" w:lineRule="auto"/>
        <w:jc w:val="both"/>
        <w:rPr>
          <w:rFonts w:ascii="Verdana" w:hAnsi="Verdana"/>
          <w:color w:val="1D3352"/>
        </w:rPr>
      </w:pPr>
      <w:r w:rsidRPr="009C2401">
        <w:rPr>
          <w:rFonts w:ascii="Verdana" w:hAnsi="Verdana"/>
          <w:color w:val="1D3352"/>
        </w:rPr>
        <w:t xml:space="preserve">Thank you for taking an interest in the </w:t>
      </w:r>
      <w:r w:rsidR="008013A8" w:rsidRPr="009C2401">
        <w:rPr>
          <w:rFonts w:ascii="Verdana" w:hAnsi="Verdana"/>
          <w:color w:val="1D3352"/>
        </w:rPr>
        <w:t xml:space="preserve">Finance Assistant </w:t>
      </w:r>
      <w:r w:rsidR="00DE570A">
        <w:rPr>
          <w:rFonts w:ascii="Verdana" w:hAnsi="Verdana"/>
          <w:color w:val="1D3352"/>
        </w:rPr>
        <w:t xml:space="preserve">vacancy </w:t>
      </w:r>
      <w:r w:rsidR="00A945F6" w:rsidRPr="009C2401">
        <w:rPr>
          <w:rFonts w:ascii="Verdana" w:hAnsi="Verdana"/>
          <w:color w:val="1D3352"/>
        </w:rPr>
        <w:t xml:space="preserve">which are </w:t>
      </w:r>
      <w:r w:rsidR="008013A8" w:rsidRPr="009C2401">
        <w:rPr>
          <w:rFonts w:ascii="Verdana" w:hAnsi="Verdana"/>
          <w:color w:val="1D3352"/>
        </w:rPr>
        <w:t>based at Shelley College</w:t>
      </w:r>
      <w:r w:rsidR="00A945F6" w:rsidRPr="009C2401">
        <w:rPr>
          <w:rFonts w:ascii="Verdana" w:hAnsi="Verdana"/>
          <w:color w:val="1D3352"/>
        </w:rPr>
        <w:t>, working in our Central F</w:t>
      </w:r>
      <w:r w:rsidR="008013A8" w:rsidRPr="009C2401">
        <w:rPr>
          <w:rFonts w:ascii="Verdana" w:hAnsi="Verdana"/>
          <w:color w:val="1D3352"/>
        </w:rPr>
        <w:t>inance team.</w:t>
      </w:r>
      <w:r w:rsidRPr="009C2401">
        <w:rPr>
          <w:rFonts w:ascii="Verdana" w:hAnsi="Verdana"/>
          <w:color w:val="1D3352"/>
        </w:rPr>
        <w:t xml:space="preserve"> I hope the materials enclosed in this pack give you a good sense of what makes the trust a special place to work and provides the information you need about the post. </w:t>
      </w:r>
    </w:p>
    <w:p w:rsidR="00357E5C" w:rsidRPr="009C2401" w:rsidRDefault="00357E5C" w:rsidP="008B55CF">
      <w:pPr>
        <w:spacing w:after="0" w:line="240" w:lineRule="auto"/>
        <w:jc w:val="both"/>
        <w:rPr>
          <w:rFonts w:ascii="Verdana" w:hAnsi="Verdana"/>
          <w:color w:val="1D3352"/>
        </w:rPr>
      </w:pPr>
    </w:p>
    <w:p w:rsidR="008B55CF" w:rsidRPr="009C2401" w:rsidRDefault="008B55CF" w:rsidP="008B55CF">
      <w:pPr>
        <w:spacing w:after="0" w:line="240" w:lineRule="auto"/>
        <w:jc w:val="both"/>
        <w:rPr>
          <w:rFonts w:ascii="Verdana" w:hAnsi="Verdana"/>
          <w:color w:val="1D3352"/>
        </w:rPr>
      </w:pPr>
      <w:r w:rsidRPr="009C2401">
        <w:rPr>
          <w:rFonts w:ascii="Verdana" w:hAnsi="Verdana"/>
          <w:color w:val="1D3352"/>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rsidR="008B55CF" w:rsidRPr="009C2401" w:rsidRDefault="008B55CF" w:rsidP="008B55CF">
      <w:pPr>
        <w:spacing w:after="0" w:line="240" w:lineRule="auto"/>
        <w:jc w:val="both"/>
        <w:rPr>
          <w:rFonts w:ascii="Verdana" w:hAnsi="Verdana"/>
          <w:color w:val="1D3352"/>
        </w:rPr>
      </w:pPr>
    </w:p>
    <w:p w:rsidR="008B55CF" w:rsidRPr="009C2401" w:rsidRDefault="008B55CF" w:rsidP="008B55CF">
      <w:pPr>
        <w:spacing w:after="0" w:line="240" w:lineRule="auto"/>
        <w:jc w:val="both"/>
        <w:rPr>
          <w:rFonts w:ascii="Verdana" w:hAnsi="Verdana"/>
          <w:color w:val="1D3352"/>
        </w:rPr>
      </w:pPr>
      <w:r w:rsidRPr="009C2401">
        <w:rPr>
          <w:rFonts w:ascii="Verdana" w:hAnsi="Verdana"/>
          <w:color w:val="1D3352"/>
        </w:rPr>
        <w:t xml:space="preserve">It is important to read the information provided carefully. We want you to be happy in the role you are applying for and committed to performing </w:t>
      </w:r>
      <w:r w:rsidRPr="009C2401">
        <w:rPr>
          <w:noProof/>
          <w:lang w:eastAsia="en-GB"/>
        </w:rPr>
        <w:drawing>
          <wp:anchor distT="0" distB="0" distL="114300" distR="114300" simplePos="0" relativeHeight="251693056" behindDoc="1" locked="1" layoutInCell="1" allowOverlap="1" wp14:anchorId="0D83D1DA" wp14:editId="151662D4">
            <wp:simplePos x="0" y="0"/>
            <wp:positionH relativeFrom="margin">
              <wp:posOffset>-571500</wp:posOffset>
            </wp:positionH>
            <wp:positionV relativeFrom="margin">
              <wp:posOffset>5659120</wp:posOffset>
            </wp:positionV>
            <wp:extent cx="666750" cy="454025"/>
            <wp:effectExtent l="0" t="0" r="0" b="3175"/>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6667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401">
        <w:rPr>
          <w:rFonts w:ascii="Verdana" w:hAnsi="Verdana"/>
          <w:color w:val="1D3352"/>
        </w:rPr>
        <w:t xml:space="preserve">the job to the best of your ability. </w:t>
      </w:r>
    </w:p>
    <w:p w:rsidR="008B55CF" w:rsidRPr="009C2401" w:rsidRDefault="008B55CF" w:rsidP="008B55CF">
      <w:pPr>
        <w:spacing w:after="0" w:line="240" w:lineRule="auto"/>
        <w:jc w:val="both"/>
        <w:rPr>
          <w:rFonts w:ascii="Verdana" w:hAnsi="Verdana"/>
          <w:color w:val="1D3352"/>
        </w:rPr>
      </w:pPr>
    </w:p>
    <w:p w:rsidR="008B55CF" w:rsidRPr="009C2401" w:rsidRDefault="008B55CF" w:rsidP="008B55CF">
      <w:pPr>
        <w:spacing w:after="0" w:line="240" w:lineRule="auto"/>
        <w:jc w:val="both"/>
        <w:rPr>
          <w:rFonts w:ascii="Verdana" w:hAnsi="Verdana"/>
          <w:color w:val="1D3352"/>
        </w:rPr>
      </w:pPr>
      <w:r w:rsidRPr="009C2401">
        <w:rPr>
          <w:rFonts w:ascii="Verdana" w:hAnsi="Verdana"/>
          <w:color w:val="1D3352"/>
        </w:rPr>
        <w:t>I very much hope you are encouraged to apply for the position and look forward to meeting you soon.</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16DA0F33" wp14:editId="4685C323">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rsidR="008B55CF" w:rsidRPr="003353E5" w:rsidRDefault="008B55CF" w:rsidP="008B55CF">
      <w:pPr>
        <w:spacing w:after="0" w:line="240" w:lineRule="auto"/>
        <w:jc w:val="both"/>
        <w:rPr>
          <w:rFonts w:ascii="Verdana" w:hAnsi="Verdana"/>
          <w:b/>
          <w:color w:val="1D3352"/>
        </w:rPr>
      </w:pPr>
      <w:r w:rsidRPr="003353E5">
        <w:rPr>
          <w:rFonts w:ascii="Verdana" w:hAnsi="Verdana"/>
          <w:b/>
          <w:color w:val="1D3352"/>
        </w:rPr>
        <w:t>John McNally</w:t>
      </w:r>
    </w:p>
    <w:p w:rsidR="00DD0DC3" w:rsidRPr="00DD0DC3" w:rsidRDefault="00DD0DC3" w:rsidP="00DD0DC3">
      <w:pPr>
        <w:spacing w:after="0" w:line="240" w:lineRule="auto"/>
        <w:jc w:val="both"/>
        <w:rPr>
          <w:rFonts w:ascii="Verdana" w:hAnsi="Verdana"/>
          <w:sz w:val="18"/>
        </w:rPr>
      </w:pPr>
    </w:p>
    <w:p w:rsidR="008B55CF" w:rsidRPr="00777D11" w:rsidRDefault="008B55CF" w:rsidP="008B55CF">
      <w:pPr>
        <w:jc w:val="both"/>
        <w:rPr>
          <w:rFonts w:ascii="Verdana" w:hAnsi="Verdana"/>
        </w:rPr>
      </w:pPr>
      <w:r w:rsidRPr="00777D11">
        <w:rPr>
          <w:rFonts w:ascii="Verdana" w:hAnsi="Verdana"/>
        </w:rPr>
        <w:lastRenderedPageBreak/>
        <w:t>SHARE Multi-Academy Trust is a charitable trust currently consisting of three secondary and five primary schools in West Yorkshire. Our schools are: Shelley College, Huddersfield; Heaton Avenue Primary School, Cleckheaton; Millbridge Junior, Infant and Nursery School, Liversedge; Cowlersley Primary School, Cowlersley; Royds Hall Community School, Beech Primary School and Luck Lane Primary School, Huddersfield.</w:t>
      </w:r>
    </w:p>
    <w:p w:rsidR="008B55CF" w:rsidRPr="00777D11" w:rsidRDefault="008B55CF" w:rsidP="008B55CF">
      <w:pPr>
        <w:jc w:val="both"/>
        <w:rPr>
          <w:rFonts w:ascii="Verdana" w:hAnsi="Verdana"/>
        </w:rPr>
      </w:pPr>
      <w:r w:rsidRPr="00777D11">
        <w:rPr>
          <w:rFonts w:ascii="Verdana" w:hAnsi="Verdana"/>
          <w:noProof/>
          <w:lang w:eastAsia="en-GB"/>
        </w:rPr>
        <w:drawing>
          <wp:anchor distT="0" distB="0" distL="114300" distR="114300" simplePos="0" relativeHeight="251695104" behindDoc="0" locked="1" layoutInCell="1" allowOverlap="1" wp14:anchorId="0BB80133" wp14:editId="2D12C0FE">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7D11">
        <w:rPr>
          <w:rFonts w:ascii="Verdana" w:hAnsi="Verdana"/>
        </w:rPr>
        <w:t>We believe in helping staff and students achieve their personal best and are keen to recruit the very best talent to our Trust.  As well as being part of the Trust, some of our schools are National Support Schools and National Teaching Schools and as such, we can offer our staff a wealth of career development opportunities and the support you need to enjoy your role.</w:t>
      </w:r>
    </w:p>
    <w:p w:rsidR="008B55CF" w:rsidRPr="00777D11" w:rsidRDefault="008B55CF" w:rsidP="008B55CF">
      <w:pPr>
        <w:jc w:val="both"/>
        <w:rPr>
          <w:rFonts w:ascii="Verdana" w:hAnsi="Verdana"/>
        </w:rPr>
      </w:pPr>
      <w:r w:rsidRPr="00777D11">
        <w:rPr>
          <w:rFonts w:ascii="Verdana" w:hAnsi="Verdana"/>
        </w:rPr>
        <w:t>More than six hundred people work hard across the Trust to ensure we provide the very best education and service across all our schools, from invigilators joining us for a few hours a year, through flexible part-time work to many full-time teaching and support roles.</w:t>
      </w: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777D11" w:rsidRDefault="00777D11" w:rsidP="008B55CF">
      <w:pPr>
        <w:rPr>
          <w:rFonts w:ascii="Verdana" w:hAnsi="Verdana" w:cs="Arial"/>
          <w:lang w:eastAsia="en-GB"/>
        </w:rPr>
      </w:pPr>
    </w:p>
    <w:p w:rsidR="00777D11" w:rsidRDefault="00777D11" w:rsidP="008B55CF">
      <w:pPr>
        <w:rPr>
          <w:rFonts w:ascii="Verdana" w:hAnsi="Verdana" w:cs="Arial"/>
          <w:lang w:eastAsia="en-GB"/>
        </w:rPr>
      </w:pPr>
    </w:p>
    <w:p w:rsidR="003353E5" w:rsidRDefault="003353E5" w:rsidP="003353E5">
      <w:pPr>
        <w:pStyle w:val="ListParagraph"/>
        <w:spacing w:after="0" w:line="240" w:lineRule="auto"/>
        <w:jc w:val="both"/>
        <w:rPr>
          <w:rFonts w:ascii="Verdana" w:hAnsi="Verdana" w:cs="Arial"/>
          <w:lang w:eastAsia="en-GB"/>
        </w:rPr>
      </w:pPr>
    </w:p>
    <w:p w:rsidR="003353E5" w:rsidRDefault="003353E5" w:rsidP="003353E5">
      <w:pPr>
        <w:pStyle w:val="ListParagraph"/>
        <w:spacing w:after="0" w:line="240" w:lineRule="auto"/>
        <w:jc w:val="both"/>
        <w:rPr>
          <w:rFonts w:ascii="Verdana" w:hAnsi="Verdana" w:cs="Arial"/>
          <w:lang w:eastAsia="en-GB"/>
        </w:rPr>
      </w:pPr>
      <w:r>
        <w:rPr>
          <w:rFonts w:ascii="Verdana" w:hAnsi="Verdana" w:cs="Arial"/>
          <w:lang w:eastAsia="en-GB"/>
        </w:rPr>
        <w:lastRenderedPageBreak/>
        <w:t>At SHARE MAT, we aim to:-</w:t>
      </w:r>
    </w:p>
    <w:p w:rsidR="003353E5" w:rsidRDefault="003353E5" w:rsidP="003353E5">
      <w:pPr>
        <w:pStyle w:val="ListParagraph"/>
        <w:spacing w:after="0" w:line="240" w:lineRule="auto"/>
        <w:jc w:val="both"/>
        <w:rPr>
          <w:rFonts w:ascii="Verdana" w:hAnsi="Verdana" w:cs="Arial"/>
          <w:lang w:eastAsia="en-GB"/>
        </w:rPr>
      </w:pPr>
    </w:p>
    <w:p w:rsidR="008B55CF" w:rsidRDefault="008B55CF" w:rsidP="00777D11">
      <w:pPr>
        <w:pStyle w:val="ListParagraph"/>
        <w:numPr>
          <w:ilvl w:val="0"/>
          <w:numId w:val="9"/>
        </w:numPr>
        <w:spacing w:after="0" w:line="240" w:lineRule="auto"/>
        <w:jc w:val="both"/>
        <w:rPr>
          <w:rFonts w:ascii="Verdana" w:hAnsi="Verdana" w:cs="Arial"/>
          <w:lang w:eastAsia="en-GB"/>
        </w:rPr>
      </w:pPr>
      <w:r w:rsidRPr="00777D11">
        <w:rPr>
          <w:rFonts w:ascii="Verdana" w:hAnsi="Verdana" w:cs="Arial"/>
          <w:lang w:eastAsia="en-GB"/>
        </w:rPr>
        <w:t>Encourage all our students/pupils to go beyond what they think they can achieve, to enjoy learning, helping them to lead healthy and happy lives;</w:t>
      </w:r>
    </w:p>
    <w:p w:rsidR="00777D11" w:rsidRPr="00777D11" w:rsidRDefault="00777D11" w:rsidP="00777D11">
      <w:pPr>
        <w:pStyle w:val="ListParagraph"/>
        <w:spacing w:after="0" w:line="240" w:lineRule="auto"/>
        <w:jc w:val="both"/>
        <w:rPr>
          <w:rFonts w:ascii="Verdana" w:hAnsi="Verdana" w:cs="Arial"/>
          <w:lang w:eastAsia="en-GB"/>
        </w:rPr>
      </w:pPr>
    </w:p>
    <w:p w:rsidR="008B55CF" w:rsidRDefault="008B55CF" w:rsidP="00777D11">
      <w:pPr>
        <w:pStyle w:val="ListParagraph"/>
        <w:numPr>
          <w:ilvl w:val="0"/>
          <w:numId w:val="9"/>
        </w:numPr>
        <w:spacing w:after="0" w:line="240" w:lineRule="auto"/>
        <w:jc w:val="both"/>
        <w:rPr>
          <w:rFonts w:ascii="Verdana" w:hAnsi="Verdana" w:cs="Arial"/>
          <w:lang w:eastAsia="en-GB"/>
        </w:rPr>
      </w:pPr>
      <w:r w:rsidRPr="00777D11">
        <w:rPr>
          <w:rFonts w:ascii="Verdana" w:hAnsi="Verdana" w:cs="Arial"/>
          <w:lang w:eastAsia="en-GB"/>
        </w:rPr>
        <w:t>Equip our staff to deliver their best every day, our belief is that by Valuing People, Supporting Personal Best is the key;</w:t>
      </w:r>
    </w:p>
    <w:p w:rsidR="00777D11" w:rsidRPr="00777D11" w:rsidRDefault="00777D11" w:rsidP="00777D11">
      <w:pPr>
        <w:pStyle w:val="ListParagraph"/>
        <w:rPr>
          <w:rFonts w:ascii="Verdana" w:hAnsi="Verdana" w:cs="Arial"/>
          <w:lang w:eastAsia="en-GB"/>
        </w:rPr>
      </w:pPr>
    </w:p>
    <w:p w:rsidR="008B55CF" w:rsidRDefault="008B55CF" w:rsidP="00777D11">
      <w:pPr>
        <w:pStyle w:val="ListParagraph"/>
        <w:numPr>
          <w:ilvl w:val="0"/>
          <w:numId w:val="9"/>
        </w:numPr>
        <w:spacing w:after="0" w:line="240" w:lineRule="auto"/>
        <w:jc w:val="both"/>
        <w:rPr>
          <w:rFonts w:ascii="Verdana" w:hAnsi="Verdana" w:cs="Arial"/>
          <w:lang w:eastAsia="en-GB"/>
        </w:rPr>
      </w:pPr>
      <w:r w:rsidRPr="00777D11">
        <w:rPr>
          <w:rFonts w:ascii="Verdana" w:hAnsi="Verdana" w:cs="Arial"/>
          <w:lang w:eastAsia="en-GB"/>
        </w:rPr>
        <w:t>Ensure our staff are happy at work, taking pride in students/pupils progress and development;</w:t>
      </w:r>
    </w:p>
    <w:p w:rsidR="00777D11" w:rsidRPr="00777D11" w:rsidRDefault="00777D11" w:rsidP="00777D11">
      <w:pPr>
        <w:pStyle w:val="ListParagraph"/>
        <w:rPr>
          <w:rFonts w:ascii="Verdana" w:hAnsi="Verdana" w:cs="Arial"/>
          <w:lang w:eastAsia="en-GB"/>
        </w:rPr>
      </w:pPr>
    </w:p>
    <w:p w:rsidR="008B55CF" w:rsidRDefault="008B55CF" w:rsidP="00777D11">
      <w:pPr>
        <w:pStyle w:val="ListParagraph"/>
        <w:numPr>
          <w:ilvl w:val="0"/>
          <w:numId w:val="9"/>
        </w:numPr>
        <w:spacing w:after="0" w:line="240" w:lineRule="auto"/>
        <w:jc w:val="both"/>
        <w:rPr>
          <w:rFonts w:ascii="Verdana" w:hAnsi="Verdana" w:cs="Arial"/>
          <w:lang w:eastAsia="en-GB"/>
        </w:rPr>
      </w:pPr>
      <w:r w:rsidRPr="00777D11">
        <w:rPr>
          <w:rFonts w:ascii="Verdana" w:hAnsi="Verdana" w:cs="Arial"/>
          <w:lang w:eastAsia="en-GB"/>
        </w:rPr>
        <w:t>Deliver training and guidance relevant to job role so expectations are understood and staff feel motivated;</w:t>
      </w:r>
    </w:p>
    <w:p w:rsidR="00777D11" w:rsidRPr="00777D11" w:rsidRDefault="00777D11" w:rsidP="00777D11">
      <w:pPr>
        <w:pStyle w:val="ListParagraph"/>
        <w:rPr>
          <w:rFonts w:ascii="Verdana" w:hAnsi="Verdana" w:cs="Arial"/>
          <w:lang w:eastAsia="en-GB"/>
        </w:rPr>
      </w:pPr>
    </w:p>
    <w:p w:rsidR="008B55CF" w:rsidRPr="00777D11" w:rsidRDefault="008B55CF" w:rsidP="00777D11">
      <w:pPr>
        <w:pStyle w:val="ListParagraph"/>
        <w:numPr>
          <w:ilvl w:val="0"/>
          <w:numId w:val="9"/>
        </w:numPr>
        <w:spacing w:after="0" w:line="240" w:lineRule="auto"/>
        <w:jc w:val="both"/>
        <w:rPr>
          <w:rFonts w:ascii="Verdana" w:hAnsi="Verdana" w:cs="Arial"/>
          <w:lang w:eastAsia="en-GB"/>
        </w:rPr>
      </w:pPr>
      <w:r w:rsidRPr="00777D11">
        <w:rPr>
          <w:rFonts w:ascii="Verdana" w:hAnsi="Verdana" w:cs="Arial"/>
          <w:lang w:eastAsia="en-GB"/>
        </w:rPr>
        <w:t>Offer great benefits making us the employer of choice, including outstanding CPD, supportive line management and networking opportunities across the MAT to aid personal development.</w:t>
      </w:r>
    </w:p>
    <w:p w:rsidR="008B55CF" w:rsidRPr="00777D11" w:rsidRDefault="008B55CF" w:rsidP="00777D11">
      <w:pPr>
        <w:spacing w:after="0" w:line="240" w:lineRule="auto"/>
        <w:jc w:val="both"/>
        <w:rPr>
          <w:rFonts w:ascii="Verdana" w:hAnsi="Verdana" w:cs="Arial"/>
          <w:lang w:eastAsia="en-GB"/>
        </w:rPr>
      </w:pPr>
    </w:p>
    <w:p w:rsidR="004310DB" w:rsidRPr="00777D11" w:rsidRDefault="008B55CF" w:rsidP="00777D11">
      <w:pPr>
        <w:pStyle w:val="NormalWeb"/>
        <w:spacing w:before="0" w:beforeAutospacing="0" w:after="0" w:afterAutospacing="0"/>
        <w:jc w:val="both"/>
        <w:rPr>
          <w:rFonts w:ascii="Verdana" w:hAnsi="Verdana" w:cs="Calibri"/>
          <w:color w:val="1D3352"/>
          <w:spacing w:val="4"/>
          <w:sz w:val="22"/>
          <w:szCs w:val="22"/>
        </w:rPr>
      </w:pPr>
      <w:r w:rsidRPr="00777D11">
        <w:rPr>
          <w:rFonts w:ascii="Verdana" w:hAnsi="Verdana" w:cs="Calibri"/>
          <w:color w:val="1D3352"/>
          <w:spacing w:val="4"/>
          <w:sz w:val="22"/>
          <w:szCs w:val="22"/>
        </w:rPr>
        <w:t>If you share our passion for challenging, improving and making our schools the best they can be, we’d love to hear from you.</w:t>
      </w:r>
    </w:p>
    <w:p w:rsidR="009C50C8" w:rsidRPr="00777D11" w:rsidRDefault="009C50C8" w:rsidP="00DD0DC3">
      <w:pPr>
        <w:pStyle w:val="NormalWeb"/>
        <w:spacing w:before="0" w:beforeAutospacing="0" w:after="0" w:afterAutospacing="0"/>
        <w:jc w:val="both"/>
        <w:rPr>
          <w:rFonts w:ascii="Verdana" w:hAnsi="Verdana" w:cs="Calibri"/>
          <w:color w:val="1D3352"/>
          <w:spacing w:val="4"/>
          <w:sz w:val="22"/>
          <w:szCs w:val="22"/>
        </w:rPr>
      </w:pPr>
    </w:p>
    <w:p w:rsidR="009C50C8" w:rsidRPr="00777D11" w:rsidRDefault="009C50C8" w:rsidP="00DD0DC3">
      <w:pPr>
        <w:pStyle w:val="NormalWeb"/>
        <w:spacing w:before="0" w:beforeAutospacing="0" w:after="0" w:afterAutospacing="0"/>
        <w:jc w:val="both"/>
        <w:rPr>
          <w:rFonts w:ascii="Verdana" w:hAnsi="Verdana" w:cs="Calibri"/>
          <w:color w:val="1D3352"/>
          <w:spacing w:val="4"/>
          <w:sz w:val="22"/>
          <w:szCs w:val="22"/>
        </w:rPr>
      </w:pPr>
    </w:p>
    <w:p w:rsidR="009C50C8" w:rsidRPr="00777D11" w:rsidRDefault="009C50C8" w:rsidP="00DD0DC3">
      <w:pPr>
        <w:pStyle w:val="NormalWeb"/>
        <w:spacing w:before="0" w:beforeAutospacing="0" w:after="0" w:afterAutospacing="0"/>
        <w:jc w:val="both"/>
        <w:rPr>
          <w:rFonts w:ascii="Verdana" w:hAnsi="Verdana" w:cs="Calibri"/>
          <w:color w:val="1D3352"/>
          <w:spacing w:val="4"/>
          <w:sz w:val="22"/>
          <w:szCs w:val="22"/>
        </w:rPr>
      </w:pPr>
    </w:p>
    <w:p w:rsidR="00DD0DC3" w:rsidRPr="00777D11" w:rsidRDefault="00DD0DC3" w:rsidP="00DD0DC3">
      <w:pPr>
        <w:spacing w:after="0" w:line="240" w:lineRule="auto"/>
        <w:jc w:val="both"/>
        <w:rPr>
          <w:rFonts w:ascii="Verdana" w:hAnsi="Verdana"/>
        </w:rPr>
      </w:pPr>
    </w:p>
    <w:p w:rsidR="00DD0DC3" w:rsidRPr="00DD0DC3" w:rsidRDefault="00DD0DC3" w:rsidP="00DD0DC3">
      <w:pPr>
        <w:spacing w:after="0" w:line="240" w:lineRule="auto"/>
        <w:jc w:val="both"/>
        <w:rPr>
          <w:rFonts w:ascii="Verdana" w:hAnsi="Verdana"/>
          <w:sz w:val="18"/>
        </w:rPr>
      </w:pPr>
    </w:p>
    <w:p w:rsidR="00DD0DC3" w:rsidRPr="00DD0DC3" w:rsidRDefault="00DD0DC3" w:rsidP="00DD0DC3">
      <w:pPr>
        <w:spacing w:after="0" w:line="240" w:lineRule="auto"/>
        <w:jc w:val="both"/>
        <w:rPr>
          <w:rFonts w:ascii="Verdana" w:hAnsi="Verdana"/>
          <w:sz w:val="18"/>
        </w:rPr>
      </w:pPr>
    </w:p>
    <w:p w:rsidR="00DD0DC3" w:rsidRPr="00DD0DC3" w:rsidRDefault="00DD0DC3" w:rsidP="00DD0DC3">
      <w:pPr>
        <w:spacing w:after="0" w:line="240" w:lineRule="auto"/>
        <w:jc w:val="both"/>
        <w:rPr>
          <w:rFonts w:ascii="Verdana" w:hAnsi="Verdana"/>
          <w:sz w:val="18"/>
        </w:rPr>
      </w:pPr>
    </w:p>
    <w:p w:rsidR="00DD0DC3" w:rsidRPr="00DD0DC3" w:rsidRDefault="00DD0DC3" w:rsidP="00DD0DC3">
      <w:pPr>
        <w:spacing w:after="0" w:line="240" w:lineRule="auto"/>
        <w:jc w:val="both"/>
        <w:rPr>
          <w:rFonts w:ascii="Verdana" w:hAnsi="Verdana"/>
          <w:sz w:val="18"/>
        </w:rPr>
      </w:pPr>
    </w:p>
    <w:p w:rsidR="00DD0DC3" w:rsidRPr="00DD0DC3" w:rsidRDefault="00DD0DC3" w:rsidP="00DD0DC3">
      <w:pPr>
        <w:spacing w:after="0" w:line="240" w:lineRule="auto"/>
        <w:jc w:val="both"/>
        <w:rPr>
          <w:rFonts w:ascii="Verdana" w:hAnsi="Verdana"/>
          <w:sz w:val="18"/>
        </w:rPr>
        <w:sectPr w:rsidR="00DD0DC3" w:rsidRPr="00DD0DC3" w:rsidSect="003353E5">
          <w:pgSz w:w="16838" w:h="11906" w:orient="landscape"/>
          <w:pgMar w:top="1276"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num="2" w:space="394"/>
          <w:docGrid w:linePitch="360"/>
        </w:sectPr>
      </w:pPr>
    </w:p>
    <w:p w:rsidR="009C50C8" w:rsidRDefault="009C50C8" w:rsidP="009C50C8">
      <w:pPr>
        <w:spacing w:after="0" w:line="240" w:lineRule="auto"/>
        <w:jc w:val="center"/>
        <w:rPr>
          <w:rFonts w:ascii="Verdana" w:hAnsi="Verdana"/>
          <w:b/>
        </w:rPr>
      </w:pPr>
      <w:r>
        <w:rPr>
          <w:noProof/>
          <w:lang w:eastAsia="en-GB"/>
        </w:rPr>
        <w:lastRenderedPageBreak/>
        <w:drawing>
          <wp:anchor distT="0" distB="0" distL="114300" distR="114300" simplePos="0" relativeHeight="251689984" behindDoc="0" locked="0" layoutInCell="1" allowOverlap="1" wp14:anchorId="29429BCB" wp14:editId="7B5F8838">
            <wp:simplePos x="0" y="0"/>
            <wp:positionH relativeFrom="column">
              <wp:posOffset>-381000</wp:posOffset>
            </wp:positionH>
            <wp:positionV relativeFrom="paragraph">
              <wp:posOffset>-596900</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0C8" w:rsidRDefault="009C50C8" w:rsidP="009C50C8">
      <w:pPr>
        <w:spacing w:after="0" w:line="240" w:lineRule="auto"/>
        <w:jc w:val="center"/>
        <w:rPr>
          <w:rFonts w:ascii="Verdana" w:hAnsi="Verdana"/>
          <w:b/>
        </w:rPr>
      </w:pPr>
    </w:p>
    <w:p w:rsidR="008013A8" w:rsidRPr="00160813" w:rsidRDefault="008D549A" w:rsidP="009C50C8">
      <w:pPr>
        <w:spacing w:after="0" w:line="240" w:lineRule="auto"/>
        <w:jc w:val="center"/>
        <w:rPr>
          <w:rFonts w:ascii="Verdana" w:hAnsi="Verdana"/>
          <w:b/>
        </w:rPr>
      </w:pPr>
      <w:r>
        <w:rPr>
          <w:noProof/>
          <w:lang w:eastAsia="en-GB"/>
        </w:rPr>
        <w:drawing>
          <wp:anchor distT="0" distB="0" distL="114300" distR="114300" simplePos="0" relativeHeight="251677696" behindDoc="0" locked="1" layoutInCell="1" allowOverlap="1" wp14:anchorId="3AC06786" wp14:editId="025044D8">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3A8">
        <w:rPr>
          <w:rFonts w:ascii="Verdana" w:hAnsi="Verdana"/>
          <w:b/>
        </w:rPr>
        <w:t>Finance Assistant</w:t>
      </w:r>
      <w:r w:rsidR="008013A8" w:rsidRPr="00160813">
        <w:rPr>
          <w:rFonts w:ascii="Verdana" w:hAnsi="Verdana"/>
          <w:b/>
        </w:rPr>
        <w:t xml:space="preserve"> Role Profile</w:t>
      </w:r>
    </w:p>
    <w:p w:rsidR="008013A8" w:rsidRPr="00160813" w:rsidRDefault="008013A8" w:rsidP="008013A8">
      <w:pPr>
        <w:jc w:val="right"/>
        <w:rPr>
          <w:rFonts w:ascii="Verdana" w:hAnsi="Verdana"/>
          <w:b/>
          <w:sz w:val="32"/>
        </w:rPr>
      </w:pPr>
    </w:p>
    <w:p w:rsidR="008013A8" w:rsidRPr="00160813" w:rsidRDefault="008013A8" w:rsidP="008013A8">
      <w:pPr>
        <w:rPr>
          <w:rFonts w:ascii="Verdana" w:hAnsi="Verdana"/>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8013A8" w:rsidRPr="00160813" w:rsidTr="00542EF2">
        <w:trPr>
          <w:trHeight w:val="369"/>
        </w:trPr>
        <w:tc>
          <w:tcPr>
            <w:tcW w:w="1242" w:type="dxa"/>
            <w:shd w:val="pct20" w:color="000000" w:fill="FFFFFF"/>
          </w:tcPr>
          <w:p w:rsidR="008013A8" w:rsidRPr="009C2401" w:rsidRDefault="008013A8" w:rsidP="00542EF2">
            <w:pPr>
              <w:pStyle w:val="Heading4"/>
              <w:spacing w:before="60" w:after="60"/>
              <w:rPr>
                <w:rFonts w:ascii="Verdana" w:hAnsi="Verdana"/>
                <w:color w:val="auto"/>
              </w:rPr>
            </w:pPr>
            <w:r w:rsidRPr="009C2401">
              <w:rPr>
                <w:rFonts w:ascii="Verdana" w:hAnsi="Verdana"/>
                <w:color w:val="auto"/>
              </w:rPr>
              <w:softHyphen/>
              <w:t>Role Title</w:t>
            </w:r>
          </w:p>
        </w:tc>
        <w:tc>
          <w:tcPr>
            <w:tcW w:w="3402" w:type="dxa"/>
          </w:tcPr>
          <w:p w:rsidR="008013A8" w:rsidRPr="009C2401" w:rsidRDefault="008013A8" w:rsidP="00542EF2">
            <w:pPr>
              <w:spacing w:before="60" w:after="60"/>
              <w:rPr>
                <w:rFonts w:ascii="Verdana" w:hAnsi="Verdana"/>
              </w:rPr>
            </w:pPr>
            <w:r w:rsidRPr="009C2401">
              <w:rPr>
                <w:rFonts w:ascii="Verdana" w:hAnsi="Verdana"/>
              </w:rPr>
              <w:t>Finance Assistant</w:t>
            </w:r>
          </w:p>
        </w:tc>
        <w:tc>
          <w:tcPr>
            <w:tcW w:w="1504" w:type="dxa"/>
            <w:shd w:val="pct20" w:color="000000" w:fill="FFFFFF"/>
          </w:tcPr>
          <w:p w:rsidR="008013A8" w:rsidRPr="009C2401" w:rsidRDefault="008013A8" w:rsidP="00542EF2">
            <w:pPr>
              <w:spacing w:before="60" w:after="60"/>
              <w:rPr>
                <w:rFonts w:ascii="Verdana" w:hAnsi="Verdana"/>
                <w:b/>
                <w:i/>
              </w:rPr>
            </w:pPr>
            <w:r w:rsidRPr="009C2401">
              <w:rPr>
                <w:rFonts w:ascii="Verdana" w:hAnsi="Verdana"/>
                <w:b/>
                <w:i/>
              </w:rPr>
              <w:t>Reporting to</w:t>
            </w:r>
          </w:p>
        </w:tc>
        <w:tc>
          <w:tcPr>
            <w:tcW w:w="3032" w:type="dxa"/>
          </w:tcPr>
          <w:p w:rsidR="008013A8" w:rsidRPr="009C2401" w:rsidRDefault="008013A8" w:rsidP="00542EF2">
            <w:pPr>
              <w:pStyle w:val="Header"/>
              <w:spacing w:before="60"/>
              <w:rPr>
                <w:rFonts w:ascii="Verdana" w:hAnsi="Verdana"/>
              </w:rPr>
            </w:pPr>
            <w:r w:rsidRPr="009C2401">
              <w:rPr>
                <w:rFonts w:ascii="Verdana" w:hAnsi="Verdana"/>
              </w:rPr>
              <w:t xml:space="preserve">Financial Accounting Officer </w:t>
            </w:r>
          </w:p>
        </w:tc>
      </w:tr>
      <w:tr w:rsidR="008013A8" w:rsidRPr="00160813" w:rsidTr="00542EF2">
        <w:trPr>
          <w:trHeight w:val="354"/>
        </w:trPr>
        <w:tc>
          <w:tcPr>
            <w:tcW w:w="1242" w:type="dxa"/>
            <w:shd w:val="pct20" w:color="000000" w:fill="FFFFFF"/>
          </w:tcPr>
          <w:p w:rsidR="008013A8" w:rsidRPr="009C2401" w:rsidRDefault="008013A8" w:rsidP="00542EF2">
            <w:pPr>
              <w:spacing w:before="60" w:after="60"/>
              <w:rPr>
                <w:rFonts w:ascii="Verdana" w:hAnsi="Verdana"/>
                <w:b/>
                <w:i/>
              </w:rPr>
            </w:pPr>
            <w:r w:rsidRPr="009C2401">
              <w:rPr>
                <w:rFonts w:ascii="Verdana" w:hAnsi="Verdana"/>
                <w:b/>
                <w:i/>
              </w:rPr>
              <w:t>Section</w:t>
            </w:r>
          </w:p>
        </w:tc>
        <w:tc>
          <w:tcPr>
            <w:tcW w:w="3402" w:type="dxa"/>
          </w:tcPr>
          <w:p w:rsidR="008013A8" w:rsidRPr="009C2401" w:rsidRDefault="008013A8" w:rsidP="00542EF2">
            <w:pPr>
              <w:spacing w:before="60" w:after="60"/>
              <w:rPr>
                <w:rFonts w:ascii="Verdana" w:hAnsi="Verdana"/>
              </w:rPr>
            </w:pPr>
            <w:r w:rsidRPr="009C2401">
              <w:rPr>
                <w:rFonts w:ascii="Verdana" w:hAnsi="Verdana"/>
              </w:rPr>
              <w:t>Finance</w:t>
            </w:r>
          </w:p>
        </w:tc>
        <w:tc>
          <w:tcPr>
            <w:tcW w:w="1504" w:type="dxa"/>
            <w:shd w:val="pct20" w:color="000000" w:fill="FFFFFF"/>
          </w:tcPr>
          <w:p w:rsidR="008013A8" w:rsidRPr="009C2401" w:rsidRDefault="008013A8" w:rsidP="00542EF2">
            <w:pPr>
              <w:spacing w:before="60" w:after="60"/>
              <w:rPr>
                <w:rFonts w:ascii="Verdana" w:hAnsi="Verdana"/>
                <w:b/>
                <w:i/>
              </w:rPr>
            </w:pPr>
          </w:p>
        </w:tc>
        <w:tc>
          <w:tcPr>
            <w:tcW w:w="3032" w:type="dxa"/>
          </w:tcPr>
          <w:p w:rsidR="008013A8" w:rsidRPr="009C2401" w:rsidRDefault="008013A8" w:rsidP="00542EF2">
            <w:pPr>
              <w:spacing w:before="60" w:after="60"/>
              <w:rPr>
                <w:rFonts w:ascii="Verdana" w:hAnsi="Verdana"/>
              </w:rPr>
            </w:pPr>
          </w:p>
        </w:tc>
      </w:tr>
      <w:tr w:rsidR="008013A8" w:rsidRPr="00160813" w:rsidTr="00542EF2">
        <w:trPr>
          <w:trHeight w:val="385"/>
        </w:trPr>
        <w:tc>
          <w:tcPr>
            <w:tcW w:w="1242" w:type="dxa"/>
            <w:shd w:val="pct20" w:color="000000" w:fill="FFFFFF"/>
          </w:tcPr>
          <w:p w:rsidR="008013A8" w:rsidRPr="009C2401" w:rsidRDefault="008013A8" w:rsidP="00542EF2">
            <w:pPr>
              <w:spacing w:before="60" w:after="60"/>
              <w:rPr>
                <w:rFonts w:ascii="Verdana" w:hAnsi="Verdana"/>
                <w:b/>
                <w:i/>
              </w:rPr>
            </w:pPr>
            <w:r w:rsidRPr="009C2401">
              <w:rPr>
                <w:rFonts w:ascii="Verdana" w:hAnsi="Verdana"/>
                <w:b/>
                <w:i/>
              </w:rPr>
              <w:t>Contract type</w:t>
            </w:r>
          </w:p>
        </w:tc>
        <w:tc>
          <w:tcPr>
            <w:tcW w:w="3402" w:type="dxa"/>
          </w:tcPr>
          <w:p w:rsidR="008013A8" w:rsidRPr="009C2401" w:rsidRDefault="008013A8" w:rsidP="00542EF2">
            <w:pPr>
              <w:pStyle w:val="Header"/>
              <w:spacing w:before="60" w:after="60"/>
              <w:rPr>
                <w:rFonts w:ascii="Verdana" w:hAnsi="Verdana"/>
              </w:rPr>
            </w:pPr>
            <w:r w:rsidRPr="009C2401">
              <w:rPr>
                <w:rFonts w:ascii="Verdana" w:hAnsi="Verdana"/>
              </w:rPr>
              <w:t xml:space="preserve">Permanent, 37 hours per week, </w:t>
            </w:r>
            <w:r w:rsidR="00DE570A">
              <w:rPr>
                <w:rFonts w:ascii="Verdana" w:hAnsi="Verdana"/>
              </w:rPr>
              <w:t>52 weeks a year</w:t>
            </w:r>
            <w:r w:rsidRPr="009C2401">
              <w:rPr>
                <w:rFonts w:ascii="Verdana" w:hAnsi="Verdana"/>
              </w:rPr>
              <w:t xml:space="preserve">. </w:t>
            </w:r>
          </w:p>
          <w:p w:rsidR="008013A8" w:rsidRPr="009C2401" w:rsidRDefault="008013A8" w:rsidP="00542EF2">
            <w:pPr>
              <w:pStyle w:val="Header"/>
              <w:spacing w:before="60" w:after="60"/>
              <w:rPr>
                <w:rFonts w:ascii="Verdana" w:hAnsi="Verdana"/>
              </w:rPr>
            </w:pPr>
            <w:r w:rsidRPr="009C2401">
              <w:rPr>
                <w:rFonts w:ascii="Verdana" w:hAnsi="Verdana"/>
              </w:rPr>
              <w:t>Some flexibility in hours is required (e.g. occasional evening meetings).</w:t>
            </w:r>
          </w:p>
          <w:p w:rsidR="008013A8" w:rsidRPr="009C2401" w:rsidRDefault="008013A8" w:rsidP="00542EF2">
            <w:pPr>
              <w:pStyle w:val="Header"/>
              <w:spacing w:before="60" w:after="60"/>
              <w:rPr>
                <w:rFonts w:ascii="Verdana" w:hAnsi="Verdana"/>
              </w:rPr>
            </w:pPr>
            <w:r w:rsidRPr="009C2401">
              <w:rPr>
                <w:rFonts w:ascii="Verdana" w:hAnsi="Verdana" w:cs="Arial"/>
              </w:rPr>
              <w:t>Flexible to work across all school sites with the MAT.</w:t>
            </w:r>
          </w:p>
        </w:tc>
        <w:tc>
          <w:tcPr>
            <w:tcW w:w="1504" w:type="dxa"/>
            <w:shd w:val="pct20" w:color="000000" w:fill="FFFFFF"/>
          </w:tcPr>
          <w:p w:rsidR="008013A8" w:rsidRPr="009C2401" w:rsidRDefault="008013A8" w:rsidP="00542EF2">
            <w:pPr>
              <w:spacing w:before="60" w:after="60"/>
              <w:rPr>
                <w:rFonts w:ascii="Verdana" w:hAnsi="Verdana"/>
                <w:b/>
                <w:i/>
              </w:rPr>
            </w:pPr>
            <w:r w:rsidRPr="009C2401">
              <w:rPr>
                <w:rFonts w:ascii="Verdana" w:hAnsi="Verdana"/>
                <w:b/>
                <w:i/>
              </w:rPr>
              <w:t>Grade / Salary</w:t>
            </w:r>
          </w:p>
        </w:tc>
        <w:tc>
          <w:tcPr>
            <w:tcW w:w="3032" w:type="dxa"/>
          </w:tcPr>
          <w:p w:rsidR="008013A8" w:rsidRPr="009C2401" w:rsidRDefault="008013A8" w:rsidP="00542EF2">
            <w:pPr>
              <w:spacing w:before="60" w:after="60"/>
              <w:rPr>
                <w:rFonts w:ascii="Verdana" w:hAnsi="Verdana"/>
              </w:rPr>
            </w:pPr>
            <w:r w:rsidRPr="009C2401">
              <w:rPr>
                <w:rFonts w:ascii="Verdana" w:hAnsi="Verdana"/>
              </w:rPr>
              <w:t>Band D</w:t>
            </w:r>
          </w:p>
        </w:tc>
      </w:tr>
    </w:tbl>
    <w:p w:rsidR="008013A8" w:rsidRPr="009C2401" w:rsidRDefault="008013A8" w:rsidP="008013A8">
      <w:pPr>
        <w:rPr>
          <w:rFonts w:ascii="Verdana" w:hAnsi="Verdana"/>
        </w:rPr>
      </w:pPr>
    </w:p>
    <w:p w:rsidR="008013A8" w:rsidRPr="009C2401" w:rsidRDefault="008013A8" w:rsidP="008013A8">
      <w:pPr>
        <w:pStyle w:val="Heading1"/>
        <w:spacing w:before="0"/>
        <w:rPr>
          <w:rFonts w:ascii="Verdana" w:hAnsi="Verdana"/>
          <w:color w:val="auto"/>
        </w:rPr>
      </w:pPr>
      <w:r w:rsidRPr="009C2401">
        <w:rPr>
          <w:rFonts w:ascii="Verdana" w:hAnsi="Verdana"/>
          <w:color w:val="auto"/>
        </w:rPr>
        <w:t>Part A – JOB DESCRIPTION</w:t>
      </w:r>
    </w:p>
    <w:p w:rsidR="008013A8" w:rsidRPr="00160813" w:rsidRDefault="008013A8" w:rsidP="008013A8">
      <w:pPr>
        <w:rPr>
          <w:rFonts w:ascii="Verdana" w:hAnsi="Verdana"/>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8013A8" w:rsidRPr="00160813" w:rsidTr="00542EF2">
        <w:trPr>
          <w:trHeight w:val="839"/>
        </w:trPr>
        <w:tc>
          <w:tcPr>
            <w:tcW w:w="2662" w:type="dxa"/>
            <w:shd w:val="pct20" w:color="000000" w:fill="FFFFFF"/>
          </w:tcPr>
          <w:p w:rsidR="008013A8" w:rsidRPr="00160813" w:rsidRDefault="008013A8" w:rsidP="00542EF2">
            <w:pPr>
              <w:spacing w:before="60" w:after="60"/>
              <w:rPr>
                <w:rFonts w:ascii="Verdana" w:hAnsi="Verdana"/>
              </w:rPr>
            </w:pPr>
            <w:r w:rsidRPr="00160813">
              <w:rPr>
                <w:rFonts w:ascii="Verdana" w:hAnsi="Verdana"/>
                <w:b/>
                <w:i/>
              </w:rPr>
              <w:t>Overall purpose of role</w:t>
            </w:r>
          </w:p>
        </w:tc>
        <w:tc>
          <w:tcPr>
            <w:tcW w:w="6518" w:type="dxa"/>
          </w:tcPr>
          <w:p w:rsidR="008013A8" w:rsidRPr="00160813" w:rsidRDefault="008013A8" w:rsidP="00542EF2">
            <w:pPr>
              <w:pStyle w:val="Header"/>
              <w:spacing w:before="60" w:after="60"/>
              <w:jc w:val="both"/>
              <w:rPr>
                <w:rFonts w:ascii="Verdana" w:hAnsi="Verdana"/>
              </w:rPr>
            </w:pPr>
            <w:r>
              <w:rPr>
                <w:rFonts w:ascii="Verdana" w:hAnsi="Verdana"/>
              </w:rPr>
              <w:t xml:space="preserve">To provide an efficient and </w:t>
            </w:r>
            <w:r w:rsidRPr="00160813">
              <w:rPr>
                <w:rFonts w:ascii="Verdana" w:hAnsi="Verdana"/>
              </w:rPr>
              <w:t xml:space="preserve">customer focused </w:t>
            </w:r>
            <w:r>
              <w:rPr>
                <w:rFonts w:ascii="Verdana" w:hAnsi="Verdana"/>
              </w:rPr>
              <w:t>Finance</w:t>
            </w:r>
            <w:r w:rsidRPr="00160813">
              <w:rPr>
                <w:rFonts w:ascii="Verdana" w:hAnsi="Verdana"/>
              </w:rPr>
              <w:t xml:space="preserve"> service across the Trust’s schools in accordance with SHARE Objectives, Policy and Procedures and legislative requirements to meet operational needs.</w:t>
            </w:r>
          </w:p>
        </w:tc>
      </w:tr>
      <w:tr w:rsidR="008013A8" w:rsidRPr="00160813" w:rsidTr="00542EF2">
        <w:trPr>
          <w:trHeight w:val="839"/>
        </w:trPr>
        <w:tc>
          <w:tcPr>
            <w:tcW w:w="2662" w:type="dxa"/>
            <w:shd w:val="pct20" w:color="000000" w:fill="FFFFFF"/>
          </w:tcPr>
          <w:p w:rsidR="008013A8" w:rsidRPr="00160813" w:rsidRDefault="008013A8" w:rsidP="00542EF2">
            <w:pPr>
              <w:spacing w:before="60" w:after="60"/>
              <w:rPr>
                <w:rFonts w:ascii="Verdana" w:hAnsi="Verdana"/>
                <w:b/>
                <w:i/>
              </w:rPr>
            </w:pPr>
            <w:r w:rsidRPr="00160813">
              <w:rPr>
                <w:rFonts w:ascii="Verdana" w:hAnsi="Verdana"/>
                <w:b/>
                <w:i/>
              </w:rPr>
              <w:t>Safeguarding Requirements</w:t>
            </w:r>
          </w:p>
        </w:tc>
        <w:tc>
          <w:tcPr>
            <w:tcW w:w="6518" w:type="dxa"/>
          </w:tcPr>
          <w:p w:rsidR="008013A8" w:rsidRPr="00160813" w:rsidRDefault="008013A8" w:rsidP="00542EF2">
            <w:pPr>
              <w:pStyle w:val="Header"/>
              <w:spacing w:before="60" w:after="60"/>
              <w:jc w:val="both"/>
              <w:rPr>
                <w:rFonts w:ascii="Verdana" w:hAnsi="Verdana"/>
              </w:rPr>
            </w:pPr>
            <w:r w:rsidRPr="00160813">
              <w:rPr>
                <w:rFonts w:ascii="Verdana" w:hAnsi="Verdana"/>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rsidR="008013A8" w:rsidRPr="00160813" w:rsidRDefault="008013A8" w:rsidP="00542EF2">
            <w:pPr>
              <w:pStyle w:val="Header"/>
              <w:spacing w:before="60" w:after="60"/>
              <w:jc w:val="both"/>
              <w:rPr>
                <w:rFonts w:ascii="Verdana" w:hAnsi="Verdana"/>
              </w:rPr>
            </w:pPr>
            <w:r w:rsidRPr="00160813">
              <w:rPr>
                <w:rFonts w:ascii="Verdana" w:hAnsi="Verdana"/>
              </w:rPr>
              <w:t>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w:t>
            </w:r>
          </w:p>
        </w:tc>
      </w:tr>
    </w:tbl>
    <w:p w:rsidR="008013A8" w:rsidRPr="00160813" w:rsidRDefault="008013A8" w:rsidP="008013A8">
      <w:pPr>
        <w:rPr>
          <w:rFonts w:ascii="Verdana" w:hAnsi="Verdana"/>
          <w:b/>
        </w:rPr>
      </w:pPr>
    </w:p>
    <w:p w:rsidR="008013A8" w:rsidRPr="00160813" w:rsidRDefault="008013A8" w:rsidP="008013A8">
      <w:pPr>
        <w:rPr>
          <w:rFonts w:ascii="Verdana" w:hAnsi="Verdana"/>
          <w: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8013A8" w:rsidRPr="009C2401" w:rsidTr="00542EF2">
        <w:tc>
          <w:tcPr>
            <w:tcW w:w="9180" w:type="dxa"/>
            <w:tcBorders>
              <w:top w:val="single" w:sz="6" w:space="0" w:color="auto"/>
              <w:bottom w:val="single" w:sz="6" w:space="0" w:color="auto"/>
            </w:tcBorders>
            <w:shd w:val="pct20" w:color="000000" w:fill="FFFFFF"/>
          </w:tcPr>
          <w:p w:rsidR="008013A8" w:rsidRPr="009C2401" w:rsidRDefault="008013A8" w:rsidP="00542EF2">
            <w:pPr>
              <w:spacing w:before="60" w:after="60"/>
              <w:rPr>
                <w:rFonts w:ascii="Verdana" w:hAnsi="Verdana"/>
                <w:b/>
                <w:i/>
              </w:rPr>
            </w:pPr>
            <w:r w:rsidRPr="009C2401">
              <w:rPr>
                <w:rFonts w:ascii="Verdana" w:hAnsi="Verdana"/>
                <w:b/>
                <w:i/>
              </w:rPr>
              <w:t>Key Outputs</w:t>
            </w:r>
          </w:p>
        </w:tc>
      </w:tr>
      <w:tr w:rsidR="008013A8" w:rsidRPr="009C2401" w:rsidTr="00542EF2">
        <w:tc>
          <w:tcPr>
            <w:tcW w:w="9180" w:type="dxa"/>
            <w:tcBorders>
              <w:top w:val="nil"/>
              <w:left w:val="single" w:sz="4" w:space="0" w:color="auto"/>
              <w:bottom w:val="nil"/>
              <w:right w:val="single" w:sz="4" w:space="0" w:color="auto"/>
            </w:tcBorders>
          </w:tcPr>
          <w:p w:rsidR="008013A8" w:rsidRPr="009C2401" w:rsidRDefault="008013A8" w:rsidP="008013A8">
            <w:pPr>
              <w:numPr>
                <w:ilvl w:val="0"/>
                <w:numId w:val="6"/>
              </w:numPr>
              <w:spacing w:before="60" w:after="60" w:line="240" w:lineRule="auto"/>
              <w:ind w:left="720"/>
              <w:jc w:val="both"/>
              <w:rPr>
                <w:rFonts w:ascii="Verdana" w:hAnsi="Verdana" w:cs="Arial"/>
              </w:rPr>
            </w:pPr>
            <w:r w:rsidRPr="009C2401">
              <w:rPr>
                <w:rFonts w:ascii="Verdana" w:hAnsi="Verdana" w:cs="Arial"/>
              </w:rPr>
              <w:t>Maintaining productive and effective working relationships with schools within the trust through regular communication and support.</w:t>
            </w:r>
          </w:p>
        </w:tc>
      </w:tr>
      <w:tr w:rsidR="008013A8" w:rsidRPr="009C2401" w:rsidTr="00542EF2">
        <w:tc>
          <w:tcPr>
            <w:tcW w:w="9180" w:type="dxa"/>
            <w:tcBorders>
              <w:top w:val="nil"/>
              <w:left w:val="single" w:sz="4" w:space="0" w:color="auto"/>
              <w:bottom w:val="nil"/>
              <w:right w:val="single" w:sz="4" w:space="0" w:color="auto"/>
            </w:tcBorders>
          </w:tcPr>
          <w:p w:rsidR="008013A8" w:rsidRPr="009C2401" w:rsidRDefault="008013A8" w:rsidP="008013A8">
            <w:pPr>
              <w:pStyle w:val="NormalWeb"/>
              <w:numPr>
                <w:ilvl w:val="0"/>
                <w:numId w:val="6"/>
              </w:numPr>
              <w:ind w:left="720"/>
              <w:jc w:val="both"/>
              <w:rPr>
                <w:rFonts w:ascii="Verdana" w:hAnsi="Verdana" w:cs="Arial"/>
                <w:sz w:val="22"/>
                <w:szCs w:val="22"/>
              </w:rPr>
            </w:pPr>
            <w:r w:rsidRPr="009C2401">
              <w:rPr>
                <w:rFonts w:ascii="Verdana" w:hAnsi="Verdana" w:cs="Arial"/>
                <w:sz w:val="22"/>
                <w:szCs w:val="22"/>
              </w:rPr>
              <w:t xml:space="preserve">Under the direction and guidance of the </w:t>
            </w:r>
            <w:r w:rsidRPr="009C2401">
              <w:rPr>
                <w:rFonts w:ascii="Verdana" w:hAnsi="Verdana"/>
                <w:sz w:val="22"/>
                <w:szCs w:val="22"/>
              </w:rPr>
              <w:t>Financial Accounting Officer</w:t>
            </w:r>
            <w:r w:rsidRPr="009C2401">
              <w:rPr>
                <w:rFonts w:ascii="Verdana" w:hAnsi="Verdana" w:cs="Arial"/>
                <w:sz w:val="22"/>
                <w:szCs w:val="22"/>
              </w:rPr>
              <w:t xml:space="preserve">, deliver an effective financial accounting service, ensuring transactions are processed in an efficient and timely manner, ie </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Maintain supplier and customer databases;</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Processing purchase ledger orders generated from requisitions raised at school level (paper and web based), accurately and in accordance with agreed authorisation and timescales;</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Distributing purchase ledger orders to suppliers and budget holders as required;</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Processing purchase ledger invoices, checking to orders and goods received notes, and ensuring appropriate authorisation;</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Processing purchase ledger payments in accordance with supplier payment terms;</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Investigating and resolving purchases under query, arranging returns and ensuring replacements, refunds or credit notes are received;</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Raising sales ledger invoices from appropriate documentation;</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Distributing sales ledger invoices and statements to customers;</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 xml:space="preserve">Under the direction and guidance of the Financial Accounting Officer, follow debt collection procedures;  </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Processing income, banking and direct debits;</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Maintain school fund income and expenditure accounts;</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Dealing with queries from suppliers, customers, budget holders and colleagues in the trust’s schools; and</w:t>
            </w:r>
          </w:p>
          <w:p w:rsidR="008013A8" w:rsidRPr="009C2401" w:rsidRDefault="008013A8" w:rsidP="008013A8">
            <w:pPr>
              <w:pStyle w:val="NoSpacing"/>
              <w:numPr>
                <w:ilvl w:val="1"/>
                <w:numId w:val="6"/>
              </w:numPr>
              <w:ind w:left="1457" w:hanging="720"/>
              <w:rPr>
                <w:rFonts w:ascii="Verdana" w:hAnsi="Verdana"/>
                <w:sz w:val="22"/>
                <w:szCs w:val="22"/>
              </w:rPr>
            </w:pPr>
            <w:r w:rsidRPr="009C2401">
              <w:rPr>
                <w:rFonts w:ascii="Verdana" w:hAnsi="Verdana"/>
                <w:sz w:val="22"/>
                <w:szCs w:val="22"/>
              </w:rPr>
              <w:t>Create and maintain files and record keeping in association with the above.</w:t>
            </w:r>
          </w:p>
          <w:p w:rsidR="008013A8" w:rsidRPr="009C2401" w:rsidRDefault="008013A8" w:rsidP="00542EF2">
            <w:pPr>
              <w:pStyle w:val="NoSpacing"/>
              <w:ind w:left="1457"/>
              <w:rPr>
                <w:rFonts w:ascii="Verdana" w:hAnsi="Verdana"/>
                <w:sz w:val="22"/>
                <w:szCs w:val="22"/>
              </w:rPr>
            </w:pPr>
          </w:p>
        </w:tc>
      </w:tr>
      <w:tr w:rsidR="008013A8" w:rsidRPr="009C2401" w:rsidTr="00542EF2">
        <w:tc>
          <w:tcPr>
            <w:tcW w:w="9180" w:type="dxa"/>
            <w:tcBorders>
              <w:top w:val="nil"/>
              <w:left w:val="single" w:sz="4" w:space="0" w:color="auto"/>
              <w:bottom w:val="nil"/>
              <w:right w:val="single" w:sz="4" w:space="0" w:color="auto"/>
            </w:tcBorders>
          </w:tcPr>
          <w:p w:rsidR="008013A8" w:rsidRPr="009C2401" w:rsidRDefault="008013A8" w:rsidP="008013A8">
            <w:pPr>
              <w:pStyle w:val="NormalWeb"/>
              <w:numPr>
                <w:ilvl w:val="0"/>
                <w:numId w:val="6"/>
              </w:numPr>
              <w:ind w:left="720"/>
              <w:jc w:val="both"/>
              <w:rPr>
                <w:rFonts w:ascii="Verdana" w:hAnsi="Verdana" w:cs="Arial"/>
                <w:sz w:val="22"/>
                <w:szCs w:val="22"/>
              </w:rPr>
            </w:pPr>
            <w:r w:rsidRPr="009C2401">
              <w:rPr>
                <w:rFonts w:ascii="Verdana" w:hAnsi="Verdana" w:cs="Arial"/>
                <w:sz w:val="22"/>
                <w:szCs w:val="22"/>
              </w:rPr>
              <w:t xml:space="preserve">Under the direction and guidance of the </w:t>
            </w:r>
            <w:r w:rsidRPr="009C2401">
              <w:rPr>
                <w:rFonts w:ascii="Verdana" w:hAnsi="Verdana"/>
                <w:sz w:val="22"/>
                <w:szCs w:val="22"/>
              </w:rPr>
              <w:t>Financial Accounting Officer, assist with</w:t>
            </w:r>
            <w:r w:rsidRPr="009C2401">
              <w:rPr>
                <w:rFonts w:ascii="Verdana" w:hAnsi="Verdana" w:cs="Arial"/>
                <w:sz w:val="22"/>
                <w:szCs w:val="22"/>
              </w:rPr>
              <w:t xml:space="preserve"> the following: </w:t>
            </w:r>
          </w:p>
          <w:p w:rsidR="008013A8" w:rsidRPr="009C2401" w:rsidRDefault="008013A8" w:rsidP="008013A8">
            <w:pPr>
              <w:pStyle w:val="NoSpacing"/>
              <w:numPr>
                <w:ilvl w:val="0"/>
                <w:numId w:val="15"/>
              </w:numPr>
              <w:ind w:left="1094" w:hanging="357"/>
              <w:rPr>
                <w:rFonts w:ascii="Verdana" w:hAnsi="Verdana"/>
                <w:sz w:val="22"/>
                <w:szCs w:val="22"/>
              </w:rPr>
            </w:pPr>
            <w:r w:rsidRPr="009C2401">
              <w:rPr>
                <w:rFonts w:ascii="Verdana" w:hAnsi="Verdana"/>
                <w:sz w:val="22"/>
                <w:szCs w:val="22"/>
              </w:rPr>
              <w:t>Internal journals and recharges;</w:t>
            </w:r>
          </w:p>
          <w:p w:rsidR="008013A8" w:rsidRPr="009C2401" w:rsidRDefault="008013A8" w:rsidP="008013A8">
            <w:pPr>
              <w:pStyle w:val="NoSpacing"/>
              <w:numPr>
                <w:ilvl w:val="0"/>
                <w:numId w:val="15"/>
              </w:numPr>
              <w:ind w:left="1094" w:hanging="357"/>
              <w:rPr>
                <w:rFonts w:ascii="Verdana" w:hAnsi="Verdana"/>
                <w:sz w:val="22"/>
                <w:szCs w:val="22"/>
              </w:rPr>
            </w:pPr>
            <w:r w:rsidRPr="009C2401">
              <w:rPr>
                <w:rFonts w:ascii="Verdana" w:hAnsi="Verdana"/>
                <w:sz w:val="22"/>
                <w:szCs w:val="22"/>
              </w:rPr>
              <w:t>VAT return analyses;</w:t>
            </w:r>
          </w:p>
          <w:p w:rsidR="008013A8" w:rsidRPr="009C2401" w:rsidRDefault="008013A8" w:rsidP="008013A8">
            <w:pPr>
              <w:pStyle w:val="NoSpacing"/>
              <w:numPr>
                <w:ilvl w:val="0"/>
                <w:numId w:val="15"/>
              </w:numPr>
              <w:ind w:left="1094" w:hanging="357"/>
              <w:rPr>
                <w:rFonts w:ascii="Verdana" w:hAnsi="Verdana"/>
                <w:sz w:val="22"/>
                <w:szCs w:val="22"/>
              </w:rPr>
            </w:pPr>
            <w:r w:rsidRPr="009C2401">
              <w:rPr>
                <w:rFonts w:ascii="Verdana" w:hAnsi="Verdana"/>
                <w:sz w:val="22"/>
                <w:szCs w:val="22"/>
              </w:rPr>
              <w:t>Payroll analyses and recharges (including payments to 3</w:t>
            </w:r>
            <w:r w:rsidRPr="009C2401">
              <w:rPr>
                <w:rFonts w:ascii="Verdana" w:hAnsi="Verdana"/>
                <w:sz w:val="22"/>
                <w:szCs w:val="22"/>
                <w:vertAlign w:val="superscript"/>
              </w:rPr>
              <w:t>rd</w:t>
            </w:r>
            <w:r w:rsidRPr="009C2401">
              <w:rPr>
                <w:rFonts w:ascii="Verdana" w:hAnsi="Verdana"/>
                <w:sz w:val="22"/>
                <w:szCs w:val="22"/>
              </w:rPr>
              <w:t xml:space="preserve"> parties, ie HMRC, pension schemes, etc.);</w:t>
            </w:r>
          </w:p>
          <w:p w:rsidR="008013A8" w:rsidRPr="009C2401" w:rsidRDefault="008013A8" w:rsidP="008013A8">
            <w:pPr>
              <w:pStyle w:val="NoSpacing"/>
              <w:numPr>
                <w:ilvl w:val="0"/>
                <w:numId w:val="15"/>
              </w:numPr>
              <w:ind w:left="1094" w:hanging="357"/>
              <w:rPr>
                <w:rFonts w:ascii="Verdana" w:hAnsi="Verdana"/>
                <w:sz w:val="22"/>
                <w:szCs w:val="22"/>
              </w:rPr>
            </w:pPr>
            <w:r w:rsidRPr="009C2401">
              <w:rPr>
                <w:rFonts w:ascii="Verdana" w:hAnsi="Verdana"/>
                <w:sz w:val="22"/>
                <w:szCs w:val="22"/>
              </w:rPr>
              <w:t>Cash flow forecasts;</w:t>
            </w:r>
          </w:p>
          <w:p w:rsidR="008013A8" w:rsidRPr="009C2401" w:rsidRDefault="008013A8" w:rsidP="008013A8">
            <w:pPr>
              <w:pStyle w:val="NoSpacing"/>
              <w:numPr>
                <w:ilvl w:val="0"/>
                <w:numId w:val="15"/>
              </w:numPr>
              <w:ind w:left="1094" w:hanging="357"/>
              <w:rPr>
                <w:rFonts w:ascii="Verdana" w:hAnsi="Verdana"/>
                <w:sz w:val="22"/>
                <w:szCs w:val="22"/>
              </w:rPr>
            </w:pPr>
            <w:r w:rsidRPr="009C2401">
              <w:rPr>
                <w:rFonts w:ascii="Verdana" w:hAnsi="Verdana"/>
                <w:sz w:val="22"/>
                <w:szCs w:val="22"/>
              </w:rPr>
              <w:t xml:space="preserve">Month end procedures; and </w:t>
            </w:r>
          </w:p>
          <w:p w:rsidR="008013A8" w:rsidRPr="009C2401" w:rsidRDefault="008013A8" w:rsidP="008013A8">
            <w:pPr>
              <w:pStyle w:val="NoSpacing"/>
              <w:numPr>
                <w:ilvl w:val="0"/>
                <w:numId w:val="15"/>
              </w:numPr>
              <w:ind w:left="1094" w:hanging="357"/>
              <w:rPr>
                <w:rFonts w:ascii="Verdana" w:hAnsi="Verdana"/>
                <w:sz w:val="22"/>
                <w:szCs w:val="22"/>
              </w:rPr>
            </w:pPr>
            <w:r w:rsidRPr="009C2401">
              <w:rPr>
                <w:rFonts w:ascii="Verdana" w:hAnsi="Verdana"/>
                <w:sz w:val="22"/>
                <w:szCs w:val="22"/>
              </w:rPr>
              <w:t>Year end procedures.</w:t>
            </w:r>
          </w:p>
          <w:p w:rsidR="008013A8" w:rsidRPr="009C2401" w:rsidRDefault="008013A8" w:rsidP="00542EF2">
            <w:pPr>
              <w:pStyle w:val="NoSpacing"/>
              <w:ind w:left="1094"/>
              <w:rPr>
                <w:rFonts w:ascii="Verdana" w:hAnsi="Verdana"/>
                <w:sz w:val="22"/>
                <w:szCs w:val="22"/>
              </w:rPr>
            </w:pPr>
          </w:p>
        </w:tc>
      </w:tr>
      <w:tr w:rsidR="008013A8" w:rsidRPr="009C2401" w:rsidTr="00542EF2">
        <w:tc>
          <w:tcPr>
            <w:tcW w:w="9180" w:type="dxa"/>
            <w:tcBorders>
              <w:top w:val="nil"/>
              <w:left w:val="single" w:sz="4" w:space="0" w:color="auto"/>
              <w:bottom w:val="nil"/>
              <w:right w:val="single" w:sz="4" w:space="0" w:color="auto"/>
            </w:tcBorders>
          </w:tcPr>
          <w:p w:rsidR="008013A8" w:rsidRPr="009C2401" w:rsidRDefault="008013A8" w:rsidP="008013A8">
            <w:pPr>
              <w:numPr>
                <w:ilvl w:val="0"/>
                <w:numId w:val="6"/>
              </w:numPr>
              <w:spacing w:before="60" w:after="60" w:line="240" w:lineRule="auto"/>
              <w:ind w:left="720"/>
              <w:jc w:val="both"/>
              <w:rPr>
                <w:rFonts w:ascii="Verdana" w:hAnsi="Verdana" w:cs="Arial"/>
              </w:rPr>
            </w:pPr>
            <w:r w:rsidRPr="009C2401">
              <w:rPr>
                <w:rFonts w:ascii="Verdana" w:hAnsi="Verdana" w:cs="Arial"/>
              </w:rPr>
              <w:t xml:space="preserve">Under the direction and guidance of the </w:t>
            </w:r>
            <w:r w:rsidRPr="009C2401">
              <w:rPr>
                <w:rFonts w:ascii="Verdana" w:hAnsi="Verdana"/>
              </w:rPr>
              <w:t>Financial Accounting Officer</w:t>
            </w:r>
            <w:r w:rsidRPr="009C2401">
              <w:rPr>
                <w:rFonts w:ascii="Verdana" w:hAnsi="Verdana" w:cs="Arial"/>
              </w:rPr>
              <w:t>, observe the trust’s financial regulations, policies, procedures and controls.</w:t>
            </w:r>
          </w:p>
        </w:tc>
      </w:tr>
      <w:tr w:rsidR="008013A8" w:rsidRPr="009C2401" w:rsidTr="00542EF2">
        <w:tc>
          <w:tcPr>
            <w:tcW w:w="9180" w:type="dxa"/>
            <w:tcBorders>
              <w:top w:val="nil"/>
              <w:left w:val="single" w:sz="4" w:space="0" w:color="auto"/>
              <w:bottom w:val="single" w:sz="4" w:space="0" w:color="auto"/>
              <w:right w:val="single" w:sz="4" w:space="0" w:color="auto"/>
            </w:tcBorders>
          </w:tcPr>
          <w:p w:rsidR="008013A8" w:rsidRPr="009C2401" w:rsidRDefault="008013A8" w:rsidP="008013A8">
            <w:pPr>
              <w:pStyle w:val="NormalWeb"/>
              <w:numPr>
                <w:ilvl w:val="0"/>
                <w:numId w:val="6"/>
              </w:numPr>
              <w:ind w:left="720"/>
              <w:jc w:val="both"/>
              <w:rPr>
                <w:rFonts w:ascii="Verdana" w:hAnsi="Verdana" w:cs="Arial"/>
                <w:sz w:val="22"/>
                <w:szCs w:val="22"/>
              </w:rPr>
            </w:pPr>
            <w:r w:rsidRPr="009C2401">
              <w:rPr>
                <w:rFonts w:ascii="Verdana" w:hAnsi="Verdana" w:cs="Arial"/>
                <w:sz w:val="22"/>
                <w:szCs w:val="22"/>
              </w:rPr>
              <w:t xml:space="preserve">Under the direction and guidance of the </w:t>
            </w:r>
            <w:r w:rsidRPr="009C2401">
              <w:rPr>
                <w:rFonts w:ascii="Verdana" w:hAnsi="Verdana"/>
                <w:sz w:val="22"/>
                <w:szCs w:val="22"/>
              </w:rPr>
              <w:t xml:space="preserve">Financial Accounting Officer, assist with the maintenance of </w:t>
            </w:r>
            <w:r w:rsidRPr="009C2401">
              <w:rPr>
                <w:rFonts w:ascii="Verdana" w:hAnsi="Verdana" w:cs="Arial"/>
                <w:sz w:val="22"/>
                <w:szCs w:val="22"/>
              </w:rPr>
              <w:t>external and internal audit files.</w:t>
            </w:r>
          </w:p>
          <w:p w:rsidR="008013A8" w:rsidRPr="009C2401" w:rsidRDefault="008013A8" w:rsidP="008013A8">
            <w:pPr>
              <w:pStyle w:val="NormalWeb"/>
              <w:numPr>
                <w:ilvl w:val="0"/>
                <w:numId w:val="6"/>
              </w:numPr>
              <w:ind w:left="720"/>
              <w:jc w:val="both"/>
              <w:rPr>
                <w:rFonts w:ascii="Verdana" w:hAnsi="Verdana" w:cs="Arial"/>
                <w:sz w:val="22"/>
                <w:szCs w:val="22"/>
              </w:rPr>
            </w:pPr>
            <w:r w:rsidRPr="009C2401">
              <w:rPr>
                <w:rFonts w:ascii="Verdana" w:hAnsi="Verdana" w:cs="Arial"/>
                <w:sz w:val="22"/>
                <w:szCs w:val="22"/>
              </w:rPr>
              <w:t xml:space="preserve">Under the direction and guidance of the </w:t>
            </w:r>
            <w:r w:rsidRPr="009C2401">
              <w:rPr>
                <w:rFonts w:ascii="Verdana" w:hAnsi="Verdana"/>
                <w:sz w:val="22"/>
                <w:szCs w:val="22"/>
              </w:rPr>
              <w:t xml:space="preserve">Financial Accounting Officer, </w:t>
            </w:r>
            <w:r w:rsidRPr="009C2401">
              <w:rPr>
                <w:rFonts w:ascii="Verdana" w:hAnsi="Verdana" w:cs="Arial"/>
                <w:sz w:val="22"/>
                <w:szCs w:val="22"/>
              </w:rPr>
              <w:t>maintain the trust’s Asset Register, and assist with periodic inspections of assets.</w:t>
            </w:r>
          </w:p>
          <w:p w:rsidR="008013A8" w:rsidRPr="009C2401" w:rsidRDefault="008013A8" w:rsidP="008013A8">
            <w:pPr>
              <w:pStyle w:val="NormalWeb"/>
              <w:numPr>
                <w:ilvl w:val="0"/>
                <w:numId w:val="6"/>
              </w:numPr>
              <w:ind w:left="720"/>
              <w:jc w:val="both"/>
              <w:rPr>
                <w:rFonts w:ascii="Verdana" w:hAnsi="Verdana" w:cs="Arial"/>
                <w:sz w:val="22"/>
                <w:szCs w:val="22"/>
              </w:rPr>
            </w:pPr>
            <w:r w:rsidRPr="009C2401">
              <w:rPr>
                <w:rFonts w:ascii="Verdana" w:hAnsi="Verdana" w:cs="Arial"/>
                <w:sz w:val="22"/>
                <w:szCs w:val="22"/>
              </w:rPr>
              <w:t>Commit to and work towards delivering an outstanding education for children and young people in our schools, taking appropriate action to ensure that team members do likewise.</w:t>
            </w:r>
          </w:p>
        </w:tc>
      </w:tr>
    </w:tbl>
    <w:p w:rsidR="008013A8" w:rsidRPr="009C2401" w:rsidRDefault="008013A8" w:rsidP="008013A8">
      <w:pPr>
        <w:rPr>
          <w:rFonts w:ascii="Verdana" w:hAnsi="Verdana"/>
        </w:rPr>
      </w:pPr>
    </w:p>
    <w:p w:rsidR="008013A8" w:rsidRPr="009C2401" w:rsidRDefault="008013A8" w:rsidP="008013A8">
      <w:pPr>
        <w:rPr>
          <w:rFonts w:ascii="Verdana" w:hAnsi="Verdan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013A8" w:rsidRPr="009C2401" w:rsidTr="00542EF2">
        <w:trPr>
          <w:trHeight w:val="357"/>
        </w:trPr>
        <w:tc>
          <w:tcPr>
            <w:tcW w:w="9198" w:type="dxa"/>
            <w:shd w:val="pct20" w:color="000000" w:fill="FFFFFF"/>
          </w:tcPr>
          <w:p w:rsidR="008013A8" w:rsidRPr="009C2401" w:rsidRDefault="008013A8" w:rsidP="00542EF2">
            <w:pPr>
              <w:spacing w:before="60" w:after="60"/>
              <w:rPr>
                <w:rFonts w:ascii="Verdana" w:hAnsi="Verdana"/>
              </w:rPr>
            </w:pPr>
            <w:r w:rsidRPr="009C2401">
              <w:rPr>
                <w:rFonts w:ascii="Verdana" w:hAnsi="Verdana"/>
                <w:b/>
                <w:i/>
              </w:rPr>
              <w:t xml:space="preserve">Dimensions </w:t>
            </w:r>
            <w:r w:rsidRPr="009C2401">
              <w:rPr>
                <w:rFonts w:ascii="Verdana" w:hAnsi="Verdana"/>
                <w:i/>
              </w:rPr>
              <w:t>(Financial/Statistical/Mandates/Constraints/No. of direct reports)</w:t>
            </w:r>
          </w:p>
        </w:tc>
      </w:tr>
      <w:tr w:rsidR="008013A8" w:rsidRPr="009C2401" w:rsidTr="00542EF2">
        <w:trPr>
          <w:trHeight w:val="862"/>
        </w:trPr>
        <w:tc>
          <w:tcPr>
            <w:tcW w:w="9198" w:type="dxa"/>
          </w:tcPr>
          <w:p w:rsidR="008013A8" w:rsidRPr="009C2401" w:rsidRDefault="008013A8" w:rsidP="008013A8">
            <w:pPr>
              <w:numPr>
                <w:ilvl w:val="0"/>
                <w:numId w:val="4"/>
              </w:numPr>
              <w:spacing w:before="60" w:after="60" w:line="240" w:lineRule="auto"/>
              <w:rPr>
                <w:rFonts w:ascii="Verdana" w:hAnsi="Verdana"/>
              </w:rPr>
            </w:pPr>
            <w:r w:rsidRPr="009C2401">
              <w:rPr>
                <w:rFonts w:ascii="Verdana" w:hAnsi="Verdana"/>
              </w:rPr>
              <w:t>Range of Teachers / Support Staff of 500 to 1000.</w:t>
            </w:r>
          </w:p>
          <w:p w:rsidR="008013A8" w:rsidRPr="009C2401" w:rsidRDefault="008013A8" w:rsidP="008013A8">
            <w:pPr>
              <w:numPr>
                <w:ilvl w:val="0"/>
                <w:numId w:val="4"/>
              </w:numPr>
              <w:spacing w:before="60" w:after="60" w:line="240" w:lineRule="auto"/>
              <w:rPr>
                <w:rFonts w:ascii="Verdana" w:hAnsi="Verdana"/>
              </w:rPr>
            </w:pPr>
            <w:r w:rsidRPr="009C2401">
              <w:rPr>
                <w:rFonts w:ascii="Verdana" w:hAnsi="Verdana"/>
              </w:rPr>
              <w:t>Number of direct reports - 0.</w:t>
            </w:r>
          </w:p>
          <w:p w:rsidR="008013A8" w:rsidRPr="009C2401" w:rsidRDefault="008013A8" w:rsidP="008013A8">
            <w:pPr>
              <w:numPr>
                <w:ilvl w:val="0"/>
                <w:numId w:val="4"/>
              </w:numPr>
              <w:spacing w:before="60" w:after="60" w:line="240" w:lineRule="auto"/>
              <w:rPr>
                <w:rFonts w:ascii="Verdana" w:hAnsi="Verdana"/>
              </w:rPr>
            </w:pPr>
            <w:r w:rsidRPr="009C2401">
              <w:rPr>
                <w:rFonts w:ascii="Verdana" w:hAnsi="Verdana" w:cs="Arial"/>
              </w:rPr>
              <w:t>Number of sites – up to 12</w:t>
            </w:r>
          </w:p>
        </w:tc>
      </w:tr>
    </w:tbl>
    <w:p w:rsidR="008013A8" w:rsidRPr="009C2401" w:rsidRDefault="008013A8" w:rsidP="008013A8">
      <w:pPr>
        <w:rPr>
          <w:rFonts w:ascii="Verdana" w:hAnsi="Verdana"/>
        </w:rPr>
      </w:pPr>
    </w:p>
    <w:p w:rsidR="008013A8" w:rsidRPr="009C2401" w:rsidRDefault="008013A8" w:rsidP="008013A8">
      <w:pPr>
        <w:rPr>
          <w:rFonts w:ascii="Verdana" w:hAnsi="Verdan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013A8" w:rsidRPr="009C2401" w:rsidTr="00542EF2">
        <w:trPr>
          <w:trHeight w:val="318"/>
        </w:trPr>
        <w:tc>
          <w:tcPr>
            <w:tcW w:w="9198" w:type="dxa"/>
            <w:shd w:val="pct20" w:color="000000" w:fill="FFFFFF"/>
          </w:tcPr>
          <w:p w:rsidR="008013A8" w:rsidRPr="009C2401" w:rsidRDefault="008013A8" w:rsidP="00542EF2">
            <w:pPr>
              <w:spacing w:before="60" w:after="60"/>
              <w:rPr>
                <w:rFonts w:ascii="Verdana" w:hAnsi="Verdana"/>
                <w:b/>
                <w:i/>
              </w:rPr>
            </w:pPr>
            <w:r w:rsidRPr="009C2401">
              <w:rPr>
                <w:rFonts w:ascii="Verdana" w:hAnsi="Verdana"/>
                <w:b/>
                <w:i/>
              </w:rPr>
              <w:t>Work/Business contacts</w:t>
            </w:r>
          </w:p>
        </w:tc>
      </w:tr>
      <w:tr w:rsidR="008013A8" w:rsidRPr="009C2401" w:rsidTr="00542EF2">
        <w:trPr>
          <w:trHeight w:val="728"/>
        </w:trPr>
        <w:tc>
          <w:tcPr>
            <w:tcW w:w="9198" w:type="dxa"/>
          </w:tcPr>
          <w:p w:rsidR="008013A8" w:rsidRPr="009C2401" w:rsidRDefault="008013A8" w:rsidP="00542EF2">
            <w:pPr>
              <w:spacing w:before="60" w:after="60"/>
              <w:ind w:left="992" w:hanging="992"/>
              <w:jc w:val="both"/>
              <w:rPr>
                <w:rFonts w:ascii="Verdana" w:hAnsi="Verdana"/>
              </w:rPr>
            </w:pPr>
            <w:r w:rsidRPr="009C2401">
              <w:rPr>
                <w:rFonts w:ascii="Verdana" w:hAnsi="Verdana"/>
                <w:b/>
              </w:rPr>
              <w:t xml:space="preserve">Internal: </w:t>
            </w:r>
            <w:r w:rsidRPr="009C2401">
              <w:rPr>
                <w:rFonts w:ascii="Verdana" w:hAnsi="Verdana"/>
              </w:rPr>
              <w:t xml:space="preserve">School staff (generating orders from requisitions raised at school level, and delivery of goods/services).  </w:t>
            </w:r>
          </w:p>
        </w:tc>
      </w:tr>
      <w:tr w:rsidR="008013A8" w:rsidRPr="009C2401" w:rsidTr="00542EF2">
        <w:trPr>
          <w:trHeight w:val="728"/>
        </w:trPr>
        <w:tc>
          <w:tcPr>
            <w:tcW w:w="9198" w:type="dxa"/>
          </w:tcPr>
          <w:p w:rsidR="008013A8" w:rsidRPr="009C2401" w:rsidRDefault="008013A8" w:rsidP="00542EF2">
            <w:pPr>
              <w:tabs>
                <w:tab w:val="left" w:pos="993"/>
              </w:tabs>
              <w:spacing w:before="60" w:after="60"/>
              <w:ind w:left="993" w:hanging="993"/>
              <w:jc w:val="both"/>
              <w:rPr>
                <w:rFonts w:ascii="Verdana" w:hAnsi="Verdana"/>
              </w:rPr>
            </w:pPr>
            <w:r w:rsidRPr="009C2401">
              <w:rPr>
                <w:rFonts w:ascii="Verdana" w:hAnsi="Verdana"/>
                <w:b/>
              </w:rPr>
              <w:t xml:space="preserve">External: </w:t>
            </w:r>
            <w:r w:rsidRPr="009C2401">
              <w:rPr>
                <w:rFonts w:ascii="Verdana" w:hAnsi="Verdana"/>
              </w:rPr>
              <w:t>Auditors (internal and external), Audit &amp; Risk Committee, Suppliers, Customers, Parents (income).</w:t>
            </w:r>
          </w:p>
        </w:tc>
      </w:tr>
    </w:tbl>
    <w:p w:rsidR="008013A8" w:rsidRPr="009C2401" w:rsidRDefault="008013A8" w:rsidP="008013A8">
      <w:pPr>
        <w:rPr>
          <w:rFonts w:ascii="Verdana" w:hAnsi="Verdana"/>
        </w:rPr>
      </w:pPr>
      <w:r w:rsidRPr="009C2401">
        <w:rPr>
          <w:rFonts w:ascii="Verdana" w:hAnsi="Verdana"/>
        </w:rPr>
        <w:t xml:space="preserve">    </w:t>
      </w:r>
    </w:p>
    <w:p w:rsidR="008013A8" w:rsidRPr="009C2401" w:rsidRDefault="008013A8" w:rsidP="008013A8">
      <w:pPr>
        <w:rPr>
          <w:rFonts w:ascii="Verdana" w:hAnsi="Verdana"/>
        </w:rPr>
      </w:pPr>
      <w:r w:rsidRPr="009C2401">
        <w:rPr>
          <w:rFonts w:ascii="Verdana" w:hAnsi="Verdana"/>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8013A8" w:rsidRPr="009C2401" w:rsidTr="00542EF2">
        <w:trPr>
          <w:trHeight w:val="548"/>
        </w:trPr>
        <w:tc>
          <w:tcPr>
            <w:tcW w:w="7196" w:type="dxa"/>
            <w:shd w:val="pct20" w:color="000000" w:fill="FFFFFF"/>
          </w:tcPr>
          <w:p w:rsidR="008013A8" w:rsidRPr="009C2401" w:rsidRDefault="008013A8" w:rsidP="00542EF2">
            <w:pPr>
              <w:tabs>
                <w:tab w:val="left" w:pos="5220"/>
              </w:tabs>
              <w:spacing w:before="120"/>
              <w:rPr>
                <w:rFonts w:ascii="Verdana" w:hAnsi="Verdana"/>
                <w:b/>
                <w:i/>
              </w:rPr>
            </w:pPr>
            <w:r w:rsidRPr="009C2401">
              <w:rPr>
                <w:rFonts w:ascii="Verdana" w:hAnsi="Verdana"/>
                <w:b/>
                <w:i/>
              </w:rPr>
              <w:t>Expertise in Role Required (At selection - Level 1)</w:t>
            </w:r>
          </w:p>
        </w:tc>
        <w:tc>
          <w:tcPr>
            <w:tcW w:w="1984" w:type="dxa"/>
            <w:shd w:val="pct20" w:color="000000" w:fill="FFFFFF"/>
          </w:tcPr>
          <w:p w:rsidR="008013A8" w:rsidRPr="009C2401" w:rsidRDefault="008013A8" w:rsidP="00542EF2">
            <w:pPr>
              <w:tabs>
                <w:tab w:val="left" w:pos="5220"/>
              </w:tabs>
              <w:spacing w:before="40"/>
              <w:jc w:val="center"/>
              <w:rPr>
                <w:rFonts w:ascii="Verdana" w:hAnsi="Verdana"/>
                <w:b/>
              </w:rPr>
            </w:pPr>
            <w:r w:rsidRPr="009C2401">
              <w:rPr>
                <w:rFonts w:ascii="Verdana" w:hAnsi="Verdana"/>
                <w:b/>
              </w:rPr>
              <w:t>Essential or</w:t>
            </w:r>
          </w:p>
          <w:p w:rsidR="008013A8" w:rsidRPr="009C2401" w:rsidRDefault="008013A8" w:rsidP="00542EF2">
            <w:pPr>
              <w:tabs>
                <w:tab w:val="left" w:pos="5220"/>
              </w:tabs>
              <w:spacing w:before="40"/>
              <w:jc w:val="center"/>
              <w:rPr>
                <w:rFonts w:ascii="Verdana" w:hAnsi="Verdana"/>
                <w:b/>
              </w:rPr>
            </w:pPr>
            <w:r w:rsidRPr="009C2401">
              <w:rPr>
                <w:rFonts w:ascii="Verdana" w:hAnsi="Verdana"/>
                <w:b/>
              </w:rPr>
              <w:t>Desirable</w:t>
            </w:r>
          </w:p>
        </w:tc>
      </w:tr>
      <w:tr w:rsidR="008013A8" w:rsidRPr="009C2401" w:rsidTr="00542EF2">
        <w:trPr>
          <w:trHeight w:val="286"/>
        </w:trPr>
        <w:tc>
          <w:tcPr>
            <w:tcW w:w="7196" w:type="dxa"/>
          </w:tcPr>
          <w:p w:rsidR="008013A8" w:rsidRPr="009C2401" w:rsidRDefault="008013A8" w:rsidP="008013A8">
            <w:pPr>
              <w:numPr>
                <w:ilvl w:val="0"/>
                <w:numId w:val="3"/>
              </w:numPr>
              <w:tabs>
                <w:tab w:val="left" w:pos="5220"/>
              </w:tabs>
              <w:spacing w:before="60" w:after="60" w:line="240" w:lineRule="auto"/>
              <w:rPr>
                <w:rFonts w:ascii="Verdana" w:hAnsi="Verdana"/>
              </w:rPr>
            </w:pPr>
            <w:r w:rsidRPr="009C2401">
              <w:rPr>
                <w:rFonts w:ascii="Verdana" w:hAnsi="Verdana"/>
              </w:rPr>
              <w:t xml:space="preserve">NVQ in accounting and finance, or equivalent </w:t>
            </w:r>
          </w:p>
        </w:tc>
        <w:tc>
          <w:tcPr>
            <w:tcW w:w="1984" w:type="dxa"/>
          </w:tcPr>
          <w:p w:rsidR="008013A8" w:rsidRPr="009C2401" w:rsidRDefault="008013A8" w:rsidP="00542EF2">
            <w:pPr>
              <w:numPr>
                <w:ilvl w:val="12"/>
                <w:numId w:val="0"/>
              </w:numPr>
              <w:tabs>
                <w:tab w:val="left" w:pos="5220"/>
              </w:tabs>
              <w:spacing w:before="60" w:after="60"/>
              <w:jc w:val="center"/>
              <w:rPr>
                <w:rFonts w:ascii="Verdana" w:hAnsi="Verdana"/>
              </w:rPr>
            </w:pPr>
            <w:r w:rsidRPr="009C2401">
              <w:rPr>
                <w:rFonts w:ascii="Verdana" w:hAnsi="Verdana"/>
              </w:rPr>
              <w:t>Desirable</w:t>
            </w:r>
          </w:p>
        </w:tc>
      </w:tr>
      <w:tr w:rsidR="008013A8" w:rsidRPr="009C2401" w:rsidTr="00542EF2">
        <w:trPr>
          <w:trHeight w:val="387"/>
        </w:trPr>
        <w:tc>
          <w:tcPr>
            <w:tcW w:w="7196" w:type="dxa"/>
          </w:tcPr>
          <w:p w:rsidR="008013A8" w:rsidRPr="009C2401" w:rsidRDefault="008013A8" w:rsidP="008013A8">
            <w:pPr>
              <w:numPr>
                <w:ilvl w:val="0"/>
                <w:numId w:val="3"/>
              </w:numPr>
              <w:tabs>
                <w:tab w:val="left" w:pos="5220"/>
              </w:tabs>
              <w:spacing w:before="60" w:after="60" w:line="240" w:lineRule="auto"/>
              <w:rPr>
                <w:rFonts w:ascii="Verdana" w:hAnsi="Verdana"/>
              </w:rPr>
            </w:pPr>
            <w:r w:rsidRPr="009C2401">
              <w:rPr>
                <w:rFonts w:ascii="Verdana" w:hAnsi="Verdana"/>
              </w:rPr>
              <w:t>Proven experience of working in a finance or accounting environment.</w:t>
            </w:r>
          </w:p>
        </w:tc>
        <w:tc>
          <w:tcPr>
            <w:tcW w:w="1984" w:type="dxa"/>
          </w:tcPr>
          <w:p w:rsidR="008013A8" w:rsidRPr="009C2401" w:rsidRDefault="008013A8" w:rsidP="00542EF2">
            <w:pPr>
              <w:numPr>
                <w:ilvl w:val="12"/>
                <w:numId w:val="0"/>
              </w:numPr>
              <w:tabs>
                <w:tab w:val="left" w:pos="5220"/>
              </w:tabs>
              <w:spacing w:before="60" w:after="60"/>
              <w:jc w:val="center"/>
              <w:rPr>
                <w:rFonts w:ascii="Verdana" w:hAnsi="Verdana"/>
              </w:rPr>
            </w:pPr>
            <w:r w:rsidRPr="009C2401">
              <w:rPr>
                <w:rFonts w:ascii="Verdana" w:hAnsi="Verdana"/>
              </w:rPr>
              <w:t>Essential</w:t>
            </w:r>
          </w:p>
        </w:tc>
      </w:tr>
      <w:tr w:rsidR="008013A8" w:rsidRPr="009C2401" w:rsidTr="00542EF2">
        <w:trPr>
          <w:trHeight w:val="415"/>
        </w:trPr>
        <w:tc>
          <w:tcPr>
            <w:tcW w:w="7196" w:type="dxa"/>
          </w:tcPr>
          <w:p w:rsidR="008013A8" w:rsidRPr="009C2401" w:rsidRDefault="008013A8" w:rsidP="008013A8">
            <w:pPr>
              <w:numPr>
                <w:ilvl w:val="0"/>
                <w:numId w:val="3"/>
              </w:numPr>
              <w:tabs>
                <w:tab w:val="left" w:pos="5220"/>
              </w:tabs>
              <w:spacing w:before="60" w:after="60" w:line="240" w:lineRule="auto"/>
              <w:rPr>
                <w:rFonts w:ascii="Verdana" w:hAnsi="Verdana"/>
              </w:rPr>
            </w:pPr>
            <w:r w:rsidRPr="009C2401">
              <w:rPr>
                <w:rFonts w:ascii="Verdana" w:hAnsi="Verdana"/>
              </w:rPr>
              <w:t>Excellent numeracy skills.</w:t>
            </w:r>
          </w:p>
        </w:tc>
        <w:tc>
          <w:tcPr>
            <w:tcW w:w="1984" w:type="dxa"/>
          </w:tcPr>
          <w:p w:rsidR="008013A8" w:rsidRPr="009C2401" w:rsidRDefault="008013A8" w:rsidP="00542EF2">
            <w:pPr>
              <w:numPr>
                <w:ilvl w:val="12"/>
                <w:numId w:val="0"/>
              </w:numPr>
              <w:tabs>
                <w:tab w:val="left" w:pos="5220"/>
              </w:tabs>
              <w:spacing w:before="60" w:line="360" w:lineRule="auto"/>
              <w:jc w:val="center"/>
              <w:rPr>
                <w:rFonts w:ascii="Verdana" w:hAnsi="Verdana"/>
              </w:rPr>
            </w:pPr>
            <w:r w:rsidRPr="009C2401">
              <w:rPr>
                <w:rFonts w:ascii="Verdana" w:hAnsi="Verdana"/>
              </w:rPr>
              <w:t xml:space="preserve">Essential </w:t>
            </w:r>
          </w:p>
        </w:tc>
      </w:tr>
      <w:tr w:rsidR="008013A8" w:rsidRPr="009C2401" w:rsidTr="00542EF2">
        <w:trPr>
          <w:trHeight w:val="406"/>
        </w:trPr>
        <w:tc>
          <w:tcPr>
            <w:tcW w:w="7196" w:type="dxa"/>
          </w:tcPr>
          <w:p w:rsidR="008013A8" w:rsidRPr="009C2401" w:rsidRDefault="008013A8" w:rsidP="008013A8">
            <w:pPr>
              <w:numPr>
                <w:ilvl w:val="0"/>
                <w:numId w:val="3"/>
              </w:numPr>
              <w:tabs>
                <w:tab w:val="left" w:pos="5220"/>
              </w:tabs>
              <w:spacing w:before="60" w:after="60" w:line="240" w:lineRule="auto"/>
              <w:rPr>
                <w:rFonts w:ascii="Verdana" w:hAnsi="Verdana"/>
              </w:rPr>
            </w:pPr>
            <w:r w:rsidRPr="009C2401">
              <w:rPr>
                <w:rFonts w:ascii="Verdana" w:hAnsi="Verdana"/>
              </w:rPr>
              <w:t>Experience of using computerised accounting packages alongside word and spreadsheet packages</w:t>
            </w:r>
          </w:p>
        </w:tc>
        <w:tc>
          <w:tcPr>
            <w:tcW w:w="1984" w:type="dxa"/>
          </w:tcPr>
          <w:p w:rsidR="008013A8" w:rsidRPr="009C2401" w:rsidRDefault="008013A8" w:rsidP="00542EF2">
            <w:pPr>
              <w:numPr>
                <w:ilvl w:val="12"/>
                <w:numId w:val="0"/>
              </w:numPr>
              <w:tabs>
                <w:tab w:val="left" w:pos="5220"/>
              </w:tabs>
              <w:spacing w:before="60" w:line="360" w:lineRule="auto"/>
              <w:jc w:val="center"/>
              <w:rPr>
                <w:rFonts w:ascii="Verdana" w:hAnsi="Verdana"/>
              </w:rPr>
            </w:pPr>
            <w:r w:rsidRPr="009C2401">
              <w:rPr>
                <w:rFonts w:ascii="Verdana" w:hAnsi="Verdana"/>
              </w:rPr>
              <w:t>Essential</w:t>
            </w:r>
          </w:p>
        </w:tc>
      </w:tr>
      <w:tr w:rsidR="008013A8" w:rsidRPr="009C2401" w:rsidTr="00542EF2">
        <w:trPr>
          <w:trHeight w:val="406"/>
        </w:trPr>
        <w:tc>
          <w:tcPr>
            <w:tcW w:w="7196" w:type="dxa"/>
          </w:tcPr>
          <w:p w:rsidR="008013A8" w:rsidRPr="009C2401" w:rsidRDefault="008013A8" w:rsidP="008013A8">
            <w:pPr>
              <w:numPr>
                <w:ilvl w:val="0"/>
                <w:numId w:val="3"/>
              </w:numPr>
              <w:tabs>
                <w:tab w:val="left" w:pos="5220"/>
              </w:tabs>
              <w:spacing w:before="60" w:after="60" w:line="240" w:lineRule="auto"/>
              <w:rPr>
                <w:rFonts w:ascii="Verdana" w:hAnsi="Verdana"/>
              </w:rPr>
            </w:pPr>
            <w:r w:rsidRPr="009C2401">
              <w:rPr>
                <w:rFonts w:ascii="Verdana" w:hAnsi="Verdana"/>
              </w:rPr>
              <w:t>Excellent communication skills both written and verbal.</w:t>
            </w:r>
          </w:p>
        </w:tc>
        <w:tc>
          <w:tcPr>
            <w:tcW w:w="1984" w:type="dxa"/>
          </w:tcPr>
          <w:p w:rsidR="008013A8" w:rsidRPr="009C2401" w:rsidRDefault="008013A8" w:rsidP="00542EF2">
            <w:pPr>
              <w:numPr>
                <w:ilvl w:val="12"/>
                <w:numId w:val="0"/>
              </w:numPr>
              <w:tabs>
                <w:tab w:val="left" w:pos="5220"/>
              </w:tabs>
              <w:spacing w:before="60" w:line="360" w:lineRule="auto"/>
              <w:jc w:val="center"/>
              <w:rPr>
                <w:rFonts w:ascii="Verdana" w:hAnsi="Verdana"/>
              </w:rPr>
            </w:pPr>
            <w:r w:rsidRPr="009C2401">
              <w:rPr>
                <w:rFonts w:ascii="Verdana" w:hAnsi="Verdana"/>
              </w:rPr>
              <w:t>Essential</w:t>
            </w:r>
          </w:p>
        </w:tc>
      </w:tr>
      <w:tr w:rsidR="008013A8" w:rsidRPr="009C2401" w:rsidTr="00542EF2">
        <w:trPr>
          <w:trHeight w:val="369"/>
        </w:trPr>
        <w:tc>
          <w:tcPr>
            <w:tcW w:w="7196" w:type="dxa"/>
          </w:tcPr>
          <w:p w:rsidR="008013A8" w:rsidRPr="009C2401" w:rsidRDefault="008013A8" w:rsidP="008013A8">
            <w:pPr>
              <w:numPr>
                <w:ilvl w:val="0"/>
                <w:numId w:val="3"/>
              </w:numPr>
              <w:tabs>
                <w:tab w:val="left" w:pos="5220"/>
              </w:tabs>
              <w:spacing w:before="60" w:after="60" w:line="240" w:lineRule="auto"/>
              <w:rPr>
                <w:rFonts w:ascii="Verdana" w:hAnsi="Verdana"/>
              </w:rPr>
            </w:pPr>
            <w:r w:rsidRPr="009C2401">
              <w:rPr>
                <w:rFonts w:ascii="Verdana" w:hAnsi="Verdana"/>
              </w:rPr>
              <w:t>Experience of education sector.</w:t>
            </w:r>
          </w:p>
        </w:tc>
        <w:tc>
          <w:tcPr>
            <w:tcW w:w="1984" w:type="dxa"/>
          </w:tcPr>
          <w:p w:rsidR="008013A8" w:rsidRPr="009C2401" w:rsidRDefault="008013A8" w:rsidP="00542EF2">
            <w:pPr>
              <w:numPr>
                <w:ilvl w:val="12"/>
                <w:numId w:val="0"/>
              </w:numPr>
              <w:tabs>
                <w:tab w:val="left" w:pos="5220"/>
              </w:tabs>
              <w:spacing w:before="60" w:after="60"/>
              <w:jc w:val="center"/>
              <w:rPr>
                <w:rFonts w:ascii="Verdana" w:hAnsi="Verdana"/>
              </w:rPr>
            </w:pPr>
            <w:r w:rsidRPr="009C2401">
              <w:rPr>
                <w:rFonts w:ascii="Verdana" w:hAnsi="Verdana"/>
              </w:rPr>
              <w:t>Desirable</w:t>
            </w:r>
          </w:p>
        </w:tc>
      </w:tr>
      <w:tr w:rsidR="008013A8" w:rsidRPr="009C2401" w:rsidTr="00542EF2">
        <w:trPr>
          <w:trHeight w:val="358"/>
        </w:trPr>
        <w:tc>
          <w:tcPr>
            <w:tcW w:w="9180" w:type="dxa"/>
            <w:gridSpan w:val="2"/>
            <w:shd w:val="clear" w:color="auto" w:fill="CCCCCC"/>
          </w:tcPr>
          <w:p w:rsidR="008013A8" w:rsidRPr="009C2401" w:rsidRDefault="008013A8" w:rsidP="00542EF2">
            <w:pPr>
              <w:numPr>
                <w:ilvl w:val="12"/>
                <w:numId w:val="0"/>
              </w:numPr>
              <w:tabs>
                <w:tab w:val="left" w:pos="5220"/>
              </w:tabs>
              <w:spacing w:before="60" w:after="60"/>
              <w:rPr>
                <w:rFonts w:ascii="Verdana" w:hAnsi="Verdana"/>
              </w:rPr>
            </w:pPr>
            <w:r w:rsidRPr="009C2401">
              <w:rPr>
                <w:rFonts w:ascii="Verdana" w:hAnsi="Verdana"/>
                <w:b/>
                <w:i/>
              </w:rPr>
              <w:t>Other (Physical, mobility, local conditions)</w:t>
            </w:r>
          </w:p>
        </w:tc>
      </w:tr>
      <w:tr w:rsidR="008013A8" w:rsidRPr="009C2401" w:rsidTr="00542EF2">
        <w:trPr>
          <w:trHeight w:val="595"/>
        </w:trPr>
        <w:tc>
          <w:tcPr>
            <w:tcW w:w="7196" w:type="dxa"/>
          </w:tcPr>
          <w:p w:rsidR="008013A8" w:rsidRPr="009C2401" w:rsidRDefault="008013A8" w:rsidP="008013A8">
            <w:pPr>
              <w:numPr>
                <w:ilvl w:val="0"/>
                <w:numId w:val="3"/>
              </w:numPr>
              <w:tabs>
                <w:tab w:val="left" w:pos="5220"/>
              </w:tabs>
              <w:spacing w:before="60" w:after="60" w:line="240" w:lineRule="auto"/>
              <w:rPr>
                <w:rFonts w:ascii="Verdana" w:hAnsi="Verdana"/>
              </w:rPr>
            </w:pPr>
            <w:r w:rsidRPr="009C2401">
              <w:rPr>
                <w:rFonts w:ascii="Verdana" w:hAnsi="Verdana"/>
              </w:rPr>
              <w:t>Has the ability to travel around the trust area (and when required, throughout the UK).</w:t>
            </w:r>
          </w:p>
        </w:tc>
        <w:tc>
          <w:tcPr>
            <w:tcW w:w="1984" w:type="dxa"/>
          </w:tcPr>
          <w:p w:rsidR="008013A8" w:rsidRPr="009C2401" w:rsidRDefault="008013A8" w:rsidP="00542EF2">
            <w:pPr>
              <w:numPr>
                <w:ilvl w:val="12"/>
                <w:numId w:val="0"/>
              </w:numPr>
              <w:tabs>
                <w:tab w:val="left" w:pos="5220"/>
              </w:tabs>
              <w:spacing w:before="60" w:after="60"/>
              <w:jc w:val="center"/>
              <w:rPr>
                <w:rFonts w:ascii="Verdana" w:hAnsi="Verdana"/>
              </w:rPr>
            </w:pPr>
            <w:r w:rsidRPr="009C2401">
              <w:rPr>
                <w:rFonts w:ascii="Verdana" w:hAnsi="Verdana"/>
              </w:rPr>
              <w:t>Essential</w:t>
            </w:r>
          </w:p>
        </w:tc>
      </w:tr>
      <w:tr w:rsidR="008013A8" w:rsidRPr="009C2401" w:rsidTr="00542EF2">
        <w:trPr>
          <w:trHeight w:val="358"/>
        </w:trPr>
        <w:tc>
          <w:tcPr>
            <w:tcW w:w="7196" w:type="dxa"/>
          </w:tcPr>
          <w:p w:rsidR="008013A8" w:rsidRPr="009C2401" w:rsidRDefault="008013A8" w:rsidP="008013A8">
            <w:pPr>
              <w:numPr>
                <w:ilvl w:val="0"/>
                <w:numId w:val="3"/>
              </w:numPr>
              <w:tabs>
                <w:tab w:val="left" w:pos="5220"/>
              </w:tabs>
              <w:spacing w:before="60" w:after="60" w:line="240" w:lineRule="auto"/>
              <w:rPr>
                <w:rFonts w:ascii="Verdana" w:hAnsi="Verdana"/>
              </w:rPr>
            </w:pPr>
            <w:r w:rsidRPr="009C2401">
              <w:rPr>
                <w:rFonts w:ascii="Verdana" w:hAnsi="Verdana"/>
              </w:rPr>
              <w:t>Is willing to work flexibly within scope of overall hours, e.g. occasional evening meetings.</w:t>
            </w:r>
          </w:p>
        </w:tc>
        <w:tc>
          <w:tcPr>
            <w:tcW w:w="1984" w:type="dxa"/>
          </w:tcPr>
          <w:p w:rsidR="008013A8" w:rsidRPr="009C2401" w:rsidRDefault="008013A8" w:rsidP="00542EF2">
            <w:pPr>
              <w:numPr>
                <w:ilvl w:val="12"/>
                <w:numId w:val="0"/>
              </w:numPr>
              <w:tabs>
                <w:tab w:val="left" w:pos="5220"/>
              </w:tabs>
              <w:spacing w:before="60" w:after="60"/>
              <w:jc w:val="center"/>
              <w:rPr>
                <w:rFonts w:ascii="Verdana" w:hAnsi="Verdana"/>
              </w:rPr>
            </w:pPr>
            <w:r w:rsidRPr="009C2401">
              <w:rPr>
                <w:rFonts w:ascii="Verdana" w:hAnsi="Verdana"/>
              </w:rPr>
              <w:t>Essential</w:t>
            </w:r>
          </w:p>
        </w:tc>
      </w:tr>
      <w:tr w:rsidR="008013A8" w:rsidRPr="009C2401" w:rsidTr="00542EF2">
        <w:trPr>
          <w:trHeight w:val="369"/>
        </w:trPr>
        <w:tc>
          <w:tcPr>
            <w:tcW w:w="7196" w:type="dxa"/>
          </w:tcPr>
          <w:p w:rsidR="008013A8" w:rsidRPr="009C2401" w:rsidRDefault="008013A8" w:rsidP="008013A8">
            <w:pPr>
              <w:numPr>
                <w:ilvl w:val="0"/>
                <w:numId w:val="3"/>
              </w:numPr>
              <w:tabs>
                <w:tab w:val="left" w:pos="5220"/>
              </w:tabs>
              <w:spacing w:before="60" w:after="60" w:line="240" w:lineRule="auto"/>
              <w:rPr>
                <w:rFonts w:ascii="Verdana" w:hAnsi="Verdana"/>
              </w:rPr>
            </w:pPr>
            <w:r w:rsidRPr="009C2401">
              <w:rPr>
                <w:rFonts w:ascii="Verdana" w:hAnsi="Verdana"/>
              </w:rPr>
              <w:t>Has a full current UK/European Driving Licence.</w:t>
            </w:r>
          </w:p>
        </w:tc>
        <w:tc>
          <w:tcPr>
            <w:tcW w:w="1984" w:type="dxa"/>
          </w:tcPr>
          <w:p w:rsidR="008013A8" w:rsidRPr="009C2401" w:rsidRDefault="008013A8" w:rsidP="00542EF2">
            <w:pPr>
              <w:numPr>
                <w:ilvl w:val="12"/>
                <w:numId w:val="0"/>
              </w:numPr>
              <w:tabs>
                <w:tab w:val="left" w:pos="5220"/>
              </w:tabs>
              <w:spacing w:before="60" w:after="60"/>
              <w:jc w:val="center"/>
              <w:rPr>
                <w:rFonts w:ascii="Verdana" w:hAnsi="Verdana"/>
              </w:rPr>
            </w:pPr>
            <w:r w:rsidRPr="009C2401">
              <w:rPr>
                <w:rFonts w:ascii="Verdana" w:hAnsi="Verdana"/>
              </w:rPr>
              <w:t>Essential</w:t>
            </w:r>
          </w:p>
        </w:tc>
      </w:tr>
      <w:tr w:rsidR="008013A8" w:rsidRPr="009C2401" w:rsidTr="00542EF2">
        <w:trPr>
          <w:trHeight w:val="378"/>
        </w:trPr>
        <w:tc>
          <w:tcPr>
            <w:tcW w:w="7196" w:type="dxa"/>
          </w:tcPr>
          <w:p w:rsidR="008013A8" w:rsidRPr="009C2401" w:rsidRDefault="008013A8" w:rsidP="008013A8">
            <w:pPr>
              <w:numPr>
                <w:ilvl w:val="0"/>
                <w:numId w:val="3"/>
              </w:numPr>
              <w:tabs>
                <w:tab w:val="left" w:pos="5220"/>
              </w:tabs>
              <w:spacing w:before="60" w:after="60" w:line="240" w:lineRule="auto"/>
              <w:rPr>
                <w:rFonts w:ascii="Verdana" w:hAnsi="Verdana"/>
              </w:rPr>
            </w:pPr>
            <w:r w:rsidRPr="009C2401">
              <w:rPr>
                <w:rFonts w:ascii="Verdana" w:hAnsi="Verdana"/>
              </w:rPr>
              <w:t>Has access to a motor vehicle and is prepared to use it for business purposes.</w:t>
            </w:r>
          </w:p>
        </w:tc>
        <w:tc>
          <w:tcPr>
            <w:tcW w:w="1984" w:type="dxa"/>
          </w:tcPr>
          <w:p w:rsidR="008013A8" w:rsidRPr="009C2401" w:rsidRDefault="008013A8" w:rsidP="00542EF2">
            <w:pPr>
              <w:numPr>
                <w:ilvl w:val="12"/>
                <w:numId w:val="0"/>
              </w:numPr>
              <w:tabs>
                <w:tab w:val="left" w:pos="5220"/>
              </w:tabs>
              <w:spacing w:before="60" w:after="60"/>
              <w:jc w:val="center"/>
              <w:rPr>
                <w:rFonts w:ascii="Verdana" w:hAnsi="Verdana"/>
              </w:rPr>
            </w:pPr>
            <w:r w:rsidRPr="009C2401">
              <w:rPr>
                <w:rFonts w:ascii="Verdana" w:hAnsi="Verdana"/>
              </w:rPr>
              <w:t>Essential</w:t>
            </w:r>
          </w:p>
        </w:tc>
      </w:tr>
    </w:tbl>
    <w:p w:rsidR="008013A8" w:rsidRPr="009C2401" w:rsidRDefault="008013A8" w:rsidP="008013A8">
      <w:pPr>
        <w:numPr>
          <w:ilvl w:val="12"/>
          <w:numId w:val="0"/>
        </w:numPr>
        <w:tabs>
          <w:tab w:val="left" w:pos="5220"/>
        </w:tabs>
        <w:rPr>
          <w:rFonts w:ascii="Verdana" w:hAnsi="Verdana"/>
        </w:rPr>
      </w:pPr>
      <w:r w:rsidRPr="009C2401">
        <w:rPr>
          <w:rFonts w:ascii="Verdana" w:hAnsi="Verdana"/>
        </w:rPr>
        <w:t xml:space="preserve">           </w:t>
      </w:r>
    </w:p>
    <w:p w:rsidR="008013A8" w:rsidRPr="009C2401" w:rsidRDefault="008013A8" w:rsidP="008013A8">
      <w:pPr>
        <w:numPr>
          <w:ilvl w:val="12"/>
          <w:numId w:val="0"/>
        </w:numPr>
        <w:tabs>
          <w:tab w:val="left" w:pos="5220"/>
        </w:tabs>
        <w:rPr>
          <w:rFonts w:ascii="Verdana" w:hAnsi="Verdana"/>
        </w:rPr>
      </w:pPr>
      <w:r w:rsidRPr="009C2401">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8013A8" w:rsidRPr="009C2401" w:rsidTr="00542EF2">
        <w:trPr>
          <w:trHeight w:val="355"/>
        </w:trPr>
        <w:tc>
          <w:tcPr>
            <w:tcW w:w="9211" w:type="dxa"/>
            <w:shd w:val="pct20" w:color="000000" w:fill="FFFFFF"/>
          </w:tcPr>
          <w:p w:rsidR="008013A8" w:rsidRPr="009C2401" w:rsidRDefault="008013A8" w:rsidP="00542EF2">
            <w:pPr>
              <w:numPr>
                <w:ilvl w:val="12"/>
                <w:numId w:val="0"/>
              </w:numPr>
              <w:spacing w:before="60" w:after="60"/>
              <w:rPr>
                <w:rFonts w:ascii="Verdana" w:hAnsi="Verdana"/>
                <w:b/>
                <w:i/>
              </w:rPr>
            </w:pPr>
            <w:r w:rsidRPr="009C2401">
              <w:rPr>
                <w:rFonts w:ascii="Verdana" w:hAnsi="Verdana"/>
                <w:b/>
                <w:i/>
              </w:rPr>
              <w:t>Expertise in Role - After initial development - Level 2</w:t>
            </w:r>
          </w:p>
        </w:tc>
      </w:tr>
      <w:tr w:rsidR="008013A8" w:rsidRPr="009C2401" w:rsidTr="00542EF2">
        <w:trPr>
          <w:trHeight w:val="582"/>
        </w:trPr>
        <w:tc>
          <w:tcPr>
            <w:tcW w:w="9211" w:type="dxa"/>
          </w:tcPr>
          <w:p w:rsidR="008013A8" w:rsidRPr="009C2401" w:rsidRDefault="008013A8" w:rsidP="008013A8">
            <w:pPr>
              <w:numPr>
                <w:ilvl w:val="0"/>
                <w:numId w:val="10"/>
              </w:numPr>
              <w:tabs>
                <w:tab w:val="clear" w:pos="360"/>
                <w:tab w:val="num" w:pos="284"/>
              </w:tabs>
              <w:spacing w:before="60" w:after="60" w:line="240" w:lineRule="auto"/>
              <w:rPr>
                <w:rFonts w:ascii="Verdana" w:hAnsi="Verdana"/>
              </w:rPr>
            </w:pPr>
            <w:r w:rsidRPr="009C2401">
              <w:rPr>
                <w:rFonts w:ascii="Verdana" w:hAnsi="Verdana"/>
              </w:rPr>
              <w:t xml:space="preserve">Has a good understanding of the use and application of the trust’s accounting systems, processes and procedures.   </w:t>
            </w:r>
          </w:p>
        </w:tc>
      </w:tr>
      <w:tr w:rsidR="008013A8" w:rsidRPr="009C2401" w:rsidTr="00542EF2">
        <w:trPr>
          <w:trHeight w:val="361"/>
        </w:trPr>
        <w:tc>
          <w:tcPr>
            <w:tcW w:w="9211" w:type="dxa"/>
          </w:tcPr>
          <w:p w:rsidR="008013A8" w:rsidRPr="009C2401" w:rsidRDefault="008013A8" w:rsidP="008013A8">
            <w:pPr>
              <w:numPr>
                <w:ilvl w:val="0"/>
                <w:numId w:val="11"/>
              </w:numPr>
              <w:tabs>
                <w:tab w:val="clear" w:pos="360"/>
                <w:tab w:val="num" w:pos="284"/>
              </w:tabs>
              <w:spacing w:before="60" w:after="60" w:line="240" w:lineRule="auto"/>
              <w:rPr>
                <w:rFonts w:ascii="Verdana" w:hAnsi="Verdana"/>
              </w:rPr>
            </w:pPr>
            <w:r w:rsidRPr="009C2401">
              <w:rPr>
                <w:rFonts w:ascii="Verdana" w:hAnsi="Verdana"/>
              </w:rPr>
              <w:t>Is able to work on own initiative ensuring goods/services are delivered to schools promptly, suppliers are paid on time, and transactions are processed accurately.</w:t>
            </w:r>
          </w:p>
        </w:tc>
      </w:tr>
      <w:tr w:rsidR="008013A8" w:rsidRPr="009C2401" w:rsidTr="00542EF2">
        <w:trPr>
          <w:trHeight w:val="355"/>
        </w:trPr>
        <w:tc>
          <w:tcPr>
            <w:tcW w:w="9211" w:type="dxa"/>
          </w:tcPr>
          <w:p w:rsidR="008013A8" w:rsidRPr="009C2401" w:rsidRDefault="008013A8" w:rsidP="008013A8">
            <w:pPr>
              <w:numPr>
                <w:ilvl w:val="0"/>
                <w:numId w:val="11"/>
              </w:numPr>
              <w:tabs>
                <w:tab w:val="clear" w:pos="360"/>
                <w:tab w:val="num" w:pos="284"/>
              </w:tabs>
              <w:spacing w:before="60" w:after="60" w:line="240" w:lineRule="auto"/>
              <w:rPr>
                <w:rFonts w:ascii="Verdana" w:hAnsi="Verdana"/>
              </w:rPr>
            </w:pPr>
            <w:r w:rsidRPr="009C2401">
              <w:rPr>
                <w:rFonts w:ascii="Verdana" w:hAnsi="Verdana"/>
              </w:rPr>
              <w:t>Has detailed knowledge and understanding of the trust’s financial regulations, policies, procedures and controls, and can apply them in the work setting.</w:t>
            </w:r>
          </w:p>
        </w:tc>
      </w:tr>
      <w:tr w:rsidR="008013A8" w:rsidRPr="009C2401" w:rsidTr="00542EF2">
        <w:trPr>
          <w:trHeight w:val="361"/>
        </w:trPr>
        <w:tc>
          <w:tcPr>
            <w:tcW w:w="9211" w:type="dxa"/>
          </w:tcPr>
          <w:p w:rsidR="008013A8" w:rsidRPr="009C2401" w:rsidRDefault="008013A8" w:rsidP="008013A8">
            <w:pPr>
              <w:numPr>
                <w:ilvl w:val="0"/>
                <w:numId w:val="3"/>
              </w:numPr>
              <w:tabs>
                <w:tab w:val="num" w:pos="284"/>
              </w:tabs>
              <w:spacing w:before="60" w:after="60" w:line="240" w:lineRule="auto"/>
              <w:rPr>
                <w:rFonts w:ascii="Verdana" w:hAnsi="Verdana"/>
              </w:rPr>
            </w:pPr>
            <w:r w:rsidRPr="009C2401">
              <w:rPr>
                <w:rFonts w:ascii="Verdana" w:hAnsi="Verdana"/>
              </w:rPr>
              <w:t>Has detailed knowledge of the trust and school structures and organisation.</w:t>
            </w:r>
          </w:p>
        </w:tc>
      </w:tr>
      <w:tr w:rsidR="008013A8" w:rsidRPr="009C2401" w:rsidTr="00542EF2">
        <w:trPr>
          <w:trHeight w:val="355"/>
        </w:trPr>
        <w:tc>
          <w:tcPr>
            <w:tcW w:w="9211" w:type="dxa"/>
          </w:tcPr>
          <w:p w:rsidR="008013A8" w:rsidRPr="009C2401" w:rsidRDefault="008013A8" w:rsidP="008013A8">
            <w:pPr>
              <w:numPr>
                <w:ilvl w:val="0"/>
                <w:numId w:val="3"/>
              </w:numPr>
              <w:tabs>
                <w:tab w:val="num" w:pos="284"/>
              </w:tabs>
              <w:spacing w:before="60" w:after="60" w:line="240" w:lineRule="auto"/>
              <w:rPr>
                <w:rFonts w:ascii="Verdana" w:hAnsi="Verdana"/>
              </w:rPr>
            </w:pPr>
            <w:r w:rsidRPr="009C2401">
              <w:rPr>
                <w:rFonts w:ascii="Verdana" w:hAnsi="Verdana"/>
              </w:rPr>
              <w:t>Has successfully developed contacts with people, both internal and external.</w:t>
            </w:r>
          </w:p>
        </w:tc>
      </w:tr>
    </w:tbl>
    <w:p w:rsidR="008013A8" w:rsidRPr="009C2401" w:rsidRDefault="008013A8" w:rsidP="008013A8">
      <w:pPr>
        <w:numPr>
          <w:ilvl w:val="12"/>
          <w:numId w:val="0"/>
        </w:numPr>
        <w:tabs>
          <w:tab w:val="left" w:pos="5220"/>
        </w:tabs>
        <w:rPr>
          <w:rFonts w:ascii="Verdana" w:hAnsi="Verdana"/>
        </w:rPr>
      </w:pPr>
    </w:p>
    <w:p w:rsidR="008013A8" w:rsidRPr="009C2401" w:rsidRDefault="008013A8" w:rsidP="008013A8">
      <w:pPr>
        <w:numPr>
          <w:ilvl w:val="12"/>
          <w:numId w:val="0"/>
        </w:numPr>
        <w:tabs>
          <w:tab w:val="left" w:pos="5220"/>
        </w:tabs>
        <w:rPr>
          <w:rFonts w:ascii="Verdana" w:hAnsi="Verdana"/>
        </w:rPr>
      </w:pPr>
    </w:p>
    <w:tbl>
      <w:tblPr>
        <w:tblW w:w="0" w:type="auto"/>
        <w:tblLayout w:type="fixed"/>
        <w:tblLook w:val="0000" w:firstRow="0" w:lastRow="0" w:firstColumn="0" w:lastColumn="0" w:noHBand="0" w:noVBand="0"/>
      </w:tblPr>
      <w:tblGrid>
        <w:gridCol w:w="9180"/>
      </w:tblGrid>
      <w:tr w:rsidR="008013A8" w:rsidRPr="009C2401" w:rsidTr="00542EF2">
        <w:trPr>
          <w:trHeight w:val="368"/>
        </w:trPr>
        <w:tc>
          <w:tcPr>
            <w:tcW w:w="9180" w:type="dxa"/>
            <w:tcBorders>
              <w:top w:val="single" w:sz="4" w:space="0" w:color="auto"/>
              <w:left w:val="single" w:sz="4" w:space="0" w:color="auto"/>
              <w:right w:val="single" w:sz="4" w:space="0" w:color="auto"/>
            </w:tcBorders>
            <w:shd w:val="pct20" w:color="000000" w:fill="FFFFFF"/>
          </w:tcPr>
          <w:p w:rsidR="008013A8" w:rsidRPr="009C2401" w:rsidRDefault="008013A8" w:rsidP="00542EF2">
            <w:pPr>
              <w:numPr>
                <w:ilvl w:val="12"/>
                <w:numId w:val="0"/>
              </w:numPr>
              <w:spacing w:before="60" w:after="60"/>
              <w:rPr>
                <w:rFonts w:ascii="Verdana" w:hAnsi="Verdana"/>
              </w:rPr>
            </w:pPr>
            <w:r w:rsidRPr="009C2401">
              <w:rPr>
                <w:rFonts w:ascii="Verdana" w:hAnsi="Verdana"/>
                <w:b/>
                <w:i/>
              </w:rPr>
              <w:t>Expertise in Role (Advanced - Level 3)</w:t>
            </w:r>
          </w:p>
        </w:tc>
      </w:tr>
      <w:tr w:rsidR="008013A8" w:rsidRPr="009C2401" w:rsidTr="00542EF2">
        <w:trPr>
          <w:trHeight w:val="368"/>
        </w:trPr>
        <w:tc>
          <w:tcPr>
            <w:tcW w:w="9180" w:type="dxa"/>
            <w:tcBorders>
              <w:left w:val="single" w:sz="4" w:space="0" w:color="auto"/>
              <w:right w:val="single" w:sz="4" w:space="0" w:color="auto"/>
            </w:tcBorders>
          </w:tcPr>
          <w:p w:rsidR="008013A8" w:rsidRPr="009C2401" w:rsidRDefault="008013A8" w:rsidP="008013A8">
            <w:pPr>
              <w:numPr>
                <w:ilvl w:val="0"/>
                <w:numId w:val="5"/>
              </w:numPr>
              <w:spacing w:before="60" w:after="60" w:line="240" w:lineRule="auto"/>
              <w:rPr>
                <w:rFonts w:ascii="Verdana" w:hAnsi="Verdana"/>
              </w:rPr>
            </w:pPr>
            <w:r w:rsidRPr="009C2401">
              <w:rPr>
                <w:rFonts w:ascii="Verdana" w:hAnsi="Verdana"/>
              </w:rPr>
              <w:t xml:space="preserve">Has an extensive understanding of the use and application of the trust’s accounting systems, processes and procedures, and can train colleagues in their use.   </w:t>
            </w:r>
          </w:p>
        </w:tc>
      </w:tr>
      <w:tr w:rsidR="008013A8" w:rsidRPr="009C2401" w:rsidTr="00542EF2">
        <w:trPr>
          <w:trHeight w:val="368"/>
        </w:trPr>
        <w:tc>
          <w:tcPr>
            <w:tcW w:w="9180" w:type="dxa"/>
            <w:tcBorders>
              <w:left w:val="single" w:sz="4" w:space="0" w:color="auto"/>
              <w:right w:val="single" w:sz="4" w:space="0" w:color="auto"/>
            </w:tcBorders>
          </w:tcPr>
          <w:p w:rsidR="008013A8" w:rsidRPr="009C2401" w:rsidRDefault="008013A8" w:rsidP="008013A8">
            <w:pPr>
              <w:numPr>
                <w:ilvl w:val="0"/>
                <w:numId w:val="5"/>
              </w:numPr>
              <w:spacing w:before="60" w:after="60" w:line="240" w:lineRule="auto"/>
              <w:rPr>
                <w:rFonts w:ascii="Verdana" w:hAnsi="Verdana"/>
              </w:rPr>
            </w:pPr>
            <w:r w:rsidRPr="009C2401">
              <w:rPr>
                <w:rFonts w:ascii="Verdana" w:hAnsi="Verdana"/>
              </w:rPr>
              <w:t>Is viewed by schools and the central finance team as a reliable, efficient and supportive colleague, and a team player.</w:t>
            </w:r>
          </w:p>
        </w:tc>
      </w:tr>
      <w:tr w:rsidR="008013A8" w:rsidRPr="009C2401" w:rsidTr="00542EF2">
        <w:trPr>
          <w:trHeight w:val="614"/>
        </w:trPr>
        <w:tc>
          <w:tcPr>
            <w:tcW w:w="9180" w:type="dxa"/>
            <w:tcBorders>
              <w:left w:val="single" w:sz="4" w:space="0" w:color="auto"/>
              <w:bottom w:val="single" w:sz="4" w:space="0" w:color="auto"/>
              <w:right w:val="single" w:sz="4" w:space="0" w:color="auto"/>
            </w:tcBorders>
          </w:tcPr>
          <w:p w:rsidR="008013A8" w:rsidRPr="009C2401" w:rsidRDefault="008013A8" w:rsidP="008013A8">
            <w:pPr>
              <w:numPr>
                <w:ilvl w:val="0"/>
                <w:numId w:val="5"/>
              </w:numPr>
              <w:spacing w:before="60" w:after="60" w:line="240" w:lineRule="auto"/>
              <w:rPr>
                <w:rFonts w:ascii="Verdana" w:hAnsi="Verdana"/>
              </w:rPr>
            </w:pPr>
            <w:r w:rsidRPr="009C2401">
              <w:rPr>
                <w:rFonts w:ascii="Verdana" w:hAnsi="Verdana"/>
              </w:rPr>
              <w:t>Has identified and utilised good practice within the trust to improve service delivery.</w:t>
            </w:r>
          </w:p>
        </w:tc>
      </w:tr>
    </w:tbl>
    <w:p w:rsidR="008013A8" w:rsidRPr="009C2401" w:rsidRDefault="008013A8" w:rsidP="008013A8">
      <w:pPr>
        <w:numPr>
          <w:ilvl w:val="12"/>
          <w:numId w:val="0"/>
        </w:numPr>
        <w:tabs>
          <w:tab w:val="left" w:pos="5220"/>
        </w:tabs>
        <w:rPr>
          <w:rFonts w:ascii="Verdana" w:hAnsi="Verdana"/>
        </w:rPr>
      </w:pPr>
    </w:p>
    <w:p w:rsidR="008013A8" w:rsidRPr="009C2401" w:rsidRDefault="008013A8" w:rsidP="008013A8">
      <w:pPr>
        <w:numPr>
          <w:ilvl w:val="12"/>
          <w:numId w:val="0"/>
        </w:numPr>
        <w:tabs>
          <w:tab w:val="left" w:pos="5220"/>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8013A8" w:rsidRPr="009C2401" w:rsidTr="00542EF2">
        <w:trPr>
          <w:trHeight w:val="385"/>
        </w:trPr>
        <w:tc>
          <w:tcPr>
            <w:tcW w:w="9214" w:type="dxa"/>
            <w:tcBorders>
              <w:top w:val="single" w:sz="4" w:space="0" w:color="auto"/>
              <w:left w:val="single" w:sz="4" w:space="0" w:color="auto"/>
              <w:bottom w:val="nil"/>
              <w:right w:val="single" w:sz="4" w:space="0" w:color="auto"/>
            </w:tcBorders>
            <w:shd w:val="pct20" w:color="000000" w:fill="FFFFFF"/>
          </w:tcPr>
          <w:p w:rsidR="008013A8" w:rsidRPr="009C2401" w:rsidRDefault="008013A8" w:rsidP="00542EF2">
            <w:pPr>
              <w:pStyle w:val="Heading2"/>
              <w:numPr>
                <w:ilvl w:val="12"/>
                <w:numId w:val="0"/>
              </w:numPr>
              <w:tabs>
                <w:tab w:val="left" w:pos="5220"/>
              </w:tabs>
              <w:spacing w:before="60"/>
              <w:rPr>
                <w:rFonts w:ascii="Verdana" w:hAnsi="Verdana"/>
                <w:sz w:val="22"/>
                <w:szCs w:val="22"/>
              </w:rPr>
            </w:pPr>
            <w:r w:rsidRPr="009C2401">
              <w:rPr>
                <w:rFonts w:ascii="Verdana" w:hAnsi="Verdana"/>
                <w:color w:val="auto"/>
                <w:sz w:val="22"/>
                <w:szCs w:val="22"/>
              </w:rPr>
              <w:t>Signatures</w:t>
            </w:r>
          </w:p>
        </w:tc>
      </w:tr>
      <w:tr w:rsidR="008013A8" w:rsidRPr="009C2401" w:rsidTr="00542EF2">
        <w:trPr>
          <w:trHeight w:val="1708"/>
        </w:trPr>
        <w:tc>
          <w:tcPr>
            <w:tcW w:w="9214" w:type="dxa"/>
            <w:tcBorders>
              <w:top w:val="nil"/>
            </w:tcBorders>
          </w:tcPr>
          <w:p w:rsidR="008013A8" w:rsidRPr="009C2401" w:rsidRDefault="008013A8" w:rsidP="00542EF2">
            <w:pPr>
              <w:numPr>
                <w:ilvl w:val="12"/>
                <w:numId w:val="0"/>
              </w:numPr>
              <w:tabs>
                <w:tab w:val="left" w:pos="5220"/>
              </w:tabs>
              <w:rPr>
                <w:rFonts w:ascii="Verdana" w:hAnsi="Verdana"/>
              </w:rPr>
            </w:pPr>
          </w:p>
          <w:p w:rsidR="008013A8" w:rsidRPr="009C2401" w:rsidRDefault="008013A8" w:rsidP="00542EF2">
            <w:pPr>
              <w:numPr>
                <w:ilvl w:val="12"/>
                <w:numId w:val="0"/>
              </w:numPr>
              <w:tabs>
                <w:tab w:val="left" w:pos="5220"/>
              </w:tabs>
              <w:rPr>
                <w:rFonts w:ascii="Verdana" w:hAnsi="Verdana"/>
              </w:rPr>
            </w:pPr>
            <w:r w:rsidRPr="009C2401">
              <w:rPr>
                <w:rFonts w:ascii="Verdana" w:hAnsi="Verdana"/>
                <w:noProof/>
                <w:lang w:eastAsia="en-GB"/>
              </w:rPr>
              <mc:AlternateContent>
                <mc:Choice Requires="wps">
                  <w:drawing>
                    <wp:anchor distT="0" distB="0" distL="114300" distR="114300" simplePos="0" relativeHeight="251700224" behindDoc="0" locked="0" layoutInCell="1" allowOverlap="1">
                      <wp:simplePos x="0" y="0"/>
                      <wp:positionH relativeFrom="column">
                        <wp:posOffset>2715895</wp:posOffset>
                      </wp:positionH>
                      <wp:positionV relativeFrom="paragraph">
                        <wp:posOffset>80010</wp:posOffset>
                      </wp:positionV>
                      <wp:extent cx="1342390" cy="0"/>
                      <wp:effectExtent l="10795" t="13335" r="889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52375" id="Straight Connector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6.3pt" to="319.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WyHgIAADg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"/>
                  </w:pict>
                </mc:Fallback>
              </mc:AlternateContent>
            </w:r>
            <w:r w:rsidRPr="009C2401">
              <w:rPr>
                <w:rFonts w:ascii="Verdana" w:hAnsi="Verdana"/>
              </w:rPr>
              <w:t>Approved by :  CEO</w:t>
            </w:r>
            <w:r w:rsidRPr="009C2401">
              <w:rPr>
                <w:rFonts w:ascii="Verdana" w:hAnsi="Verdana"/>
              </w:rPr>
              <w:tab/>
            </w:r>
          </w:p>
          <w:p w:rsidR="008013A8" w:rsidRPr="009C2401" w:rsidRDefault="008013A8" w:rsidP="00542EF2">
            <w:pPr>
              <w:numPr>
                <w:ilvl w:val="12"/>
                <w:numId w:val="0"/>
              </w:numPr>
              <w:tabs>
                <w:tab w:val="left" w:pos="5220"/>
              </w:tabs>
              <w:rPr>
                <w:rFonts w:ascii="Verdana" w:hAnsi="Verdana"/>
              </w:rPr>
            </w:pPr>
            <w:r w:rsidRPr="009C2401">
              <w:rPr>
                <w:rFonts w:ascii="Verdana" w:hAnsi="Verdana"/>
              </w:rPr>
              <w:tab/>
            </w:r>
          </w:p>
          <w:p w:rsidR="008013A8" w:rsidRPr="009C2401" w:rsidRDefault="008013A8" w:rsidP="00542EF2">
            <w:pPr>
              <w:numPr>
                <w:ilvl w:val="12"/>
                <w:numId w:val="0"/>
              </w:numPr>
              <w:tabs>
                <w:tab w:val="left" w:pos="5220"/>
              </w:tabs>
              <w:rPr>
                <w:rFonts w:ascii="Verdana" w:hAnsi="Verdana"/>
              </w:rPr>
            </w:pPr>
          </w:p>
          <w:p w:rsidR="008013A8" w:rsidRPr="009C2401" w:rsidRDefault="008013A8" w:rsidP="00542EF2">
            <w:pPr>
              <w:numPr>
                <w:ilvl w:val="12"/>
                <w:numId w:val="0"/>
              </w:numPr>
              <w:tabs>
                <w:tab w:val="left" w:pos="5220"/>
              </w:tabs>
              <w:rPr>
                <w:rFonts w:ascii="Verdana" w:hAnsi="Verdana"/>
              </w:rPr>
            </w:pPr>
            <w:r w:rsidRPr="009C2401">
              <w:rPr>
                <w:rFonts w:ascii="Verdana" w:hAnsi="Verdana"/>
              </w:rPr>
              <w:t xml:space="preserve">Approved by : Post Holder/or Representative                </w:t>
            </w:r>
          </w:p>
          <w:p w:rsidR="008013A8" w:rsidRPr="009C2401" w:rsidRDefault="008013A8" w:rsidP="00542EF2">
            <w:pPr>
              <w:numPr>
                <w:ilvl w:val="12"/>
                <w:numId w:val="0"/>
              </w:numPr>
              <w:tabs>
                <w:tab w:val="left" w:pos="5220"/>
              </w:tabs>
              <w:rPr>
                <w:rFonts w:ascii="Verdana" w:hAnsi="Verdana"/>
              </w:rPr>
            </w:pPr>
            <w:r w:rsidRPr="009C2401">
              <w:rPr>
                <w:rFonts w:ascii="Verdana" w:hAnsi="Verdana"/>
                <w:noProof/>
                <w:lang w:eastAsia="en-GB"/>
              </w:rPr>
              <mc:AlternateContent>
                <mc:Choice Requires="wps">
                  <w:drawing>
                    <wp:anchor distT="0" distB="0" distL="114300" distR="114300" simplePos="0" relativeHeight="251699200" behindDoc="0" locked="0" layoutInCell="1" allowOverlap="1">
                      <wp:simplePos x="0" y="0"/>
                      <wp:positionH relativeFrom="column">
                        <wp:posOffset>2715895</wp:posOffset>
                      </wp:positionH>
                      <wp:positionV relativeFrom="paragraph">
                        <wp:posOffset>60325</wp:posOffset>
                      </wp:positionV>
                      <wp:extent cx="1342390" cy="0"/>
                      <wp:effectExtent l="10795" t="12700" r="889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306A" id="Straight Connector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4.75pt" to="319.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"/>
                  </w:pict>
                </mc:Fallback>
              </mc:AlternateContent>
            </w:r>
          </w:p>
          <w:p w:rsidR="008013A8" w:rsidRPr="009C2401" w:rsidRDefault="008013A8" w:rsidP="00542EF2">
            <w:pPr>
              <w:numPr>
                <w:ilvl w:val="12"/>
                <w:numId w:val="0"/>
              </w:numPr>
              <w:tabs>
                <w:tab w:val="left" w:pos="5220"/>
              </w:tabs>
              <w:rPr>
                <w:rFonts w:ascii="Verdana" w:hAnsi="Verdana"/>
              </w:rPr>
            </w:pPr>
          </w:p>
          <w:p w:rsidR="008013A8" w:rsidRPr="009C2401" w:rsidRDefault="008013A8" w:rsidP="00542EF2">
            <w:pPr>
              <w:numPr>
                <w:ilvl w:val="12"/>
                <w:numId w:val="0"/>
              </w:numPr>
              <w:tabs>
                <w:tab w:val="left" w:pos="5220"/>
              </w:tabs>
              <w:rPr>
                <w:rFonts w:ascii="Verdana" w:hAnsi="Verdana"/>
              </w:rPr>
            </w:pPr>
          </w:p>
        </w:tc>
      </w:tr>
    </w:tbl>
    <w:p w:rsidR="008013A8" w:rsidRPr="00160813" w:rsidRDefault="008013A8" w:rsidP="008013A8">
      <w:pPr>
        <w:tabs>
          <w:tab w:val="left" w:pos="2977"/>
        </w:tabs>
        <w:rPr>
          <w:rFonts w:ascii="Verdana" w:hAnsi="Verdana"/>
          <w:sz w:val="16"/>
        </w:rPr>
      </w:pPr>
      <w:r w:rsidRPr="00160813">
        <w:rPr>
          <w:rFonts w:ascii="Verdana" w:hAnsi="Verdana"/>
          <w:sz w:val="18"/>
        </w:rPr>
        <w:tab/>
      </w:r>
    </w:p>
    <w:p w:rsidR="00E117DE" w:rsidRPr="00BF3727" w:rsidRDefault="00701887" w:rsidP="008013A8">
      <w:pPr>
        <w:widowControl w:val="0"/>
        <w:shd w:val="clear" w:color="auto" w:fill="FFFFFF"/>
        <w:overflowPunct w:val="0"/>
        <w:autoSpaceDE w:val="0"/>
        <w:autoSpaceDN w:val="0"/>
        <w:adjustRightInd w:val="0"/>
        <w:spacing w:after="0" w:line="244" w:lineRule="auto"/>
        <w:ind w:right="360"/>
        <w:rPr>
          <w:rFonts w:ascii="Verdana" w:hAnsi="Verdana" w:cs="Calibri"/>
          <w:color w:val="FFFFFF"/>
          <w:sz w:val="40"/>
          <w:szCs w:val="40"/>
        </w:rPr>
      </w:pPr>
      <w:r>
        <w:rPr>
          <w:noProof/>
          <w:lang w:eastAsia="en-GB"/>
        </w:rPr>
        <w:drawing>
          <wp:anchor distT="0" distB="0" distL="114300" distR="114300" simplePos="0" relativeHeight="251669504" behindDoc="0" locked="1" layoutInCell="1" allowOverlap="1" wp14:anchorId="781D4BE0" wp14:editId="16F4C7AA">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14:anchorId="479C7ED4" wp14:editId="59BA5C16">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1" locked="0" layoutInCell="1" allowOverlap="1" wp14:anchorId="5D6BA65C" wp14:editId="05DA069F">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F416B07"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p>
    <w:sectPr w:rsidR="00E117DE" w:rsidRPr="00BF3727" w:rsidSect="003B3BDC">
      <w:footerReference w:type="default" r:id="rId14"/>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92" w:rsidRDefault="00791792" w:rsidP="003C3B5F">
      <w:pPr>
        <w:spacing w:after="0" w:line="240" w:lineRule="auto"/>
      </w:pPr>
      <w:r>
        <w:separator/>
      </w:r>
    </w:p>
  </w:endnote>
  <w:endnote w:type="continuationSeparator" w:id="0">
    <w:p w:rsidR="00791792" w:rsidRDefault="00791792"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5" w:rsidRDefault="002B5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92" w:rsidRDefault="00791792" w:rsidP="003C3B5F">
      <w:pPr>
        <w:spacing w:after="0" w:line="240" w:lineRule="auto"/>
      </w:pPr>
      <w:r>
        <w:separator/>
      </w:r>
    </w:p>
  </w:footnote>
  <w:footnote w:type="continuationSeparator" w:id="0">
    <w:p w:rsidR="00791792" w:rsidRDefault="00791792" w:rsidP="003C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07" w:rsidRPr="00BF3727" w:rsidRDefault="00ED0F07">
    <w:pPr>
      <w:pStyle w:val="Header"/>
      <w:rPr>
        <w:rFonts w:cs="Calibri"/>
        <w:noProof/>
        <w:spacing w:val="4"/>
      </w:rPr>
    </w:pPr>
  </w:p>
  <w:p w:rsidR="00ED0F07" w:rsidRDefault="00ED0F07">
    <w:pPr>
      <w:pStyle w:val="Header"/>
    </w:pPr>
  </w:p>
  <w:p w:rsidR="00ED0F07" w:rsidRDefault="00ED0F07">
    <w:pPr>
      <w:pStyle w:val="Header"/>
    </w:pPr>
  </w:p>
  <w:p w:rsidR="00ED0F07" w:rsidRDefault="00ED0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nsid w:val="02314A7A"/>
    <w:multiLevelType w:val="hybridMultilevel"/>
    <w:tmpl w:val="C82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4">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6">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F525BA"/>
    <w:multiLevelType w:val="hybridMultilevel"/>
    <w:tmpl w:val="1312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E0A65"/>
    <w:multiLevelType w:val="hybridMultilevel"/>
    <w:tmpl w:val="0B1ECC1A"/>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2">
    <w:nsid w:val="757677A1"/>
    <w:multiLevelType w:val="hybridMultilevel"/>
    <w:tmpl w:val="7B7E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4">
    <w:nsid w:val="7C911EF9"/>
    <w:multiLevelType w:val="hybridMultilevel"/>
    <w:tmpl w:val="A82C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1"/>
  </w:num>
  <w:num w:numId="5">
    <w:abstractNumId w:val="3"/>
  </w:num>
  <w:num w:numId="6">
    <w:abstractNumId w:val="9"/>
  </w:num>
  <w:num w:numId="7">
    <w:abstractNumId w:val="5"/>
  </w:num>
  <w:num w:numId="8">
    <w:abstractNumId w:val="8"/>
  </w:num>
  <w:num w:numId="9">
    <w:abstractNumId w:val="6"/>
  </w:num>
  <w:num w:numId="10">
    <w:abstractNumId w:val="13"/>
  </w:num>
  <w:num w:numId="11">
    <w:abstractNumId w:val="1"/>
  </w:num>
  <w:num w:numId="12">
    <w:abstractNumId w:val="2"/>
  </w:num>
  <w:num w:numId="13">
    <w:abstractNumId w:val="14"/>
  </w:num>
  <w:num w:numId="14">
    <w:abstractNumId w:val="12"/>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7"/>
    <w:rsid w:val="000277DC"/>
    <w:rsid w:val="00031C48"/>
    <w:rsid w:val="000628DF"/>
    <w:rsid w:val="0006624A"/>
    <w:rsid w:val="00086B4B"/>
    <w:rsid w:val="00094262"/>
    <w:rsid w:val="000A5FE4"/>
    <w:rsid w:val="000A6C93"/>
    <w:rsid w:val="000E1FAB"/>
    <w:rsid w:val="001017FB"/>
    <w:rsid w:val="001037D7"/>
    <w:rsid w:val="00105A3E"/>
    <w:rsid w:val="001218BA"/>
    <w:rsid w:val="00122146"/>
    <w:rsid w:val="00122BFD"/>
    <w:rsid w:val="00124173"/>
    <w:rsid w:val="00137CA1"/>
    <w:rsid w:val="001571B5"/>
    <w:rsid w:val="00170EB7"/>
    <w:rsid w:val="00182E47"/>
    <w:rsid w:val="00193146"/>
    <w:rsid w:val="00193822"/>
    <w:rsid w:val="001954D2"/>
    <w:rsid w:val="001B3FBD"/>
    <w:rsid w:val="001D3C35"/>
    <w:rsid w:val="00214D71"/>
    <w:rsid w:val="002421A0"/>
    <w:rsid w:val="002555F5"/>
    <w:rsid w:val="00261308"/>
    <w:rsid w:val="002624B8"/>
    <w:rsid w:val="002640D8"/>
    <w:rsid w:val="00281700"/>
    <w:rsid w:val="00290BDD"/>
    <w:rsid w:val="00291F11"/>
    <w:rsid w:val="00294A38"/>
    <w:rsid w:val="00294E5F"/>
    <w:rsid w:val="002B50F5"/>
    <w:rsid w:val="002D7FBF"/>
    <w:rsid w:val="002E375B"/>
    <w:rsid w:val="002F0679"/>
    <w:rsid w:val="002F505B"/>
    <w:rsid w:val="003318C0"/>
    <w:rsid w:val="003353E5"/>
    <w:rsid w:val="0034192D"/>
    <w:rsid w:val="00343B84"/>
    <w:rsid w:val="003469B4"/>
    <w:rsid w:val="00347600"/>
    <w:rsid w:val="00357E5C"/>
    <w:rsid w:val="00370943"/>
    <w:rsid w:val="00375FB2"/>
    <w:rsid w:val="003833EB"/>
    <w:rsid w:val="00387FD9"/>
    <w:rsid w:val="00396883"/>
    <w:rsid w:val="00396AC2"/>
    <w:rsid w:val="003A2E0B"/>
    <w:rsid w:val="003A5903"/>
    <w:rsid w:val="003B3BDC"/>
    <w:rsid w:val="003B5392"/>
    <w:rsid w:val="003C2F63"/>
    <w:rsid w:val="003C3B5F"/>
    <w:rsid w:val="003C6B8F"/>
    <w:rsid w:val="00423A9A"/>
    <w:rsid w:val="004310DB"/>
    <w:rsid w:val="00445C4D"/>
    <w:rsid w:val="00451720"/>
    <w:rsid w:val="004619E0"/>
    <w:rsid w:val="0046694A"/>
    <w:rsid w:val="00476287"/>
    <w:rsid w:val="004800B7"/>
    <w:rsid w:val="0048485A"/>
    <w:rsid w:val="0048747F"/>
    <w:rsid w:val="004874C9"/>
    <w:rsid w:val="00496D37"/>
    <w:rsid w:val="004B11F4"/>
    <w:rsid w:val="004E14C4"/>
    <w:rsid w:val="004E2E3B"/>
    <w:rsid w:val="004E6C18"/>
    <w:rsid w:val="004F2D34"/>
    <w:rsid w:val="005056B1"/>
    <w:rsid w:val="00512B5D"/>
    <w:rsid w:val="0051476F"/>
    <w:rsid w:val="00522095"/>
    <w:rsid w:val="0053490E"/>
    <w:rsid w:val="00535F1D"/>
    <w:rsid w:val="005428B2"/>
    <w:rsid w:val="005449DD"/>
    <w:rsid w:val="00575265"/>
    <w:rsid w:val="005E50B5"/>
    <w:rsid w:val="005E6F7B"/>
    <w:rsid w:val="00605FDF"/>
    <w:rsid w:val="00612F79"/>
    <w:rsid w:val="006245E3"/>
    <w:rsid w:val="00632A2A"/>
    <w:rsid w:val="00636D8B"/>
    <w:rsid w:val="006445DC"/>
    <w:rsid w:val="00653AF1"/>
    <w:rsid w:val="00666971"/>
    <w:rsid w:val="00666D34"/>
    <w:rsid w:val="006918E1"/>
    <w:rsid w:val="006A3F61"/>
    <w:rsid w:val="006B2542"/>
    <w:rsid w:val="006C4877"/>
    <w:rsid w:val="006D5A37"/>
    <w:rsid w:val="006E6103"/>
    <w:rsid w:val="006F6AA0"/>
    <w:rsid w:val="006F6B5C"/>
    <w:rsid w:val="00701887"/>
    <w:rsid w:val="0070662D"/>
    <w:rsid w:val="007217EF"/>
    <w:rsid w:val="00722A93"/>
    <w:rsid w:val="00733174"/>
    <w:rsid w:val="00757FA9"/>
    <w:rsid w:val="007666E2"/>
    <w:rsid w:val="00777D11"/>
    <w:rsid w:val="00791039"/>
    <w:rsid w:val="00791792"/>
    <w:rsid w:val="0079224B"/>
    <w:rsid w:val="007924D5"/>
    <w:rsid w:val="007A1EA8"/>
    <w:rsid w:val="007B11EE"/>
    <w:rsid w:val="007D258F"/>
    <w:rsid w:val="007D635E"/>
    <w:rsid w:val="007D7BF0"/>
    <w:rsid w:val="007E030E"/>
    <w:rsid w:val="007F3E6A"/>
    <w:rsid w:val="007F6CE1"/>
    <w:rsid w:val="008013A8"/>
    <w:rsid w:val="00801A13"/>
    <w:rsid w:val="00801F5E"/>
    <w:rsid w:val="00821D35"/>
    <w:rsid w:val="00821FC1"/>
    <w:rsid w:val="0084218B"/>
    <w:rsid w:val="008448E3"/>
    <w:rsid w:val="00852D1B"/>
    <w:rsid w:val="008578AE"/>
    <w:rsid w:val="008973F6"/>
    <w:rsid w:val="008A2BA5"/>
    <w:rsid w:val="008A2F38"/>
    <w:rsid w:val="008A3C11"/>
    <w:rsid w:val="008A408F"/>
    <w:rsid w:val="008B55CF"/>
    <w:rsid w:val="008D036C"/>
    <w:rsid w:val="008D549A"/>
    <w:rsid w:val="008D5BB2"/>
    <w:rsid w:val="008E7BD9"/>
    <w:rsid w:val="008F43EE"/>
    <w:rsid w:val="008F5F8C"/>
    <w:rsid w:val="00941573"/>
    <w:rsid w:val="009441A5"/>
    <w:rsid w:val="00954453"/>
    <w:rsid w:val="00961CAC"/>
    <w:rsid w:val="00962E52"/>
    <w:rsid w:val="009648E7"/>
    <w:rsid w:val="00981263"/>
    <w:rsid w:val="00995363"/>
    <w:rsid w:val="009A3953"/>
    <w:rsid w:val="009B2BEE"/>
    <w:rsid w:val="009C1911"/>
    <w:rsid w:val="009C2401"/>
    <w:rsid w:val="009C50C8"/>
    <w:rsid w:val="009E2FED"/>
    <w:rsid w:val="00A050C7"/>
    <w:rsid w:val="00A23037"/>
    <w:rsid w:val="00A56808"/>
    <w:rsid w:val="00A635B8"/>
    <w:rsid w:val="00A804B6"/>
    <w:rsid w:val="00A807EE"/>
    <w:rsid w:val="00A945F6"/>
    <w:rsid w:val="00A97B4D"/>
    <w:rsid w:val="00AB329D"/>
    <w:rsid w:val="00AB5FEA"/>
    <w:rsid w:val="00AE22AB"/>
    <w:rsid w:val="00AF1152"/>
    <w:rsid w:val="00AF6BC7"/>
    <w:rsid w:val="00AF73FF"/>
    <w:rsid w:val="00B340D0"/>
    <w:rsid w:val="00B35EA7"/>
    <w:rsid w:val="00B36C1F"/>
    <w:rsid w:val="00B46AE4"/>
    <w:rsid w:val="00B65E62"/>
    <w:rsid w:val="00B96F71"/>
    <w:rsid w:val="00BB619A"/>
    <w:rsid w:val="00BC3A5A"/>
    <w:rsid w:val="00BC76E5"/>
    <w:rsid w:val="00BD6282"/>
    <w:rsid w:val="00BF02E7"/>
    <w:rsid w:val="00BF3727"/>
    <w:rsid w:val="00C11257"/>
    <w:rsid w:val="00C24997"/>
    <w:rsid w:val="00C44822"/>
    <w:rsid w:val="00C755B3"/>
    <w:rsid w:val="00C76CEE"/>
    <w:rsid w:val="00C858E2"/>
    <w:rsid w:val="00C9605F"/>
    <w:rsid w:val="00CA1374"/>
    <w:rsid w:val="00CB6723"/>
    <w:rsid w:val="00CB67AF"/>
    <w:rsid w:val="00CE109C"/>
    <w:rsid w:val="00D129FD"/>
    <w:rsid w:val="00D15053"/>
    <w:rsid w:val="00D24976"/>
    <w:rsid w:val="00D448DD"/>
    <w:rsid w:val="00D5261B"/>
    <w:rsid w:val="00D53243"/>
    <w:rsid w:val="00D54594"/>
    <w:rsid w:val="00D67B22"/>
    <w:rsid w:val="00D70211"/>
    <w:rsid w:val="00DA4AB2"/>
    <w:rsid w:val="00DA4B12"/>
    <w:rsid w:val="00DB6123"/>
    <w:rsid w:val="00DC7B9C"/>
    <w:rsid w:val="00DD0DC3"/>
    <w:rsid w:val="00DD5615"/>
    <w:rsid w:val="00DE3D3F"/>
    <w:rsid w:val="00DE570A"/>
    <w:rsid w:val="00E076AB"/>
    <w:rsid w:val="00E117DE"/>
    <w:rsid w:val="00E4571B"/>
    <w:rsid w:val="00E675A7"/>
    <w:rsid w:val="00E82174"/>
    <w:rsid w:val="00E82DC8"/>
    <w:rsid w:val="00E86B7F"/>
    <w:rsid w:val="00E9425F"/>
    <w:rsid w:val="00EA4C9B"/>
    <w:rsid w:val="00EA5BD2"/>
    <w:rsid w:val="00ED0F07"/>
    <w:rsid w:val="00ED1E59"/>
    <w:rsid w:val="00ED368D"/>
    <w:rsid w:val="00F033E7"/>
    <w:rsid w:val="00F12353"/>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 w:val="00FF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E2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7229-70CC-4929-8A9B-5ACA6159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9922</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Ms T. Dickens</cp:lastModifiedBy>
  <cp:revision>3</cp:revision>
  <cp:lastPrinted>2018-05-09T09:29:00Z</cp:lastPrinted>
  <dcterms:created xsi:type="dcterms:W3CDTF">2019-07-02T14:22:00Z</dcterms:created>
  <dcterms:modified xsi:type="dcterms:W3CDTF">2019-07-02T14:28:00Z</dcterms:modified>
</cp:coreProperties>
</file>