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6807E" w14:textId="77777777" w:rsidR="000F3243" w:rsidRPr="00ED6DC6" w:rsidRDefault="003A0F1D" w:rsidP="0042347E">
      <w:pPr>
        <w:tabs>
          <w:tab w:val="right" w:pos="9094"/>
        </w:tabs>
        <w:spacing w:after="0" w:line="259" w:lineRule="auto"/>
        <w:ind w:left="-284" w:right="0" w:firstLine="0"/>
        <w:rPr>
          <w:rFonts w:asciiTheme="majorHAnsi" w:hAnsiTheme="majorHAnsi" w:cstheme="majorHAnsi"/>
          <w:b/>
          <w:color w:val="002060"/>
          <w:sz w:val="36"/>
          <w:szCs w:val="36"/>
        </w:rPr>
      </w:pPr>
      <w:r w:rsidRPr="00ED6DC6">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3F988E7F">
            <wp:simplePos x="0" y="0"/>
            <wp:positionH relativeFrom="margin">
              <wp:posOffset>5288691</wp:posOffset>
            </wp:positionH>
            <wp:positionV relativeFrom="margin">
              <wp:posOffset>-568411</wp:posOffset>
            </wp:positionV>
            <wp:extent cx="980749" cy="789154"/>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95907" cy="80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6DC6">
        <w:rPr>
          <w:rFonts w:asciiTheme="majorHAnsi" w:hAnsiTheme="majorHAnsi" w:cstheme="majorHAnsi"/>
          <w:b/>
          <w:color w:val="002060"/>
          <w:sz w:val="36"/>
          <w:szCs w:val="36"/>
        </w:rPr>
        <w:t>Job Description:</w:t>
      </w:r>
      <w:r w:rsidR="000F3243" w:rsidRPr="00ED6DC6">
        <w:rPr>
          <w:rFonts w:asciiTheme="majorHAnsi" w:hAnsiTheme="majorHAnsi" w:cstheme="majorHAnsi"/>
          <w:b/>
          <w:color w:val="002060"/>
          <w:sz w:val="36"/>
          <w:szCs w:val="36"/>
        </w:rPr>
        <w:t xml:space="preserve"> </w:t>
      </w:r>
    </w:p>
    <w:p w14:paraId="52A33E79" w14:textId="30CF7D01" w:rsidR="003A0F1D" w:rsidRPr="00ED6DC6" w:rsidRDefault="0042347E" w:rsidP="0042347E">
      <w:pPr>
        <w:tabs>
          <w:tab w:val="right" w:pos="9094"/>
        </w:tabs>
        <w:spacing w:after="0" w:line="259" w:lineRule="auto"/>
        <w:ind w:left="-284" w:right="0" w:firstLine="0"/>
        <w:rPr>
          <w:rFonts w:asciiTheme="majorHAnsi" w:hAnsiTheme="majorHAnsi" w:cstheme="majorHAnsi"/>
          <w:b/>
          <w:color w:val="002060"/>
          <w:sz w:val="36"/>
          <w:szCs w:val="36"/>
        </w:rPr>
      </w:pPr>
      <w:r>
        <w:rPr>
          <w:rFonts w:asciiTheme="majorHAnsi" w:hAnsiTheme="majorHAnsi" w:cstheme="majorHAnsi"/>
          <w:b/>
          <w:color w:val="002060"/>
          <w:sz w:val="36"/>
          <w:szCs w:val="36"/>
        </w:rPr>
        <w:t>Estates</w:t>
      </w:r>
      <w:r w:rsidR="000F3243" w:rsidRPr="00ED6DC6">
        <w:rPr>
          <w:rFonts w:asciiTheme="majorHAnsi" w:hAnsiTheme="majorHAnsi" w:cstheme="majorHAnsi"/>
          <w:b/>
          <w:color w:val="002060"/>
          <w:sz w:val="36"/>
          <w:szCs w:val="36"/>
        </w:rPr>
        <w:t xml:space="preserve"> Manager</w:t>
      </w:r>
      <w:r w:rsidR="003A0F1D" w:rsidRPr="00ED6DC6">
        <w:rPr>
          <w:rFonts w:asciiTheme="majorHAnsi" w:hAnsiTheme="majorHAnsi" w:cstheme="majorHAnsi"/>
          <w:b/>
          <w:color w:val="002060"/>
          <w:sz w:val="36"/>
          <w:szCs w:val="36"/>
        </w:rPr>
        <w:tab/>
      </w:r>
    </w:p>
    <w:p w14:paraId="5BA094FA" w14:textId="77777777" w:rsidR="003A0F1D" w:rsidRPr="00ED6DC6"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284" w:type="dxa"/>
        <w:tblCellMar>
          <w:top w:w="22" w:type="dxa"/>
          <w:right w:w="45" w:type="dxa"/>
        </w:tblCellMar>
        <w:tblLook w:val="04A0" w:firstRow="1" w:lastRow="0" w:firstColumn="1" w:lastColumn="0" w:noHBand="0" w:noVBand="1"/>
      </w:tblPr>
      <w:tblGrid>
        <w:gridCol w:w="2354"/>
        <w:gridCol w:w="7564"/>
      </w:tblGrid>
      <w:tr w:rsidR="003A0F1D" w:rsidRPr="00ED6DC6" w14:paraId="62EEB8B5" w14:textId="77777777" w:rsidTr="0042347E">
        <w:trPr>
          <w:trHeight w:val="220"/>
        </w:trPr>
        <w:tc>
          <w:tcPr>
            <w:tcW w:w="2354" w:type="dxa"/>
          </w:tcPr>
          <w:p w14:paraId="604BF60E" w14:textId="77777777" w:rsidR="003A0F1D" w:rsidRPr="00ED6DC6" w:rsidRDefault="003A0F1D" w:rsidP="00AA6483">
            <w:pPr>
              <w:spacing w:after="0" w:line="240" w:lineRule="auto"/>
              <w:ind w:left="67"/>
              <w:rPr>
                <w:rFonts w:asciiTheme="majorHAnsi" w:hAnsiTheme="majorHAnsi" w:cstheme="majorHAnsi"/>
                <w:b/>
                <w:color w:val="002060"/>
              </w:rPr>
            </w:pPr>
            <w:r w:rsidRPr="00ED6DC6">
              <w:rPr>
                <w:rFonts w:asciiTheme="majorHAnsi" w:hAnsiTheme="majorHAnsi" w:cstheme="majorHAnsi"/>
                <w:b/>
                <w:color w:val="002060"/>
                <w:u w:val="single"/>
              </w:rPr>
              <w:t>Post Details</w:t>
            </w:r>
          </w:p>
        </w:tc>
        <w:tc>
          <w:tcPr>
            <w:tcW w:w="7564" w:type="dxa"/>
          </w:tcPr>
          <w:p w14:paraId="5D2B587E" w14:textId="77777777" w:rsidR="003A0F1D" w:rsidRPr="00ED6DC6" w:rsidRDefault="003A0F1D" w:rsidP="00AA6483">
            <w:pPr>
              <w:spacing w:after="0" w:line="240" w:lineRule="auto"/>
              <w:ind w:right="400" w:firstLine="136"/>
              <w:rPr>
                <w:rFonts w:asciiTheme="majorHAnsi" w:hAnsiTheme="majorHAnsi" w:cstheme="majorHAnsi"/>
                <w:color w:val="002060"/>
              </w:rPr>
            </w:pPr>
          </w:p>
        </w:tc>
      </w:tr>
      <w:tr w:rsidR="003A0F1D" w:rsidRPr="00ED6DC6" w14:paraId="07D5B389" w14:textId="77777777" w:rsidTr="0042347E">
        <w:trPr>
          <w:trHeight w:val="220"/>
        </w:trPr>
        <w:tc>
          <w:tcPr>
            <w:tcW w:w="2354" w:type="dxa"/>
          </w:tcPr>
          <w:p w14:paraId="7B30D6E9" w14:textId="5B90EE00" w:rsidR="003A0F1D" w:rsidRPr="00ED6DC6" w:rsidRDefault="003A0F1D" w:rsidP="00AA6483">
            <w:pPr>
              <w:spacing w:after="0" w:line="240" w:lineRule="auto"/>
              <w:ind w:left="67"/>
              <w:rPr>
                <w:rFonts w:asciiTheme="majorHAnsi" w:hAnsiTheme="majorHAnsi" w:cstheme="majorHAnsi"/>
                <w:b/>
                <w:color w:val="002060"/>
              </w:rPr>
            </w:pPr>
            <w:r w:rsidRPr="00ED6DC6">
              <w:rPr>
                <w:rFonts w:asciiTheme="majorHAnsi" w:hAnsiTheme="majorHAnsi" w:cstheme="majorHAnsi"/>
                <w:b/>
                <w:color w:val="002060"/>
              </w:rPr>
              <w:t>School</w:t>
            </w:r>
            <w:r w:rsidR="000F3243" w:rsidRPr="00ED6DC6">
              <w:rPr>
                <w:rFonts w:asciiTheme="majorHAnsi" w:hAnsiTheme="majorHAnsi" w:cstheme="majorHAnsi"/>
                <w:b/>
                <w:color w:val="002060"/>
              </w:rPr>
              <w:t>/Establishment</w:t>
            </w:r>
            <w:r w:rsidRPr="00ED6DC6">
              <w:rPr>
                <w:rFonts w:asciiTheme="majorHAnsi" w:hAnsiTheme="majorHAnsi" w:cstheme="majorHAnsi"/>
                <w:b/>
                <w:color w:val="002060"/>
              </w:rPr>
              <w:t>:</w:t>
            </w:r>
          </w:p>
        </w:tc>
        <w:tc>
          <w:tcPr>
            <w:tcW w:w="7564" w:type="dxa"/>
          </w:tcPr>
          <w:p w14:paraId="1BB19CB6" w14:textId="6E9A5BC1" w:rsidR="003A0F1D" w:rsidRPr="00ED6DC6" w:rsidRDefault="003A0F1D" w:rsidP="000F3243">
            <w:pPr>
              <w:spacing w:after="0" w:line="240" w:lineRule="auto"/>
              <w:ind w:left="0" w:right="400" w:firstLine="0"/>
              <w:rPr>
                <w:rFonts w:asciiTheme="majorHAnsi" w:hAnsiTheme="majorHAnsi" w:cstheme="majorHAnsi"/>
                <w:color w:val="002060"/>
              </w:rPr>
            </w:pPr>
            <w:r w:rsidRPr="00ED6DC6">
              <w:rPr>
                <w:rFonts w:asciiTheme="majorHAnsi" w:hAnsiTheme="majorHAnsi" w:cstheme="majorHAnsi"/>
                <w:color w:val="002060"/>
              </w:rPr>
              <w:t xml:space="preserve">Twynham Learning </w:t>
            </w:r>
            <w:r w:rsidR="00425881" w:rsidRPr="00ED6DC6">
              <w:rPr>
                <w:rFonts w:asciiTheme="majorHAnsi" w:hAnsiTheme="majorHAnsi" w:cstheme="majorHAnsi"/>
                <w:color w:val="002060"/>
              </w:rPr>
              <w:t>Core Services</w:t>
            </w:r>
          </w:p>
        </w:tc>
      </w:tr>
      <w:tr w:rsidR="00425881" w:rsidRPr="00ED6DC6" w14:paraId="68727D48" w14:textId="77777777" w:rsidTr="0042347E">
        <w:trPr>
          <w:trHeight w:val="220"/>
        </w:trPr>
        <w:tc>
          <w:tcPr>
            <w:tcW w:w="2354" w:type="dxa"/>
          </w:tcPr>
          <w:p w14:paraId="2C5531D6" w14:textId="77777777" w:rsidR="00425881" w:rsidRPr="00ED6DC6" w:rsidRDefault="00425881" w:rsidP="00425881">
            <w:pPr>
              <w:spacing w:after="0" w:line="240" w:lineRule="auto"/>
              <w:ind w:left="0" w:firstLine="0"/>
              <w:rPr>
                <w:rFonts w:asciiTheme="majorHAnsi" w:hAnsiTheme="majorHAnsi" w:cstheme="majorHAnsi"/>
                <w:b/>
                <w:color w:val="002060"/>
              </w:rPr>
            </w:pPr>
            <w:r w:rsidRPr="00ED6DC6">
              <w:rPr>
                <w:rFonts w:asciiTheme="majorHAnsi" w:hAnsiTheme="majorHAnsi" w:cstheme="majorHAnsi"/>
                <w:b/>
                <w:color w:val="002060"/>
              </w:rPr>
              <w:t xml:space="preserve"> Post type:</w:t>
            </w:r>
          </w:p>
        </w:tc>
        <w:tc>
          <w:tcPr>
            <w:tcW w:w="7564" w:type="dxa"/>
          </w:tcPr>
          <w:p w14:paraId="5B65B8E1" w14:textId="611BDE25" w:rsidR="00425881" w:rsidRPr="00ED6DC6" w:rsidRDefault="00425881" w:rsidP="00AA6483">
            <w:pPr>
              <w:spacing w:after="0" w:line="240" w:lineRule="auto"/>
              <w:ind w:right="400"/>
              <w:rPr>
                <w:rFonts w:asciiTheme="majorHAnsi" w:hAnsiTheme="majorHAnsi" w:cstheme="majorHAnsi"/>
                <w:color w:val="002060"/>
              </w:rPr>
            </w:pPr>
            <w:r w:rsidRPr="00ED6DC6">
              <w:rPr>
                <w:rFonts w:asciiTheme="majorHAnsi" w:hAnsiTheme="majorHAnsi" w:cstheme="majorHAnsi"/>
                <w:color w:val="002060"/>
              </w:rPr>
              <w:t>Support Staff</w:t>
            </w:r>
          </w:p>
        </w:tc>
      </w:tr>
      <w:tr w:rsidR="003A0F1D" w:rsidRPr="00ED6DC6" w14:paraId="1B4750D2" w14:textId="77777777" w:rsidTr="0042347E">
        <w:trPr>
          <w:trHeight w:val="220"/>
        </w:trPr>
        <w:tc>
          <w:tcPr>
            <w:tcW w:w="2354" w:type="dxa"/>
          </w:tcPr>
          <w:p w14:paraId="0B3D226E" w14:textId="77777777" w:rsidR="003A0F1D" w:rsidRPr="00ED6DC6" w:rsidRDefault="003A0F1D" w:rsidP="00AA6483">
            <w:pPr>
              <w:spacing w:after="0" w:line="240" w:lineRule="auto"/>
              <w:ind w:left="67"/>
              <w:rPr>
                <w:rFonts w:asciiTheme="majorHAnsi" w:hAnsiTheme="majorHAnsi" w:cstheme="majorHAnsi"/>
                <w:color w:val="002060"/>
              </w:rPr>
            </w:pPr>
            <w:r w:rsidRPr="00ED6DC6">
              <w:rPr>
                <w:rFonts w:asciiTheme="majorHAnsi" w:hAnsiTheme="majorHAnsi" w:cstheme="majorHAnsi"/>
                <w:b/>
                <w:color w:val="002060"/>
              </w:rPr>
              <w:t>Grade</w:t>
            </w:r>
            <w:r w:rsidR="00425881" w:rsidRPr="00ED6DC6">
              <w:rPr>
                <w:rFonts w:asciiTheme="majorHAnsi" w:hAnsiTheme="majorHAnsi" w:cstheme="majorHAnsi"/>
                <w:b/>
                <w:color w:val="002060"/>
              </w:rPr>
              <w:t>/Pay Level</w:t>
            </w:r>
            <w:r w:rsidRPr="00ED6DC6">
              <w:rPr>
                <w:rFonts w:asciiTheme="majorHAnsi" w:hAnsiTheme="majorHAnsi" w:cstheme="majorHAnsi"/>
                <w:b/>
                <w:color w:val="002060"/>
              </w:rPr>
              <w:t xml:space="preserve">: </w:t>
            </w:r>
          </w:p>
        </w:tc>
        <w:tc>
          <w:tcPr>
            <w:tcW w:w="7564" w:type="dxa"/>
          </w:tcPr>
          <w:p w14:paraId="435E7F52" w14:textId="1EABAFDF" w:rsidR="003A0F1D" w:rsidRPr="00ED6DC6" w:rsidRDefault="000F3243" w:rsidP="00AA6483">
            <w:pPr>
              <w:spacing w:after="0" w:line="240" w:lineRule="auto"/>
              <w:ind w:right="400"/>
              <w:rPr>
                <w:rFonts w:asciiTheme="majorHAnsi" w:hAnsiTheme="majorHAnsi" w:cstheme="majorHAnsi"/>
                <w:color w:val="002060"/>
              </w:rPr>
            </w:pPr>
            <w:r w:rsidRPr="00ED6DC6">
              <w:rPr>
                <w:rFonts w:asciiTheme="majorHAnsi" w:hAnsiTheme="majorHAnsi" w:cstheme="majorHAnsi"/>
                <w:color w:val="002060"/>
              </w:rPr>
              <w:t xml:space="preserve">Grade </w:t>
            </w:r>
            <w:r w:rsidR="00074E30">
              <w:rPr>
                <w:rFonts w:asciiTheme="majorHAnsi" w:hAnsiTheme="majorHAnsi" w:cstheme="majorHAnsi"/>
                <w:color w:val="002060"/>
              </w:rPr>
              <w:t>13</w:t>
            </w:r>
          </w:p>
        </w:tc>
      </w:tr>
      <w:tr w:rsidR="003A0F1D" w:rsidRPr="00ED6DC6" w14:paraId="10FD0053" w14:textId="77777777" w:rsidTr="0042347E">
        <w:trPr>
          <w:trHeight w:val="220"/>
        </w:trPr>
        <w:tc>
          <w:tcPr>
            <w:tcW w:w="2354" w:type="dxa"/>
          </w:tcPr>
          <w:p w14:paraId="19F44E93" w14:textId="77777777" w:rsidR="003A0F1D" w:rsidRPr="00ED6DC6" w:rsidRDefault="003A0F1D" w:rsidP="00AA6483">
            <w:pPr>
              <w:spacing w:after="0" w:line="240" w:lineRule="auto"/>
              <w:ind w:left="67"/>
              <w:rPr>
                <w:rFonts w:asciiTheme="majorHAnsi" w:hAnsiTheme="majorHAnsi" w:cstheme="majorHAnsi"/>
                <w:b/>
                <w:color w:val="002060"/>
              </w:rPr>
            </w:pPr>
            <w:r w:rsidRPr="00ED6DC6">
              <w:rPr>
                <w:rFonts w:asciiTheme="majorHAnsi" w:hAnsiTheme="majorHAnsi" w:cstheme="majorHAnsi"/>
                <w:b/>
                <w:color w:val="002060"/>
              </w:rPr>
              <w:t>Weeks per year:</w:t>
            </w:r>
          </w:p>
        </w:tc>
        <w:tc>
          <w:tcPr>
            <w:tcW w:w="7564" w:type="dxa"/>
          </w:tcPr>
          <w:p w14:paraId="4C771F6A" w14:textId="332DE253" w:rsidR="003A0F1D" w:rsidRPr="00ED6DC6" w:rsidRDefault="00FB350D" w:rsidP="00FB350D">
            <w:pPr>
              <w:spacing w:after="0" w:line="240" w:lineRule="auto"/>
              <w:ind w:right="400"/>
              <w:rPr>
                <w:rFonts w:asciiTheme="majorHAnsi" w:hAnsiTheme="majorHAnsi" w:cstheme="majorHAnsi"/>
                <w:color w:val="002060"/>
              </w:rPr>
            </w:pPr>
            <w:r w:rsidRPr="00ED6DC6">
              <w:rPr>
                <w:rFonts w:asciiTheme="majorHAnsi" w:hAnsiTheme="majorHAnsi" w:cstheme="majorHAnsi"/>
                <w:color w:val="002060"/>
              </w:rPr>
              <w:t>Full calendar year</w:t>
            </w:r>
          </w:p>
        </w:tc>
      </w:tr>
      <w:tr w:rsidR="003A0F1D" w:rsidRPr="00ED6DC6" w14:paraId="1FD6D2FA" w14:textId="77777777" w:rsidTr="0042347E">
        <w:trPr>
          <w:trHeight w:val="294"/>
        </w:trPr>
        <w:tc>
          <w:tcPr>
            <w:tcW w:w="2354" w:type="dxa"/>
          </w:tcPr>
          <w:p w14:paraId="55022952" w14:textId="77777777" w:rsidR="003A0F1D" w:rsidRPr="00ED6DC6" w:rsidRDefault="00FB350D" w:rsidP="00AA6483">
            <w:pPr>
              <w:spacing w:after="0" w:line="240" w:lineRule="auto"/>
              <w:ind w:left="67"/>
              <w:rPr>
                <w:rFonts w:asciiTheme="majorHAnsi" w:hAnsiTheme="majorHAnsi" w:cstheme="majorHAnsi"/>
                <w:b/>
                <w:color w:val="002060"/>
              </w:rPr>
            </w:pPr>
            <w:r w:rsidRPr="00ED6DC6">
              <w:rPr>
                <w:rFonts w:asciiTheme="majorHAnsi" w:hAnsiTheme="majorHAnsi" w:cstheme="majorHAnsi"/>
                <w:b/>
                <w:color w:val="002060"/>
              </w:rPr>
              <w:t>Duration</w:t>
            </w:r>
            <w:r w:rsidR="003A0F1D" w:rsidRPr="00ED6DC6">
              <w:rPr>
                <w:rFonts w:asciiTheme="majorHAnsi" w:hAnsiTheme="majorHAnsi" w:cstheme="majorHAnsi"/>
                <w:b/>
                <w:color w:val="002060"/>
              </w:rPr>
              <w:t>:</w:t>
            </w:r>
          </w:p>
        </w:tc>
        <w:tc>
          <w:tcPr>
            <w:tcW w:w="7564" w:type="dxa"/>
          </w:tcPr>
          <w:p w14:paraId="4EF81F55" w14:textId="613597A6" w:rsidR="003A0F1D" w:rsidRPr="00ED6DC6" w:rsidRDefault="003A0F1D" w:rsidP="00FB350D">
            <w:pPr>
              <w:spacing w:after="0" w:line="240" w:lineRule="auto"/>
              <w:ind w:right="-5401"/>
              <w:rPr>
                <w:rFonts w:asciiTheme="majorHAnsi" w:hAnsiTheme="majorHAnsi" w:cstheme="majorHAnsi"/>
                <w:color w:val="002060"/>
              </w:rPr>
            </w:pPr>
            <w:r w:rsidRPr="00ED6DC6">
              <w:rPr>
                <w:rFonts w:asciiTheme="majorHAnsi" w:hAnsiTheme="majorHAnsi" w:cstheme="majorHAnsi"/>
                <w:color w:val="002060"/>
              </w:rPr>
              <w:t>Permanent</w:t>
            </w:r>
          </w:p>
        </w:tc>
      </w:tr>
      <w:tr w:rsidR="003A0F1D" w:rsidRPr="00ED6DC6" w14:paraId="394B09F2" w14:textId="77777777" w:rsidTr="0042347E">
        <w:trPr>
          <w:trHeight w:val="294"/>
        </w:trPr>
        <w:tc>
          <w:tcPr>
            <w:tcW w:w="2354" w:type="dxa"/>
          </w:tcPr>
          <w:p w14:paraId="0F688529" w14:textId="77777777" w:rsidR="003A0F1D" w:rsidRPr="00ED6DC6" w:rsidRDefault="003A0F1D" w:rsidP="00AA6483">
            <w:pPr>
              <w:spacing w:after="0" w:line="240" w:lineRule="auto"/>
              <w:ind w:left="67"/>
              <w:rPr>
                <w:rFonts w:asciiTheme="majorHAnsi" w:hAnsiTheme="majorHAnsi" w:cstheme="majorHAnsi"/>
                <w:b/>
                <w:color w:val="002060"/>
              </w:rPr>
            </w:pPr>
            <w:r w:rsidRPr="00ED6DC6">
              <w:rPr>
                <w:rFonts w:asciiTheme="majorHAnsi" w:hAnsiTheme="majorHAnsi" w:cstheme="majorHAnsi"/>
                <w:b/>
                <w:color w:val="002060"/>
              </w:rPr>
              <w:t>Responsible to:</w:t>
            </w:r>
          </w:p>
        </w:tc>
        <w:tc>
          <w:tcPr>
            <w:tcW w:w="7564" w:type="dxa"/>
          </w:tcPr>
          <w:p w14:paraId="37C91C2F" w14:textId="03608EDE" w:rsidR="003A0F1D" w:rsidRPr="00ED6DC6" w:rsidRDefault="000F3243" w:rsidP="00AA6483">
            <w:pPr>
              <w:spacing w:after="0" w:line="240" w:lineRule="auto"/>
              <w:rPr>
                <w:rFonts w:asciiTheme="majorHAnsi" w:hAnsiTheme="majorHAnsi" w:cstheme="majorHAnsi"/>
                <w:color w:val="002060"/>
              </w:rPr>
            </w:pPr>
            <w:r w:rsidRPr="00ED6DC6">
              <w:rPr>
                <w:rFonts w:asciiTheme="majorHAnsi" w:hAnsiTheme="majorHAnsi" w:cstheme="majorHAnsi"/>
                <w:color w:val="002060"/>
              </w:rPr>
              <w:t xml:space="preserve">Director of </w:t>
            </w:r>
            <w:r w:rsidR="00074E30">
              <w:rPr>
                <w:rFonts w:asciiTheme="majorHAnsi" w:hAnsiTheme="majorHAnsi" w:cstheme="majorHAnsi"/>
                <w:color w:val="002060"/>
              </w:rPr>
              <w:t>Education/ Deputy CEO</w:t>
            </w:r>
          </w:p>
        </w:tc>
      </w:tr>
    </w:tbl>
    <w:p w14:paraId="0EC95EB6" w14:textId="77777777" w:rsidR="003A0F1D" w:rsidRPr="00ED6DC6" w:rsidRDefault="003A0F1D" w:rsidP="003A0F1D">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ED6DC6" w14:paraId="50003D50" w14:textId="77777777" w:rsidTr="00AA6483">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ED6DC6" w:rsidRDefault="003A0F1D" w:rsidP="00AA6483">
            <w:pPr>
              <w:spacing w:after="0" w:line="240" w:lineRule="auto"/>
              <w:ind w:right="233"/>
              <w:jc w:val="center"/>
              <w:rPr>
                <w:rFonts w:asciiTheme="majorHAnsi" w:hAnsiTheme="majorHAnsi" w:cstheme="majorHAnsi"/>
                <w:b/>
                <w:color w:val="002060"/>
              </w:rPr>
            </w:pPr>
            <w:r w:rsidRPr="00ED6DC6">
              <w:rPr>
                <w:rFonts w:asciiTheme="majorHAnsi" w:hAnsiTheme="majorHAnsi" w:cstheme="majorHAnsi"/>
                <w:b/>
                <w:color w:val="002060"/>
              </w:rPr>
              <w:t>Main Purpose</w:t>
            </w:r>
          </w:p>
        </w:tc>
      </w:tr>
      <w:tr w:rsidR="003A0F1D" w:rsidRPr="00ED6DC6" w14:paraId="242C2757" w14:textId="77777777" w:rsidTr="00AA6483">
        <w:trPr>
          <w:trHeight w:val="850"/>
        </w:trPr>
        <w:tc>
          <w:tcPr>
            <w:tcW w:w="10059" w:type="dxa"/>
            <w:tcBorders>
              <w:top w:val="single" w:sz="4" w:space="0" w:color="002060"/>
              <w:left w:val="single" w:sz="4" w:space="0" w:color="002060"/>
              <w:bottom w:val="single" w:sz="4" w:space="0" w:color="002060"/>
              <w:right w:val="single" w:sz="4" w:space="0" w:color="002060"/>
            </w:tcBorders>
          </w:tcPr>
          <w:p w14:paraId="6CB87185" w14:textId="02C559FA" w:rsidR="007D6285" w:rsidRDefault="007D6285" w:rsidP="007D6285">
            <w:pPr>
              <w:ind w:left="272" w:right="228"/>
              <w:rPr>
                <w:rFonts w:asciiTheme="majorHAnsi" w:hAnsiTheme="majorHAnsi" w:cstheme="majorHAnsi"/>
                <w:color w:val="002060"/>
              </w:rPr>
            </w:pPr>
            <w:r>
              <w:rPr>
                <w:rFonts w:asciiTheme="majorHAnsi" w:hAnsiTheme="majorHAnsi" w:cstheme="majorHAnsi"/>
                <w:color w:val="002060"/>
              </w:rPr>
              <w:t>To be the technical lead for all estates matters across the Twynham Learning Multi-Academy Trust</w:t>
            </w:r>
            <w:r w:rsidR="00D43FF0">
              <w:rPr>
                <w:rFonts w:asciiTheme="majorHAnsi" w:hAnsiTheme="majorHAnsi" w:cstheme="majorHAnsi"/>
                <w:color w:val="002060"/>
              </w:rPr>
              <w:t>; ensuring our schools are safe and inspiring places for teaching and learning</w:t>
            </w:r>
            <w:r>
              <w:rPr>
                <w:rFonts w:asciiTheme="majorHAnsi" w:hAnsiTheme="majorHAnsi" w:cstheme="majorHAnsi"/>
                <w:color w:val="002060"/>
              </w:rPr>
              <w:t>.  As part of the central Core Services Team, to have responsibility for</w:t>
            </w:r>
            <w:r w:rsidR="00D625B2">
              <w:rPr>
                <w:rFonts w:asciiTheme="majorHAnsi" w:hAnsiTheme="majorHAnsi" w:cstheme="majorHAnsi"/>
                <w:color w:val="002060"/>
              </w:rPr>
              <w:t>:</w:t>
            </w:r>
            <w:r>
              <w:rPr>
                <w:rFonts w:asciiTheme="majorHAnsi" w:hAnsiTheme="majorHAnsi" w:cstheme="majorHAnsi"/>
                <w:color w:val="002060"/>
              </w:rPr>
              <w:t xml:space="preserve"> setting policy and process</w:t>
            </w:r>
            <w:r w:rsidR="00D625B2">
              <w:rPr>
                <w:rFonts w:asciiTheme="majorHAnsi" w:hAnsiTheme="majorHAnsi" w:cstheme="majorHAnsi"/>
                <w:color w:val="002060"/>
              </w:rPr>
              <w:t>;</w:t>
            </w:r>
            <w:r>
              <w:rPr>
                <w:rFonts w:asciiTheme="majorHAnsi" w:hAnsiTheme="majorHAnsi" w:cstheme="majorHAnsi"/>
                <w:color w:val="002060"/>
              </w:rPr>
              <w:t xml:space="preserve"> providing relevant information, instruction and training in those policy areas</w:t>
            </w:r>
            <w:r w:rsidR="00D625B2">
              <w:rPr>
                <w:rFonts w:asciiTheme="majorHAnsi" w:hAnsiTheme="majorHAnsi" w:cstheme="majorHAnsi"/>
                <w:color w:val="002060"/>
              </w:rPr>
              <w:t>;</w:t>
            </w:r>
            <w:r>
              <w:rPr>
                <w:rFonts w:asciiTheme="majorHAnsi" w:hAnsiTheme="majorHAnsi" w:cstheme="majorHAnsi"/>
                <w:color w:val="002060"/>
              </w:rPr>
              <w:t xml:space="preserve"> audit</w:t>
            </w:r>
            <w:r w:rsidR="00D625B2">
              <w:rPr>
                <w:rFonts w:asciiTheme="majorHAnsi" w:hAnsiTheme="majorHAnsi" w:cstheme="majorHAnsi"/>
                <w:color w:val="002060"/>
              </w:rPr>
              <w:t>ing</w:t>
            </w:r>
            <w:r>
              <w:rPr>
                <w:rFonts w:asciiTheme="majorHAnsi" w:hAnsiTheme="majorHAnsi" w:cstheme="majorHAnsi"/>
                <w:color w:val="002060"/>
              </w:rPr>
              <w:t xml:space="preserve"> and report</w:t>
            </w:r>
            <w:r w:rsidR="00D625B2">
              <w:rPr>
                <w:rFonts w:asciiTheme="majorHAnsi" w:hAnsiTheme="majorHAnsi" w:cstheme="majorHAnsi"/>
                <w:color w:val="002060"/>
              </w:rPr>
              <w:t>ing</w:t>
            </w:r>
            <w:r>
              <w:rPr>
                <w:rFonts w:asciiTheme="majorHAnsi" w:hAnsiTheme="majorHAnsi" w:cstheme="majorHAnsi"/>
                <w:color w:val="002060"/>
              </w:rPr>
              <w:t xml:space="preserve"> compliance. </w:t>
            </w:r>
          </w:p>
          <w:p w14:paraId="343D066C" w14:textId="5EE8E3DC" w:rsidR="003A0F1D" w:rsidRPr="007D6285" w:rsidRDefault="007D6285" w:rsidP="00D625B2">
            <w:pPr>
              <w:ind w:left="272" w:right="228"/>
              <w:rPr>
                <w:rFonts w:asciiTheme="majorHAnsi" w:hAnsiTheme="majorHAnsi" w:cstheme="majorHAnsi"/>
                <w:color w:val="002060"/>
              </w:rPr>
            </w:pPr>
            <w:r>
              <w:rPr>
                <w:rFonts w:asciiTheme="majorHAnsi" w:hAnsiTheme="majorHAnsi" w:cstheme="majorHAnsi"/>
                <w:color w:val="002060"/>
              </w:rPr>
              <w:t xml:space="preserve">Each site has a member of staff or team with day-to-day responsibility for operational </w:t>
            </w:r>
            <w:r w:rsidR="00D625B2">
              <w:rPr>
                <w:rFonts w:asciiTheme="majorHAnsi" w:hAnsiTheme="majorHAnsi" w:cstheme="majorHAnsi"/>
                <w:color w:val="002060"/>
              </w:rPr>
              <w:t>activity</w:t>
            </w:r>
            <w:r>
              <w:rPr>
                <w:rFonts w:asciiTheme="majorHAnsi" w:hAnsiTheme="majorHAnsi" w:cstheme="majorHAnsi"/>
                <w:color w:val="002060"/>
              </w:rPr>
              <w:t xml:space="preserve">.  However, this role needs to set a clear </w:t>
            </w:r>
            <w:r w:rsidR="00305024">
              <w:rPr>
                <w:rFonts w:asciiTheme="majorHAnsi" w:hAnsiTheme="majorHAnsi" w:cstheme="majorHAnsi"/>
                <w:color w:val="002060"/>
              </w:rPr>
              <w:t xml:space="preserve">compliance </w:t>
            </w:r>
            <w:r>
              <w:rPr>
                <w:rFonts w:asciiTheme="majorHAnsi" w:hAnsiTheme="majorHAnsi" w:cstheme="majorHAnsi"/>
                <w:color w:val="002060"/>
              </w:rPr>
              <w:t>framework for site operations, give technical advice, assist with escalations / issues and authorise all building-related changes.  Also in scope is the management of the Capital Programme: identifying, specifying, procuring and overseeing projects at various sites.</w:t>
            </w:r>
          </w:p>
        </w:tc>
      </w:tr>
    </w:tbl>
    <w:p w14:paraId="4CEE00BB" w14:textId="77777777" w:rsidR="003A0F1D" w:rsidRPr="00ED6DC6" w:rsidRDefault="003A0F1D" w:rsidP="003A0F1D">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ED6DC6" w14:paraId="2A205C64" w14:textId="77777777" w:rsidTr="00ED6DC6">
        <w:trPr>
          <w:trHeight w:val="48"/>
        </w:trPr>
        <w:tc>
          <w:tcPr>
            <w:tcW w:w="10059"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0C900511" w:rsidR="003A0F1D" w:rsidRPr="00ED6DC6" w:rsidRDefault="003A0F1D" w:rsidP="00AA6483">
            <w:pPr>
              <w:spacing w:after="0" w:line="240" w:lineRule="auto"/>
              <w:ind w:left="426" w:hanging="284"/>
              <w:jc w:val="center"/>
              <w:rPr>
                <w:rFonts w:asciiTheme="majorHAnsi" w:hAnsiTheme="majorHAnsi" w:cstheme="majorHAnsi"/>
                <w:color w:val="002060"/>
              </w:rPr>
            </w:pPr>
            <w:r w:rsidRPr="00ED6DC6">
              <w:rPr>
                <w:rFonts w:asciiTheme="majorHAnsi" w:hAnsiTheme="majorHAnsi" w:cstheme="majorHAnsi"/>
                <w:b/>
                <w:color w:val="002060"/>
              </w:rPr>
              <w:t>Duties and Responsibilities</w:t>
            </w:r>
          </w:p>
        </w:tc>
      </w:tr>
      <w:tr w:rsidR="003A0F1D" w:rsidRPr="00ED6DC6" w14:paraId="30C4033E" w14:textId="77777777" w:rsidTr="00ED6DC6">
        <w:trPr>
          <w:trHeight w:val="1051"/>
        </w:trPr>
        <w:tc>
          <w:tcPr>
            <w:tcW w:w="10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9AAA6" w14:textId="4768BD80" w:rsidR="00305024" w:rsidRPr="00305024" w:rsidRDefault="00305024" w:rsidP="00305024">
            <w:pPr>
              <w:ind w:left="272" w:right="228"/>
              <w:rPr>
                <w:rFonts w:asciiTheme="majorHAnsi" w:hAnsiTheme="majorHAnsi" w:cstheme="majorHAnsi"/>
                <w:b/>
                <w:color w:val="002060"/>
              </w:rPr>
            </w:pPr>
            <w:r w:rsidRPr="00305024">
              <w:rPr>
                <w:rFonts w:asciiTheme="majorHAnsi" w:hAnsiTheme="majorHAnsi" w:cstheme="majorHAnsi"/>
                <w:b/>
                <w:color w:val="002060"/>
              </w:rPr>
              <w:t>Estate Strategy</w:t>
            </w:r>
            <w:r>
              <w:rPr>
                <w:rFonts w:asciiTheme="majorHAnsi" w:hAnsiTheme="majorHAnsi" w:cstheme="majorHAnsi"/>
                <w:b/>
                <w:color w:val="002060"/>
              </w:rPr>
              <w:t xml:space="preserve"> </w:t>
            </w:r>
            <w:r w:rsidRPr="00305024">
              <w:rPr>
                <w:rFonts w:asciiTheme="majorHAnsi" w:hAnsiTheme="majorHAnsi" w:cstheme="majorHAnsi"/>
                <w:color w:val="002060"/>
              </w:rPr>
              <w:t xml:space="preserve">(with the </w:t>
            </w:r>
            <w:r w:rsidR="00074E30" w:rsidRPr="00ED6DC6">
              <w:rPr>
                <w:rFonts w:asciiTheme="majorHAnsi" w:hAnsiTheme="majorHAnsi" w:cstheme="majorHAnsi"/>
                <w:color w:val="002060"/>
              </w:rPr>
              <w:t xml:space="preserve">Director of </w:t>
            </w:r>
            <w:r w:rsidR="00074E30">
              <w:rPr>
                <w:rFonts w:asciiTheme="majorHAnsi" w:hAnsiTheme="majorHAnsi" w:cstheme="majorHAnsi"/>
                <w:color w:val="002060"/>
              </w:rPr>
              <w:t>Education/ Deputy CEO</w:t>
            </w:r>
            <w:r w:rsidRPr="00305024">
              <w:rPr>
                <w:rFonts w:asciiTheme="majorHAnsi" w:hAnsiTheme="majorHAnsi" w:cstheme="majorHAnsi"/>
                <w:color w:val="002060"/>
              </w:rPr>
              <w:t>)</w:t>
            </w:r>
          </w:p>
          <w:p w14:paraId="4732C540" w14:textId="75E8D4AA" w:rsidR="00305024" w:rsidRDefault="00305024" w:rsidP="006E179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To ensure that Twynham Learning operates within the Good Estates Management for Schools framework (or any successive government good-practice approach).</w:t>
            </w:r>
          </w:p>
          <w:p w14:paraId="1FB665F7" w14:textId="055A62DB" w:rsidR="00305024" w:rsidRDefault="00305024" w:rsidP="006E179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 xml:space="preserve">To take a Business Partnering approach with schools and other parts of the organisation to ensure that estates priorities </w:t>
            </w:r>
            <w:r w:rsidR="00D625B2">
              <w:rPr>
                <w:rFonts w:asciiTheme="majorHAnsi" w:hAnsiTheme="majorHAnsi" w:cstheme="majorHAnsi"/>
                <w:color w:val="002060"/>
              </w:rPr>
              <w:t xml:space="preserve">are </w:t>
            </w:r>
            <w:r>
              <w:rPr>
                <w:rFonts w:asciiTheme="majorHAnsi" w:hAnsiTheme="majorHAnsi" w:cstheme="majorHAnsi"/>
                <w:color w:val="002060"/>
              </w:rPr>
              <w:t>align</w:t>
            </w:r>
            <w:r w:rsidR="00D625B2">
              <w:rPr>
                <w:rFonts w:asciiTheme="majorHAnsi" w:hAnsiTheme="majorHAnsi" w:cstheme="majorHAnsi"/>
                <w:color w:val="002060"/>
              </w:rPr>
              <w:t>ed</w:t>
            </w:r>
            <w:r>
              <w:rPr>
                <w:rFonts w:asciiTheme="majorHAnsi" w:hAnsiTheme="majorHAnsi" w:cstheme="majorHAnsi"/>
                <w:color w:val="002060"/>
              </w:rPr>
              <w:t xml:space="preserve"> with educational and other strategic priorities.</w:t>
            </w:r>
          </w:p>
          <w:p w14:paraId="2C827658" w14:textId="25436867" w:rsidR="00305024" w:rsidRDefault="00305024" w:rsidP="006E179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 xml:space="preserve">To ensure that our land and buildings are used to support the objectives of the Trust and to liaise with our landlord and any other partners about </w:t>
            </w:r>
            <w:r w:rsidR="00D43FF0">
              <w:rPr>
                <w:rFonts w:asciiTheme="majorHAnsi" w:hAnsiTheme="majorHAnsi" w:cstheme="majorHAnsi"/>
                <w:color w:val="002060"/>
              </w:rPr>
              <w:t xml:space="preserve">their </w:t>
            </w:r>
            <w:r>
              <w:rPr>
                <w:rFonts w:asciiTheme="majorHAnsi" w:hAnsiTheme="majorHAnsi" w:cstheme="majorHAnsi"/>
                <w:color w:val="002060"/>
              </w:rPr>
              <w:t>utilisation.</w:t>
            </w:r>
          </w:p>
          <w:p w14:paraId="2608F66F" w14:textId="5DEB2412" w:rsidR="006E179C" w:rsidRPr="006E179C" w:rsidRDefault="006E179C" w:rsidP="006E179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Provide Senior Managers and Governance functions with sufficient estates data to enable effective oversight and decision-making</w:t>
            </w:r>
            <w:r w:rsidR="0000372E">
              <w:rPr>
                <w:rFonts w:asciiTheme="majorHAnsi" w:hAnsiTheme="majorHAnsi" w:cstheme="majorHAnsi"/>
                <w:color w:val="002060"/>
              </w:rPr>
              <w:t>.</w:t>
            </w:r>
          </w:p>
          <w:p w14:paraId="5EFE15BE" w14:textId="77777777" w:rsidR="007D6285" w:rsidRPr="00305024" w:rsidRDefault="00305024" w:rsidP="00305024">
            <w:pPr>
              <w:ind w:left="272" w:right="228"/>
              <w:rPr>
                <w:rFonts w:asciiTheme="majorHAnsi" w:hAnsiTheme="majorHAnsi" w:cstheme="majorHAnsi"/>
                <w:b/>
                <w:color w:val="002060"/>
              </w:rPr>
            </w:pPr>
            <w:r w:rsidRPr="00305024">
              <w:rPr>
                <w:rFonts w:asciiTheme="majorHAnsi" w:hAnsiTheme="majorHAnsi" w:cstheme="majorHAnsi"/>
                <w:b/>
                <w:color w:val="002060"/>
              </w:rPr>
              <w:t>Maintenance &amp; Compliance</w:t>
            </w:r>
          </w:p>
          <w:p w14:paraId="724ACC38" w14:textId="20D3C03A" w:rsidR="00305024" w:rsidRDefault="00305024" w:rsidP="006E179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 xml:space="preserve">With the </w:t>
            </w:r>
            <w:r w:rsidR="00074E30" w:rsidRPr="00ED6DC6">
              <w:rPr>
                <w:rFonts w:asciiTheme="majorHAnsi" w:hAnsiTheme="majorHAnsi" w:cstheme="majorHAnsi"/>
                <w:color w:val="002060"/>
              </w:rPr>
              <w:t xml:space="preserve">Director of </w:t>
            </w:r>
            <w:r w:rsidR="00074E30">
              <w:rPr>
                <w:rFonts w:asciiTheme="majorHAnsi" w:hAnsiTheme="majorHAnsi" w:cstheme="majorHAnsi"/>
                <w:color w:val="002060"/>
              </w:rPr>
              <w:t>Education/ Deputy CEO</w:t>
            </w:r>
            <w:r>
              <w:rPr>
                <w:rFonts w:asciiTheme="majorHAnsi" w:hAnsiTheme="majorHAnsi" w:cstheme="majorHAnsi"/>
                <w:color w:val="002060"/>
              </w:rPr>
              <w:t>, to provide leadership (including policy and procedure) on estates-related risk management</w:t>
            </w:r>
            <w:r w:rsidR="0000372E">
              <w:rPr>
                <w:rFonts w:asciiTheme="majorHAnsi" w:hAnsiTheme="majorHAnsi" w:cstheme="majorHAnsi"/>
                <w:color w:val="002060"/>
              </w:rPr>
              <w:t>.</w:t>
            </w:r>
          </w:p>
          <w:p w14:paraId="561184C6" w14:textId="768223F2" w:rsidR="00305024" w:rsidRDefault="00305024" w:rsidP="006E179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To ensure statutory compliance on estates-related matters including, but not limited to, CDM, Fire, Asbestos, Legionella</w:t>
            </w:r>
            <w:r w:rsidR="007C25C9">
              <w:rPr>
                <w:rFonts w:asciiTheme="majorHAnsi" w:hAnsiTheme="majorHAnsi" w:cstheme="majorHAnsi"/>
                <w:color w:val="002060"/>
              </w:rPr>
              <w:t>, Gas, Electrical, LOLER</w:t>
            </w:r>
            <w:r w:rsidR="00193185">
              <w:rPr>
                <w:rFonts w:asciiTheme="majorHAnsi" w:hAnsiTheme="majorHAnsi" w:cstheme="majorHAnsi"/>
                <w:color w:val="002060"/>
              </w:rPr>
              <w:t xml:space="preserve">, LEV, </w:t>
            </w:r>
            <w:r w:rsidR="00712570">
              <w:rPr>
                <w:rFonts w:asciiTheme="majorHAnsi" w:hAnsiTheme="majorHAnsi" w:cstheme="majorHAnsi"/>
                <w:color w:val="002060"/>
              </w:rPr>
              <w:t xml:space="preserve">Manual Handling, </w:t>
            </w:r>
            <w:r w:rsidR="00193185">
              <w:rPr>
                <w:rFonts w:asciiTheme="majorHAnsi" w:hAnsiTheme="majorHAnsi" w:cstheme="majorHAnsi"/>
                <w:color w:val="002060"/>
              </w:rPr>
              <w:t>DSE, COSHH</w:t>
            </w:r>
            <w:r w:rsidR="0000372E">
              <w:rPr>
                <w:rFonts w:asciiTheme="majorHAnsi" w:hAnsiTheme="majorHAnsi" w:cstheme="majorHAnsi"/>
                <w:color w:val="002060"/>
              </w:rPr>
              <w:t>.</w:t>
            </w:r>
            <w:r w:rsidR="00193185">
              <w:rPr>
                <w:rFonts w:asciiTheme="majorHAnsi" w:hAnsiTheme="majorHAnsi" w:cstheme="majorHAnsi"/>
                <w:color w:val="002060"/>
              </w:rPr>
              <w:t xml:space="preserve"> </w:t>
            </w:r>
          </w:p>
          <w:p w14:paraId="3DBFA1C2" w14:textId="79A9E190" w:rsidR="00305024" w:rsidRDefault="00305024" w:rsidP="006E179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To set a clear framework for periodic checks, i</w:t>
            </w:r>
            <w:r w:rsidR="004F1B45">
              <w:rPr>
                <w:rFonts w:asciiTheme="majorHAnsi" w:hAnsiTheme="majorHAnsi" w:cstheme="majorHAnsi"/>
                <w:color w:val="002060"/>
              </w:rPr>
              <w:t xml:space="preserve">nspections and servicing; training staff / commissioning contractors </w:t>
            </w:r>
            <w:r w:rsidR="007C25C9">
              <w:rPr>
                <w:rFonts w:asciiTheme="majorHAnsi" w:hAnsiTheme="majorHAnsi" w:cstheme="majorHAnsi"/>
                <w:color w:val="002060"/>
              </w:rPr>
              <w:t>and auditing / reporting performance</w:t>
            </w:r>
            <w:r w:rsidR="0000372E">
              <w:rPr>
                <w:rFonts w:asciiTheme="majorHAnsi" w:hAnsiTheme="majorHAnsi" w:cstheme="majorHAnsi"/>
                <w:color w:val="002060"/>
              </w:rPr>
              <w:t>.</w:t>
            </w:r>
          </w:p>
          <w:p w14:paraId="1FE1BEE9" w14:textId="59ABEFE3" w:rsidR="00871EDC" w:rsidRDefault="00871EDC" w:rsidP="006E179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To guide provision of soft FM services; particularly the specification of cleaning contracts</w:t>
            </w:r>
            <w:r w:rsidR="00712570">
              <w:rPr>
                <w:rFonts w:asciiTheme="majorHAnsi" w:hAnsiTheme="majorHAnsi" w:cstheme="majorHAnsi"/>
                <w:color w:val="002060"/>
              </w:rPr>
              <w:t>, energy / utility supply</w:t>
            </w:r>
            <w:r w:rsidR="004F625B">
              <w:rPr>
                <w:rFonts w:asciiTheme="majorHAnsi" w:hAnsiTheme="majorHAnsi" w:cstheme="majorHAnsi"/>
                <w:color w:val="002060"/>
              </w:rPr>
              <w:t>, waste management</w:t>
            </w:r>
            <w:r w:rsidR="003424A7">
              <w:rPr>
                <w:rFonts w:asciiTheme="majorHAnsi" w:hAnsiTheme="majorHAnsi" w:cstheme="majorHAnsi"/>
                <w:color w:val="002060"/>
              </w:rPr>
              <w:t xml:space="preserve"> and security </w:t>
            </w:r>
            <w:r w:rsidR="00712570">
              <w:rPr>
                <w:rFonts w:asciiTheme="majorHAnsi" w:hAnsiTheme="majorHAnsi" w:cstheme="majorHAnsi"/>
                <w:color w:val="002060"/>
              </w:rPr>
              <w:t>/</w:t>
            </w:r>
            <w:r w:rsidR="003424A7">
              <w:rPr>
                <w:rFonts w:asciiTheme="majorHAnsi" w:hAnsiTheme="majorHAnsi" w:cstheme="majorHAnsi"/>
                <w:color w:val="002060"/>
              </w:rPr>
              <w:t xml:space="preserve"> access</w:t>
            </w:r>
            <w:r w:rsidR="00712570">
              <w:rPr>
                <w:rFonts w:asciiTheme="majorHAnsi" w:hAnsiTheme="majorHAnsi" w:cstheme="majorHAnsi"/>
                <w:color w:val="002060"/>
              </w:rPr>
              <w:t>.</w:t>
            </w:r>
          </w:p>
          <w:p w14:paraId="1F4B5BD5" w14:textId="371BC54B" w:rsidR="007C25C9" w:rsidRDefault="00D625B2" w:rsidP="006E179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lastRenderedPageBreak/>
              <w:t>In collaboration with colleagues, to set process</w:t>
            </w:r>
            <w:r w:rsidR="007C25C9">
              <w:rPr>
                <w:rFonts w:asciiTheme="majorHAnsi" w:hAnsiTheme="majorHAnsi" w:cstheme="majorHAnsi"/>
                <w:color w:val="002060"/>
              </w:rPr>
              <w:t xml:space="preserve"> for Incident</w:t>
            </w:r>
            <w:r w:rsidR="00D43FF0">
              <w:rPr>
                <w:rFonts w:asciiTheme="majorHAnsi" w:hAnsiTheme="majorHAnsi" w:cstheme="majorHAnsi"/>
                <w:color w:val="002060"/>
              </w:rPr>
              <w:t>s</w:t>
            </w:r>
            <w:r w:rsidR="007C25C9">
              <w:rPr>
                <w:rFonts w:asciiTheme="majorHAnsi" w:hAnsiTheme="majorHAnsi" w:cstheme="majorHAnsi"/>
                <w:color w:val="002060"/>
              </w:rPr>
              <w:t xml:space="preserve"> / Accident</w:t>
            </w:r>
            <w:r w:rsidR="00D43FF0">
              <w:rPr>
                <w:rFonts w:asciiTheme="majorHAnsi" w:hAnsiTheme="majorHAnsi" w:cstheme="majorHAnsi"/>
                <w:color w:val="002060"/>
              </w:rPr>
              <w:t>s</w:t>
            </w:r>
            <w:r w:rsidR="007C25C9">
              <w:rPr>
                <w:rFonts w:asciiTheme="majorHAnsi" w:hAnsiTheme="majorHAnsi" w:cstheme="majorHAnsi"/>
                <w:color w:val="002060"/>
              </w:rPr>
              <w:t xml:space="preserve"> </w:t>
            </w:r>
            <w:r w:rsidR="00D43FF0">
              <w:rPr>
                <w:rFonts w:asciiTheme="majorHAnsi" w:hAnsiTheme="majorHAnsi" w:cstheme="majorHAnsi"/>
                <w:color w:val="002060"/>
              </w:rPr>
              <w:t xml:space="preserve">(prevention, </w:t>
            </w:r>
            <w:r w:rsidR="007C25C9">
              <w:rPr>
                <w:rFonts w:asciiTheme="majorHAnsi" w:hAnsiTheme="majorHAnsi" w:cstheme="majorHAnsi"/>
                <w:color w:val="002060"/>
              </w:rPr>
              <w:t>reporting and investigation</w:t>
            </w:r>
            <w:r w:rsidR="00D43FF0">
              <w:rPr>
                <w:rFonts w:asciiTheme="majorHAnsi" w:hAnsiTheme="majorHAnsi" w:cstheme="majorHAnsi"/>
                <w:color w:val="002060"/>
              </w:rPr>
              <w:t>), Emergency Response, Business Continuity and Accessibility</w:t>
            </w:r>
            <w:r w:rsidR="007C25C9">
              <w:rPr>
                <w:rFonts w:asciiTheme="majorHAnsi" w:hAnsiTheme="majorHAnsi" w:cstheme="majorHAnsi"/>
                <w:color w:val="002060"/>
              </w:rPr>
              <w:t xml:space="preserve">; supporting </w:t>
            </w:r>
            <w:r w:rsidR="009647C0">
              <w:rPr>
                <w:rFonts w:asciiTheme="majorHAnsi" w:hAnsiTheme="majorHAnsi" w:cstheme="majorHAnsi"/>
                <w:color w:val="002060"/>
              </w:rPr>
              <w:t xml:space="preserve">to investigate and countermeasure </w:t>
            </w:r>
            <w:r w:rsidR="007C25C9">
              <w:rPr>
                <w:rFonts w:asciiTheme="majorHAnsi" w:hAnsiTheme="majorHAnsi" w:cstheme="majorHAnsi"/>
                <w:color w:val="002060"/>
              </w:rPr>
              <w:t xml:space="preserve">any more serious or complex </w:t>
            </w:r>
            <w:r w:rsidR="00D43FF0">
              <w:rPr>
                <w:rFonts w:asciiTheme="majorHAnsi" w:hAnsiTheme="majorHAnsi" w:cstheme="majorHAnsi"/>
                <w:color w:val="002060"/>
              </w:rPr>
              <w:t>instances which arise</w:t>
            </w:r>
            <w:r w:rsidR="007C25C9">
              <w:rPr>
                <w:rFonts w:asciiTheme="majorHAnsi" w:hAnsiTheme="majorHAnsi" w:cstheme="majorHAnsi"/>
                <w:color w:val="002060"/>
              </w:rPr>
              <w:t>.</w:t>
            </w:r>
          </w:p>
          <w:p w14:paraId="00291A12" w14:textId="74DDFB74" w:rsidR="007C25C9" w:rsidRDefault="007C25C9" w:rsidP="006E179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Complete statutory returns on estates-related matters including, but not l</w:t>
            </w:r>
            <w:r w:rsidR="00C73FC7">
              <w:rPr>
                <w:rFonts w:asciiTheme="majorHAnsi" w:hAnsiTheme="majorHAnsi" w:cstheme="majorHAnsi"/>
                <w:color w:val="002060"/>
              </w:rPr>
              <w:t xml:space="preserve">imited to, ESFA Land &amp; Buildings </w:t>
            </w:r>
            <w:r w:rsidR="009647C0">
              <w:rPr>
                <w:rFonts w:asciiTheme="majorHAnsi" w:hAnsiTheme="majorHAnsi" w:cstheme="majorHAnsi"/>
                <w:color w:val="002060"/>
              </w:rPr>
              <w:t>/</w:t>
            </w:r>
            <w:r w:rsidR="00C73FC7">
              <w:rPr>
                <w:rFonts w:asciiTheme="majorHAnsi" w:hAnsiTheme="majorHAnsi" w:cstheme="majorHAnsi"/>
                <w:color w:val="002060"/>
              </w:rPr>
              <w:t xml:space="preserve"> Asbestos returns</w:t>
            </w:r>
            <w:r w:rsidR="00E3286E">
              <w:rPr>
                <w:rFonts w:asciiTheme="majorHAnsi" w:hAnsiTheme="majorHAnsi" w:cstheme="majorHAnsi"/>
                <w:color w:val="002060"/>
              </w:rPr>
              <w:t xml:space="preserve">, </w:t>
            </w:r>
            <w:r w:rsidR="00712570">
              <w:rPr>
                <w:rFonts w:asciiTheme="majorHAnsi" w:hAnsiTheme="majorHAnsi" w:cstheme="majorHAnsi"/>
                <w:color w:val="002060"/>
              </w:rPr>
              <w:t xml:space="preserve">Carbon Reduction / Energy Efficiency reports, </w:t>
            </w:r>
            <w:r w:rsidR="00871EDC">
              <w:rPr>
                <w:rFonts w:asciiTheme="majorHAnsi" w:hAnsiTheme="majorHAnsi" w:cstheme="majorHAnsi"/>
                <w:color w:val="002060"/>
              </w:rPr>
              <w:t xml:space="preserve">Planning / Building Control approvals, </w:t>
            </w:r>
            <w:r w:rsidR="00E3286E">
              <w:rPr>
                <w:rFonts w:asciiTheme="majorHAnsi" w:hAnsiTheme="majorHAnsi" w:cstheme="majorHAnsi"/>
                <w:color w:val="002060"/>
              </w:rPr>
              <w:t>RIDDOR notifications, CDM Notifications</w:t>
            </w:r>
            <w:r w:rsidR="00C73FC7">
              <w:rPr>
                <w:rFonts w:asciiTheme="majorHAnsi" w:hAnsiTheme="majorHAnsi" w:cstheme="majorHAnsi"/>
                <w:color w:val="002060"/>
              </w:rPr>
              <w:t>.</w:t>
            </w:r>
          </w:p>
          <w:p w14:paraId="6013497A" w14:textId="053F4BD3" w:rsidR="00C73FC7" w:rsidRDefault="00C73FC7" w:rsidP="006E179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Represent the Trust to support sites on any estates-related external audits</w:t>
            </w:r>
            <w:r w:rsidR="0000372E">
              <w:rPr>
                <w:rFonts w:asciiTheme="majorHAnsi" w:hAnsiTheme="majorHAnsi" w:cstheme="majorHAnsi"/>
                <w:color w:val="002060"/>
              </w:rPr>
              <w:t>.</w:t>
            </w:r>
          </w:p>
          <w:p w14:paraId="45C44C06" w14:textId="684C9087" w:rsidR="0023742A" w:rsidRPr="00305024" w:rsidRDefault="0023742A" w:rsidP="006E179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To ensure a robust and compliant process for contractor selection and monitoring is in place</w:t>
            </w:r>
            <w:r w:rsidR="0000372E">
              <w:rPr>
                <w:rFonts w:asciiTheme="majorHAnsi" w:hAnsiTheme="majorHAnsi" w:cstheme="majorHAnsi"/>
                <w:color w:val="002060"/>
              </w:rPr>
              <w:t>.</w:t>
            </w:r>
          </w:p>
          <w:p w14:paraId="4867BBAA" w14:textId="77777777" w:rsidR="00305024" w:rsidRPr="00305024" w:rsidRDefault="00305024" w:rsidP="00305024">
            <w:pPr>
              <w:ind w:left="272" w:right="228"/>
              <w:rPr>
                <w:rFonts w:asciiTheme="majorHAnsi" w:hAnsiTheme="majorHAnsi" w:cstheme="majorHAnsi"/>
                <w:b/>
                <w:color w:val="002060"/>
              </w:rPr>
            </w:pPr>
            <w:r w:rsidRPr="00305024">
              <w:rPr>
                <w:rFonts w:asciiTheme="majorHAnsi" w:hAnsiTheme="majorHAnsi" w:cstheme="majorHAnsi"/>
                <w:b/>
                <w:color w:val="002060"/>
              </w:rPr>
              <w:t>Projects</w:t>
            </w:r>
          </w:p>
          <w:p w14:paraId="10619276" w14:textId="5C5171B1" w:rsidR="00305024" w:rsidRDefault="008762A4" w:rsidP="006E179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 xml:space="preserve">With the </w:t>
            </w:r>
            <w:r w:rsidR="0000372E" w:rsidRPr="00ED6DC6">
              <w:rPr>
                <w:rFonts w:asciiTheme="majorHAnsi" w:hAnsiTheme="majorHAnsi" w:cstheme="majorHAnsi"/>
                <w:color w:val="002060"/>
              </w:rPr>
              <w:t xml:space="preserve">Director of </w:t>
            </w:r>
            <w:r w:rsidR="0000372E">
              <w:rPr>
                <w:rFonts w:asciiTheme="majorHAnsi" w:hAnsiTheme="majorHAnsi" w:cstheme="majorHAnsi"/>
                <w:color w:val="002060"/>
              </w:rPr>
              <w:t>Education/ Deputy CEO</w:t>
            </w:r>
            <w:r>
              <w:rPr>
                <w:rFonts w:asciiTheme="majorHAnsi" w:hAnsiTheme="majorHAnsi" w:cstheme="majorHAnsi"/>
                <w:color w:val="002060"/>
              </w:rPr>
              <w:t>, t</w:t>
            </w:r>
            <w:r w:rsidR="0023742A">
              <w:rPr>
                <w:rFonts w:asciiTheme="majorHAnsi" w:hAnsiTheme="majorHAnsi" w:cstheme="majorHAnsi"/>
                <w:color w:val="002060"/>
              </w:rPr>
              <w:t>o ensure an evidence-based approach is taken to selecting Projects within the Capital Programme; having a clear AMP in place to effectively target funding and forecast spend over a number of financial years</w:t>
            </w:r>
            <w:r w:rsidR="0000372E">
              <w:rPr>
                <w:rFonts w:asciiTheme="majorHAnsi" w:hAnsiTheme="majorHAnsi" w:cstheme="majorHAnsi"/>
                <w:color w:val="002060"/>
              </w:rPr>
              <w:t>.</w:t>
            </w:r>
          </w:p>
          <w:p w14:paraId="5B6B0C94" w14:textId="3B838DA9" w:rsidR="00AD3FFD" w:rsidRDefault="00AD3FFD" w:rsidP="006E179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To work across the Trust to secure agreement and support for the Capital Programme</w:t>
            </w:r>
            <w:r w:rsidR="0000372E">
              <w:rPr>
                <w:rFonts w:asciiTheme="majorHAnsi" w:hAnsiTheme="majorHAnsi" w:cstheme="majorHAnsi"/>
                <w:color w:val="002060"/>
              </w:rPr>
              <w:t>.</w:t>
            </w:r>
          </w:p>
          <w:p w14:paraId="44E9D3D0" w14:textId="40DE579F" w:rsidR="00AD3FFD" w:rsidRDefault="00AD3FFD" w:rsidP="006E179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Ensuring projects are progressed in line with financial procedures to offer best value and compliant procurement</w:t>
            </w:r>
            <w:r w:rsidR="0000372E">
              <w:rPr>
                <w:rFonts w:asciiTheme="majorHAnsi" w:hAnsiTheme="majorHAnsi" w:cstheme="majorHAnsi"/>
                <w:color w:val="002060"/>
              </w:rPr>
              <w:t>.</w:t>
            </w:r>
          </w:p>
          <w:p w14:paraId="0DC788E4" w14:textId="2CD456B0" w:rsidR="0023742A" w:rsidRDefault="0023742A" w:rsidP="006E179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To work with site-based colleagues to specify and procure the works</w:t>
            </w:r>
            <w:r w:rsidR="009647C0">
              <w:rPr>
                <w:rFonts w:asciiTheme="majorHAnsi" w:hAnsiTheme="majorHAnsi" w:cstheme="majorHAnsi"/>
                <w:color w:val="002060"/>
              </w:rPr>
              <w:t>; ensuring that there is sufficient local oversight for the duration of the works and signing off at Practical Completion</w:t>
            </w:r>
            <w:r w:rsidR="0000372E">
              <w:rPr>
                <w:rFonts w:asciiTheme="majorHAnsi" w:hAnsiTheme="majorHAnsi" w:cstheme="majorHAnsi"/>
                <w:color w:val="002060"/>
              </w:rPr>
              <w:t>.</w:t>
            </w:r>
          </w:p>
          <w:p w14:paraId="5AF4707A" w14:textId="690E754D" w:rsidR="00AD3FFD" w:rsidRPr="00AD3FFD" w:rsidRDefault="00AD3FFD" w:rsidP="006E179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To establish standard specifications as appropriate, either across the Trust or within a site</w:t>
            </w:r>
            <w:r w:rsidR="0000372E">
              <w:rPr>
                <w:rFonts w:asciiTheme="majorHAnsi" w:hAnsiTheme="majorHAnsi" w:cstheme="majorHAnsi"/>
                <w:color w:val="002060"/>
              </w:rPr>
              <w:t>.</w:t>
            </w:r>
          </w:p>
          <w:p w14:paraId="7E607634" w14:textId="77777777" w:rsidR="00871EDC" w:rsidRPr="00871EDC" w:rsidRDefault="00871EDC" w:rsidP="00871EDC">
            <w:pPr>
              <w:ind w:left="262" w:right="228" w:firstLine="0"/>
              <w:rPr>
                <w:rFonts w:asciiTheme="majorHAnsi" w:hAnsiTheme="majorHAnsi" w:cstheme="majorHAnsi"/>
                <w:b/>
                <w:color w:val="002060"/>
              </w:rPr>
            </w:pPr>
            <w:r w:rsidRPr="00871EDC">
              <w:rPr>
                <w:rFonts w:asciiTheme="majorHAnsi" w:hAnsiTheme="majorHAnsi" w:cstheme="majorHAnsi"/>
                <w:b/>
                <w:color w:val="002060"/>
              </w:rPr>
              <w:t>People</w:t>
            </w:r>
          </w:p>
          <w:p w14:paraId="7B012C2C" w14:textId="6AB7033B" w:rsidR="00871EDC" w:rsidRDefault="00871EDC" w:rsidP="006E179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To act as the technical lead for all site managers / caretakers</w:t>
            </w:r>
            <w:r w:rsidR="0000372E">
              <w:rPr>
                <w:rFonts w:asciiTheme="majorHAnsi" w:hAnsiTheme="majorHAnsi" w:cstheme="majorHAnsi"/>
                <w:color w:val="002060"/>
              </w:rPr>
              <w:t>.</w:t>
            </w:r>
          </w:p>
          <w:p w14:paraId="450B6CA7" w14:textId="0A03DCBB" w:rsidR="00871EDC" w:rsidRDefault="00871EDC" w:rsidP="006E179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 xml:space="preserve">To </w:t>
            </w:r>
            <w:r w:rsidR="003424A7">
              <w:rPr>
                <w:rFonts w:asciiTheme="majorHAnsi" w:hAnsiTheme="majorHAnsi" w:cstheme="majorHAnsi"/>
                <w:color w:val="002060"/>
              </w:rPr>
              <w:t>support</w:t>
            </w:r>
            <w:r>
              <w:rPr>
                <w:rFonts w:asciiTheme="majorHAnsi" w:hAnsiTheme="majorHAnsi" w:cstheme="majorHAnsi"/>
                <w:color w:val="002060"/>
              </w:rPr>
              <w:t xml:space="preserve"> local leadership teams in their</w:t>
            </w:r>
            <w:r w:rsidR="00D43FF0">
              <w:rPr>
                <w:rFonts w:asciiTheme="majorHAnsi" w:hAnsiTheme="majorHAnsi" w:cstheme="majorHAnsi"/>
                <w:color w:val="002060"/>
              </w:rPr>
              <w:t xml:space="preserve"> recruitment and</w:t>
            </w:r>
            <w:r>
              <w:rPr>
                <w:rFonts w:asciiTheme="majorHAnsi" w:hAnsiTheme="majorHAnsi" w:cstheme="majorHAnsi"/>
                <w:color w:val="002060"/>
              </w:rPr>
              <w:t xml:space="preserve"> management of site teams</w:t>
            </w:r>
            <w:r w:rsidR="0000372E">
              <w:rPr>
                <w:rFonts w:asciiTheme="majorHAnsi" w:hAnsiTheme="majorHAnsi" w:cstheme="majorHAnsi"/>
                <w:color w:val="002060"/>
              </w:rPr>
              <w:t>.</w:t>
            </w:r>
          </w:p>
          <w:p w14:paraId="254659EE" w14:textId="5137B3CB" w:rsidR="00871EDC" w:rsidRDefault="00871EDC" w:rsidP="006E179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Establish and monitor a programme of induction and CPD for site managers / caretakers and work with colleagues to inform training of other staff groups (including mandatory all-staff training)</w:t>
            </w:r>
            <w:r w:rsidR="0000372E">
              <w:rPr>
                <w:rFonts w:asciiTheme="majorHAnsi" w:hAnsiTheme="majorHAnsi" w:cstheme="majorHAnsi"/>
                <w:color w:val="002060"/>
              </w:rPr>
              <w:t>.</w:t>
            </w:r>
          </w:p>
          <w:p w14:paraId="09C9DF50" w14:textId="60F965FC" w:rsidR="00871EDC" w:rsidRDefault="003424A7" w:rsidP="006E179C">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To line manage Core Services colleagues as appropriate</w:t>
            </w:r>
            <w:r w:rsidR="0000372E">
              <w:rPr>
                <w:rFonts w:asciiTheme="majorHAnsi" w:hAnsiTheme="majorHAnsi" w:cstheme="majorHAnsi"/>
                <w:color w:val="002060"/>
              </w:rPr>
              <w:t>.</w:t>
            </w:r>
          </w:p>
          <w:p w14:paraId="07A40301" w14:textId="77777777" w:rsidR="006E179C" w:rsidRDefault="006E179C" w:rsidP="00B42625">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 xml:space="preserve">To </w:t>
            </w:r>
            <w:r w:rsidR="004F625B">
              <w:rPr>
                <w:rFonts w:asciiTheme="majorHAnsi" w:hAnsiTheme="majorHAnsi" w:cstheme="majorHAnsi"/>
                <w:color w:val="002060"/>
              </w:rPr>
              <w:t>be</w:t>
            </w:r>
            <w:r>
              <w:rPr>
                <w:rFonts w:asciiTheme="majorHAnsi" w:hAnsiTheme="majorHAnsi" w:cstheme="majorHAnsi"/>
                <w:color w:val="002060"/>
              </w:rPr>
              <w:t xml:space="preserve"> an</w:t>
            </w:r>
            <w:r w:rsidR="00B42625">
              <w:rPr>
                <w:rFonts w:asciiTheme="majorHAnsi" w:hAnsiTheme="majorHAnsi" w:cstheme="majorHAnsi"/>
                <w:color w:val="002060"/>
              </w:rPr>
              <w:t xml:space="preserve"> </w:t>
            </w:r>
            <w:r>
              <w:rPr>
                <w:rFonts w:asciiTheme="majorHAnsi" w:hAnsiTheme="majorHAnsi" w:cstheme="majorHAnsi"/>
                <w:color w:val="002060"/>
              </w:rPr>
              <w:t xml:space="preserve">advocate for a culture of </w:t>
            </w:r>
            <w:r w:rsidR="004F625B">
              <w:rPr>
                <w:rFonts w:asciiTheme="majorHAnsi" w:hAnsiTheme="majorHAnsi" w:cstheme="majorHAnsi"/>
                <w:color w:val="002060"/>
              </w:rPr>
              <w:t>s</w:t>
            </w:r>
            <w:r>
              <w:rPr>
                <w:rFonts w:asciiTheme="majorHAnsi" w:hAnsiTheme="majorHAnsi" w:cstheme="majorHAnsi"/>
                <w:color w:val="002060"/>
              </w:rPr>
              <w:t>afety across the Trust</w:t>
            </w:r>
            <w:r w:rsidR="0000372E">
              <w:rPr>
                <w:rFonts w:asciiTheme="majorHAnsi" w:hAnsiTheme="majorHAnsi" w:cstheme="majorHAnsi"/>
                <w:color w:val="002060"/>
              </w:rPr>
              <w:t>.</w:t>
            </w:r>
          </w:p>
          <w:p w14:paraId="437F5A58" w14:textId="77777777" w:rsidR="00D47E96" w:rsidRPr="00B956F4" w:rsidRDefault="00D47E96" w:rsidP="00D47E96">
            <w:pPr>
              <w:ind w:right="228"/>
              <w:rPr>
                <w:rFonts w:asciiTheme="majorHAnsi" w:hAnsiTheme="majorHAnsi" w:cstheme="majorHAnsi"/>
                <w:b/>
                <w:color w:val="002060"/>
              </w:rPr>
            </w:pPr>
            <w:r w:rsidRPr="00B956F4">
              <w:rPr>
                <w:rFonts w:asciiTheme="majorHAnsi" w:hAnsiTheme="majorHAnsi" w:cstheme="majorHAnsi"/>
                <w:b/>
                <w:color w:val="002060"/>
              </w:rPr>
              <w:t>Sustainability</w:t>
            </w:r>
          </w:p>
          <w:p w14:paraId="565FDC01" w14:textId="49895A22" w:rsidR="00D47E96" w:rsidRPr="00B956F4" w:rsidRDefault="00D47E96" w:rsidP="00D47E96">
            <w:pPr>
              <w:pStyle w:val="ListParagraph"/>
              <w:numPr>
                <w:ilvl w:val="0"/>
                <w:numId w:val="19"/>
              </w:numPr>
              <w:ind w:left="985" w:right="228" w:hanging="283"/>
              <w:rPr>
                <w:rFonts w:asciiTheme="majorHAnsi" w:hAnsiTheme="majorHAnsi" w:cstheme="majorHAnsi"/>
                <w:color w:val="002060"/>
              </w:rPr>
            </w:pPr>
            <w:r w:rsidRPr="00B956F4">
              <w:rPr>
                <w:rFonts w:asciiTheme="majorHAnsi" w:hAnsiTheme="majorHAnsi" w:cstheme="majorHAnsi"/>
                <w:color w:val="002060"/>
              </w:rPr>
              <w:t>To undertake the role of ‘sustainability lead’ for the Trust</w:t>
            </w:r>
            <w:r w:rsidR="00777EF9" w:rsidRPr="00B956F4">
              <w:rPr>
                <w:rFonts w:asciiTheme="majorHAnsi" w:hAnsiTheme="majorHAnsi" w:cstheme="majorHAnsi"/>
                <w:color w:val="002060"/>
              </w:rPr>
              <w:t>, in line with the DfE’s ‘Sustainability and climate change: a strategy for the education and children’s services systems’. Work with school leaders to ensure a co-ordinated Trust-wide approach to, and culture of, sustainability.</w:t>
            </w:r>
          </w:p>
          <w:p w14:paraId="36853EB9" w14:textId="4D5A071D" w:rsidR="00777EF9" w:rsidRPr="00D47E96" w:rsidRDefault="00777EF9" w:rsidP="00D47E96">
            <w:pPr>
              <w:pStyle w:val="ListParagraph"/>
              <w:numPr>
                <w:ilvl w:val="0"/>
                <w:numId w:val="19"/>
              </w:numPr>
              <w:ind w:left="985" w:right="228" w:hanging="283"/>
              <w:rPr>
                <w:rFonts w:asciiTheme="majorHAnsi" w:hAnsiTheme="majorHAnsi" w:cstheme="majorHAnsi"/>
                <w:color w:val="002060"/>
              </w:rPr>
            </w:pPr>
            <w:r w:rsidRPr="00B956F4">
              <w:rPr>
                <w:rFonts w:asciiTheme="majorHAnsi" w:hAnsiTheme="majorHAnsi" w:cstheme="majorHAnsi"/>
                <w:color w:val="002060"/>
              </w:rPr>
              <w:t>Take the lead on creating the Trust’s climate action plan, and co-ordinate actions to ensure that we deliver the plan.</w:t>
            </w:r>
          </w:p>
        </w:tc>
      </w:tr>
    </w:tbl>
    <w:p w14:paraId="6ABD38AA" w14:textId="6FC95CD9" w:rsidR="003A0F1D" w:rsidRPr="00ED6DC6" w:rsidRDefault="003A0F1D"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0019C0" w:rsidRPr="00ED6DC6" w14:paraId="00A07FF6" w14:textId="77777777" w:rsidTr="003F1FDC">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ED6DC6" w:rsidRDefault="000019C0" w:rsidP="003F1FDC">
            <w:pPr>
              <w:spacing w:after="0" w:line="240" w:lineRule="auto"/>
              <w:ind w:right="65"/>
              <w:jc w:val="center"/>
              <w:rPr>
                <w:rFonts w:asciiTheme="majorHAnsi" w:hAnsiTheme="majorHAnsi" w:cstheme="majorHAnsi"/>
                <w:b/>
                <w:color w:val="002060"/>
              </w:rPr>
            </w:pPr>
            <w:r w:rsidRPr="00ED6DC6">
              <w:rPr>
                <w:rFonts w:asciiTheme="majorHAnsi" w:hAnsiTheme="majorHAnsi" w:cstheme="majorHAnsi"/>
                <w:b/>
                <w:color w:val="002060"/>
              </w:rPr>
              <w:t>Twynham Learning Attributes for all Staff</w:t>
            </w:r>
          </w:p>
        </w:tc>
      </w:tr>
      <w:tr w:rsidR="000019C0" w:rsidRPr="00ED6DC6" w14:paraId="3D0FEC7D" w14:textId="77777777" w:rsidTr="003F1FDC">
        <w:trPr>
          <w:trHeight w:val="869"/>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ED6DC6" w:rsidRDefault="000019C0" w:rsidP="000019C0">
            <w:pPr>
              <w:pStyle w:val="ListParagraph"/>
              <w:numPr>
                <w:ilvl w:val="0"/>
                <w:numId w:val="6"/>
              </w:numPr>
              <w:spacing w:after="0"/>
              <w:rPr>
                <w:rFonts w:asciiTheme="majorHAnsi" w:hAnsiTheme="majorHAnsi" w:cstheme="majorHAnsi"/>
                <w:color w:val="002060"/>
              </w:rPr>
            </w:pPr>
            <w:r w:rsidRPr="00ED6DC6">
              <w:rPr>
                <w:rFonts w:asciiTheme="majorHAnsi" w:hAnsiTheme="majorHAnsi" w:cstheme="majorHAnsi"/>
                <w:color w:val="002060"/>
              </w:rPr>
              <w:t>Ambition for excellence</w:t>
            </w:r>
          </w:p>
          <w:p w14:paraId="121EF09F" w14:textId="77777777" w:rsidR="000019C0" w:rsidRPr="00ED6DC6" w:rsidRDefault="000019C0" w:rsidP="000019C0">
            <w:pPr>
              <w:pStyle w:val="ListParagraph"/>
              <w:numPr>
                <w:ilvl w:val="0"/>
                <w:numId w:val="6"/>
              </w:numPr>
              <w:spacing w:after="0"/>
              <w:rPr>
                <w:rFonts w:asciiTheme="majorHAnsi" w:hAnsiTheme="majorHAnsi" w:cstheme="majorHAnsi"/>
                <w:color w:val="002060"/>
              </w:rPr>
            </w:pPr>
            <w:r w:rsidRPr="00ED6DC6">
              <w:rPr>
                <w:rFonts w:asciiTheme="majorHAnsi" w:hAnsiTheme="majorHAnsi" w:cstheme="majorHAnsi"/>
                <w:color w:val="002060"/>
              </w:rPr>
              <w:t>Professionalism</w:t>
            </w:r>
          </w:p>
          <w:p w14:paraId="4801C882" w14:textId="77777777" w:rsidR="000019C0" w:rsidRPr="00ED6DC6" w:rsidRDefault="000019C0" w:rsidP="000019C0">
            <w:pPr>
              <w:pStyle w:val="ListParagraph"/>
              <w:numPr>
                <w:ilvl w:val="0"/>
                <w:numId w:val="6"/>
              </w:numPr>
              <w:spacing w:after="0"/>
              <w:rPr>
                <w:rFonts w:asciiTheme="majorHAnsi" w:hAnsiTheme="majorHAnsi" w:cstheme="majorHAnsi"/>
                <w:color w:val="002060"/>
              </w:rPr>
            </w:pPr>
            <w:r w:rsidRPr="00ED6DC6">
              <w:rPr>
                <w:rFonts w:asciiTheme="majorHAnsi" w:hAnsiTheme="majorHAnsi" w:cstheme="majorHAnsi"/>
                <w:color w:val="002060"/>
              </w:rPr>
              <w:t>Humility</w:t>
            </w:r>
          </w:p>
          <w:p w14:paraId="07760307" w14:textId="77777777" w:rsidR="000019C0" w:rsidRPr="00ED6DC6" w:rsidRDefault="000019C0" w:rsidP="000019C0">
            <w:pPr>
              <w:pStyle w:val="ListParagraph"/>
              <w:numPr>
                <w:ilvl w:val="0"/>
                <w:numId w:val="6"/>
              </w:numPr>
              <w:spacing w:after="0"/>
              <w:rPr>
                <w:rFonts w:asciiTheme="majorHAnsi" w:hAnsiTheme="majorHAnsi" w:cstheme="majorHAnsi"/>
                <w:color w:val="002060"/>
              </w:rPr>
            </w:pPr>
            <w:r w:rsidRPr="00ED6DC6">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555ECC9A" w14:textId="77777777" w:rsidR="000019C0" w:rsidRPr="00ED6DC6" w:rsidRDefault="000019C0" w:rsidP="000019C0">
            <w:pPr>
              <w:pStyle w:val="ListParagraph"/>
              <w:numPr>
                <w:ilvl w:val="0"/>
                <w:numId w:val="5"/>
              </w:numPr>
              <w:spacing w:after="0"/>
              <w:rPr>
                <w:rFonts w:asciiTheme="majorHAnsi" w:hAnsiTheme="majorHAnsi" w:cstheme="majorHAnsi"/>
                <w:color w:val="002060"/>
              </w:rPr>
            </w:pPr>
            <w:r w:rsidRPr="00ED6DC6">
              <w:rPr>
                <w:rFonts w:asciiTheme="majorHAnsi" w:hAnsiTheme="majorHAnsi" w:cstheme="majorHAnsi"/>
                <w:color w:val="002060"/>
              </w:rPr>
              <w:t xml:space="preserve">Inclusiveness </w:t>
            </w:r>
          </w:p>
          <w:p w14:paraId="30DC1E77" w14:textId="77777777" w:rsidR="000019C0" w:rsidRPr="00ED6DC6" w:rsidRDefault="000019C0" w:rsidP="000019C0">
            <w:pPr>
              <w:pStyle w:val="ListParagraph"/>
              <w:numPr>
                <w:ilvl w:val="0"/>
                <w:numId w:val="5"/>
              </w:numPr>
              <w:spacing w:after="0"/>
              <w:rPr>
                <w:rFonts w:asciiTheme="majorHAnsi" w:hAnsiTheme="majorHAnsi" w:cstheme="majorHAnsi"/>
                <w:color w:val="002060"/>
              </w:rPr>
            </w:pPr>
            <w:r w:rsidRPr="00ED6DC6">
              <w:rPr>
                <w:rFonts w:asciiTheme="majorHAnsi" w:hAnsiTheme="majorHAnsi" w:cstheme="majorHAnsi"/>
                <w:color w:val="002060"/>
              </w:rPr>
              <w:t>Positivity</w:t>
            </w:r>
          </w:p>
          <w:p w14:paraId="07899200" w14:textId="77777777" w:rsidR="000019C0" w:rsidRPr="00ED6DC6" w:rsidRDefault="000019C0" w:rsidP="000019C0">
            <w:pPr>
              <w:pStyle w:val="ListParagraph"/>
              <w:numPr>
                <w:ilvl w:val="0"/>
                <w:numId w:val="5"/>
              </w:numPr>
              <w:spacing w:after="0"/>
              <w:rPr>
                <w:rFonts w:asciiTheme="majorHAnsi" w:hAnsiTheme="majorHAnsi" w:cstheme="majorHAnsi"/>
                <w:color w:val="002060"/>
              </w:rPr>
            </w:pPr>
            <w:r w:rsidRPr="00ED6DC6">
              <w:rPr>
                <w:rFonts w:asciiTheme="majorHAnsi" w:hAnsiTheme="majorHAnsi" w:cstheme="majorHAnsi"/>
                <w:color w:val="002060"/>
              </w:rPr>
              <w:t>Community-mindedness</w:t>
            </w:r>
          </w:p>
          <w:p w14:paraId="43B2CA83" w14:textId="77777777" w:rsidR="000019C0" w:rsidRPr="00ED6DC6" w:rsidRDefault="000019C0" w:rsidP="000019C0">
            <w:pPr>
              <w:pStyle w:val="ListParagraph"/>
              <w:numPr>
                <w:ilvl w:val="0"/>
                <w:numId w:val="5"/>
              </w:numPr>
              <w:spacing w:after="0"/>
              <w:rPr>
                <w:rFonts w:asciiTheme="majorHAnsi" w:hAnsiTheme="majorHAnsi" w:cstheme="majorHAnsi"/>
                <w:color w:val="002060"/>
              </w:rPr>
            </w:pPr>
            <w:r w:rsidRPr="00ED6DC6">
              <w:rPr>
                <w:rFonts w:asciiTheme="majorHAnsi" w:hAnsiTheme="majorHAnsi" w:cstheme="majorHAnsi"/>
                <w:color w:val="002060"/>
              </w:rPr>
              <w:t>Being collaborative</w:t>
            </w:r>
          </w:p>
        </w:tc>
      </w:tr>
    </w:tbl>
    <w:p w14:paraId="2BCFBE8C" w14:textId="54C0461C" w:rsidR="00777EF9" w:rsidRDefault="00777EF9" w:rsidP="006965FC">
      <w:pPr>
        <w:spacing w:after="0" w:line="240" w:lineRule="auto"/>
        <w:ind w:left="0" w:firstLine="0"/>
        <w:rPr>
          <w:rFonts w:asciiTheme="majorHAnsi" w:hAnsiTheme="majorHAnsi" w:cstheme="majorHAnsi"/>
          <w:b/>
          <w:color w:val="002060"/>
        </w:rPr>
      </w:pPr>
    </w:p>
    <w:p w14:paraId="6F4E7A28" w14:textId="77777777" w:rsidR="00777EF9" w:rsidRDefault="00777EF9">
      <w:pPr>
        <w:spacing w:after="160" w:line="259" w:lineRule="auto"/>
        <w:ind w:left="0" w:right="0" w:firstLine="0"/>
        <w:rPr>
          <w:rFonts w:asciiTheme="majorHAnsi" w:hAnsiTheme="majorHAnsi" w:cstheme="majorHAnsi"/>
          <w:b/>
          <w:color w:val="002060"/>
        </w:rPr>
      </w:pPr>
      <w:r>
        <w:rPr>
          <w:rFonts w:asciiTheme="majorHAnsi" w:hAnsiTheme="majorHAnsi" w:cstheme="majorHAnsi"/>
          <w:b/>
          <w:color w:val="002060"/>
        </w:rPr>
        <w:br w:type="page"/>
      </w: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ED6DC6" w14:paraId="72B7EDD4" w14:textId="77777777" w:rsidTr="00AA6483">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77777777" w:rsidR="003A0F1D" w:rsidRPr="00ED6DC6" w:rsidRDefault="003A0F1D" w:rsidP="00AA6483">
            <w:pPr>
              <w:spacing w:after="0" w:line="240" w:lineRule="auto"/>
              <w:ind w:left="426" w:hanging="284"/>
              <w:jc w:val="center"/>
              <w:rPr>
                <w:rFonts w:asciiTheme="majorHAnsi" w:hAnsiTheme="majorHAnsi" w:cstheme="majorHAnsi"/>
                <w:b/>
                <w:color w:val="002060"/>
              </w:rPr>
            </w:pPr>
            <w:r w:rsidRPr="00ED6DC6">
              <w:rPr>
                <w:rFonts w:asciiTheme="majorHAnsi" w:hAnsiTheme="majorHAnsi" w:cstheme="majorHAnsi"/>
                <w:b/>
                <w:color w:val="002060"/>
              </w:rPr>
              <w:lastRenderedPageBreak/>
              <w:t>Personal Attributes</w:t>
            </w:r>
          </w:p>
        </w:tc>
      </w:tr>
      <w:tr w:rsidR="003A0F1D" w:rsidRPr="00ED6DC6" w14:paraId="4B38C749" w14:textId="77777777" w:rsidTr="00AA6483">
        <w:trPr>
          <w:trHeight w:val="166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A2841" w14:textId="62D3D667" w:rsidR="00ED6DC6" w:rsidRPr="00B42625" w:rsidRDefault="00B42625" w:rsidP="00B42625">
            <w:pPr>
              <w:ind w:left="262" w:right="228" w:firstLine="0"/>
              <w:rPr>
                <w:rFonts w:asciiTheme="majorHAnsi" w:hAnsiTheme="majorHAnsi" w:cstheme="majorHAnsi"/>
                <w:b/>
                <w:color w:val="002060"/>
              </w:rPr>
            </w:pPr>
            <w:r>
              <w:rPr>
                <w:rFonts w:asciiTheme="majorHAnsi" w:hAnsiTheme="majorHAnsi" w:cstheme="majorHAnsi"/>
                <w:b/>
                <w:color w:val="002060"/>
              </w:rPr>
              <w:t>Essential</w:t>
            </w:r>
          </w:p>
          <w:p w14:paraId="6200EB9C" w14:textId="3F6C95F4" w:rsidR="00193185" w:rsidRDefault="00193185" w:rsidP="00B42625">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 xml:space="preserve">Experienced property professional able to provide technical </w:t>
            </w:r>
            <w:r w:rsidR="00712570">
              <w:rPr>
                <w:rFonts w:asciiTheme="majorHAnsi" w:hAnsiTheme="majorHAnsi" w:cstheme="majorHAnsi"/>
                <w:color w:val="002060"/>
              </w:rPr>
              <w:t xml:space="preserve">leadership in the </w:t>
            </w:r>
            <w:r>
              <w:rPr>
                <w:rFonts w:asciiTheme="majorHAnsi" w:hAnsiTheme="majorHAnsi" w:cstheme="majorHAnsi"/>
                <w:color w:val="002060"/>
              </w:rPr>
              <w:t>design</w:t>
            </w:r>
            <w:r w:rsidR="00712570">
              <w:rPr>
                <w:rFonts w:asciiTheme="majorHAnsi" w:hAnsiTheme="majorHAnsi" w:cstheme="majorHAnsi"/>
                <w:color w:val="002060"/>
              </w:rPr>
              <w:t xml:space="preserve"> / development</w:t>
            </w:r>
            <w:r>
              <w:rPr>
                <w:rFonts w:asciiTheme="majorHAnsi" w:hAnsiTheme="majorHAnsi" w:cstheme="majorHAnsi"/>
                <w:color w:val="002060"/>
              </w:rPr>
              <w:t xml:space="preserve"> and maintenance of our estate</w:t>
            </w:r>
            <w:r w:rsidR="00794663">
              <w:rPr>
                <w:rFonts w:asciiTheme="majorHAnsi" w:hAnsiTheme="majorHAnsi" w:cstheme="majorHAnsi"/>
                <w:color w:val="002060"/>
              </w:rPr>
              <w:t xml:space="preserve"> </w:t>
            </w:r>
            <w:r w:rsidR="00712570">
              <w:rPr>
                <w:rFonts w:asciiTheme="majorHAnsi" w:hAnsiTheme="majorHAnsi" w:cstheme="majorHAnsi"/>
                <w:color w:val="002060"/>
              </w:rPr>
              <w:t>and to manage projects / programmes of work.</w:t>
            </w:r>
          </w:p>
          <w:p w14:paraId="43C184F6" w14:textId="3BC49D28" w:rsidR="00D625B2" w:rsidRDefault="00D625B2" w:rsidP="00B42625">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Experience in managing land and buildings across a multi-site organisation</w:t>
            </w:r>
            <w:r w:rsidR="0000372E">
              <w:rPr>
                <w:rFonts w:asciiTheme="majorHAnsi" w:hAnsiTheme="majorHAnsi" w:cstheme="majorHAnsi"/>
                <w:color w:val="002060"/>
              </w:rPr>
              <w:t>.</w:t>
            </w:r>
          </w:p>
          <w:p w14:paraId="028F2208" w14:textId="03F300E2" w:rsidR="00B42625" w:rsidRDefault="00193185" w:rsidP="00B42625">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 xml:space="preserve">Professional qualification in Building Surveying or </w:t>
            </w:r>
            <w:r w:rsidR="00C40DE0">
              <w:rPr>
                <w:rFonts w:asciiTheme="majorHAnsi" w:hAnsiTheme="majorHAnsi" w:cstheme="majorHAnsi"/>
                <w:color w:val="002060"/>
              </w:rPr>
              <w:t>other comparable construction-focussed qualification</w:t>
            </w:r>
            <w:r w:rsidR="00712570">
              <w:rPr>
                <w:rFonts w:asciiTheme="majorHAnsi" w:hAnsiTheme="majorHAnsi" w:cstheme="majorHAnsi"/>
                <w:color w:val="002060"/>
              </w:rPr>
              <w:t>.</w:t>
            </w:r>
          </w:p>
          <w:p w14:paraId="6D3EB19F" w14:textId="73C7BCA4" w:rsidR="00193185" w:rsidRDefault="00794663" w:rsidP="00B42625">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 xml:space="preserve">Significant </w:t>
            </w:r>
            <w:r w:rsidR="00193185">
              <w:rPr>
                <w:rFonts w:asciiTheme="majorHAnsi" w:hAnsiTheme="majorHAnsi" w:cstheme="majorHAnsi"/>
                <w:color w:val="002060"/>
              </w:rPr>
              <w:t xml:space="preserve">Health &amp; Safety Management </w:t>
            </w:r>
            <w:r>
              <w:rPr>
                <w:rFonts w:asciiTheme="majorHAnsi" w:hAnsiTheme="majorHAnsi" w:cstheme="majorHAnsi"/>
                <w:color w:val="002060"/>
              </w:rPr>
              <w:t xml:space="preserve">knowledge and </w:t>
            </w:r>
            <w:r w:rsidR="00193185">
              <w:rPr>
                <w:rFonts w:asciiTheme="majorHAnsi" w:hAnsiTheme="majorHAnsi" w:cstheme="majorHAnsi"/>
                <w:color w:val="002060"/>
              </w:rPr>
              <w:t xml:space="preserve">experience </w:t>
            </w:r>
            <w:r w:rsidR="00D625B2">
              <w:rPr>
                <w:rFonts w:asciiTheme="majorHAnsi" w:hAnsiTheme="majorHAnsi" w:cstheme="majorHAnsi"/>
                <w:color w:val="002060"/>
              </w:rPr>
              <w:t xml:space="preserve">and </w:t>
            </w:r>
            <w:r w:rsidR="00193185">
              <w:rPr>
                <w:rFonts w:asciiTheme="majorHAnsi" w:hAnsiTheme="majorHAnsi" w:cstheme="majorHAnsi"/>
                <w:color w:val="002060"/>
              </w:rPr>
              <w:t xml:space="preserve">holding NEBOSH Certificate </w:t>
            </w:r>
            <w:r w:rsidR="00D625B2">
              <w:rPr>
                <w:rFonts w:asciiTheme="majorHAnsi" w:hAnsiTheme="majorHAnsi" w:cstheme="majorHAnsi"/>
                <w:color w:val="002060"/>
              </w:rPr>
              <w:t>or equivalent (</w:t>
            </w:r>
            <w:r w:rsidR="00193185">
              <w:rPr>
                <w:rFonts w:asciiTheme="majorHAnsi" w:hAnsiTheme="majorHAnsi" w:cstheme="majorHAnsi"/>
                <w:color w:val="002060"/>
              </w:rPr>
              <w:t>or being willing to achieve during probation period)</w:t>
            </w:r>
            <w:r w:rsidR="0000372E">
              <w:rPr>
                <w:rFonts w:asciiTheme="majorHAnsi" w:hAnsiTheme="majorHAnsi" w:cstheme="majorHAnsi"/>
                <w:color w:val="002060"/>
              </w:rPr>
              <w:t>.</w:t>
            </w:r>
          </w:p>
          <w:p w14:paraId="6445AFC6" w14:textId="509CCC3A" w:rsidR="00794663" w:rsidRDefault="00794663" w:rsidP="00B42625">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Collaborative approach to ensure good practice and sound decision-making</w:t>
            </w:r>
            <w:r w:rsidR="0000372E">
              <w:rPr>
                <w:rFonts w:asciiTheme="majorHAnsi" w:hAnsiTheme="majorHAnsi" w:cstheme="majorHAnsi"/>
                <w:color w:val="002060"/>
              </w:rPr>
              <w:t>.</w:t>
            </w:r>
          </w:p>
          <w:p w14:paraId="697A0659" w14:textId="0D6AB181" w:rsidR="00794663" w:rsidRDefault="00794663" w:rsidP="00B42625">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Strong IT skills for record-keeping (maintenance and projects</w:t>
            </w:r>
            <w:r w:rsidR="009635D5">
              <w:rPr>
                <w:rFonts w:asciiTheme="majorHAnsi" w:hAnsiTheme="majorHAnsi" w:cstheme="majorHAnsi"/>
                <w:color w:val="002060"/>
              </w:rPr>
              <w:t>) and excellent organisational skills / efficient working practices.</w:t>
            </w:r>
          </w:p>
          <w:p w14:paraId="75957CE3" w14:textId="261141D5" w:rsidR="00794663" w:rsidRDefault="009635D5" w:rsidP="00B42625">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Strong</w:t>
            </w:r>
            <w:r w:rsidR="00794663">
              <w:rPr>
                <w:rFonts w:asciiTheme="majorHAnsi" w:hAnsiTheme="majorHAnsi" w:cstheme="majorHAnsi"/>
                <w:color w:val="002060"/>
              </w:rPr>
              <w:t xml:space="preserve"> written and verbal communication</w:t>
            </w:r>
            <w:r>
              <w:rPr>
                <w:rFonts w:asciiTheme="majorHAnsi" w:hAnsiTheme="majorHAnsi" w:cstheme="majorHAnsi"/>
                <w:color w:val="002060"/>
              </w:rPr>
              <w:t xml:space="preserve"> skill</w:t>
            </w:r>
            <w:r w:rsidR="00794663">
              <w:rPr>
                <w:rFonts w:asciiTheme="majorHAnsi" w:hAnsiTheme="majorHAnsi" w:cstheme="majorHAnsi"/>
                <w:color w:val="002060"/>
              </w:rPr>
              <w:t xml:space="preserve">s to ensure effective working </w:t>
            </w:r>
            <w:r>
              <w:rPr>
                <w:rFonts w:asciiTheme="majorHAnsi" w:hAnsiTheme="majorHAnsi" w:cstheme="majorHAnsi"/>
                <w:color w:val="002060"/>
              </w:rPr>
              <w:t xml:space="preserve">with a range of Stakeholders </w:t>
            </w:r>
            <w:r w:rsidR="00794663">
              <w:rPr>
                <w:rFonts w:asciiTheme="majorHAnsi" w:hAnsiTheme="majorHAnsi" w:cstheme="majorHAnsi"/>
                <w:color w:val="002060"/>
              </w:rPr>
              <w:t>within and beyond the Trust</w:t>
            </w:r>
            <w:r>
              <w:rPr>
                <w:rFonts w:asciiTheme="majorHAnsi" w:hAnsiTheme="majorHAnsi" w:cstheme="majorHAnsi"/>
                <w:color w:val="002060"/>
              </w:rPr>
              <w:t>,</w:t>
            </w:r>
            <w:r w:rsidR="00794663">
              <w:rPr>
                <w:rFonts w:asciiTheme="majorHAnsi" w:hAnsiTheme="majorHAnsi" w:cstheme="majorHAnsi"/>
                <w:color w:val="002060"/>
              </w:rPr>
              <w:t xml:space="preserve"> including experience in producing formal business communications and policy / procedure</w:t>
            </w:r>
            <w:r w:rsidR="00D625B2">
              <w:rPr>
                <w:rFonts w:asciiTheme="majorHAnsi" w:hAnsiTheme="majorHAnsi" w:cstheme="majorHAnsi"/>
                <w:color w:val="002060"/>
              </w:rPr>
              <w:t xml:space="preserve"> as well as setting out clear specifications for works</w:t>
            </w:r>
            <w:r w:rsidR="00794663">
              <w:rPr>
                <w:rFonts w:asciiTheme="majorHAnsi" w:hAnsiTheme="majorHAnsi" w:cstheme="majorHAnsi"/>
                <w:color w:val="002060"/>
              </w:rPr>
              <w:t>.</w:t>
            </w:r>
          </w:p>
          <w:p w14:paraId="519EFD7B" w14:textId="51284B4C" w:rsidR="009635D5" w:rsidRDefault="009635D5" w:rsidP="00B42625">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Ability to travel across Twynham Learning sites and to external meetings as required</w:t>
            </w:r>
          </w:p>
          <w:p w14:paraId="11DD8D9C" w14:textId="6C580DDE" w:rsidR="009635D5" w:rsidRDefault="009635D5" w:rsidP="00B42625">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 xml:space="preserve">Confidence to deal with both long-term planned activities and reactive scenarios; being able to work independently but </w:t>
            </w:r>
            <w:r w:rsidR="00712570">
              <w:rPr>
                <w:rFonts w:asciiTheme="majorHAnsi" w:hAnsiTheme="majorHAnsi" w:cstheme="majorHAnsi"/>
                <w:color w:val="002060"/>
              </w:rPr>
              <w:t>being willing</w:t>
            </w:r>
            <w:r>
              <w:rPr>
                <w:rFonts w:asciiTheme="majorHAnsi" w:hAnsiTheme="majorHAnsi" w:cstheme="majorHAnsi"/>
                <w:color w:val="002060"/>
              </w:rPr>
              <w:t xml:space="preserve"> to flag up issues for visibility and support.</w:t>
            </w:r>
          </w:p>
          <w:p w14:paraId="299ECEE3" w14:textId="1BC4F835" w:rsidR="00777EF9" w:rsidRPr="00777EF9" w:rsidRDefault="00712570" w:rsidP="00777EF9">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Professional experience in managing project and maintenance budgets.</w:t>
            </w:r>
          </w:p>
          <w:p w14:paraId="6FE4D498" w14:textId="3A4BE3F9" w:rsidR="00B42625" w:rsidRPr="00B42625" w:rsidRDefault="00B42625" w:rsidP="00B42625">
            <w:pPr>
              <w:ind w:left="262" w:right="228" w:firstLine="0"/>
              <w:rPr>
                <w:rFonts w:asciiTheme="majorHAnsi" w:hAnsiTheme="majorHAnsi" w:cstheme="majorHAnsi"/>
                <w:b/>
                <w:color w:val="002060"/>
              </w:rPr>
            </w:pPr>
            <w:r>
              <w:rPr>
                <w:rFonts w:asciiTheme="majorHAnsi" w:hAnsiTheme="majorHAnsi" w:cstheme="majorHAnsi"/>
                <w:b/>
                <w:color w:val="002060"/>
              </w:rPr>
              <w:t>Desirable</w:t>
            </w:r>
          </w:p>
          <w:p w14:paraId="3B0C5EF6" w14:textId="2FD7EA73" w:rsidR="00D625B2" w:rsidRDefault="00D625B2" w:rsidP="00794663">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 xml:space="preserve">Use of Asset Management System for </w:t>
            </w:r>
            <w:r w:rsidR="004F625B">
              <w:rPr>
                <w:rFonts w:asciiTheme="majorHAnsi" w:hAnsiTheme="majorHAnsi" w:cstheme="majorHAnsi"/>
                <w:color w:val="002060"/>
              </w:rPr>
              <w:t>scheduling</w:t>
            </w:r>
            <w:r>
              <w:rPr>
                <w:rFonts w:asciiTheme="majorHAnsi" w:hAnsiTheme="majorHAnsi" w:cstheme="majorHAnsi"/>
                <w:color w:val="002060"/>
              </w:rPr>
              <w:t>, recording and reporting estates activity.</w:t>
            </w:r>
          </w:p>
          <w:p w14:paraId="73B4E358" w14:textId="0BC61362" w:rsidR="00C40DE0" w:rsidRDefault="00C40DE0" w:rsidP="00794663">
            <w:pPr>
              <w:pStyle w:val="ListParagraph"/>
              <w:numPr>
                <w:ilvl w:val="0"/>
                <w:numId w:val="15"/>
              </w:numPr>
              <w:ind w:right="228"/>
              <w:rPr>
                <w:rFonts w:asciiTheme="majorHAnsi" w:hAnsiTheme="majorHAnsi" w:cstheme="majorHAnsi"/>
                <w:color w:val="002060"/>
              </w:rPr>
            </w:pPr>
            <w:r w:rsidRPr="00C40DE0">
              <w:rPr>
                <w:rFonts w:asciiTheme="majorHAnsi" w:hAnsiTheme="majorHAnsi" w:cstheme="majorHAnsi"/>
                <w:color w:val="002060"/>
              </w:rPr>
              <w:t>CAD skills</w:t>
            </w:r>
            <w:r w:rsidR="0000372E">
              <w:rPr>
                <w:rFonts w:asciiTheme="majorHAnsi" w:hAnsiTheme="majorHAnsi" w:cstheme="majorHAnsi"/>
                <w:color w:val="002060"/>
              </w:rPr>
              <w:t>.</w:t>
            </w:r>
          </w:p>
          <w:p w14:paraId="48E24176" w14:textId="00A89BCA" w:rsidR="0000372E" w:rsidRPr="00C40DE0" w:rsidRDefault="0000372E" w:rsidP="00794663">
            <w:pPr>
              <w:pStyle w:val="ListParagraph"/>
              <w:numPr>
                <w:ilvl w:val="0"/>
                <w:numId w:val="15"/>
              </w:numPr>
              <w:ind w:right="228"/>
              <w:rPr>
                <w:rFonts w:asciiTheme="majorHAnsi" w:hAnsiTheme="majorHAnsi" w:cstheme="majorHAnsi"/>
                <w:color w:val="002060"/>
              </w:rPr>
            </w:pPr>
            <w:r>
              <w:rPr>
                <w:rFonts w:asciiTheme="majorHAnsi" w:hAnsiTheme="majorHAnsi" w:cstheme="majorHAnsi"/>
                <w:color w:val="002060"/>
              </w:rPr>
              <w:t>Experience of using the Parago system.</w:t>
            </w:r>
          </w:p>
          <w:p w14:paraId="1540DDD1" w14:textId="66CF9972" w:rsidR="00C55DA4" w:rsidRPr="00712570" w:rsidRDefault="00193185" w:rsidP="00794663">
            <w:pPr>
              <w:pStyle w:val="ListParagraph"/>
              <w:numPr>
                <w:ilvl w:val="0"/>
                <w:numId w:val="15"/>
              </w:numPr>
              <w:ind w:right="228"/>
              <w:rPr>
                <w:rFonts w:asciiTheme="majorHAnsi" w:hAnsiTheme="majorHAnsi" w:cstheme="majorHAnsi"/>
                <w:b/>
                <w:color w:val="002060"/>
              </w:rPr>
            </w:pPr>
            <w:r>
              <w:rPr>
                <w:rFonts w:asciiTheme="majorHAnsi" w:hAnsiTheme="majorHAnsi" w:cstheme="majorHAnsi"/>
                <w:color w:val="002060"/>
              </w:rPr>
              <w:t>Experience within an education environment</w:t>
            </w:r>
            <w:r w:rsidR="0000372E">
              <w:rPr>
                <w:rFonts w:asciiTheme="majorHAnsi" w:hAnsiTheme="majorHAnsi" w:cstheme="majorHAnsi"/>
                <w:color w:val="002060"/>
              </w:rPr>
              <w:t>.</w:t>
            </w:r>
          </w:p>
          <w:p w14:paraId="45EF7EE0" w14:textId="77777777" w:rsidR="00712570" w:rsidRPr="00777EF9" w:rsidRDefault="00712570" w:rsidP="00794663">
            <w:pPr>
              <w:pStyle w:val="ListParagraph"/>
              <w:numPr>
                <w:ilvl w:val="0"/>
                <w:numId w:val="15"/>
              </w:numPr>
              <w:ind w:right="228"/>
              <w:rPr>
                <w:rFonts w:asciiTheme="majorHAnsi" w:hAnsiTheme="majorHAnsi" w:cstheme="majorHAnsi"/>
                <w:b/>
                <w:color w:val="002060"/>
              </w:rPr>
            </w:pPr>
            <w:r>
              <w:rPr>
                <w:rFonts w:asciiTheme="majorHAnsi" w:hAnsiTheme="majorHAnsi" w:cstheme="majorHAnsi"/>
                <w:color w:val="002060"/>
              </w:rPr>
              <w:t>Knowledge of contractor base within Christchurch / Bournemouth and surrounding areas</w:t>
            </w:r>
            <w:r w:rsidR="0000372E">
              <w:rPr>
                <w:rFonts w:asciiTheme="majorHAnsi" w:hAnsiTheme="majorHAnsi" w:cstheme="majorHAnsi"/>
                <w:color w:val="002060"/>
              </w:rPr>
              <w:t>.</w:t>
            </w:r>
          </w:p>
          <w:p w14:paraId="152BC532" w14:textId="43CDC17C" w:rsidR="00777EF9" w:rsidRPr="00777EF9" w:rsidRDefault="00777EF9" w:rsidP="00794663">
            <w:pPr>
              <w:pStyle w:val="ListParagraph"/>
              <w:numPr>
                <w:ilvl w:val="0"/>
                <w:numId w:val="15"/>
              </w:numPr>
              <w:ind w:right="228"/>
              <w:rPr>
                <w:rFonts w:asciiTheme="majorHAnsi" w:hAnsiTheme="majorHAnsi" w:cstheme="majorHAnsi"/>
                <w:color w:val="002060"/>
              </w:rPr>
            </w:pPr>
            <w:r w:rsidRPr="00B956F4">
              <w:rPr>
                <w:rFonts w:asciiTheme="majorHAnsi" w:hAnsiTheme="majorHAnsi" w:cstheme="majorHAnsi"/>
                <w:color w:val="002060"/>
              </w:rPr>
              <w:t>Passionate about sustainability.</w:t>
            </w:r>
          </w:p>
        </w:tc>
      </w:tr>
    </w:tbl>
    <w:p w14:paraId="5C42173B" w14:textId="73BF1176" w:rsidR="003A0F1D" w:rsidRDefault="003A0F1D" w:rsidP="003A0F1D">
      <w:pPr>
        <w:spacing w:after="0" w:line="240" w:lineRule="auto"/>
        <w:ind w:left="426" w:hanging="284"/>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00372E" w:rsidRPr="00ED6DC6" w14:paraId="199BD930" w14:textId="77777777" w:rsidTr="005530AC">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8E2386E" w14:textId="7B1916E3" w:rsidR="0000372E" w:rsidRPr="00ED6DC6" w:rsidRDefault="0000372E" w:rsidP="005530AC">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t xml:space="preserve">Safeguarding </w:t>
            </w:r>
            <w:r w:rsidRPr="00ED6DC6">
              <w:rPr>
                <w:rFonts w:asciiTheme="majorHAnsi" w:hAnsiTheme="majorHAnsi" w:cstheme="majorHAnsi"/>
                <w:b/>
                <w:color w:val="002060"/>
              </w:rPr>
              <w:t>Duties</w:t>
            </w:r>
            <w:r>
              <w:rPr>
                <w:rFonts w:asciiTheme="majorHAnsi" w:hAnsiTheme="majorHAnsi" w:cstheme="majorHAnsi"/>
                <w:b/>
                <w:color w:val="002060"/>
              </w:rPr>
              <w:t xml:space="preserve"> &amp; Responsibilities</w:t>
            </w:r>
          </w:p>
        </w:tc>
      </w:tr>
      <w:tr w:rsidR="0000372E" w:rsidRPr="00ED6DC6" w14:paraId="07DA6932" w14:textId="77777777" w:rsidTr="005530AC">
        <w:trPr>
          <w:trHeight w:val="819"/>
        </w:trPr>
        <w:tc>
          <w:tcPr>
            <w:tcW w:w="10060" w:type="dxa"/>
            <w:tcBorders>
              <w:top w:val="single" w:sz="4" w:space="0" w:color="000000"/>
              <w:left w:val="single" w:sz="4" w:space="0" w:color="000000"/>
              <w:bottom w:val="single" w:sz="4" w:space="0" w:color="000000"/>
              <w:right w:val="single" w:sz="4" w:space="0" w:color="000000"/>
            </w:tcBorders>
          </w:tcPr>
          <w:p w14:paraId="241D01CA" w14:textId="353BBA0E" w:rsidR="0000372E" w:rsidRPr="00ED6DC6" w:rsidRDefault="0000372E" w:rsidP="0000372E">
            <w:pPr>
              <w:pStyle w:val="ListParagraph"/>
              <w:numPr>
                <w:ilvl w:val="0"/>
                <w:numId w:val="1"/>
              </w:numPr>
              <w:spacing w:after="0" w:line="240" w:lineRule="auto"/>
              <w:ind w:left="426" w:right="228" w:hanging="284"/>
              <w:jc w:val="both"/>
              <w:rPr>
                <w:rFonts w:asciiTheme="majorHAnsi" w:hAnsiTheme="majorHAnsi" w:cstheme="majorHAnsi"/>
                <w:color w:val="002060"/>
              </w:rPr>
            </w:pPr>
            <w:r w:rsidRPr="0000372E">
              <w:rPr>
                <w:rFonts w:asciiTheme="majorHAnsi" w:hAnsiTheme="majorHAnsi" w:cstheme="majorHAnsi"/>
                <w:color w:val="002060"/>
              </w:rPr>
              <w:t xml:space="preserve">Promoting and safeguarding the welfare of children and young people in accordance with the </w:t>
            </w:r>
            <w:r>
              <w:rPr>
                <w:rFonts w:asciiTheme="majorHAnsi" w:hAnsiTheme="majorHAnsi" w:cstheme="majorHAnsi"/>
                <w:color w:val="002060"/>
              </w:rPr>
              <w:t>Trust/</w:t>
            </w:r>
            <w:r w:rsidRPr="0000372E">
              <w:rPr>
                <w:rFonts w:asciiTheme="majorHAnsi" w:hAnsiTheme="majorHAnsi" w:cstheme="majorHAnsi"/>
                <w:color w:val="002060"/>
              </w:rPr>
              <w:t xml:space="preserve">school’s Safeguarding and Child Protection policies. </w:t>
            </w:r>
          </w:p>
        </w:tc>
      </w:tr>
    </w:tbl>
    <w:p w14:paraId="040DD5DB" w14:textId="21D1DAF2" w:rsidR="0000372E" w:rsidRDefault="0000372E" w:rsidP="003A0F1D">
      <w:pPr>
        <w:spacing w:after="0" w:line="240" w:lineRule="auto"/>
        <w:ind w:left="426" w:hanging="284"/>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ED6DC6" w14:paraId="10009561" w14:textId="77777777" w:rsidTr="00AA6483">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E8218DC" w14:textId="77777777" w:rsidR="003A0F1D" w:rsidRPr="00ED6DC6" w:rsidRDefault="003A0F1D" w:rsidP="00AA6483">
            <w:pPr>
              <w:spacing w:after="0" w:line="240" w:lineRule="auto"/>
              <w:ind w:left="426" w:right="65" w:hanging="284"/>
              <w:jc w:val="center"/>
              <w:rPr>
                <w:rFonts w:asciiTheme="majorHAnsi" w:hAnsiTheme="majorHAnsi" w:cstheme="majorHAnsi"/>
                <w:color w:val="002060"/>
              </w:rPr>
            </w:pPr>
            <w:r w:rsidRPr="00ED6DC6">
              <w:rPr>
                <w:rFonts w:asciiTheme="majorHAnsi" w:hAnsiTheme="majorHAnsi" w:cstheme="majorHAnsi"/>
                <w:b/>
                <w:color w:val="002060"/>
              </w:rPr>
              <w:t>Other Duties</w:t>
            </w:r>
          </w:p>
        </w:tc>
      </w:tr>
      <w:tr w:rsidR="003A0F1D" w:rsidRPr="00ED6DC6" w14:paraId="1D761FEB" w14:textId="77777777" w:rsidTr="00AA6483">
        <w:trPr>
          <w:trHeight w:val="819"/>
        </w:trPr>
        <w:tc>
          <w:tcPr>
            <w:tcW w:w="10060" w:type="dxa"/>
            <w:tcBorders>
              <w:top w:val="single" w:sz="4" w:space="0" w:color="000000"/>
              <w:left w:val="single" w:sz="4" w:space="0" w:color="000000"/>
              <w:bottom w:val="single" w:sz="4" w:space="0" w:color="000000"/>
              <w:right w:val="single" w:sz="4" w:space="0" w:color="000000"/>
            </w:tcBorders>
          </w:tcPr>
          <w:p w14:paraId="540D4DFF" w14:textId="2395AB76" w:rsidR="003A0F1D" w:rsidRPr="0000372E" w:rsidRDefault="003A0F1D" w:rsidP="0000372E">
            <w:pPr>
              <w:pStyle w:val="ListParagraph"/>
              <w:spacing w:after="0" w:line="240" w:lineRule="auto"/>
              <w:ind w:left="426" w:right="228" w:firstLine="0"/>
              <w:rPr>
                <w:rFonts w:asciiTheme="majorHAnsi" w:hAnsiTheme="majorHAnsi" w:cstheme="majorHAnsi"/>
                <w:color w:val="002060"/>
              </w:rPr>
            </w:pPr>
            <w:r w:rsidRPr="0000372E">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57B3484C" w14:textId="77777777" w:rsidR="003A0F1D" w:rsidRPr="00ED6DC6" w:rsidRDefault="003A0F1D" w:rsidP="003A0F1D">
      <w:pPr>
        <w:spacing w:after="0" w:line="240" w:lineRule="auto"/>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ED6DC6" w14:paraId="7B5BC4A7" w14:textId="77777777" w:rsidTr="00AA6483">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ED6DC6" w:rsidRDefault="003A0F1D" w:rsidP="00AA6483">
            <w:pPr>
              <w:spacing w:after="0" w:line="240" w:lineRule="auto"/>
              <w:ind w:right="65"/>
              <w:jc w:val="center"/>
              <w:rPr>
                <w:rFonts w:asciiTheme="majorHAnsi" w:hAnsiTheme="majorHAnsi" w:cstheme="majorHAnsi"/>
                <w:b/>
                <w:color w:val="002060"/>
              </w:rPr>
            </w:pPr>
            <w:r w:rsidRPr="00ED6DC6">
              <w:rPr>
                <w:rFonts w:asciiTheme="majorHAnsi" w:hAnsiTheme="majorHAnsi" w:cstheme="majorHAnsi"/>
                <w:b/>
                <w:color w:val="002060"/>
              </w:rPr>
              <w:t>Notes</w:t>
            </w:r>
          </w:p>
        </w:tc>
      </w:tr>
      <w:tr w:rsidR="003A0F1D" w:rsidRPr="00ED6DC6" w14:paraId="3B6BE4BE" w14:textId="77777777" w:rsidTr="00AA6483">
        <w:trPr>
          <w:trHeight w:val="869"/>
        </w:trPr>
        <w:tc>
          <w:tcPr>
            <w:tcW w:w="10060" w:type="dxa"/>
            <w:tcBorders>
              <w:top w:val="single" w:sz="4" w:space="0" w:color="000000"/>
              <w:left w:val="single" w:sz="4" w:space="0" w:color="000000"/>
              <w:bottom w:val="single" w:sz="4" w:space="0" w:color="000000"/>
              <w:right w:val="single" w:sz="4" w:space="0" w:color="000000"/>
            </w:tcBorders>
          </w:tcPr>
          <w:p w14:paraId="7478052F" w14:textId="2F5F0E49" w:rsidR="003A0F1D" w:rsidRPr="00ED6DC6" w:rsidRDefault="003A0F1D" w:rsidP="0000372E">
            <w:pPr>
              <w:pStyle w:val="ListParagraph"/>
              <w:numPr>
                <w:ilvl w:val="0"/>
                <w:numId w:val="2"/>
              </w:numPr>
              <w:spacing w:after="0" w:line="240" w:lineRule="auto"/>
              <w:ind w:left="0" w:right="0" w:hanging="284"/>
              <w:rPr>
                <w:rFonts w:asciiTheme="majorHAnsi" w:hAnsiTheme="majorHAnsi" w:cstheme="majorHAnsi"/>
                <w:color w:val="002060"/>
              </w:rPr>
            </w:pPr>
            <w:r w:rsidRPr="00ED6DC6">
              <w:rPr>
                <w:rFonts w:asciiTheme="majorHAnsi" w:hAnsiTheme="majorHAnsi" w:cstheme="majorHAnsi"/>
                <w:color w:val="002060"/>
              </w:rPr>
              <w:t>This job description may be amended at any time in consultation with the postholder.</w:t>
            </w:r>
          </w:p>
        </w:tc>
      </w:tr>
    </w:tbl>
    <w:p w14:paraId="353332DA" w14:textId="5CDBD9B5" w:rsidR="00777EF9" w:rsidRDefault="00777EF9" w:rsidP="003A0F1D">
      <w:pPr>
        <w:jc w:val="both"/>
        <w:rPr>
          <w:rFonts w:asciiTheme="majorHAnsi" w:hAnsiTheme="majorHAnsi" w:cstheme="majorHAnsi"/>
          <w:color w:val="002060"/>
        </w:rPr>
      </w:pPr>
    </w:p>
    <w:p w14:paraId="793BEB5D" w14:textId="77777777" w:rsidR="00777EF9" w:rsidRDefault="00777EF9">
      <w:pPr>
        <w:spacing w:after="160" w:line="259" w:lineRule="auto"/>
        <w:ind w:left="0" w:right="0" w:firstLine="0"/>
        <w:rPr>
          <w:rFonts w:asciiTheme="majorHAnsi" w:hAnsiTheme="majorHAnsi" w:cstheme="majorHAnsi"/>
          <w:color w:val="002060"/>
        </w:rPr>
      </w:pPr>
      <w:r>
        <w:rPr>
          <w:rFonts w:asciiTheme="majorHAnsi" w:hAnsiTheme="majorHAnsi" w:cstheme="majorHAnsi"/>
          <w:color w:val="002060"/>
        </w:rPr>
        <w:br w:type="page"/>
      </w: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FB350D" w:rsidRPr="00ED6DC6" w14:paraId="1A9467E7" w14:textId="77777777" w:rsidTr="00AA6483">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77777777" w:rsidR="00FB350D" w:rsidRPr="00ED6DC6" w:rsidRDefault="00FB350D" w:rsidP="00AA6483">
            <w:pPr>
              <w:spacing w:after="0" w:line="240" w:lineRule="auto"/>
              <w:ind w:right="65"/>
              <w:jc w:val="center"/>
              <w:rPr>
                <w:rFonts w:asciiTheme="majorHAnsi" w:hAnsiTheme="majorHAnsi" w:cstheme="majorHAnsi"/>
                <w:b/>
                <w:color w:val="002060"/>
              </w:rPr>
            </w:pPr>
            <w:r w:rsidRPr="00ED6DC6">
              <w:rPr>
                <w:rFonts w:asciiTheme="majorHAnsi" w:hAnsiTheme="majorHAnsi" w:cstheme="majorHAnsi"/>
                <w:b/>
                <w:color w:val="002060"/>
              </w:rPr>
              <w:lastRenderedPageBreak/>
              <w:t>Key</w:t>
            </w:r>
            <w:r w:rsidR="00B32604" w:rsidRPr="00ED6DC6">
              <w:rPr>
                <w:rFonts w:asciiTheme="majorHAnsi" w:hAnsiTheme="majorHAnsi" w:cstheme="majorHAnsi"/>
                <w:b/>
                <w:color w:val="002060"/>
              </w:rPr>
              <w:t xml:space="preserve"> to Acronyms Used</w:t>
            </w:r>
            <w:r w:rsidRPr="00ED6DC6">
              <w:rPr>
                <w:rFonts w:asciiTheme="majorHAnsi" w:hAnsiTheme="majorHAnsi" w:cstheme="majorHAnsi"/>
                <w:b/>
                <w:color w:val="002060"/>
              </w:rPr>
              <w:t>/Glossary of Terms</w:t>
            </w:r>
          </w:p>
        </w:tc>
      </w:tr>
      <w:tr w:rsidR="00FB350D" w:rsidRPr="00E46D70" w14:paraId="2E5B6925" w14:textId="77777777" w:rsidTr="00D751A8">
        <w:trPr>
          <w:trHeight w:val="869"/>
        </w:trPr>
        <w:tc>
          <w:tcPr>
            <w:tcW w:w="5030" w:type="dxa"/>
            <w:tcBorders>
              <w:top w:val="single" w:sz="4" w:space="0" w:color="000000"/>
              <w:left w:val="single" w:sz="4" w:space="0" w:color="000000"/>
              <w:bottom w:val="single" w:sz="4" w:space="0" w:color="000000"/>
              <w:right w:val="single" w:sz="4" w:space="0" w:color="000000"/>
            </w:tcBorders>
          </w:tcPr>
          <w:p w14:paraId="12A55BA5" w14:textId="087AF44C" w:rsidR="00074E30" w:rsidRDefault="00074E30" w:rsidP="00394802">
            <w:pPr>
              <w:pStyle w:val="ListParagraph"/>
              <w:numPr>
                <w:ilvl w:val="0"/>
                <w:numId w:val="2"/>
              </w:numPr>
              <w:spacing w:after="0" w:line="240" w:lineRule="auto"/>
              <w:ind w:left="0" w:right="0" w:hanging="284"/>
              <w:rPr>
                <w:rFonts w:asciiTheme="majorHAnsi" w:hAnsiTheme="majorHAnsi" w:cstheme="majorHAnsi"/>
                <w:color w:val="002060"/>
              </w:rPr>
            </w:pPr>
            <w:r>
              <w:rPr>
                <w:rFonts w:asciiTheme="majorHAnsi" w:hAnsiTheme="majorHAnsi" w:cstheme="majorHAnsi"/>
                <w:color w:val="002060"/>
              </w:rPr>
              <w:t>FM = Facilities Management</w:t>
            </w:r>
          </w:p>
          <w:p w14:paraId="33535B94" w14:textId="3F53F330" w:rsidR="00394802" w:rsidRDefault="00394802" w:rsidP="00394802">
            <w:pPr>
              <w:pStyle w:val="ListParagraph"/>
              <w:numPr>
                <w:ilvl w:val="0"/>
                <w:numId w:val="2"/>
              </w:numPr>
              <w:spacing w:after="0" w:line="240" w:lineRule="auto"/>
              <w:ind w:left="0" w:right="0" w:hanging="284"/>
              <w:rPr>
                <w:rFonts w:asciiTheme="majorHAnsi" w:hAnsiTheme="majorHAnsi" w:cstheme="majorHAnsi"/>
                <w:color w:val="002060"/>
              </w:rPr>
            </w:pPr>
            <w:r w:rsidRPr="00ED6DC6">
              <w:rPr>
                <w:rFonts w:asciiTheme="majorHAnsi" w:hAnsiTheme="majorHAnsi" w:cstheme="majorHAnsi"/>
                <w:color w:val="002060"/>
              </w:rPr>
              <w:t>COSHH</w:t>
            </w:r>
            <w:r>
              <w:rPr>
                <w:rFonts w:asciiTheme="majorHAnsi" w:hAnsiTheme="majorHAnsi" w:cstheme="majorHAnsi"/>
                <w:color w:val="002060"/>
              </w:rPr>
              <w:t xml:space="preserve"> = Control of Substances Hazardous to Health</w:t>
            </w:r>
          </w:p>
          <w:p w14:paraId="2CE7BD4D" w14:textId="2119A513" w:rsidR="008B44D5" w:rsidRPr="00C03033" w:rsidRDefault="00670654" w:rsidP="00C03033">
            <w:pPr>
              <w:pStyle w:val="ListParagraph"/>
              <w:numPr>
                <w:ilvl w:val="0"/>
                <w:numId w:val="2"/>
              </w:numPr>
              <w:spacing w:after="0" w:line="240" w:lineRule="auto"/>
              <w:ind w:left="0" w:right="0" w:hanging="284"/>
              <w:rPr>
                <w:rFonts w:asciiTheme="majorHAnsi" w:hAnsiTheme="majorHAnsi" w:cstheme="majorHAnsi"/>
                <w:color w:val="002060"/>
              </w:rPr>
            </w:pPr>
            <w:r>
              <w:rPr>
                <w:rFonts w:asciiTheme="majorHAnsi" w:hAnsiTheme="majorHAnsi" w:cstheme="majorHAnsi"/>
                <w:color w:val="002060"/>
              </w:rPr>
              <w:t xml:space="preserve">CDM = </w:t>
            </w:r>
            <w:r w:rsidR="00FD322B">
              <w:rPr>
                <w:rFonts w:asciiTheme="majorHAnsi" w:hAnsiTheme="majorHAnsi" w:cstheme="majorHAnsi"/>
                <w:color w:val="002060"/>
              </w:rPr>
              <w:t xml:space="preserve">Construction Design </w:t>
            </w:r>
            <w:r w:rsidR="00C03033">
              <w:rPr>
                <w:rFonts w:asciiTheme="majorHAnsi" w:hAnsiTheme="majorHAnsi" w:cstheme="majorHAnsi"/>
                <w:color w:val="002060"/>
              </w:rPr>
              <w:t>&amp;</w:t>
            </w:r>
            <w:r w:rsidR="00FD322B">
              <w:rPr>
                <w:rFonts w:asciiTheme="majorHAnsi" w:hAnsiTheme="majorHAnsi" w:cstheme="majorHAnsi"/>
                <w:color w:val="002060"/>
              </w:rPr>
              <w:t xml:space="preserve"> Management</w:t>
            </w:r>
          </w:p>
          <w:p w14:paraId="67CE0D9C" w14:textId="47069231" w:rsidR="00670654" w:rsidRDefault="00670654" w:rsidP="00394802">
            <w:pPr>
              <w:spacing w:after="0" w:line="240" w:lineRule="auto"/>
              <w:ind w:left="0" w:right="0" w:firstLine="0"/>
              <w:rPr>
                <w:rFonts w:asciiTheme="majorHAnsi" w:hAnsiTheme="majorHAnsi" w:cstheme="majorHAnsi"/>
                <w:color w:val="002060"/>
              </w:rPr>
            </w:pPr>
            <w:r>
              <w:rPr>
                <w:rFonts w:asciiTheme="majorHAnsi" w:hAnsiTheme="majorHAnsi" w:cstheme="majorHAnsi"/>
                <w:color w:val="002060"/>
              </w:rPr>
              <w:t xml:space="preserve">RIDDOR = </w:t>
            </w:r>
            <w:r w:rsidR="00FD322B" w:rsidRPr="00FD322B">
              <w:rPr>
                <w:rFonts w:asciiTheme="majorHAnsi" w:hAnsiTheme="majorHAnsi" w:cstheme="majorHAnsi"/>
                <w:color w:val="002060"/>
              </w:rPr>
              <w:t>Reporting of Injuries, Disease</w:t>
            </w:r>
            <w:r w:rsidR="00C03033">
              <w:rPr>
                <w:rFonts w:asciiTheme="majorHAnsi" w:hAnsiTheme="majorHAnsi" w:cstheme="majorHAnsi"/>
                <w:color w:val="002060"/>
              </w:rPr>
              <w:t>s</w:t>
            </w:r>
            <w:r w:rsidR="00FD322B" w:rsidRPr="00FD322B">
              <w:rPr>
                <w:rFonts w:asciiTheme="majorHAnsi" w:hAnsiTheme="majorHAnsi" w:cstheme="majorHAnsi"/>
                <w:color w:val="002060"/>
              </w:rPr>
              <w:t xml:space="preserve"> and Dangerous Occurrence</w:t>
            </w:r>
            <w:r w:rsidR="00C03033">
              <w:rPr>
                <w:rFonts w:asciiTheme="majorHAnsi" w:hAnsiTheme="majorHAnsi" w:cstheme="majorHAnsi"/>
                <w:color w:val="002060"/>
              </w:rPr>
              <w:t>s</w:t>
            </w:r>
            <w:r w:rsidR="00FD322B" w:rsidRPr="00FD322B">
              <w:rPr>
                <w:rFonts w:asciiTheme="majorHAnsi" w:hAnsiTheme="majorHAnsi" w:cstheme="majorHAnsi"/>
                <w:color w:val="002060"/>
              </w:rPr>
              <w:t xml:space="preserve"> Regulations</w:t>
            </w:r>
          </w:p>
          <w:p w14:paraId="1DA46E5E" w14:textId="7D7BF18A" w:rsidR="00670654" w:rsidRDefault="00670654" w:rsidP="00394802">
            <w:pPr>
              <w:spacing w:after="0" w:line="240" w:lineRule="auto"/>
              <w:ind w:left="0" w:right="0" w:firstLine="0"/>
              <w:rPr>
                <w:rFonts w:asciiTheme="majorHAnsi" w:hAnsiTheme="majorHAnsi" w:cstheme="majorHAnsi"/>
                <w:color w:val="002060"/>
              </w:rPr>
            </w:pPr>
            <w:r>
              <w:rPr>
                <w:rFonts w:asciiTheme="majorHAnsi" w:hAnsiTheme="majorHAnsi" w:cstheme="majorHAnsi"/>
                <w:color w:val="002060"/>
              </w:rPr>
              <w:t xml:space="preserve">CPD = </w:t>
            </w:r>
            <w:r w:rsidR="00FD322B">
              <w:rPr>
                <w:rFonts w:asciiTheme="majorHAnsi" w:hAnsiTheme="majorHAnsi" w:cstheme="majorHAnsi"/>
                <w:color w:val="002060"/>
              </w:rPr>
              <w:t>Continuing Professional Development</w:t>
            </w:r>
          </w:p>
          <w:p w14:paraId="73ED725A" w14:textId="77777777" w:rsidR="00670654" w:rsidRDefault="00670654" w:rsidP="00394802">
            <w:pPr>
              <w:spacing w:after="0" w:line="240" w:lineRule="auto"/>
              <w:ind w:left="0" w:right="0" w:firstLine="0"/>
              <w:rPr>
                <w:rFonts w:asciiTheme="majorHAnsi" w:hAnsiTheme="majorHAnsi" w:cstheme="majorHAnsi"/>
                <w:color w:val="002060"/>
              </w:rPr>
            </w:pPr>
            <w:r w:rsidRPr="00C40DE0">
              <w:rPr>
                <w:rFonts w:asciiTheme="majorHAnsi" w:hAnsiTheme="majorHAnsi" w:cstheme="majorHAnsi"/>
                <w:color w:val="002060"/>
              </w:rPr>
              <w:t>CAD</w:t>
            </w:r>
            <w:r>
              <w:rPr>
                <w:rFonts w:asciiTheme="majorHAnsi" w:hAnsiTheme="majorHAnsi" w:cstheme="majorHAnsi"/>
                <w:color w:val="002060"/>
              </w:rPr>
              <w:t xml:space="preserve"> = </w:t>
            </w:r>
            <w:r w:rsidR="00FD322B">
              <w:rPr>
                <w:rFonts w:asciiTheme="majorHAnsi" w:hAnsiTheme="majorHAnsi" w:cstheme="majorHAnsi"/>
                <w:color w:val="002060"/>
              </w:rPr>
              <w:t>Computer Aided Design</w:t>
            </w:r>
          </w:p>
          <w:p w14:paraId="6510BC8A" w14:textId="0F0A9FD2" w:rsidR="00C03033" w:rsidRPr="00394802" w:rsidRDefault="00C03033" w:rsidP="00394802">
            <w:pPr>
              <w:spacing w:after="0" w:line="240" w:lineRule="auto"/>
              <w:ind w:left="0" w:right="0" w:firstLine="0"/>
              <w:rPr>
                <w:rFonts w:asciiTheme="majorHAnsi" w:hAnsiTheme="majorHAnsi" w:cstheme="majorHAnsi"/>
                <w:color w:val="002060"/>
              </w:rPr>
            </w:pPr>
            <w:r>
              <w:rPr>
                <w:rFonts w:asciiTheme="majorHAnsi" w:hAnsiTheme="majorHAnsi" w:cstheme="majorHAnsi"/>
                <w:color w:val="002060"/>
              </w:rPr>
              <w:t>DSE = Display Screen Equipment</w:t>
            </w:r>
          </w:p>
        </w:tc>
        <w:tc>
          <w:tcPr>
            <w:tcW w:w="5030" w:type="dxa"/>
            <w:tcBorders>
              <w:top w:val="single" w:sz="4" w:space="0" w:color="000000"/>
              <w:left w:val="single" w:sz="4" w:space="0" w:color="000000"/>
              <w:bottom w:val="single" w:sz="4" w:space="0" w:color="000000"/>
              <w:right w:val="single" w:sz="4" w:space="0" w:color="000000"/>
            </w:tcBorders>
          </w:tcPr>
          <w:p w14:paraId="3925B412" w14:textId="77777777" w:rsidR="003D753F" w:rsidRDefault="008B44D5" w:rsidP="008B44D5">
            <w:pPr>
              <w:pStyle w:val="ListParagraph"/>
              <w:numPr>
                <w:ilvl w:val="0"/>
                <w:numId w:val="2"/>
              </w:numPr>
              <w:spacing w:after="0" w:line="240" w:lineRule="auto"/>
              <w:ind w:left="0" w:right="0" w:hanging="284"/>
              <w:rPr>
                <w:rFonts w:asciiTheme="majorHAnsi" w:hAnsiTheme="majorHAnsi" w:cstheme="majorHAnsi"/>
                <w:color w:val="002060"/>
              </w:rPr>
            </w:pPr>
            <w:r w:rsidRPr="00ED6DC6">
              <w:rPr>
                <w:rFonts w:asciiTheme="majorHAnsi" w:hAnsiTheme="majorHAnsi" w:cstheme="majorHAnsi"/>
                <w:color w:val="002060"/>
              </w:rPr>
              <w:t>ESFA</w:t>
            </w:r>
            <w:r>
              <w:rPr>
                <w:rFonts w:asciiTheme="majorHAnsi" w:hAnsiTheme="majorHAnsi" w:cstheme="majorHAnsi"/>
                <w:color w:val="002060"/>
              </w:rPr>
              <w:t xml:space="preserve"> = Education &amp; Skills Funding Agency</w:t>
            </w:r>
          </w:p>
          <w:p w14:paraId="0E36AAA0" w14:textId="6D5D6243" w:rsidR="00670654" w:rsidRDefault="00670654" w:rsidP="00394802">
            <w:pPr>
              <w:pStyle w:val="ListParagraph"/>
              <w:spacing w:after="0" w:line="240" w:lineRule="auto"/>
              <w:ind w:left="0" w:right="0" w:firstLine="0"/>
              <w:rPr>
                <w:rFonts w:asciiTheme="majorHAnsi" w:hAnsiTheme="majorHAnsi" w:cstheme="majorHAnsi"/>
                <w:color w:val="002060"/>
              </w:rPr>
            </w:pPr>
            <w:r>
              <w:rPr>
                <w:rFonts w:asciiTheme="majorHAnsi" w:hAnsiTheme="majorHAnsi" w:cstheme="majorHAnsi"/>
                <w:color w:val="002060"/>
              </w:rPr>
              <w:t>LOLER =</w:t>
            </w:r>
            <w:r w:rsidR="00FD322B">
              <w:rPr>
                <w:rFonts w:asciiTheme="majorHAnsi" w:hAnsiTheme="majorHAnsi" w:cstheme="majorHAnsi"/>
                <w:color w:val="002060"/>
              </w:rPr>
              <w:t xml:space="preserve"> </w:t>
            </w:r>
            <w:r w:rsidR="00FD322B" w:rsidRPr="00FD322B">
              <w:rPr>
                <w:rFonts w:asciiTheme="majorHAnsi" w:hAnsiTheme="majorHAnsi" w:cstheme="majorHAnsi"/>
                <w:color w:val="002060"/>
              </w:rPr>
              <w:t xml:space="preserve">Lifting Operations </w:t>
            </w:r>
            <w:r w:rsidR="00C03033">
              <w:rPr>
                <w:rFonts w:asciiTheme="majorHAnsi" w:hAnsiTheme="majorHAnsi" w:cstheme="majorHAnsi"/>
                <w:color w:val="002060"/>
              </w:rPr>
              <w:t>&amp;</w:t>
            </w:r>
            <w:r w:rsidR="00FD322B" w:rsidRPr="00FD322B">
              <w:rPr>
                <w:rFonts w:asciiTheme="majorHAnsi" w:hAnsiTheme="majorHAnsi" w:cstheme="majorHAnsi"/>
                <w:color w:val="002060"/>
              </w:rPr>
              <w:t xml:space="preserve"> Lifting Equipment Regulations</w:t>
            </w:r>
          </w:p>
          <w:p w14:paraId="57368589" w14:textId="486CBB2A" w:rsidR="008B44D5" w:rsidRDefault="00670654" w:rsidP="00394802">
            <w:pPr>
              <w:pStyle w:val="ListParagraph"/>
              <w:spacing w:after="0" w:line="240" w:lineRule="auto"/>
              <w:ind w:left="0" w:right="0" w:firstLine="0"/>
              <w:rPr>
                <w:rFonts w:asciiTheme="majorHAnsi" w:hAnsiTheme="majorHAnsi" w:cstheme="majorHAnsi"/>
                <w:color w:val="002060"/>
              </w:rPr>
            </w:pPr>
            <w:r>
              <w:rPr>
                <w:rFonts w:asciiTheme="majorHAnsi" w:hAnsiTheme="majorHAnsi" w:cstheme="majorHAnsi"/>
                <w:color w:val="002060"/>
              </w:rPr>
              <w:t>LEV =</w:t>
            </w:r>
            <w:r w:rsidR="00FD322B">
              <w:rPr>
                <w:rFonts w:asciiTheme="majorHAnsi" w:hAnsiTheme="majorHAnsi" w:cstheme="majorHAnsi"/>
                <w:color w:val="002060"/>
              </w:rPr>
              <w:t xml:space="preserve"> </w:t>
            </w:r>
            <w:r w:rsidR="00FD322B" w:rsidRPr="00FD322B">
              <w:rPr>
                <w:rFonts w:asciiTheme="majorHAnsi" w:hAnsiTheme="majorHAnsi" w:cstheme="majorHAnsi"/>
                <w:color w:val="002060"/>
              </w:rPr>
              <w:t>Local Ex</w:t>
            </w:r>
            <w:r w:rsidR="00C03033">
              <w:rPr>
                <w:rFonts w:asciiTheme="majorHAnsi" w:hAnsiTheme="majorHAnsi" w:cstheme="majorHAnsi"/>
                <w:color w:val="002060"/>
              </w:rPr>
              <w:t>tract</w:t>
            </w:r>
            <w:r w:rsidR="00FD322B" w:rsidRPr="00FD322B">
              <w:rPr>
                <w:rFonts w:asciiTheme="majorHAnsi" w:hAnsiTheme="majorHAnsi" w:cstheme="majorHAnsi"/>
                <w:color w:val="002060"/>
              </w:rPr>
              <w:t xml:space="preserve"> Ventilation</w:t>
            </w:r>
          </w:p>
          <w:p w14:paraId="02B294E1" w14:textId="03349339" w:rsidR="00670654" w:rsidRDefault="00670654" w:rsidP="00394802">
            <w:pPr>
              <w:pStyle w:val="ListParagraph"/>
              <w:spacing w:after="0" w:line="240" w:lineRule="auto"/>
              <w:ind w:left="0" w:right="0" w:firstLine="0"/>
              <w:rPr>
                <w:rFonts w:asciiTheme="majorHAnsi" w:hAnsiTheme="majorHAnsi" w:cstheme="majorHAnsi"/>
                <w:color w:val="002060"/>
              </w:rPr>
            </w:pPr>
            <w:r>
              <w:rPr>
                <w:rFonts w:asciiTheme="majorHAnsi" w:hAnsiTheme="majorHAnsi" w:cstheme="majorHAnsi"/>
                <w:color w:val="002060"/>
              </w:rPr>
              <w:t>AMP =</w:t>
            </w:r>
            <w:r w:rsidR="00FD322B">
              <w:rPr>
                <w:rFonts w:asciiTheme="majorHAnsi" w:hAnsiTheme="majorHAnsi" w:cstheme="majorHAnsi"/>
                <w:color w:val="002060"/>
              </w:rPr>
              <w:t xml:space="preserve"> </w:t>
            </w:r>
            <w:r w:rsidR="00C03033">
              <w:rPr>
                <w:rFonts w:asciiTheme="majorHAnsi" w:hAnsiTheme="majorHAnsi" w:cstheme="majorHAnsi"/>
                <w:color w:val="002060"/>
              </w:rPr>
              <w:t>Asset</w:t>
            </w:r>
            <w:r w:rsidR="00FD322B">
              <w:rPr>
                <w:rFonts w:asciiTheme="majorHAnsi" w:hAnsiTheme="majorHAnsi" w:cstheme="majorHAnsi"/>
                <w:color w:val="002060"/>
              </w:rPr>
              <w:t xml:space="preserve"> Management Plan</w:t>
            </w:r>
          </w:p>
          <w:p w14:paraId="7FB06D3B" w14:textId="28DF2EB1" w:rsidR="00670654" w:rsidRPr="00ED6DC6" w:rsidRDefault="00670654" w:rsidP="00394802">
            <w:pPr>
              <w:pStyle w:val="ListParagraph"/>
              <w:spacing w:after="0" w:line="240" w:lineRule="auto"/>
              <w:ind w:left="0" w:right="0" w:firstLine="0"/>
              <w:rPr>
                <w:rFonts w:asciiTheme="majorHAnsi" w:hAnsiTheme="majorHAnsi" w:cstheme="majorHAnsi"/>
                <w:color w:val="002060"/>
              </w:rPr>
            </w:pPr>
            <w:r>
              <w:rPr>
                <w:rFonts w:asciiTheme="majorHAnsi" w:hAnsiTheme="majorHAnsi" w:cstheme="majorHAnsi"/>
                <w:color w:val="002060"/>
              </w:rPr>
              <w:t xml:space="preserve">NEBOSH = </w:t>
            </w:r>
            <w:r w:rsidR="00FD322B" w:rsidRPr="00FD322B">
              <w:rPr>
                <w:rFonts w:asciiTheme="majorHAnsi" w:hAnsiTheme="majorHAnsi" w:cstheme="majorHAnsi"/>
                <w:color w:val="002060"/>
              </w:rPr>
              <w:t>National Examin</w:t>
            </w:r>
            <w:r w:rsidR="00C03033">
              <w:rPr>
                <w:rFonts w:asciiTheme="majorHAnsi" w:hAnsiTheme="majorHAnsi" w:cstheme="majorHAnsi"/>
                <w:color w:val="002060"/>
              </w:rPr>
              <w:t>ing</w:t>
            </w:r>
            <w:r w:rsidR="00FD322B" w:rsidRPr="00FD322B">
              <w:rPr>
                <w:rFonts w:asciiTheme="majorHAnsi" w:hAnsiTheme="majorHAnsi" w:cstheme="majorHAnsi"/>
                <w:color w:val="002060"/>
              </w:rPr>
              <w:t xml:space="preserve"> Board in Occupational Safety </w:t>
            </w:r>
            <w:r w:rsidR="00C03033">
              <w:rPr>
                <w:rFonts w:asciiTheme="majorHAnsi" w:hAnsiTheme="majorHAnsi" w:cstheme="majorHAnsi"/>
                <w:color w:val="002060"/>
              </w:rPr>
              <w:t>&amp;</w:t>
            </w:r>
            <w:r w:rsidR="00FD322B" w:rsidRPr="00FD322B">
              <w:rPr>
                <w:rFonts w:asciiTheme="majorHAnsi" w:hAnsiTheme="majorHAnsi" w:cstheme="majorHAnsi"/>
                <w:color w:val="002060"/>
              </w:rPr>
              <w:t xml:space="preserve"> Health</w:t>
            </w:r>
          </w:p>
        </w:tc>
      </w:tr>
    </w:tbl>
    <w:p w14:paraId="03DD7BE6" w14:textId="77777777" w:rsidR="00FB350D" w:rsidRDefault="00FB350D" w:rsidP="003A0F1D">
      <w:pPr>
        <w:jc w:val="both"/>
        <w:rPr>
          <w:rFonts w:asciiTheme="majorHAnsi" w:hAnsiTheme="majorHAnsi" w:cstheme="majorHAnsi"/>
          <w:color w:val="002060"/>
        </w:rPr>
      </w:pPr>
    </w:p>
    <w:p w14:paraId="159E206C" w14:textId="6E4E83D5" w:rsidR="00305024" w:rsidRDefault="00305024"/>
    <w:sectPr w:rsidR="003050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1442"/>
    <w:multiLevelType w:val="hybridMultilevel"/>
    <w:tmpl w:val="AAC6F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765F8"/>
    <w:multiLevelType w:val="hybridMultilevel"/>
    <w:tmpl w:val="4C246A48"/>
    <w:lvl w:ilvl="0" w:tplc="08090001">
      <w:start w:val="1"/>
      <w:numFmt w:val="bullet"/>
      <w:lvlText w:val=""/>
      <w:lvlJc w:val="left"/>
      <w:pPr>
        <w:ind w:left="1702" w:hanging="360"/>
      </w:pPr>
      <w:rPr>
        <w:rFonts w:ascii="Symbol" w:hAnsi="Symbol" w:hint="default"/>
      </w:rPr>
    </w:lvl>
    <w:lvl w:ilvl="1" w:tplc="08090003" w:tentative="1">
      <w:start w:val="1"/>
      <w:numFmt w:val="bullet"/>
      <w:lvlText w:val="o"/>
      <w:lvlJc w:val="left"/>
      <w:pPr>
        <w:ind w:left="2422" w:hanging="360"/>
      </w:pPr>
      <w:rPr>
        <w:rFonts w:ascii="Courier New" w:hAnsi="Courier New" w:cs="Courier New" w:hint="default"/>
      </w:rPr>
    </w:lvl>
    <w:lvl w:ilvl="2" w:tplc="08090005" w:tentative="1">
      <w:start w:val="1"/>
      <w:numFmt w:val="bullet"/>
      <w:lvlText w:val=""/>
      <w:lvlJc w:val="left"/>
      <w:pPr>
        <w:ind w:left="3142" w:hanging="360"/>
      </w:pPr>
      <w:rPr>
        <w:rFonts w:ascii="Wingdings" w:hAnsi="Wingdings" w:hint="default"/>
      </w:rPr>
    </w:lvl>
    <w:lvl w:ilvl="3" w:tplc="08090001" w:tentative="1">
      <w:start w:val="1"/>
      <w:numFmt w:val="bullet"/>
      <w:lvlText w:val=""/>
      <w:lvlJc w:val="left"/>
      <w:pPr>
        <w:ind w:left="3862" w:hanging="360"/>
      </w:pPr>
      <w:rPr>
        <w:rFonts w:ascii="Symbol" w:hAnsi="Symbol" w:hint="default"/>
      </w:rPr>
    </w:lvl>
    <w:lvl w:ilvl="4" w:tplc="08090003" w:tentative="1">
      <w:start w:val="1"/>
      <w:numFmt w:val="bullet"/>
      <w:lvlText w:val="o"/>
      <w:lvlJc w:val="left"/>
      <w:pPr>
        <w:ind w:left="4582" w:hanging="360"/>
      </w:pPr>
      <w:rPr>
        <w:rFonts w:ascii="Courier New" w:hAnsi="Courier New" w:cs="Courier New" w:hint="default"/>
      </w:rPr>
    </w:lvl>
    <w:lvl w:ilvl="5" w:tplc="08090005" w:tentative="1">
      <w:start w:val="1"/>
      <w:numFmt w:val="bullet"/>
      <w:lvlText w:val=""/>
      <w:lvlJc w:val="left"/>
      <w:pPr>
        <w:ind w:left="5302" w:hanging="360"/>
      </w:pPr>
      <w:rPr>
        <w:rFonts w:ascii="Wingdings" w:hAnsi="Wingdings" w:hint="default"/>
      </w:rPr>
    </w:lvl>
    <w:lvl w:ilvl="6" w:tplc="08090001" w:tentative="1">
      <w:start w:val="1"/>
      <w:numFmt w:val="bullet"/>
      <w:lvlText w:val=""/>
      <w:lvlJc w:val="left"/>
      <w:pPr>
        <w:ind w:left="6022" w:hanging="360"/>
      </w:pPr>
      <w:rPr>
        <w:rFonts w:ascii="Symbol" w:hAnsi="Symbol" w:hint="default"/>
      </w:rPr>
    </w:lvl>
    <w:lvl w:ilvl="7" w:tplc="08090003" w:tentative="1">
      <w:start w:val="1"/>
      <w:numFmt w:val="bullet"/>
      <w:lvlText w:val="o"/>
      <w:lvlJc w:val="left"/>
      <w:pPr>
        <w:ind w:left="6742" w:hanging="360"/>
      </w:pPr>
      <w:rPr>
        <w:rFonts w:ascii="Courier New" w:hAnsi="Courier New" w:cs="Courier New" w:hint="default"/>
      </w:rPr>
    </w:lvl>
    <w:lvl w:ilvl="8" w:tplc="08090005" w:tentative="1">
      <w:start w:val="1"/>
      <w:numFmt w:val="bullet"/>
      <w:lvlText w:val=""/>
      <w:lvlJc w:val="left"/>
      <w:pPr>
        <w:ind w:left="7462" w:hanging="360"/>
      </w:pPr>
      <w:rPr>
        <w:rFonts w:ascii="Wingdings" w:hAnsi="Wingdings" w:hint="default"/>
      </w:rPr>
    </w:lvl>
  </w:abstractNum>
  <w:abstractNum w:abstractNumId="2"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8659E7"/>
    <w:multiLevelType w:val="hybridMultilevel"/>
    <w:tmpl w:val="07348E6C"/>
    <w:lvl w:ilvl="0" w:tplc="584E0276">
      <w:numFmt w:val="bullet"/>
      <w:lvlText w:val="•"/>
      <w:lvlJc w:val="left"/>
      <w:pPr>
        <w:ind w:left="730" w:hanging="720"/>
      </w:pPr>
      <w:rPr>
        <w:rFonts w:ascii="Calibri Light" w:eastAsia="Calibri" w:hAnsi="Calibri Light" w:cs="Calibri Light" w:hint="default"/>
      </w:rPr>
    </w:lvl>
    <w:lvl w:ilvl="1" w:tplc="08090003" w:tentative="1">
      <w:start w:val="1"/>
      <w:numFmt w:val="bullet"/>
      <w:lvlText w:val="o"/>
      <w:lvlJc w:val="left"/>
      <w:pPr>
        <w:ind w:left="730" w:hanging="360"/>
      </w:pPr>
      <w:rPr>
        <w:rFonts w:ascii="Courier New" w:hAnsi="Courier New" w:cs="Courier New" w:hint="default"/>
      </w:rPr>
    </w:lvl>
    <w:lvl w:ilvl="2" w:tplc="08090005" w:tentative="1">
      <w:start w:val="1"/>
      <w:numFmt w:val="bullet"/>
      <w:lvlText w:val=""/>
      <w:lvlJc w:val="left"/>
      <w:pPr>
        <w:ind w:left="1450" w:hanging="360"/>
      </w:pPr>
      <w:rPr>
        <w:rFonts w:ascii="Wingdings" w:hAnsi="Wingdings" w:hint="default"/>
      </w:rPr>
    </w:lvl>
    <w:lvl w:ilvl="3" w:tplc="08090001" w:tentative="1">
      <w:start w:val="1"/>
      <w:numFmt w:val="bullet"/>
      <w:lvlText w:val=""/>
      <w:lvlJc w:val="left"/>
      <w:pPr>
        <w:ind w:left="2170" w:hanging="360"/>
      </w:pPr>
      <w:rPr>
        <w:rFonts w:ascii="Symbol" w:hAnsi="Symbol" w:hint="default"/>
      </w:rPr>
    </w:lvl>
    <w:lvl w:ilvl="4" w:tplc="08090003" w:tentative="1">
      <w:start w:val="1"/>
      <w:numFmt w:val="bullet"/>
      <w:lvlText w:val="o"/>
      <w:lvlJc w:val="left"/>
      <w:pPr>
        <w:ind w:left="2890" w:hanging="360"/>
      </w:pPr>
      <w:rPr>
        <w:rFonts w:ascii="Courier New" w:hAnsi="Courier New" w:cs="Courier New" w:hint="default"/>
      </w:rPr>
    </w:lvl>
    <w:lvl w:ilvl="5" w:tplc="08090005" w:tentative="1">
      <w:start w:val="1"/>
      <w:numFmt w:val="bullet"/>
      <w:lvlText w:val=""/>
      <w:lvlJc w:val="left"/>
      <w:pPr>
        <w:ind w:left="3610" w:hanging="360"/>
      </w:pPr>
      <w:rPr>
        <w:rFonts w:ascii="Wingdings" w:hAnsi="Wingdings" w:hint="default"/>
      </w:rPr>
    </w:lvl>
    <w:lvl w:ilvl="6" w:tplc="08090001" w:tentative="1">
      <w:start w:val="1"/>
      <w:numFmt w:val="bullet"/>
      <w:lvlText w:val=""/>
      <w:lvlJc w:val="left"/>
      <w:pPr>
        <w:ind w:left="4330" w:hanging="360"/>
      </w:pPr>
      <w:rPr>
        <w:rFonts w:ascii="Symbol" w:hAnsi="Symbol" w:hint="default"/>
      </w:rPr>
    </w:lvl>
    <w:lvl w:ilvl="7" w:tplc="08090003" w:tentative="1">
      <w:start w:val="1"/>
      <w:numFmt w:val="bullet"/>
      <w:lvlText w:val="o"/>
      <w:lvlJc w:val="left"/>
      <w:pPr>
        <w:ind w:left="5050" w:hanging="360"/>
      </w:pPr>
      <w:rPr>
        <w:rFonts w:ascii="Courier New" w:hAnsi="Courier New" w:cs="Courier New" w:hint="default"/>
      </w:rPr>
    </w:lvl>
    <w:lvl w:ilvl="8" w:tplc="08090005" w:tentative="1">
      <w:start w:val="1"/>
      <w:numFmt w:val="bullet"/>
      <w:lvlText w:val=""/>
      <w:lvlJc w:val="left"/>
      <w:pPr>
        <w:ind w:left="5770" w:hanging="360"/>
      </w:pPr>
      <w:rPr>
        <w:rFonts w:ascii="Wingdings" w:hAnsi="Wingdings" w:hint="default"/>
      </w:rPr>
    </w:lvl>
  </w:abstractNum>
  <w:abstractNum w:abstractNumId="4" w15:restartNumberingAfterBreak="0">
    <w:nsid w:val="07B97DBE"/>
    <w:multiLevelType w:val="hybridMultilevel"/>
    <w:tmpl w:val="73EA610E"/>
    <w:lvl w:ilvl="0" w:tplc="08090001">
      <w:start w:val="1"/>
      <w:numFmt w:val="bullet"/>
      <w:lvlText w:val=""/>
      <w:lvlJc w:val="left"/>
      <w:pPr>
        <w:ind w:left="1306" w:hanging="360"/>
      </w:pPr>
      <w:rPr>
        <w:rFonts w:ascii="Symbol" w:hAnsi="Symbol" w:hint="default"/>
      </w:rPr>
    </w:lvl>
    <w:lvl w:ilvl="1" w:tplc="08090003" w:tentative="1">
      <w:start w:val="1"/>
      <w:numFmt w:val="bullet"/>
      <w:lvlText w:val="o"/>
      <w:lvlJc w:val="left"/>
      <w:pPr>
        <w:ind w:left="2026" w:hanging="360"/>
      </w:pPr>
      <w:rPr>
        <w:rFonts w:ascii="Courier New" w:hAnsi="Courier New" w:cs="Courier New" w:hint="default"/>
      </w:rPr>
    </w:lvl>
    <w:lvl w:ilvl="2" w:tplc="08090005" w:tentative="1">
      <w:start w:val="1"/>
      <w:numFmt w:val="bullet"/>
      <w:lvlText w:val=""/>
      <w:lvlJc w:val="left"/>
      <w:pPr>
        <w:ind w:left="2746" w:hanging="360"/>
      </w:pPr>
      <w:rPr>
        <w:rFonts w:ascii="Wingdings" w:hAnsi="Wingdings" w:hint="default"/>
      </w:rPr>
    </w:lvl>
    <w:lvl w:ilvl="3" w:tplc="08090001" w:tentative="1">
      <w:start w:val="1"/>
      <w:numFmt w:val="bullet"/>
      <w:lvlText w:val=""/>
      <w:lvlJc w:val="left"/>
      <w:pPr>
        <w:ind w:left="3466" w:hanging="360"/>
      </w:pPr>
      <w:rPr>
        <w:rFonts w:ascii="Symbol" w:hAnsi="Symbol" w:hint="default"/>
      </w:rPr>
    </w:lvl>
    <w:lvl w:ilvl="4" w:tplc="08090003" w:tentative="1">
      <w:start w:val="1"/>
      <w:numFmt w:val="bullet"/>
      <w:lvlText w:val="o"/>
      <w:lvlJc w:val="left"/>
      <w:pPr>
        <w:ind w:left="4186" w:hanging="360"/>
      </w:pPr>
      <w:rPr>
        <w:rFonts w:ascii="Courier New" w:hAnsi="Courier New" w:cs="Courier New" w:hint="default"/>
      </w:rPr>
    </w:lvl>
    <w:lvl w:ilvl="5" w:tplc="08090005" w:tentative="1">
      <w:start w:val="1"/>
      <w:numFmt w:val="bullet"/>
      <w:lvlText w:val=""/>
      <w:lvlJc w:val="left"/>
      <w:pPr>
        <w:ind w:left="4906" w:hanging="360"/>
      </w:pPr>
      <w:rPr>
        <w:rFonts w:ascii="Wingdings" w:hAnsi="Wingdings" w:hint="default"/>
      </w:rPr>
    </w:lvl>
    <w:lvl w:ilvl="6" w:tplc="08090001" w:tentative="1">
      <w:start w:val="1"/>
      <w:numFmt w:val="bullet"/>
      <w:lvlText w:val=""/>
      <w:lvlJc w:val="left"/>
      <w:pPr>
        <w:ind w:left="5626" w:hanging="360"/>
      </w:pPr>
      <w:rPr>
        <w:rFonts w:ascii="Symbol" w:hAnsi="Symbol" w:hint="default"/>
      </w:rPr>
    </w:lvl>
    <w:lvl w:ilvl="7" w:tplc="08090003" w:tentative="1">
      <w:start w:val="1"/>
      <w:numFmt w:val="bullet"/>
      <w:lvlText w:val="o"/>
      <w:lvlJc w:val="left"/>
      <w:pPr>
        <w:ind w:left="6346" w:hanging="360"/>
      </w:pPr>
      <w:rPr>
        <w:rFonts w:ascii="Courier New" w:hAnsi="Courier New" w:cs="Courier New" w:hint="default"/>
      </w:rPr>
    </w:lvl>
    <w:lvl w:ilvl="8" w:tplc="08090005" w:tentative="1">
      <w:start w:val="1"/>
      <w:numFmt w:val="bullet"/>
      <w:lvlText w:val=""/>
      <w:lvlJc w:val="left"/>
      <w:pPr>
        <w:ind w:left="7066" w:hanging="360"/>
      </w:pPr>
      <w:rPr>
        <w:rFonts w:ascii="Wingdings" w:hAnsi="Wingdings" w:hint="default"/>
      </w:rPr>
    </w:lvl>
  </w:abstractNum>
  <w:abstractNum w:abstractNumId="5"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B95A08"/>
    <w:multiLevelType w:val="hybridMultilevel"/>
    <w:tmpl w:val="BFDE4BB4"/>
    <w:lvl w:ilvl="0" w:tplc="584E0276">
      <w:numFmt w:val="bullet"/>
      <w:lvlText w:val="•"/>
      <w:lvlJc w:val="left"/>
      <w:pPr>
        <w:ind w:left="1440" w:hanging="720"/>
      </w:pPr>
      <w:rPr>
        <w:rFonts w:ascii="Calibri Light" w:eastAsia="Calibr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B042992"/>
    <w:multiLevelType w:val="hybridMultilevel"/>
    <w:tmpl w:val="E7625C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4E961DAE"/>
    <w:multiLevelType w:val="hybridMultilevel"/>
    <w:tmpl w:val="4E6E2DA8"/>
    <w:lvl w:ilvl="0" w:tplc="08090001">
      <w:start w:val="1"/>
      <w:numFmt w:val="bullet"/>
      <w:lvlText w:val=""/>
      <w:lvlJc w:val="left"/>
      <w:pPr>
        <w:ind w:left="982" w:hanging="360"/>
      </w:pPr>
      <w:rPr>
        <w:rFonts w:ascii="Symbol" w:hAnsi="Symbo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12" w15:restartNumberingAfterBreak="0">
    <w:nsid w:val="55A20175"/>
    <w:multiLevelType w:val="hybridMultilevel"/>
    <w:tmpl w:val="300EF63E"/>
    <w:lvl w:ilvl="0" w:tplc="08090001">
      <w:start w:val="1"/>
      <w:numFmt w:val="bullet"/>
      <w:lvlText w:val=""/>
      <w:lvlJc w:val="left"/>
      <w:pPr>
        <w:ind w:left="982" w:hanging="360"/>
      </w:pPr>
      <w:rPr>
        <w:rFonts w:ascii="Symbol" w:hAnsi="Symbo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13" w15:restartNumberingAfterBreak="0">
    <w:nsid w:val="600570B2"/>
    <w:multiLevelType w:val="hybridMultilevel"/>
    <w:tmpl w:val="5C1C308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14" w15:restartNumberingAfterBreak="0">
    <w:nsid w:val="63225062"/>
    <w:multiLevelType w:val="hybridMultilevel"/>
    <w:tmpl w:val="209C6E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6971654A"/>
    <w:multiLevelType w:val="hybridMultilevel"/>
    <w:tmpl w:val="23E8CD68"/>
    <w:lvl w:ilvl="0" w:tplc="584E0276">
      <w:numFmt w:val="bullet"/>
      <w:lvlText w:val="•"/>
      <w:lvlJc w:val="left"/>
      <w:pPr>
        <w:ind w:left="1440" w:hanging="72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180DEA"/>
    <w:multiLevelType w:val="hybridMultilevel"/>
    <w:tmpl w:val="F86268FC"/>
    <w:lvl w:ilvl="0" w:tplc="08090001">
      <w:start w:val="1"/>
      <w:numFmt w:val="bullet"/>
      <w:lvlText w:val=""/>
      <w:lvlJc w:val="left"/>
      <w:pPr>
        <w:ind w:left="982" w:hanging="360"/>
      </w:pPr>
      <w:rPr>
        <w:rFonts w:ascii="Symbol" w:hAnsi="Symbo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18" w15:restartNumberingAfterBreak="0">
    <w:nsid w:val="6D937776"/>
    <w:multiLevelType w:val="hybridMultilevel"/>
    <w:tmpl w:val="8176F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9"/>
  </w:num>
  <w:num w:numId="3">
    <w:abstractNumId w:val="2"/>
  </w:num>
  <w:num w:numId="4">
    <w:abstractNumId w:val="5"/>
  </w:num>
  <w:num w:numId="5">
    <w:abstractNumId w:val="15"/>
  </w:num>
  <w:num w:numId="6">
    <w:abstractNumId w:val="10"/>
  </w:num>
  <w:num w:numId="7">
    <w:abstractNumId w:val="13"/>
  </w:num>
  <w:num w:numId="8">
    <w:abstractNumId w:val="14"/>
  </w:num>
  <w:num w:numId="9">
    <w:abstractNumId w:val="8"/>
  </w:num>
  <w:num w:numId="10">
    <w:abstractNumId w:val="18"/>
  </w:num>
  <w:num w:numId="11">
    <w:abstractNumId w:val="0"/>
  </w:num>
  <w:num w:numId="12">
    <w:abstractNumId w:val="7"/>
  </w:num>
  <w:num w:numId="13">
    <w:abstractNumId w:val="16"/>
  </w:num>
  <w:num w:numId="14">
    <w:abstractNumId w:val="3"/>
  </w:num>
  <w:num w:numId="15">
    <w:abstractNumId w:val="17"/>
  </w:num>
  <w:num w:numId="16">
    <w:abstractNumId w:val="11"/>
  </w:num>
  <w:num w:numId="17">
    <w:abstractNumId w:val="12"/>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372E"/>
    <w:rsid w:val="00074E30"/>
    <w:rsid w:val="000F3243"/>
    <w:rsid w:val="00150E34"/>
    <w:rsid w:val="00193185"/>
    <w:rsid w:val="0023742A"/>
    <w:rsid w:val="00305024"/>
    <w:rsid w:val="003424A7"/>
    <w:rsid w:val="00394802"/>
    <w:rsid w:val="003A0F1D"/>
    <w:rsid w:val="003D753F"/>
    <w:rsid w:val="0042347E"/>
    <w:rsid w:val="00425881"/>
    <w:rsid w:val="00450F45"/>
    <w:rsid w:val="004F1B45"/>
    <w:rsid w:val="004F20B7"/>
    <w:rsid w:val="004F625B"/>
    <w:rsid w:val="005C2FBE"/>
    <w:rsid w:val="00670654"/>
    <w:rsid w:val="006965FC"/>
    <w:rsid w:val="006E179C"/>
    <w:rsid w:val="00712570"/>
    <w:rsid w:val="00777EF9"/>
    <w:rsid w:val="00794663"/>
    <w:rsid w:val="007A18D2"/>
    <w:rsid w:val="007C25C9"/>
    <w:rsid w:val="007D6285"/>
    <w:rsid w:val="00871EDC"/>
    <w:rsid w:val="008762A4"/>
    <w:rsid w:val="008B44D5"/>
    <w:rsid w:val="009635D5"/>
    <w:rsid w:val="009647C0"/>
    <w:rsid w:val="00AD3FFD"/>
    <w:rsid w:val="00B32604"/>
    <w:rsid w:val="00B42625"/>
    <w:rsid w:val="00B72E6B"/>
    <w:rsid w:val="00B956F4"/>
    <w:rsid w:val="00C03033"/>
    <w:rsid w:val="00C40DE0"/>
    <w:rsid w:val="00C55DA4"/>
    <w:rsid w:val="00C73FC7"/>
    <w:rsid w:val="00D43FF0"/>
    <w:rsid w:val="00D47E96"/>
    <w:rsid w:val="00D625B2"/>
    <w:rsid w:val="00D737BB"/>
    <w:rsid w:val="00DC403B"/>
    <w:rsid w:val="00E3286E"/>
    <w:rsid w:val="00ED6DC6"/>
    <w:rsid w:val="00F84704"/>
    <w:rsid w:val="00FB350D"/>
    <w:rsid w:val="00FD3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43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5" ma:contentTypeDescription="Create a new document." ma:contentTypeScope="" ma:versionID="90716617fd8d0dae2e33744a089b1c79">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c83f6b4e5545dd57be5083340c0c3df"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2.xml><?xml version="1.0" encoding="utf-8"?>
<ds:datastoreItem xmlns:ds="http://schemas.openxmlformats.org/officeDocument/2006/customXml" ds:itemID="{F4941F1D-E18A-4608-897D-35F5156D0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3DC40-635A-4AD8-824C-3AC7A426B2C0}">
  <ds:schemaRefs>
    <ds:schemaRef ds:uri="http://schemas.openxmlformats.org/package/2006/metadata/core-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1163</Words>
  <Characters>6634</Characters>
  <Application>Microsoft Office Word</Application>
  <DocSecurity>2</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Laura Harris</cp:lastModifiedBy>
  <cp:revision>9</cp:revision>
  <dcterms:created xsi:type="dcterms:W3CDTF">2021-09-27T10:36:00Z</dcterms:created>
  <dcterms:modified xsi:type="dcterms:W3CDTF">2023-12-11T10:51:00Z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