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62" w:rsidRDefault="006A7262" w:rsidP="006A7262">
      <w:pPr>
        <w:jc w:val="center"/>
        <w:rPr>
          <w:rFonts w:ascii="Calibri" w:eastAsia="Calibri" w:hAnsi="Calibri" w:cs="Calibri"/>
          <w:b/>
        </w:rPr>
      </w:pPr>
      <w:r>
        <w:rPr>
          <w:rFonts w:ascii="Calibri" w:eastAsia="Calibri" w:hAnsi="Calibri" w:cs="Calibri"/>
          <w:b/>
        </w:rPr>
        <w:t>Job Description</w:t>
      </w:r>
    </w:p>
    <w:tbl>
      <w:tblPr>
        <w:tblW w:w="985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947"/>
        <w:gridCol w:w="7906"/>
      </w:tblGrid>
      <w:tr w:rsidR="006A7262" w:rsidTr="00102F2B">
        <w:trPr>
          <w:trHeight w:val="388"/>
        </w:trPr>
        <w:tc>
          <w:tcPr>
            <w:tcW w:w="1947"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Pr>
                <w:rFonts w:ascii="Calibri" w:eastAsia="Calibri" w:hAnsi="Calibri" w:cs="Calibri"/>
                <w:b/>
              </w:rPr>
              <w:t xml:space="preserve"> </w:t>
            </w:r>
            <w:r w:rsidRPr="008D0CA3">
              <w:rPr>
                <w:rFonts w:asciiTheme="majorHAnsi" w:hAnsiTheme="majorHAnsi"/>
              </w:rPr>
              <w:t>Post Title:</w:t>
            </w:r>
          </w:p>
        </w:tc>
        <w:tc>
          <w:tcPr>
            <w:tcW w:w="790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b/>
              </w:rPr>
            </w:pPr>
            <w:r w:rsidRPr="008D0CA3">
              <w:rPr>
                <w:rFonts w:asciiTheme="majorHAnsi" w:hAnsiTheme="majorHAnsi"/>
                <w:b/>
              </w:rPr>
              <w:t xml:space="preserve">Assistant </w:t>
            </w:r>
            <w:proofErr w:type="spellStart"/>
            <w:r w:rsidRPr="008D0CA3">
              <w:rPr>
                <w:rFonts w:asciiTheme="majorHAnsi" w:hAnsiTheme="majorHAnsi"/>
                <w:b/>
              </w:rPr>
              <w:t>Headteacher</w:t>
            </w:r>
            <w:proofErr w:type="spellEnd"/>
            <w:r w:rsidRPr="008D0CA3">
              <w:rPr>
                <w:rFonts w:asciiTheme="majorHAnsi" w:hAnsiTheme="majorHAnsi"/>
                <w:b/>
              </w:rPr>
              <w:t xml:space="preserve"> – Pupil Premium Leader</w:t>
            </w:r>
          </w:p>
        </w:tc>
      </w:tr>
      <w:tr w:rsidR="006A7262" w:rsidTr="00102F2B">
        <w:trPr>
          <w:trHeight w:val="13"/>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2"/>
              </w:rPr>
            </w:pPr>
            <w:r w:rsidRPr="0030359F">
              <w:rPr>
                <w:rFonts w:asciiTheme="majorHAnsi" w:hAnsiTheme="majorHAnsi"/>
                <w:sz w:val="12"/>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2"/>
              </w:rPr>
            </w:pPr>
            <w:r w:rsidRPr="0030359F">
              <w:rPr>
                <w:rFonts w:asciiTheme="majorHAnsi" w:hAnsiTheme="majorHAnsi"/>
                <w:sz w:val="12"/>
              </w:rPr>
              <w:t xml:space="preserve"> </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Post No:</w:t>
            </w:r>
          </w:p>
        </w:tc>
        <w:tc>
          <w:tcPr>
            <w:tcW w:w="7906" w:type="dxa"/>
            <w:tcBorders>
              <w:top w:val="nil"/>
              <w:left w:val="nil"/>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 xml:space="preserve"> </w:t>
            </w:r>
          </w:p>
        </w:tc>
      </w:tr>
      <w:tr w:rsidR="006A7262" w:rsidTr="00102F2B">
        <w:trPr>
          <w:trHeight w:val="13"/>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2141"/>
        </w:trPr>
        <w:tc>
          <w:tcPr>
            <w:tcW w:w="194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Purpose:</w:t>
            </w:r>
          </w:p>
        </w:tc>
        <w:tc>
          <w:tcPr>
            <w:tcW w:w="7906" w:type="dxa"/>
            <w:tcBorders>
              <w:top w:val="nil"/>
              <w:left w:val="nil"/>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To provide strategic direction on teaching and learning methodology which supports and raises the achievement of disadvantaged students</w:t>
            </w:r>
          </w:p>
          <w:p w:rsidR="006A7262" w:rsidRPr="008D0CA3" w:rsidRDefault="006A7262" w:rsidP="00102F2B">
            <w:pPr>
              <w:pStyle w:val="NoSpacing"/>
              <w:rPr>
                <w:rFonts w:asciiTheme="majorHAnsi" w:hAnsiTheme="majorHAnsi"/>
              </w:rPr>
            </w:pPr>
            <w:r w:rsidRPr="008D0CA3">
              <w:rPr>
                <w:rFonts w:asciiTheme="majorHAnsi" w:hAnsiTheme="majorHAnsi"/>
              </w:rPr>
              <w:t>To remain knowledgeable about research findings on teaching and learning and use it to inform pupil premium strategy.</w:t>
            </w:r>
          </w:p>
          <w:p w:rsidR="006A7262" w:rsidRPr="008D0CA3" w:rsidRDefault="006A7262" w:rsidP="00102F2B">
            <w:pPr>
              <w:pStyle w:val="NoSpacing"/>
              <w:rPr>
                <w:rFonts w:asciiTheme="majorHAnsi" w:hAnsiTheme="majorHAnsi"/>
              </w:rPr>
            </w:pPr>
            <w:r w:rsidRPr="008D0CA3">
              <w:rPr>
                <w:rFonts w:asciiTheme="majorHAnsi" w:hAnsiTheme="majorHAnsi"/>
              </w:rPr>
              <w:t>To monitor and evaluate the quality and effectiveness of teaching and learning strategies on pupil premium attainment and achievement.</w:t>
            </w:r>
          </w:p>
          <w:p w:rsidR="006A7262" w:rsidRPr="008D0CA3" w:rsidRDefault="006A7262" w:rsidP="00102F2B">
            <w:pPr>
              <w:pStyle w:val="NoSpacing"/>
              <w:rPr>
                <w:rFonts w:asciiTheme="majorHAnsi" w:hAnsiTheme="majorHAnsi"/>
              </w:rPr>
            </w:pPr>
            <w:r w:rsidRPr="008D0CA3">
              <w:rPr>
                <w:rFonts w:asciiTheme="majorHAnsi" w:hAnsiTheme="majorHAnsi"/>
              </w:rPr>
              <w:t xml:space="preserve">To liaise with key local and national </w:t>
            </w:r>
            <w:proofErr w:type="spellStart"/>
            <w:r w:rsidRPr="008D0CA3">
              <w:rPr>
                <w:rFonts w:asciiTheme="majorHAnsi" w:hAnsiTheme="majorHAnsi"/>
              </w:rPr>
              <w:t>organisations</w:t>
            </w:r>
            <w:proofErr w:type="spellEnd"/>
            <w:r w:rsidRPr="008D0CA3">
              <w:rPr>
                <w:rFonts w:asciiTheme="majorHAnsi" w:hAnsiTheme="majorHAnsi"/>
              </w:rPr>
              <w:t xml:space="preserve"> to ensure pupil premium students are supported to achieve the best possible outcomes.</w:t>
            </w:r>
          </w:p>
          <w:p w:rsidR="006A7262" w:rsidRPr="008D0CA3" w:rsidRDefault="006A7262" w:rsidP="00102F2B">
            <w:pPr>
              <w:pStyle w:val="NoSpacing"/>
              <w:rPr>
                <w:rFonts w:asciiTheme="majorHAnsi" w:hAnsiTheme="majorHAnsi"/>
              </w:rPr>
            </w:pPr>
            <w:r w:rsidRPr="008D0CA3">
              <w:rPr>
                <w:rFonts w:asciiTheme="majorHAnsi" w:hAnsiTheme="majorHAnsi"/>
              </w:rPr>
              <w:t>To effectively manage and deploy teaching/support staff, financial and physical resources.</w:t>
            </w:r>
          </w:p>
        </w:tc>
      </w:tr>
      <w:tr w:rsidR="006A7262" w:rsidTr="00102F2B">
        <w:trPr>
          <w:trHeight w:val="7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116"/>
        </w:trPr>
        <w:tc>
          <w:tcPr>
            <w:tcW w:w="194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Reporting to:</w:t>
            </w:r>
          </w:p>
        </w:tc>
        <w:tc>
          <w:tcPr>
            <w:tcW w:w="7906" w:type="dxa"/>
            <w:tcBorders>
              <w:top w:val="nil"/>
              <w:left w:val="nil"/>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proofErr w:type="spellStart"/>
            <w:r w:rsidRPr="008D0CA3">
              <w:rPr>
                <w:rFonts w:asciiTheme="majorHAnsi" w:hAnsiTheme="majorHAnsi"/>
              </w:rPr>
              <w:t>Headteacher</w:t>
            </w:r>
            <w:proofErr w:type="spellEnd"/>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388"/>
        </w:trPr>
        <w:tc>
          <w:tcPr>
            <w:tcW w:w="194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Responsible for:</w:t>
            </w:r>
          </w:p>
        </w:tc>
        <w:tc>
          <w:tcPr>
            <w:tcW w:w="7906" w:type="dxa"/>
            <w:tcBorders>
              <w:top w:val="nil"/>
              <w:left w:val="nil"/>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Line management into the annually assigned link department/areas.</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598"/>
        </w:trPr>
        <w:tc>
          <w:tcPr>
            <w:tcW w:w="194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Liaising with:</w:t>
            </w:r>
          </w:p>
        </w:tc>
        <w:tc>
          <w:tcPr>
            <w:tcW w:w="7906" w:type="dxa"/>
            <w:tcBorders>
              <w:top w:val="nil"/>
              <w:left w:val="nil"/>
              <w:bottom w:val="single" w:sz="7" w:space="0" w:color="000000"/>
              <w:right w:val="single" w:sz="7" w:space="0" w:color="000000"/>
            </w:tcBorders>
            <w:tcMar>
              <w:top w:w="100" w:type="dxa"/>
              <w:left w:w="100" w:type="dxa"/>
              <w:bottom w:w="100" w:type="dxa"/>
              <w:right w:w="100" w:type="dxa"/>
            </w:tcMar>
          </w:tcPr>
          <w:p w:rsidR="006A7262" w:rsidRPr="00D7619D" w:rsidRDefault="006A7262" w:rsidP="00102F2B">
            <w:pPr>
              <w:pStyle w:val="NoSpacing"/>
              <w:rPr>
                <w:rFonts w:asciiTheme="majorHAnsi" w:hAnsiTheme="majorHAnsi"/>
              </w:rPr>
            </w:pPr>
            <w:r w:rsidRPr="00D7619D">
              <w:rPr>
                <w:rFonts w:asciiTheme="majorHAnsi" w:hAnsiTheme="majorHAnsi"/>
              </w:rPr>
              <w:t>Leadership Team, Teaching &amp; Learning Team, Teaching and Support staff, Governors, LA representatives, external agencies, students and parents.</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388"/>
        </w:trPr>
        <w:tc>
          <w:tcPr>
            <w:tcW w:w="194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Working Time:</w:t>
            </w:r>
          </w:p>
        </w:tc>
        <w:tc>
          <w:tcPr>
            <w:tcW w:w="7906" w:type="dxa"/>
            <w:tcBorders>
              <w:top w:val="nil"/>
              <w:left w:val="nil"/>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In accordance with the School Teachers’ Pay and Conditions Document.</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388"/>
        </w:trPr>
        <w:tc>
          <w:tcPr>
            <w:tcW w:w="194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Salary/Grade:</w:t>
            </w:r>
          </w:p>
        </w:tc>
        <w:tc>
          <w:tcPr>
            <w:tcW w:w="7906" w:type="dxa"/>
            <w:tcBorders>
              <w:top w:val="nil"/>
              <w:left w:val="nil"/>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L14-16</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388"/>
        </w:trPr>
        <w:tc>
          <w:tcPr>
            <w:tcW w:w="1947"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Disclosure level</w:t>
            </w:r>
          </w:p>
        </w:tc>
        <w:tc>
          <w:tcPr>
            <w:tcW w:w="7906" w:type="dxa"/>
            <w:tcBorders>
              <w:top w:val="nil"/>
              <w:left w:val="nil"/>
              <w:bottom w:val="single" w:sz="7" w:space="0" w:color="000000"/>
              <w:right w:val="single" w:sz="7"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Enhanced</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bl>
    <w:p w:rsidR="006A7262" w:rsidRDefault="006A7262">
      <w:r>
        <w:br w:type="page"/>
      </w:r>
    </w:p>
    <w:tbl>
      <w:tblPr>
        <w:tblW w:w="985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947"/>
        <w:gridCol w:w="7906"/>
      </w:tblGrid>
      <w:tr w:rsidR="006A7262" w:rsidTr="006A7262">
        <w:trPr>
          <w:trHeight w:val="242"/>
        </w:trPr>
        <w:tc>
          <w:tcPr>
            <w:tcW w:w="9853" w:type="dxa"/>
            <w:gridSpan w:val="2"/>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lastRenderedPageBreak/>
              <w:t>MAIN (CORE) DUTIES</w:t>
            </w:r>
          </w:p>
        </w:tc>
      </w:tr>
      <w:tr w:rsidR="006A7262" w:rsidTr="006A7262">
        <w:trPr>
          <w:trHeight w:val="17"/>
        </w:trPr>
        <w:tc>
          <w:tcPr>
            <w:tcW w:w="1947" w:type="dxa"/>
            <w:tcBorders>
              <w:top w:val="single" w:sz="8" w:space="0" w:color="000000"/>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single" w:sz="8" w:space="0" w:color="000000"/>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404"/>
        </w:trPr>
        <w:tc>
          <w:tcPr>
            <w:tcW w:w="194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Teaching:</w:t>
            </w:r>
          </w:p>
        </w:tc>
        <w:tc>
          <w:tcPr>
            <w:tcW w:w="790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eastAsia="Times New Roman" w:hAnsiTheme="majorHAnsi" w:cs="Times New Roman"/>
                <w:sz w:val="14"/>
                <w:szCs w:val="14"/>
              </w:rPr>
              <w:t xml:space="preserve"> </w:t>
            </w:r>
            <w:r w:rsidRPr="008D0CA3">
              <w:rPr>
                <w:rFonts w:asciiTheme="majorHAnsi" w:hAnsiTheme="majorHAnsi"/>
              </w:rPr>
              <w:t>To teach students in accordance with the job specification of a teacher at this College</w:t>
            </w:r>
          </w:p>
        </w:tc>
      </w:tr>
      <w:tr w:rsidR="006A7262" w:rsidTr="00102F2B">
        <w:trPr>
          <w:trHeight w:val="58"/>
        </w:trPr>
        <w:tc>
          <w:tcPr>
            <w:tcW w:w="1947" w:type="dxa"/>
            <w:tcBorders>
              <w:top w:val="nil"/>
              <w:left w:val="single" w:sz="7" w:space="0" w:color="000000"/>
              <w:bottom w:val="single" w:sz="7" w:space="0" w:color="000000"/>
              <w:right w:val="single" w:sz="7" w:space="0" w:color="000000"/>
            </w:tcBorders>
            <w:shd w:val="clear" w:color="auto" w:fill="B3B3B3"/>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B3B3B3"/>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2863"/>
        </w:trPr>
        <w:tc>
          <w:tcPr>
            <w:tcW w:w="194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Operational and Strategic Planning:</w:t>
            </w:r>
          </w:p>
        </w:tc>
        <w:tc>
          <w:tcPr>
            <w:tcW w:w="790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6A7262">
            <w:pPr>
              <w:pStyle w:val="NoSpacing"/>
              <w:numPr>
                <w:ilvl w:val="0"/>
                <w:numId w:val="2"/>
              </w:numPr>
              <w:rPr>
                <w:rFonts w:asciiTheme="majorHAnsi" w:hAnsiTheme="majorHAnsi"/>
              </w:rPr>
            </w:pPr>
            <w:r w:rsidRPr="008D0CA3">
              <w:rPr>
                <w:rFonts w:asciiTheme="majorHAnsi" w:hAnsiTheme="majorHAnsi"/>
              </w:rPr>
              <w:t xml:space="preserve">Assisting the </w:t>
            </w:r>
            <w:proofErr w:type="spellStart"/>
            <w:r w:rsidRPr="008D0CA3">
              <w:rPr>
                <w:rFonts w:asciiTheme="majorHAnsi" w:hAnsiTheme="majorHAnsi"/>
              </w:rPr>
              <w:t>Headteacher</w:t>
            </w:r>
            <w:proofErr w:type="spellEnd"/>
            <w:r w:rsidRPr="008D0CA3">
              <w:rPr>
                <w:rFonts w:asciiTheme="majorHAnsi" w:hAnsiTheme="majorHAnsi"/>
              </w:rPr>
              <w:t xml:space="preserve"> and Head of School in:</w:t>
            </w:r>
          </w:p>
          <w:p w:rsidR="006A7262" w:rsidRPr="008D0CA3" w:rsidRDefault="006A7262" w:rsidP="006A7262">
            <w:pPr>
              <w:pStyle w:val="NoSpacing"/>
              <w:numPr>
                <w:ilvl w:val="0"/>
                <w:numId w:val="2"/>
              </w:numPr>
              <w:rPr>
                <w:rFonts w:asciiTheme="majorHAnsi" w:hAnsiTheme="majorHAnsi"/>
              </w:rPr>
            </w:pPr>
            <w:r w:rsidRPr="008D0CA3">
              <w:rPr>
                <w:rFonts w:asciiTheme="majorHAnsi" w:hAnsiTheme="majorHAnsi"/>
              </w:rPr>
              <w:t>Formulating the aims of the College.</w:t>
            </w:r>
          </w:p>
          <w:p w:rsidR="006A7262" w:rsidRPr="008D0CA3" w:rsidRDefault="006A7262" w:rsidP="006A7262">
            <w:pPr>
              <w:pStyle w:val="NoSpacing"/>
              <w:numPr>
                <w:ilvl w:val="0"/>
                <w:numId w:val="2"/>
              </w:numPr>
              <w:rPr>
                <w:rFonts w:asciiTheme="majorHAnsi" w:hAnsiTheme="majorHAnsi"/>
              </w:rPr>
            </w:pPr>
            <w:r w:rsidRPr="008D0CA3">
              <w:rPr>
                <w:rFonts w:asciiTheme="majorHAnsi" w:hAnsiTheme="majorHAnsi"/>
              </w:rPr>
              <w:t>Establishing the policies through which they shall be achieved.</w:t>
            </w:r>
          </w:p>
          <w:p w:rsidR="006A7262" w:rsidRPr="008D0CA3" w:rsidRDefault="006A7262" w:rsidP="006A7262">
            <w:pPr>
              <w:pStyle w:val="NoSpacing"/>
              <w:numPr>
                <w:ilvl w:val="0"/>
                <w:numId w:val="2"/>
              </w:numPr>
              <w:rPr>
                <w:rFonts w:asciiTheme="majorHAnsi" w:hAnsiTheme="majorHAnsi"/>
              </w:rPr>
            </w:pPr>
            <w:r w:rsidRPr="008D0CA3">
              <w:rPr>
                <w:rFonts w:asciiTheme="majorHAnsi" w:hAnsiTheme="majorHAnsi"/>
              </w:rPr>
              <w:t>Managing staff and resources to that end.</w:t>
            </w:r>
          </w:p>
          <w:p w:rsidR="006A7262" w:rsidRPr="008D0CA3" w:rsidRDefault="006A7262" w:rsidP="006A7262">
            <w:pPr>
              <w:pStyle w:val="NoSpacing"/>
              <w:numPr>
                <w:ilvl w:val="0"/>
                <w:numId w:val="2"/>
              </w:numPr>
              <w:rPr>
                <w:rFonts w:asciiTheme="majorHAnsi" w:hAnsiTheme="majorHAnsi"/>
              </w:rPr>
            </w:pPr>
            <w:r w:rsidRPr="008D0CA3">
              <w:rPr>
                <w:rFonts w:asciiTheme="majorHAnsi" w:hAnsiTheme="majorHAnsi"/>
              </w:rPr>
              <w:t>Monitoring progress towards their achievement.</w:t>
            </w:r>
          </w:p>
          <w:p w:rsidR="006A7262" w:rsidRPr="008D0CA3" w:rsidRDefault="006A7262" w:rsidP="006A7262">
            <w:pPr>
              <w:pStyle w:val="NoSpacing"/>
              <w:numPr>
                <w:ilvl w:val="0"/>
                <w:numId w:val="2"/>
              </w:numPr>
              <w:rPr>
                <w:rFonts w:asciiTheme="majorHAnsi" w:hAnsiTheme="majorHAnsi"/>
              </w:rPr>
            </w:pPr>
            <w:r w:rsidRPr="008D0CA3">
              <w:rPr>
                <w:rFonts w:asciiTheme="majorHAnsi" w:hAnsiTheme="majorHAnsi"/>
              </w:rPr>
              <w:t xml:space="preserve">Undertake the professional duties of the </w:t>
            </w:r>
            <w:proofErr w:type="spellStart"/>
            <w:r w:rsidRPr="008D0CA3">
              <w:rPr>
                <w:rFonts w:asciiTheme="majorHAnsi" w:hAnsiTheme="majorHAnsi"/>
              </w:rPr>
              <w:t>Headteacher</w:t>
            </w:r>
            <w:proofErr w:type="spellEnd"/>
            <w:r w:rsidRPr="008D0CA3">
              <w:rPr>
                <w:rFonts w:asciiTheme="majorHAnsi" w:hAnsiTheme="majorHAnsi"/>
              </w:rPr>
              <w:t xml:space="preserve"> in the event of his absence from College – in accordance with the College procedure.</w:t>
            </w:r>
          </w:p>
          <w:p w:rsidR="006A7262" w:rsidRPr="008D0CA3" w:rsidRDefault="006A7262" w:rsidP="006A7262">
            <w:pPr>
              <w:pStyle w:val="NoSpacing"/>
              <w:numPr>
                <w:ilvl w:val="0"/>
                <w:numId w:val="2"/>
              </w:numPr>
              <w:rPr>
                <w:rFonts w:asciiTheme="majorHAnsi" w:hAnsiTheme="majorHAnsi"/>
              </w:rPr>
            </w:pPr>
            <w:r w:rsidRPr="008D0CA3">
              <w:rPr>
                <w:rFonts w:asciiTheme="majorHAnsi" w:hAnsiTheme="majorHAnsi"/>
              </w:rPr>
              <w:t xml:space="preserve">To promote a clear understanding of the strategic and operational philosophy underpinning the College’s </w:t>
            </w:r>
            <w:proofErr w:type="gramStart"/>
            <w:r w:rsidRPr="008D0CA3">
              <w:rPr>
                <w:rFonts w:asciiTheme="majorHAnsi" w:hAnsiTheme="majorHAnsi"/>
              </w:rPr>
              <w:t>Teaching</w:t>
            </w:r>
            <w:proofErr w:type="gramEnd"/>
            <w:r w:rsidRPr="008D0CA3">
              <w:rPr>
                <w:rFonts w:asciiTheme="majorHAnsi" w:hAnsiTheme="majorHAnsi"/>
              </w:rPr>
              <w:t xml:space="preserve"> and Learning Policy.</w:t>
            </w:r>
          </w:p>
          <w:p w:rsidR="006A7262" w:rsidRPr="008D0CA3" w:rsidRDefault="006A7262" w:rsidP="006A7262">
            <w:pPr>
              <w:pStyle w:val="NoSpacing"/>
              <w:numPr>
                <w:ilvl w:val="0"/>
                <w:numId w:val="2"/>
              </w:numPr>
              <w:rPr>
                <w:rFonts w:asciiTheme="majorHAnsi" w:hAnsiTheme="majorHAnsi"/>
              </w:rPr>
            </w:pPr>
            <w:r w:rsidRPr="008D0CA3">
              <w:rPr>
                <w:rFonts w:asciiTheme="majorHAnsi" w:hAnsiTheme="majorHAnsi"/>
              </w:rPr>
              <w:t>To provide strategic direction on teaching and learning methodology which supports and raises the achievement of disadvantaged students</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1310"/>
        </w:trPr>
        <w:tc>
          <w:tcPr>
            <w:tcW w:w="194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Curriculum Provision:</w:t>
            </w:r>
          </w:p>
        </w:tc>
        <w:tc>
          <w:tcPr>
            <w:tcW w:w="790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6A7262">
            <w:pPr>
              <w:pStyle w:val="NoSpacing"/>
              <w:numPr>
                <w:ilvl w:val="0"/>
                <w:numId w:val="3"/>
              </w:numPr>
              <w:rPr>
                <w:rFonts w:asciiTheme="majorHAnsi" w:hAnsiTheme="majorHAnsi"/>
              </w:rPr>
            </w:pPr>
            <w:r w:rsidRPr="008D0CA3">
              <w:rPr>
                <w:rFonts w:asciiTheme="majorHAnsi" w:hAnsiTheme="majorHAnsi"/>
              </w:rPr>
              <w:t>To challenge and support to ensure that the Curriculum within link areas meets College priorities and National content descriptions.</w:t>
            </w:r>
          </w:p>
          <w:p w:rsidR="006A7262" w:rsidRPr="008D0CA3" w:rsidRDefault="006A7262" w:rsidP="006A7262">
            <w:pPr>
              <w:pStyle w:val="NoSpacing"/>
              <w:numPr>
                <w:ilvl w:val="0"/>
                <w:numId w:val="3"/>
              </w:numPr>
              <w:rPr>
                <w:rFonts w:asciiTheme="majorHAnsi" w:hAnsiTheme="majorHAnsi"/>
              </w:rPr>
            </w:pPr>
            <w:r w:rsidRPr="008D0CA3">
              <w:rPr>
                <w:rFonts w:asciiTheme="majorHAnsi" w:hAnsiTheme="majorHAnsi"/>
              </w:rPr>
              <w:t>To be accountable for leading, managing and developing teaching provision to raise standards of student attainment and achievement across the curriculum with specific reference to pupil premium students.</w:t>
            </w:r>
          </w:p>
          <w:p w:rsidR="006A7262" w:rsidRPr="008D0CA3" w:rsidRDefault="006A7262" w:rsidP="006A7262">
            <w:pPr>
              <w:pStyle w:val="NoSpacing"/>
              <w:numPr>
                <w:ilvl w:val="0"/>
                <w:numId w:val="3"/>
              </w:numPr>
              <w:rPr>
                <w:rFonts w:asciiTheme="majorHAnsi" w:hAnsiTheme="majorHAnsi"/>
              </w:rPr>
            </w:pPr>
            <w:r w:rsidRPr="008D0CA3">
              <w:rPr>
                <w:rFonts w:asciiTheme="majorHAnsi" w:eastAsia="Times New Roman" w:hAnsiTheme="majorHAnsi" w:cs="Times New Roman"/>
                <w:sz w:val="14"/>
                <w:szCs w:val="14"/>
              </w:rPr>
              <w:t xml:space="preserve"> </w:t>
            </w:r>
            <w:r w:rsidRPr="008D0CA3">
              <w:rPr>
                <w:rFonts w:asciiTheme="majorHAnsi" w:hAnsiTheme="majorHAnsi"/>
              </w:rPr>
              <w:t>To lead daily assemblies and acts of worship.</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934"/>
        </w:trPr>
        <w:tc>
          <w:tcPr>
            <w:tcW w:w="194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Curriculum Development:</w:t>
            </w:r>
          </w:p>
        </w:tc>
        <w:tc>
          <w:tcPr>
            <w:tcW w:w="790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To challenge and support to ensure curriculum development within link areas meets the College priorities and the needs of our disadvantaged students.</w:t>
            </w:r>
          </w:p>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To remain knowledgeable about research findings on teaching and learning and use to inform College strategies.</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1752"/>
        </w:trPr>
        <w:tc>
          <w:tcPr>
            <w:tcW w:w="194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Staff Recruitment, Deployment and CPD:</w:t>
            </w:r>
          </w:p>
        </w:tc>
        <w:tc>
          <w:tcPr>
            <w:tcW w:w="790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To facilitate any recruitment to the College.</w:t>
            </w:r>
          </w:p>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 xml:space="preserve">To support on the delivery of CPD in relation to pupil premium </w:t>
            </w:r>
            <w:proofErr w:type="gramStart"/>
            <w:r w:rsidRPr="008D0CA3">
              <w:rPr>
                <w:rFonts w:asciiTheme="majorHAnsi" w:hAnsiTheme="majorHAnsi"/>
              </w:rPr>
              <w:t>strategies  and</w:t>
            </w:r>
            <w:proofErr w:type="gramEnd"/>
            <w:r w:rsidRPr="008D0CA3">
              <w:rPr>
                <w:rFonts w:asciiTheme="majorHAnsi" w:hAnsiTheme="majorHAnsi"/>
              </w:rPr>
              <w:t xml:space="preserve"> leadership of the college.</w:t>
            </w:r>
          </w:p>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To facilitate the delivery of CPD at a strategic/generic level.</w:t>
            </w:r>
          </w:p>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Undertake Appraisal of staff allocated.</w:t>
            </w:r>
          </w:p>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 xml:space="preserve">To effectively manage and deploy teaching/support staff, financial and physical resources to support the delivery of Teaching and Learning development plan and to meet developmental needs </w:t>
            </w:r>
            <w:proofErr w:type="gramStart"/>
            <w:r w:rsidRPr="008D0CA3">
              <w:rPr>
                <w:rFonts w:asciiTheme="majorHAnsi" w:hAnsiTheme="majorHAnsi"/>
              </w:rPr>
              <w:t>of</w:t>
            </w:r>
            <w:proofErr w:type="gramEnd"/>
            <w:r w:rsidRPr="008D0CA3">
              <w:rPr>
                <w:rFonts w:asciiTheme="majorHAnsi" w:hAnsiTheme="majorHAnsi"/>
              </w:rPr>
              <w:t xml:space="preserve"> staff.</w:t>
            </w:r>
          </w:p>
        </w:tc>
      </w:tr>
      <w:tr w:rsidR="006A7262" w:rsidTr="006A7262">
        <w:trPr>
          <w:trHeight w:val="17"/>
        </w:trPr>
        <w:tc>
          <w:tcPr>
            <w:tcW w:w="1947" w:type="dxa"/>
            <w:tcBorders>
              <w:top w:val="nil"/>
              <w:left w:val="single" w:sz="7" w:space="0" w:color="000000"/>
              <w:bottom w:val="single" w:sz="4" w:space="0" w:color="auto"/>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8"/>
              </w:rPr>
            </w:pPr>
            <w:r w:rsidRPr="0030359F">
              <w:rPr>
                <w:rFonts w:asciiTheme="majorHAnsi" w:hAnsiTheme="majorHAnsi"/>
                <w:sz w:val="8"/>
              </w:rPr>
              <w:t xml:space="preserve"> </w:t>
            </w:r>
          </w:p>
        </w:tc>
        <w:tc>
          <w:tcPr>
            <w:tcW w:w="7906" w:type="dxa"/>
            <w:tcBorders>
              <w:top w:val="nil"/>
              <w:left w:val="nil"/>
              <w:bottom w:val="single" w:sz="4" w:space="0" w:color="auto"/>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8"/>
              </w:rPr>
            </w:pPr>
            <w:r w:rsidRPr="0030359F">
              <w:rPr>
                <w:rFonts w:asciiTheme="majorHAnsi" w:hAnsiTheme="majorHAnsi"/>
                <w:sz w:val="8"/>
              </w:rPr>
              <w:t xml:space="preserve"> </w:t>
            </w:r>
          </w:p>
        </w:tc>
      </w:tr>
      <w:tr w:rsidR="006A7262" w:rsidTr="006A7262">
        <w:trPr>
          <w:trHeight w:val="17"/>
        </w:trPr>
        <w:tc>
          <w:tcPr>
            <w:tcW w:w="194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7262" w:rsidRPr="00D7619D" w:rsidRDefault="006A7262" w:rsidP="00102F2B">
            <w:pPr>
              <w:pStyle w:val="NoSpacing"/>
              <w:rPr>
                <w:rFonts w:asciiTheme="majorHAnsi" w:hAnsiTheme="majorHAnsi"/>
              </w:rPr>
            </w:pPr>
            <w:r w:rsidRPr="00D7619D">
              <w:rPr>
                <w:rFonts w:asciiTheme="majorHAnsi" w:hAnsiTheme="majorHAnsi"/>
              </w:rPr>
              <w:t>Pastoral System:</w:t>
            </w:r>
          </w:p>
        </w:tc>
        <w:tc>
          <w:tcPr>
            <w:tcW w:w="7906"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7262" w:rsidRPr="00D7619D" w:rsidRDefault="006A7262" w:rsidP="006A7262">
            <w:pPr>
              <w:pStyle w:val="NoSpacing"/>
              <w:numPr>
                <w:ilvl w:val="0"/>
                <w:numId w:val="1"/>
              </w:numPr>
              <w:rPr>
                <w:rFonts w:asciiTheme="majorHAnsi" w:hAnsiTheme="majorHAnsi"/>
              </w:rPr>
            </w:pPr>
            <w:r w:rsidRPr="00D7619D">
              <w:rPr>
                <w:rFonts w:asciiTheme="majorHAnsi" w:hAnsiTheme="majorHAnsi"/>
              </w:rPr>
              <w:t>To ensure that the aspirations of all students are appropriately challenged.</w:t>
            </w:r>
          </w:p>
          <w:p w:rsidR="006A7262" w:rsidRPr="00D7619D" w:rsidRDefault="006A7262" w:rsidP="006A7262">
            <w:pPr>
              <w:pStyle w:val="NoSpacing"/>
              <w:numPr>
                <w:ilvl w:val="0"/>
                <w:numId w:val="1"/>
              </w:numPr>
              <w:rPr>
                <w:rFonts w:asciiTheme="majorHAnsi" w:hAnsiTheme="majorHAnsi"/>
              </w:rPr>
            </w:pPr>
            <w:r w:rsidRPr="00D7619D">
              <w:rPr>
                <w:rFonts w:asciiTheme="majorHAnsi" w:hAnsiTheme="majorHAnsi"/>
              </w:rPr>
              <w:t xml:space="preserve">To promote the general progress and well-being of the individual students </w:t>
            </w:r>
          </w:p>
          <w:p w:rsidR="006A7262" w:rsidRPr="00D7619D" w:rsidRDefault="006A7262" w:rsidP="006A7262">
            <w:pPr>
              <w:pStyle w:val="NoSpacing"/>
              <w:numPr>
                <w:ilvl w:val="0"/>
                <w:numId w:val="1"/>
              </w:numPr>
              <w:rPr>
                <w:rFonts w:asciiTheme="majorHAnsi" w:hAnsiTheme="majorHAnsi"/>
              </w:rPr>
            </w:pPr>
            <w:r w:rsidRPr="00D7619D">
              <w:rPr>
                <w:rFonts w:asciiTheme="majorHAnsi" w:hAnsiTheme="majorHAnsi"/>
              </w:rPr>
              <w:t xml:space="preserve">To contribute to the College’s tutorial </w:t>
            </w:r>
            <w:proofErr w:type="spellStart"/>
            <w:r w:rsidRPr="00D7619D">
              <w:rPr>
                <w:rFonts w:asciiTheme="majorHAnsi" w:hAnsiTheme="majorHAnsi"/>
              </w:rPr>
              <w:t>programme</w:t>
            </w:r>
            <w:proofErr w:type="spellEnd"/>
            <w:r w:rsidRPr="00D7619D">
              <w:rPr>
                <w:rFonts w:asciiTheme="majorHAnsi" w:hAnsiTheme="majorHAnsi"/>
              </w:rPr>
              <w:t>.</w:t>
            </w:r>
          </w:p>
          <w:p w:rsidR="006A7262" w:rsidRPr="00D7619D" w:rsidRDefault="006A7262" w:rsidP="006A7262">
            <w:pPr>
              <w:pStyle w:val="NoSpacing"/>
              <w:numPr>
                <w:ilvl w:val="0"/>
                <w:numId w:val="1"/>
              </w:numPr>
              <w:rPr>
                <w:rFonts w:asciiTheme="majorHAnsi" w:hAnsiTheme="majorHAnsi"/>
              </w:rPr>
            </w:pPr>
            <w:r w:rsidRPr="00D7619D">
              <w:rPr>
                <w:rFonts w:asciiTheme="majorHAnsi" w:hAnsiTheme="majorHAnsi"/>
              </w:rPr>
              <w:t>To update student records as may be required.</w:t>
            </w:r>
          </w:p>
          <w:p w:rsidR="006A7262" w:rsidRPr="00D7619D" w:rsidRDefault="006A7262" w:rsidP="006A7262">
            <w:pPr>
              <w:pStyle w:val="NoSpacing"/>
              <w:numPr>
                <w:ilvl w:val="0"/>
                <w:numId w:val="1"/>
              </w:numPr>
              <w:rPr>
                <w:rFonts w:asciiTheme="majorHAnsi" w:hAnsiTheme="majorHAnsi"/>
              </w:rPr>
            </w:pPr>
            <w:r w:rsidRPr="00D7619D">
              <w:rPr>
                <w:rFonts w:asciiTheme="majorHAnsi" w:hAnsiTheme="majorHAnsi"/>
              </w:rPr>
              <w:t>To contribute to the preparation of Action Plans and other reports.</w:t>
            </w:r>
          </w:p>
          <w:p w:rsidR="006A7262" w:rsidRPr="00D7619D" w:rsidRDefault="006A7262" w:rsidP="006A7262">
            <w:pPr>
              <w:pStyle w:val="NoSpacing"/>
              <w:numPr>
                <w:ilvl w:val="0"/>
                <w:numId w:val="1"/>
              </w:numPr>
              <w:rPr>
                <w:rFonts w:asciiTheme="majorHAnsi" w:hAnsiTheme="majorHAnsi"/>
              </w:rPr>
            </w:pPr>
            <w:r w:rsidRPr="00D7619D">
              <w:rPr>
                <w:rFonts w:asciiTheme="majorHAnsi" w:hAnsiTheme="majorHAnsi"/>
              </w:rPr>
              <w:t>To alert the appropriate staff to problems experienced by students and to make recommendations as to how these might be resolved.</w:t>
            </w:r>
          </w:p>
          <w:p w:rsidR="006A7262" w:rsidRPr="00D7619D" w:rsidRDefault="006A7262" w:rsidP="006A7262">
            <w:pPr>
              <w:pStyle w:val="NoSpacing"/>
              <w:numPr>
                <w:ilvl w:val="0"/>
                <w:numId w:val="1"/>
              </w:numPr>
              <w:rPr>
                <w:rFonts w:asciiTheme="majorHAnsi" w:hAnsiTheme="majorHAnsi"/>
              </w:rPr>
            </w:pPr>
            <w:r w:rsidRPr="00D7619D">
              <w:rPr>
                <w:rFonts w:asciiTheme="majorHAnsi" w:hAnsiTheme="majorHAnsi"/>
              </w:rPr>
              <w:t>To communicate as appropriate, with parents of students and with persons or bodies outside the College concerned with the welfare of individual students, after consultation with appropriate staff.</w:t>
            </w:r>
          </w:p>
          <w:p w:rsidR="006A7262" w:rsidRPr="00D7619D" w:rsidRDefault="006A7262" w:rsidP="006A7262">
            <w:pPr>
              <w:pStyle w:val="NoSpacing"/>
              <w:numPr>
                <w:ilvl w:val="0"/>
                <w:numId w:val="1"/>
              </w:numPr>
              <w:rPr>
                <w:rFonts w:asciiTheme="majorHAnsi" w:hAnsiTheme="majorHAnsi"/>
              </w:rPr>
            </w:pPr>
            <w:r w:rsidRPr="00D7619D">
              <w:rPr>
                <w:rFonts w:asciiTheme="majorHAnsi" w:hAnsiTheme="majorHAnsi"/>
              </w:rPr>
              <w:t>To contribute to PSHCE and CEIAG education according to College Policy.</w:t>
            </w:r>
          </w:p>
          <w:p w:rsidR="006A7262" w:rsidRPr="00D7619D" w:rsidRDefault="006A7262" w:rsidP="006A7262">
            <w:pPr>
              <w:pStyle w:val="NoSpacing"/>
              <w:numPr>
                <w:ilvl w:val="0"/>
                <w:numId w:val="1"/>
              </w:numPr>
              <w:rPr>
                <w:rFonts w:asciiTheme="majorHAnsi" w:hAnsiTheme="majorHAnsi"/>
              </w:rPr>
            </w:pPr>
            <w:r w:rsidRPr="00D7619D">
              <w:rPr>
                <w:rFonts w:asciiTheme="majorHAnsi" w:hAnsiTheme="majorHAnsi"/>
              </w:rPr>
              <w:lastRenderedPageBreak/>
              <w:t xml:space="preserve">To apply the </w:t>
            </w:r>
            <w:proofErr w:type="spellStart"/>
            <w:r w:rsidRPr="00D7619D">
              <w:rPr>
                <w:rFonts w:asciiTheme="majorHAnsi" w:hAnsiTheme="majorHAnsi"/>
              </w:rPr>
              <w:t>behaviour</w:t>
            </w:r>
            <w:proofErr w:type="spellEnd"/>
            <w:r w:rsidRPr="00D7619D">
              <w:rPr>
                <w:rFonts w:asciiTheme="majorHAnsi" w:hAnsiTheme="majorHAnsi"/>
              </w:rPr>
              <w:t xml:space="preserve"> management systems so that effective learning can take place.</w:t>
            </w:r>
          </w:p>
        </w:tc>
      </w:tr>
      <w:tr w:rsidR="006A7262" w:rsidTr="006A7262">
        <w:trPr>
          <w:trHeight w:val="1067"/>
        </w:trPr>
        <w:tc>
          <w:tcPr>
            <w:tcW w:w="1947" w:type="dxa"/>
            <w:tcBorders>
              <w:top w:val="single" w:sz="8"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lastRenderedPageBreak/>
              <w:t>Quality Assurance:</w:t>
            </w:r>
          </w:p>
        </w:tc>
        <w:tc>
          <w:tcPr>
            <w:tcW w:w="7906" w:type="dxa"/>
            <w:tcBorders>
              <w:top w:val="single" w:sz="8"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To assist in the implementation of the College system for College Self Review.</w:t>
            </w:r>
          </w:p>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To monitor and evaluate the effectiveness of teaching and learning strategies on student attainment and achievement.</w:t>
            </w:r>
          </w:p>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To monitor and evaluate progress of the pupil premium strategy.</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4"/>
              </w:rPr>
            </w:pPr>
            <w:r w:rsidRPr="0030359F">
              <w:rPr>
                <w:rFonts w:asciiTheme="majorHAnsi" w:hAnsiTheme="majorHAnsi"/>
                <w:sz w:val="14"/>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4"/>
              </w:rPr>
            </w:pPr>
            <w:r w:rsidRPr="0030359F">
              <w:rPr>
                <w:rFonts w:asciiTheme="majorHAnsi" w:hAnsiTheme="majorHAnsi"/>
                <w:sz w:val="14"/>
              </w:rPr>
              <w:t xml:space="preserve"> </w:t>
            </w:r>
          </w:p>
        </w:tc>
      </w:tr>
      <w:tr w:rsidR="006A7262" w:rsidTr="00102F2B">
        <w:trPr>
          <w:trHeight w:val="986"/>
        </w:trPr>
        <w:tc>
          <w:tcPr>
            <w:tcW w:w="194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Assessment:</w:t>
            </w:r>
          </w:p>
        </w:tc>
        <w:tc>
          <w:tcPr>
            <w:tcW w:w="790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 xml:space="preserve">To provide the Governing Body with relevant information relating to the performance disadvantaged </w:t>
            </w:r>
            <w:proofErr w:type="gramStart"/>
            <w:r w:rsidRPr="008D0CA3">
              <w:rPr>
                <w:rFonts w:asciiTheme="majorHAnsi" w:hAnsiTheme="majorHAnsi"/>
              </w:rPr>
              <w:t>students  within</w:t>
            </w:r>
            <w:proofErr w:type="gramEnd"/>
            <w:r w:rsidRPr="008D0CA3">
              <w:rPr>
                <w:rFonts w:asciiTheme="majorHAnsi" w:hAnsiTheme="majorHAnsi"/>
              </w:rPr>
              <w:t xml:space="preserve"> the College.</w:t>
            </w:r>
          </w:p>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 xml:space="preserve">To assist the </w:t>
            </w:r>
            <w:proofErr w:type="spellStart"/>
            <w:r w:rsidRPr="008D0CA3">
              <w:rPr>
                <w:rFonts w:asciiTheme="majorHAnsi" w:hAnsiTheme="majorHAnsi"/>
              </w:rPr>
              <w:t>Headteacher</w:t>
            </w:r>
            <w:proofErr w:type="spellEnd"/>
            <w:r w:rsidRPr="008D0CA3">
              <w:rPr>
                <w:rFonts w:asciiTheme="majorHAnsi" w:hAnsiTheme="majorHAnsi"/>
              </w:rPr>
              <w:t xml:space="preserve"> in an annual assessment of the effectiveness of the College and production of the SEF.</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1908"/>
        </w:trPr>
        <w:tc>
          <w:tcPr>
            <w:tcW w:w="194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Communication:</w:t>
            </w:r>
          </w:p>
        </w:tc>
        <w:tc>
          <w:tcPr>
            <w:tcW w:w="790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To contribute to effective communication inside and outside the College to promote standards and relationships.</w:t>
            </w:r>
          </w:p>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 xml:space="preserve">To liaise with key local and national </w:t>
            </w:r>
            <w:proofErr w:type="spellStart"/>
            <w:r w:rsidRPr="008D0CA3">
              <w:rPr>
                <w:rFonts w:asciiTheme="majorHAnsi" w:hAnsiTheme="majorHAnsi"/>
              </w:rPr>
              <w:t>organisations</w:t>
            </w:r>
            <w:proofErr w:type="spellEnd"/>
            <w:r w:rsidRPr="008D0CA3">
              <w:rPr>
                <w:rFonts w:asciiTheme="majorHAnsi" w:hAnsiTheme="majorHAnsi"/>
              </w:rPr>
              <w:t xml:space="preserve"> to ensure that the teaching and learning development plan complements the broader educational agenda.</w:t>
            </w:r>
          </w:p>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 xml:space="preserve">To liaise with key local and national </w:t>
            </w:r>
            <w:proofErr w:type="spellStart"/>
            <w:r w:rsidRPr="008D0CA3">
              <w:rPr>
                <w:rFonts w:asciiTheme="majorHAnsi" w:hAnsiTheme="majorHAnsi"/>
              </w:rPr>
              <w:t>organisations</w:t>
            </w:r>
            <w:proofErr w:type="spellEnd"/>
            <w:r w:rsidRPr="008D0CA3">
              <w:rPr>
                <w:rFonts w:asciiTheme="majorHAnsi" w:hAnsiTheme="majorHAnsi"/>
              </w:rPr>
              <w:t xml:space="preserve"> to ensure that the teaching and learning development plan complements college priorities and the work of the Teaching School</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1261"/>
        </w:trPr>
        <w:tc>
          <w:tcPr>
            <w:tcW w:w="1947"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Management of Resources:</w:t>
            </w:r>
          </w:p>
        </w:tc>
        <w:tc>
          <w:tcPr>
            <w:tcW w:w="790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To manage the available resources efficiently and effectively within the budgets allocated within this post.</w:t>
            </w:r>
          </w:p>
          <w:p w:rsidR="006A7262" w:rsidRPr="008D0CA3" w:rsidRDefault="006A7262" w:rsidP="00102F2B">
            <w:pPr>
              <w:pStyle w:val="NoSpacing"/>
              <w:rPr>
                <w:rFonts w:asciiTheme="majorHAnsi" w:hAnsiTheme="majorHAnsi"/>
              </w:rPr>
            </w:pPr>
            <w:r w:rsidRPr="008D0CA3">
              <w:rPr>
                <w:rFonts w:asciiTheme="majorHAnsi" w:hAnsiTheme="majorHAnsi"/>
              </w:rPr>
              <w:t>·</w:t>
            </w:r>
            <w:r w:rsidRPr="008D0CA3">
              <w:rPr>
                <w:rFonts w:asciiTheme="majorHAnsi" w:eastAsia="Times New Roman" w:hAnsiTheme="majorHAnsi" w:cs="Times New Roman"/>
                <w:sz w:val="14"/>
                <w:szCs w:val="14"/>
              </w:rPr>
              <w:t xml:space="preserve">         </w:t>
            </w:r>
            <w:r w:rsidRPr="008D0CA3">
              <w:rPr>
                <w:rFonts w:asciiTheme="majorHAnsi" w:hAnsiTheme="majorHAnsi"/>
              </w:rPr>
              <w:t>To work with the Leadership Team to ensure resource needs are identified and efficient and effective use is made of all physical resources.</w:t>
            </w:r>
          </w:p>
        </w:tc>
      </w:tr>
      <w:tr w:rsidR="006A7262" w:rsidTr="00102F2B">
        <w:trPr>
          <w:trHeight w:val="17"/>
        </w:trPr>
        <w:tc>
          <w:tcPr>
            <w:tcW w:w="1947" w:type="dxa"/>
            <w:tcBorders>
              <w:top w:val="nil"/>
              <w:left w:val="single" w:sz="7" w:space="0" w:color="000000"/>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b/>
                <w:sz w:val="16"/>
                <w:szCs w:val="16"/>
              </w:rPr>
            </w:pPr>
            <w:r w:rsidRPr="0030359F">
              <w:rPr>
                <w:rFonts w:asciiTheme="majorHAnsi" w:hAnsiTheme="majorHAnsi"/>
                <w:b/>
                <w:sz w:val="16"/>
                <w:szCs w:val="16"/>
              </w:rPr>
              <w:t xml:space="preserve"> </w:t>
            </w:r>
          </w:p>
        </w:tc>
        <w:tc>
          <w:tcPr>
            <w:tcW w:w="7906" w:type="dxa"/>
            <w:tcBorders>
              <w:top w:val="nil"/>
              <w:left w:val="nil"/>
              <w:bottom w:val="single" w:sz="7" w:space="0" w:color="000000"/>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30359F">
              <w:rPr>
                <w:rFonts w:asciiTheme="majorHAnsi" w:hAnsiTheme="majorHAnsi"/>
                <w:sz w:val="16"/>
                <w:szCs w:val="16"/>
              </w:rPr>
              <w:t xml:space="preserve"> </w:t>
            </w:r>
          </w:p>
        </w:tc>
      </w:tr>
      <w:tr w:rsidR="006A7262" w:rsidTr="00102F2B">
        <w:trPr>
          <w:trHeight w:val="388"/>
        </w:trPr>
        <w:tc>
          <w:tcPr>
            <w:tcW w:w="9853" w:type="dxa"/>
            <w:gridSpan w:val="2"/>
            <w:tcBorders>
              <w:top w:val="nil"/>
              <w:left w:val="single" w:sz="7" w:space="0" w:color="000000"/>
              <w:bottom w:val="nil"/>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b/>
              </w:rPr>
              <w:t>Other Specific Duties</w:t>
            </w:r>
            <w:r w:rsidRPr="008D0CA3">
              <w:rPr>
                <w:rFonts w:asciiTheme="majorHAnsi" w:hAnsiTheme="majorHAnsi"/>
              </w:rPr>
              <w:t>:</w:t>
            </w:r>
          </w:p>
        </w:tc>
      </w:tr>
      <w:tr w:rsidR="006A7262" w:rsidTr="00102F2B">
        <w:trPr>
          <w:trHeight w:val="4529"/>
        </w:trPr>
        <w:tc>
          <w:tcPr>
            <w:tcW w:w="9853" w:type="dxa"/>
            <w:gridSpan w:val="2"/>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t xml:space="preserve">To support the </w:t>
            </w:r>
            <w:proofErr w:type="spellStart"/>
            <w:r w:rsidRPr="008D0CA3">
              <w:rPr>
                <w:rFonts w:asciiTheme="majorHAnsi" w:hAnsiTheme="majorHAnsi"/>
              </w:rPr>
              <w:t>Headteacher</w:t>
            </w:r>
            <w:proofErr w:type="spellEnd"/>
            <w:r w:rsidRPr="008D0CA3">
              <w:rPr>
                <w:rFonts w:asciiTheme="majorHAnsi" w:hAnsiTheme="majorHAnsi"/>
              </w:rPr>
              <w:t>, Leadership Team and the Governing body in developing the strategic direction of the College.</w:t>
            </w:r>
          </w:p>
          <w:p w:rsidR="006A7262" w:rsidRPr="008D0CA3" w:rsidRDefault="006A7262" w:rsidP="00102F2B">
            <w:pPr>
              <w:pStyle w:val="NoSpacing"/>
              <w:rPr>
                <w:rFonts w:asciiTheme="majorHAnsi" w:hAnsiTheme="majorHAnsi"/>
              </w:rPr>
            </w:pPr>
            <w:r w:rsidRPr="008D0CA3">
              <w:rPr>
                <w:rFonts w:asciiTheme="majorHAnsi" w:hAnsiTheme="majorHAnsi"/>
              </w:rPr>
              <w:t xml:space="preserve">To support the </w:t>
            </w:r>
            <w:proofErr w:type="spellStart"/>
            <w:r w:rsidRPr="008D0CA3">
              <w:rPr>
                <w:rFonts w:asciiTheme="majorHAnsi" w:hAnsiTheme="majorHAnsi"/>
              </w:rPr>
              <w:t>Headteacher</w:t>
            </w:r>
            <w:proofErr w:type="spellEnd"/>
            <w:r w:rsidRPr="008D0CA3">
              <w:rPr>
                <w:rFonts w:asciiTheme="majorHAnsi" w:hAnsiTheme="majorHAnsi"/>
              </w:rPr>
              <w:t xml:space="preserve"> and other teams within College to implement College policies and procedures as appropriate.</w:t>
            </w:r>
          </w:p>
          <w:p w:rsidR="006A7262" w:rsidRPr="008D0CA3" w:rsidRDefault="006A7262" w:rsidP="00102F2B">
            <w:pPr>
              <w:pStyle w:val="NoSpacing"/>
              <w:rPr>
                <w:rFonts w:asciiTheme="majorHAnsi" w:hAnsiTheme="majorHAnsi"/>
              </w:rPr>
            </w:pPr>
            <w:r w:rsidRPr="008D0CA3">
              <w:rPr>
                <w:rFonts w:asciiTheme="majorHAnsi" w:hAnsiTheme="majorHAnsi"/>
              </w:rPr>
              <w:t>To undertake any other duty as specified STPCD not mentioned in the above.</w:t>
            </w:r>
          </w:p>
          <w:p w:rsidR="006A7262" w:rsidRPr="008D0CA3" w:rsidRDefault="006A7262" w:rsidP="00102F2B">
            <w:pPr>
              <w:pStyle w:val="NoSpacing"/>
              <w:rPr>
                <w:rFonts w:asciiTheme="majorHAnsi" w:hAnsiTheme="majorHAnsi"/>
              </w:rPr>
            </w:pPr>
            <w:r w:rsidRPr="008D0CA3">
              <w:rPr>
                <w:rFonts w:asciiTheme="majorHAnsi" w:hAnsiTheme="majorHAnsi"/>
              </w:rPr>
              <w:t xml:space="preserve"> </w:t>
            </w:r>
          </w:p>
          <w:p w:rsidR="006A7262" w:rsidRPr="008D0CA3" w:rsidRDefault="006A7262" w:rsidP="00102F2B">
            <w:pPr>
              <w:pStyle w:val="NoSpacing"/>
              <w:rPr>
                <w:rFonts w:asciiTheme="majorHAnsi" w:hAnsiTheme="majorHAnsi"/>
              </w:rPr>
            </w:pPr>
            <w:r w:rsidRPr="008D0CA3">
              <w:rPr>
                <w:rFonts w:asciiTheme="majorHAnsi" w:hAnsiTheme="majorHAnsi"/>
              </w:rPr>
              <w:t>Whilst every effort has been made to explain the main duties and responsibilities of the post, each individual task undertaken may not be identified.</w:t>
            </w:r>
          </w:p>
          <w:p w:rsidR="006A7262" w:rsidRPr="008D0CA3" w:rsidRDefault="006A7262" w:rsidP="00102F2B">
            <w:pPr>
              <w:pStyle w:val="NoSpacing"/>
              <w:rPr>
                <w:rFonts w:asciiTheme="majorHAnsi" w:hAnsiTheme="majorHAnsi"/>
              </w:rPr>
            </w:pPr>
            <w:r w:rsidRPr="008D0CA3">
              <w:rPr>
                <w:rFonts w:asciiTheme="majorHAnsi" w:hAnsiTheme="majorHAnsi"/>
              </w:rPr>
              <w:t xml:space="preserve"> </w:t>
            </w:r>
          </w:p>
          <w:p w:rsidR="006A7262" w:rsidRPr="008D0CA3" w:rsidRDefault="006A7262" w:rsidP="00102F2B">
            <w:pPr>
              <w:pStyle w:val="NoSpacing"/>
              <w:rPr>
                <w:rFonts w:asciiTheme="majorHAnsi" w:hAnsiTheme="majorHAnsi"/>
              </w:rPr>
            </w:pPr>
            <w:r w:rsidRPr="008D0CA3">
              <w:rPr>
                <w:rFonts w:asciiTheme="majorHAnsi" w:hAnsiTheme="majorHAnsi"/>
              </w:rPr>
              <w:t>Employees will be expected to comply with any reasonable request from a manager to undertake work of a similar level that is not specified in this job description.</w:t>
            </w:r>
          </w:p>
          <w:p w:rsidR="006A7262" w:rsidRPr="008D0CA3" w:rsidRDefault="006A7262" w:rsidP="00102F2B">
            <w:pPr>
              <w:pStyle w:val="NoSpacing"/>
              <w:rPr>
                <w:rFonts w:asciiTheme="majorHAnsi" w:hAnsiTheme="majorHAnsi"/>
              </w:rPr>
            </w:pPr>
            <w:r w:rsidRPr="008D0CA3">
              <w:rPr>
                <w:rFonts w:asciiTheme="majorHAnsi" w:hAnsiTheme="majorHAnsi"/>
              </w:rPr>
              <w:t xml:space="preserve"> </w:t>
            </w:r>
          </w:p>
          <w:p w:rsidR="006A7262" w:rsidRPr="008D0CA3" w:rsidRDefault="006A7262" w:rsidP="00102F2B">
            <w:pPr>
              <w:pStyle w:val="NoSpacing"/>
              <w:rPr>
                <w:rFonts w:asciiTheme="majorHAnsi" w:hAnsiTheme="majorHAnsi"/>
              </w:rPr>
            </w:pPr>
            <w:r w:rsidRPr="008D0CA3">
              <w:rPr>
                <w:rFonts w:asciiTheme="majorHAnsi" w:hAnsiTheme="majorHAnsi"/>
              </w:rPr>
              <w:t>Employees are expected to be courteous to colleagues and provide a welcoming environment to visitors and telephone callers.</w:t>
            </w:r>
          </w:p>
          <w:p w:rsidR="006A7262" w:rsidRPr="008D0CA3" w:rsidRDefault="006A7262" w:rsidP="00102F2B">
            <w:pPr>
              <w:pStyle w:val="NoSpacing"/>
              <w:rPr>
                <w:rFonts w:asciiTheme="majorHAnsi" w:hAnsiTheme="majorHAnsi"/>
              </w:rPr>
            </w:pPr>
            <w:r w:rsidRPr="008D0CA3">
              <w:rPr>
                <w:rFonts w:asciiTheme="majorHAnsi" w:hAnsiTheme="majorHAnsi"/>
              </w:rPr>
              <w:t xml:space="preserve"> </w:t>
            </w:r>
          </w:p>
          <w:p w:rsidR="006A7262" w:rsidRPr="008D0CA3" w:rsidRDefault="006A7262" w:rsidP="00102F2B">
            <w:pPr>
              <w:pStyle w:val="NoSpacing"/>
              <w:rPr>
                <w:rFonts w:asciiTheme="majorHAnsi" w:hAnsiTheme="majorHAnsi"/>
              </w:rPr>
            </w:pPr>
            <w:r w:rsidRPr="008D0CA3">
              <w:rPr>
                <w:rFonts w:asciiTheme="majorHAnsi" w:hAnsiTheme="majorHAnsi"/>
              </w:rPr>
              <w:t xml:space="preserve">The College will </w:t>
            </w:r>
            <w:proofErr w:type="spellStart"/>
            <w:r w:rsidRPr="008D0CA3">
              <w:rPr>
                <w:rFonts w:asciiTheme="majorHAnsi" w:hAnsiTheme="majorHAnsi"/>
              </w:rPr>
              <w:t>endeavour</w:t>
            </w:r>
            <w:proofErr w:type="spellEnd"/>
            <w:r w:rsidRPr="008D0CA3">
              <w:rPr>
                <w:rFonts w:asciiTheme="majorHAnsi" w:hAnsiTheme="majorHAnsi"/>
              </w:rPr>
              <w:t xml:space="preserve"> to make any necessary reasonable adjustments to the job and the working environment to enable access to employment opportunities for disabled job applicants or continued employment for any employee who develops a disabling </w:t>
            </w:r>
            <w:bookmarkStart w:id="0" w:name="_GoBack"/>
            <w:bookmarkEnd w:id="0"/>
            <w:r w:rsidRPr="008D0CA3">
              <w:rPr>
                <w:rFonts w:asciiTheme="majorHAnsi" w:hAnsiTheme="majorHAnsi"/>
              </w:rPr>
              <w:t>condition.</w:t>
            </w:r>
          </w:p>
        </w:tc>
      </w:tr>
      <w:tr w:rsidR="006A7262" w:rsidTr="006A7262">
        <w:trPr>
          <w:trHeight w:val="388"/>
        </w:trPr>
        <w:tc>
          <w:tcPr>
            <w:tcW w:w="9853" w:type="dxa"/>
            <w:gridSpan w:val="2"/>
            <w:tcBorders>
              <w:top w:val="nil"/>
              <w:left w:val="single" w:sz="7" w:space="0" w:color="000000"/>
              <w:bottom w:val="single" w:sz="4" w:space="0" w:color="auto"/>
              <w:right w:val="single" w:sz="7" w:space="0" w:color="000000"/>
            </w:tcBorders>
            <w:shd w:val="clear" w:color="auto" w:fill="C0C0C0"/>
            <w:tcMar>
              <w:top w:w="100" w:type="dxa"/>
              <w:left w:w="100" w:type="dxa"/>
              <w:bottom w:w="100" w:type="dxa"/>
              <w:right w:w="100" w:type="dxa"/>
            </w:tcMar>
          </w:tcPr>
          <w:p w:rsidR="006A7262" w:rsidRPr="0030359F" w:rsidRDefault="006A7262" w:rsidP="00102F2B">
            <w:pPr>
              <w:pStyle w:val="NoSpacing"/>
              <w:rPr>
                <w:rFonts w:asciiTheme="majorHAnsi" w:hAnsiTheme="majorHAnsi"/>
                <w:sz w:val="16"/>
                <w:szCs w:val="16"/>
              </w:rPr>
            </w:pPr>
            <w:r w:rsidRPr="008D0CA3">
              <w:rPr>
                <w:rFonts w:asciiTheme="majorHAnsi" w:hAnsiTheme="majorHAnsi"/>
              </w:rPr>
              <w:t xml:space="preserve"> </w:t>
            </w:r>
          </w:p>
        </w:tc>
      </w:tr>
      <w:tr w:rsidR="006A7262" w:rsidTr="006A7262">
        <w:trPr>
          <w:trHeight w:val="598"/>
        </w:trPr>
        <w:tc>
          <w:tcPr>
            <w:tcW w:w="9853" w:type="dxa"/>
            <w:gridSpan w:val="2"/>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A7262" w:rsidRPr="008D0CA3" w:rsidRDefault="006A7262" w:rsidP="00102F2B">
            <w:pPr>
              <w:pStyle w:val="NoSpacing"/>
              <w:rPr>
                <w:rFonts w:asciiTheme="majorHAnsi" w:hAnsiTheme="majorHAnsi"/>
              </w:rPr>
            </w:pPr>
            <w:r w:rsidRPr="008D0CA3">
              <w:rPr>
                <w:rFonts w:asciiTheme="majorHAnsi" w:hAnsiTheme="majorHAnsi"/>
              </w:rPr>
              <w:lastRenderedPageBreak/>
              <w:t>This job description is current at the date shown, but following consultation, may be changed by Management to reflect or anticipate changes in the job which are commensurate with the salary and job title.</w:t>
            </w:r>
          </w:p>
        </w:tc>
      </w:tr>
    </w:tbl>
    <w:p w:rsidR="006A7262" w:rsidRDefault="006A7262" w:rsidP="006A7262">
      <w:pPr>
        <w:rPr>
          <w:rFonts w:ascii="Calibri" w:eastAsia="Calibri" w:hAnsi="Calibri" w:cs="Calibri"/>
        </w:rPr>
      </w:pPr>
      <w:r>
        <w:rPr>
          <w:rFonts w:ascii="Calibri" w:eastAsia="Calibri" w:hAnsi="Calibri" w:cs="Calibri"/>
        </w:rPr>
        <w:t xml:space="preserve"> </w:t>
      </w:r>
    </w:p>
    <w:p w:rsidR="006A7262" w:rsidRDefault="006A7262" w:rsidP="006A7262">
      <w:pPr>
        <w:rPr>
          <w:rFonts w:ascii="Calibri" w:eastAsia="Calibri" w:hAnsi="Calibri" w:cs="Calibri"/>
        </w:rPr>
      </w:pPr>
      <w:r>
        <w:rPr>
          <w:rFonts w:ascii="Calibri" w:eastAsia="Calibri" w:hAnsi="Calibri" w:cs="Calibri"/>
        </w:rPr>
        <w:t>Date</w:t>
      </w:r>
    </w:p>
    <w:p w:rsidR="006A7262" w:rsidRDefault="006A7262" w:rsidP="006A7262">
      <w:pPr>
        <w:rPr>
          <w:rFonts w:ascii="Calibri" w:eastAsia="Calibri" w:hAnsi="Calibri" w:cs="Calibri"/>
        </w:rPr>
      </w:pPr>
    </w:p>
    <w:p w:rsidR="006A7262" w:rsidRDefault="006A7262" w:rsidP="006A7262">
      <w:pPr>
        <w:jc w:val="both"/>
        <w:rPr>
          <w:rFonts w:ascii="Calibri" w:eastAsia="Calibri" w:hAnsi="Calibri" w:cs="Calibri"/>
        </w:rPr>
      </w:pPr>
      <w:r>
        <w:rPr>
          <w:rFonts w:ascii="Calibri" w:eastAsia="Calibri" w:hAnsi="Calibri" w:cs="Calibri"/>
        </w:rPr>
        <w:t xml:space="preserve"> </w:t>
      </w:r>
    </w:p>
    <w:p w:rsidR="00821F5A" w:rsidRDefault="00821F5A"/>
    <w:sectPr w:rsidR="00821F5A" w:rsidSect="006A72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E21E5"/>
    <w:multiLevelType w:val="hybridMultilevel"/>
    <w:tmpl w:val="2AEE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D13E3B"/>
    <w:multiLevelType w:val="hybridMultilevel"/>
    <w:tmpl w:val="5C9C2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347A5"/>
    <w:multiLevelType w:val="hybridMultilevel"/>
    <w:tmpl w:val="A68E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62"/>
    <w:rsid w:val="006A7262"/>
    <w:rsid w:val="00821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E9D83-CDF4-4F36-A6DA-289A9237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7262"/>
    <w:pPr>
      <w:pBdr>
        <w:top w:val="nil"/>
        <w:left w:val="nil"/>
        <w:bottom w:val="nil"/>
        <w:right w:val="nil"/>
        <w:between w:val="nil"/>
      </w:pBdr>
      <w:spacing w:after="0" w:line="276" w:lineRule="auto"/>
    </w:pPr>
    <w:rPr>
      <w:rFonts w:ascii="Arial" w:eastAsia="Arial" w:hAnsi="Arial" w:cs="Arial"/>
      <w:color w:val="000000"/>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7262"/>
    <w:pPr>
      <w:pBdr>
        <w:top w:val="nil"/>
        <w:left w:val="nil"/>
        <w:bottom w:val="nil"/>
        <w:right w:val="nil"/>
        <w:between w:val="nil"/>
      </w:pBdr>
      <w:spacing w:after="0" w:line="240" w:lineRule="auto"/>
    </w:pPr>
    <w:rPr>
      <w:rFonts w:ascii="Arial" w:eastAsia="Arial" w:hAnsi="Arial" w:cs="Arial"/>
      <w:color w:val="000000"/>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F21C56D5</Template>
  <TotalTime>2</TotalTime>
  <Pages>4</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Churchill Community College</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Bell</dc:creator>
  <cp:keywords/>
  <dc:description/>
  <cp:lastModifiedBy>Mrs Bell</cp:lastModifiedBy>
  <cp:revision>1</cp:revision>
  <dcterms:created xsi:type="dcterms:W3CDTF">2018-02-08T11:35:00Z</dcterms:created>
  <dcterms:modified xsi:type="dcterms:W3CDTF">2018-02-08T11:37:00Z</dcterms:modified>
</cp:coreProperties>
</file>