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5A0EBAD1"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Pr>
          <w:rFonts w:ascii="Arial" w:eastAsia="Arial" w:hAnsi="Arial" w:cs="Arial"/>
          <w:b/>
          <w:sz w:val="20"/>
          <w:szCs w:val="20"/>
        </w:rPr>
        <w:t xml:space="preserve">Teacher of </w:t>
      </w:r>
      <w:r w:rsidR="00B60273">
        <w:rPr>
          <w:rFonts w:ascii="Arial" w:eastAsia="Arial" w:hAnsi="Arial" w:cs="Arial"/>
          <w:b/>
          <w:sz w:val="20"/>
          <w:szCs w:val="20"/>
        </w:rPr>
        <w:t>English</w:t>
      </w:r>
      <w:r>
        <w:rPr>
          <w:rFonts w:ascii="Arial" w:eastAsia="Arial" w:hAnsi="Arial" w:cs="Arial"/>
          <w:b/>
          <w:sz w:val="20"/>
          <w:szCs w:val="20"/>
        </w:rPr>
        <w:tab/>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06A2CDF2"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Head of </w:t>
      </w:r>
      <w:r w:rsidR="00B60273">
        <w:rPr>
          <w:rFonts w:ascii="Arial" w:eastAsia="Arial" w:hAnsi="Arial" w:cs="Arial"/>
          <w:b/>
          <w:sz w:val="20"/>
          <w:szCs w:val="20"/>
        </w:rPr>
        <w:t>English</w:t>
      </w:r>
      <w:r>
        <w:rPr>
          <w:rFonts w:ascii="Arial" w:eastAsia="Arial" w:hAnsi="Arial" w:cs="Arial"/>
          <w:b/>
          <w:sz w:val="20"/>
          <w:szCs w:val="20"/>
        </w:rPr>
        <w:tab/>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Default="00CD0A37">
      <w:pPr>
        <w:rPr>
          <w:rFonts w:ascii="Arial" w:eastAsia="Arial" w:hAnsi="Arial" w:cs="Arial"/>
          <w:sz w:val="20"/>
          <w:szCs w:val="20"/>
        </w:rPr>
      </w:pPr>
      <w:r>
        <w:rPr>
          <w:rFonts w:ascii="Arial" w:eastAsia="Arial" w:hAnsi="Arial" w:cs="Arial"/>
          <w:sz w:val="20"/>
          <w:szCs w:val="20"/>
        </w:rPr>
        <w:t>General professional duties of all teachers are specified in the Teachers’ Pay and Conditions.</w:t>
      </w:r>
    </w:p>
    <w:p w14:paraId="66D5A0C1" w14:textId="77777777" w:rsidR="008C3462" w:rsidRDefault="008C3462">
      <w:pPr>
        <w:rPr>
          <w:rFonts w:ascii="Arial" w:eastAsia="Arial" w:hAnsi="Arial" w:cs="Arial"/>
          <w:b/>
          <w:sz w:val="20"/>
          <w:szCs w:val="20"/>
          <w:u w:val="single"/>
        </w:rPr>
      </w:pPr>
    </w:p>
    <w:p w14:paraId="2C84FFB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Responsibilities:</w:t>
      </w:r>
    </w:p>
    <w:p w14:paraId="055366D4" w14:textId="77777777" w:rsidR="008C3462" w:rsidRDefault="008C3462">
      <w:pPr>
        <w:rPr>
          <w:rFonts w:ascii="Arial" w:eastAsia="Arial" w:hAnsi="Arial" w:cs="Arial"/>
          <w:b/>
          <w:sz w:val="20"/>
          <w:szCs w:val="20"/>
          <w:u w:val="single"/>
        </w:rPr>
      </w:pPr>
    </w:p>
    <w:p w14:paraId="6B9C87D6" w14:textId="77777777" w:rsidR="008C3462" w:rsidRDefault="00CD0A37">
      <w:pPr>
        <w:jc w:val="both"/>
        <w:rPr>
          <w:rFonts w:ascii="Arial" w:eastAsia="Arial" w:hAnsi="Arial" w:cs="Arial"/>
          <w:sz w:val="20"/>
          <w:szCs w:val="20"/>
        </w:rPr>
      </w:pPr>
      <w:r>
        <w:rPr>
          <w:rFonts w:ascii="Arial" w:eastAsia="Arial" w:hAnsi="Arial" w:cs="Arial"/>
          <w:sz w:val="20"/>
          <w:szCs w:val="20"/>
        </w:rPr>
        <w:t>An MPR/UPR teacher is responsible for:</w:t>
      </w:r>
    </w:p>
    <w:p w14:paraId="6F141F1D" w14:textId="77777777" w:rsidR="008C3462" w:rsidRDefault="008C3462">
      <w:pPr>
        <w:jc w:val="both"/>
        <w:rPr>
          <w:rFonts w:ascii="Arial" w:eastAsia="Arial" w:hAnsi="Arial" w:cs="Arial"/>
          <w:sz w:val="20"/>
          <w:szCs w:val="20"/>
        </w:rPr>
      </w:pPr>
    </w:p>
    <w:p w14:paraId="71FA9DD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Their own Professional Development</w:t>
      </w:r>
    </w:p>
    <w:p w14:paraId="3685EFC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keeping up to date with research and developments in pedagogy and in any subjects taught, raising, when appropriate, issues with the Assistant Headteacher, Teaching, Learning and Assessment</w:t>
      </w:r>
    </w:p>
    <w:p w14:paraId="4B4CD22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evaluating their own teaching critically and use this to improve their effectiveness</w:t>
      </w:r>
    </w:p>
    <w:p w14:paraId="5D26F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building up a thorough understanding of their professional responsibilities in relation to school policies and practices</w:t>
      </w:r>
    </w:p>
    <w:p w14:paraId="3BE0C76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 good example to the pupils they teach in their presentation and their personal conduct</w:t>
      </w:r>
    </w:p>
    <w:p w14:paraId="394F67E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Performance Management arrangements</w:t>
      </w:r>
    </w:p>
    <w:p w14:paraId="3652EC4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64033D2"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Teaching and Managing Pupil Learning:</w:t>
      </w:r>
    </w:p>
    <w:p w14:paraId="0810BDB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identifying clear teaching objectives, content, lesson structures and sequences appropriate to the subject matter and the pupils being taught</w:t>
      </w:r>
    </w:p>
    <w:p w14:paraId="054A87F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appropriate and demanding expectations for pupils’ learning and motivation</w:t>
      </w:r>
    </w:p>
    <w:p w14:paraId="175000CE"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setting clear targets for pupils' learning, building on prior attainment and considering each pupil as an individual</w:t>
      </w:r>
    </w:p>
    <w:p w14:paraId="733B970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IEPs to identify pupils who have special educational needs</w:t>
      </w:r>
    </w:p>
    <w:p w14:paraId="501DF09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ensuring effective teaching of whole classes, groups and individuals so that teaching objectives are met, momentum and challenge are maintained, and best use is made of teaching time</w:t>
      </w:r>
    </w:p>
    <w:p w14:paraId="27A38CE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using teaching methods which keep pupils engaged, including stimulating pupils’ intellectual curiosity, effective questioning and response, clear presentation and good use of resources</w:t>
      </w:r>
    </w:p>
    <w:p w14:paraId="486033CF" w14:textId="1DA6DC61"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setting high expectations for pupils' </w:t>
      </w:r>
      <w:proofErr w:type="spellStart"/>
      <w:r>
        <w:rPr>
          <w:rFonts w:ascii="Arial" w:eastAsia="Arial" w:hAnsi="Arial" w:cs="Arial"/>
          <w:sz w:val="20"/>
          <w:szCs w:val="20"/>
        </w:rPr>
        <w:t>behaviour</w:t>
      </w:r>
      <w:proofErr w:type="spellEnd"/>
      <w:r>
        <w:rPr>
          <w:rFonts w:ascii="Arial" w:eastAsia="Arial" w:hAnsi="Arial" w:cs="Arial"/>
          <w:sz w:val="20"/>
          <w:szCs w:val="20"/>
        </w:rPr>
        <w:t>, establishing and maintaining a good standard of</w:t>
      </w:r>
      <w:r w:rsidR="00B60273">
        <w:rPr>
          <w:rFonts w:ascii="Arial" w:eastAsia="Arial" w:hAnsi="Arial" w:cs="Arial"/>
          <w:sz w:val="20"/>
          <w:szCs w:val="20"/>
        </w:rPr>
        <w:t xml:space="preserve"> </w:t>
      </w:r>
      <w:r>
        <w:rPr>
          <w:rFonts w:ascii="Arial" w:eastAsia="Arial" w:hAnsi="Arial" w:cs="Arial"/>
          <w:sz w:val="20"/>
          <w:szCs w:val="20"/>
        </w:rPr>
        <w:t>discipline through well-focused teaching and through positive and productive relationships</w:t>
      </w:r>
    </w:p>
    <w:p w14:paraId="2DB05C26"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ensuring that pupils are thoroughly prepared for their examinations and that any examination coursework is completed and marked according to examination board and departmental criteria</w:t>
      </w:r>
    </w:p>
    <w:p w14:paraId="61CBF060" w14:textId="49F6084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B60273">
        <w:rPr>
          <w:rFonts w:ascii="Times New Roman" w:eastAsia="Times New Roman" w:hAnsi="Times New Roman" w:cs="Times New Roman"/>
          <w:sz w:val="14"/>
          <w:szCs w:val="14"/>
        </w:rPr>
        <w:t xml:space="preserve"> </w:t>
      </w:r>
      <w:r>
        <w:rPr>
          <w:rFonts w:ascii="Arial" w:eastAsia="Arial" w:hAnsi="Arial" w:cs="Arial"/>
          <w:sz w:val="20"/>
          <w:szCs w:val="20"/>
        </w:rPr>
        <w:t>liaising effectively with support staff working within the learning area</w:t>
      </w:r>
    </w:p>
    <w:p w14:paraId="67D17328" w14:textId="1BBA0246"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extra-curricular activities to extend and challenge pupils for at least two after school sessions per week each of forty-five minutes</w:t>
      </w:r>
    </w:p>
    <w:p w14:paraId="693BAF07"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lastRenderedPageBreak/>
        <w:t xml:space="preserve"> </w:t>
      </w:r>
    </w:p>
    <w:p w14:paraId="31B69628"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Monitoring and Assessing Pupil Progress:</w:t>
      </w:r>
    </w:p>
    <w:p w14:paraId="44AB449D"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ab/>
      </w:r>
      <w:r>
        <w:rPr>
          <w:rFonts w:ascii="Arial" w:eastAsia="Arial" w:hAnsi="Arial" w:cs="Arial"/>
          <w:sz w:val="20"/>
          <w:szCs w:val="20"/>
        </w:rPr>
        <w:t>marking and monitoring pupils’ class and homework providing constructive oral and written feedback, setting targets for pupils’ progress</w:t>
      </w:r>
    </w:p>
    <w:p w14:paraId="79740AD5"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assessing how well learning objectives have been achieved and use this assessment for future teaching</w:t>
      </w:r>
    </w:p>
    <w:p w14:paraId="73D07860" w14:textId="194E05A8"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sidR="00B60273">
        <w:rPr>
          <w:rFonts w:ascii="Times New Roman" w:eastAsia="Times New Roman" w:hAnsi="Times New Roman" w:cs="Times New Roman"/>
          <w:sz w:val="14"/>
          <w:szCs w:val="14"/>
        </w:rPr>
        <w:t xml:space="preserve"> </w:t>
      </w:r>
      <w:r>
        <w:rPr>
          <w:rFonts w:ascii="Arial" w:eastAsia="Arial" w:hAnsi="Arial" w:cs="Arial"/>
          <w:sz w:val="20"/>
          <w:szCs w:val="20"/>
        </w:rPr>
        <w:t>maintaining full records of attendance, homework, National Curriculum Attainments, and examinations for pupils taught, including members of the tutor group</w:t>
      </w:r>
    </w:p>
    <w:p w14:paraId="1FA6E367"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 xml:space="preserve">producing and </w:t>
      </w:r>
      <w:proofErr w:type="spellStart"/>
      <w:r>
        <w:rPr>
          <w:rFonts w:ascii="Arial" w:eastAsia="Arial" w:hAnsi="Arial" w:cs="Arial"/>
          <w:sz w:val="20"/>
          <w:szCs w:val="20"/>
        </w:rPr>
        <w:t>analysing</w:t>
      </w:r>
      <w:proofErr w:type="spellEnd"/>
      <w:r>
        <w:rPr>
          <w:rFonts w:ascii="Arial" w:eastAsia="Arial" w:hAnsi="Arial" w:cs="Arial"/>
          <w:sz w:val="20"/>
          <w:szCs w:val="20"/>
        </w:rPr>
        <w:t xml:space="preserve"> teaching group examination predictions and results as requested by the Head of Department and the Assistant Headteacher, Outcomes.</w:t>
      </w:r>
    </w:p>
    <w:p w14:paraId="606EA8E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participating in departmental discussions of pupil targets and progress and of the development of strategies to meet departmental targets</w:t>
      </w:r>
    </w:p>
    <w:p w14:paraId="10519E0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20"/>
          <w:szCs w:val="20"/>
        </w:rPr>
        <w:t>overseeing the pastoral needs of all pupils taught and passing on any concerns to the appropriate member of staff</w:t>
      </w:r>
    </w:p>
    <w:p w14:paraId="26272CC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contribute to the preparation of Action Plans and progress files and other reports</w:t>
      </w:r>
    </w:p>
    <w:p w14:paraId="47EECDA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mentoring and negotiating individual targets for tutees</w:t>
      </w:r>
    </w:p>
    <w:p w14:paraId="2F535775" w14:textId="77777777" w:rsidR="008C3462" w:rsidRDefault="00CD0A37">
      <w:pPr>
        <w:ind w:left="720"/>
        <w:jc w:val="both"/>
        <w:rPr>
          <w:rFonts w:ascii="Arial" w:eastAsia="Arial" w:hAnsi="Arial" w:cs="Arial"/>
          <w:sz w:val="20"/>
          <w:szCs w:val="20"/>
        </w:rPr>
      </w:pPr>
      <w:r>
        <w:rPr>
          <w:rFonts w:ascii="Arial" w:eastAsia="Arial" w:hAnsi="Arial" w:cs="Arial"/>
          <w:sz w:val="20"/>
          <w:szCs w:val="20"/>
        </w:rPr>
        <w:t xml:space="preserve"> </w:t>
      </w:r>
    </w:p>
    <w:p w14:paraId="2B4EDF4C"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Resources within the Department:</w:t>
      </w:r>
    </w:p>
    <w:p w14:paraId="0BD93E81"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selecting and making good use of learning resources to enable teaching objectives to be met</w:t>
      </w:r>
    </w:p>
    <w:p w14:paraId="283F90D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stock and equipment is well cared for and economically used</w:t>
      </w:r>
    </w:p>
    <w:p w14:paraId="29A34D03"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departmental rooms present a stimulating and tidy environment</w:t>
      </w:r>
    </w:p>
    <w:p w14:paraId="78CE3092"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implementing the Academy Health and Safety Policy</w:t>
      </w:r>
    </w:p>
    <w:p w14:paraId="192A51FE"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079847FB"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Communication with Parents</w:t>
      </w:r>
    </w:p>
    <w:p w14:paraId="780E1F5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attending any appropriate meetings with parents</w:t>
      </w:r>
    </w:p>
    <w:p w14:paraId="50D4CDBB"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providing informative reports to parents</w:t>
      </w:r>
    </w:p>
    <w:p w14:paraId="0EE54E49"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raising, in consultation with the Head of House, particular concerns regarding tutees with parents</w:t>
      </w:r>
    </w:p>
    <w:p w14:paraId="0DF907B6" w14:textId="77777777" w:rsidR="008C3462" w:rsidRDefault="00CD0A37">
      <w:pPr>
        <w:jc w:val="both"/>
        <w:rPr>
          <w:rFonts w:ascii="Arial" w:eastAsia="Arial" w:hAnsi="Arial" w:cs="Arial"/>
          <w:sz w:val="20"/>
          <w:szCs w:val="20"/>
        </w:rPr>
      </w:pPr>
      <w:r>
        <w:rPr>
          <w:rFonts w:ascii="Arial" w:eastAsia="Arial" w:hAnsi="Arial" w:cs="Arial"/>
          <w:sz w:val="20"/>
          <w:szCs w:val="20"/>
        </w:rPr>
        <w:t xml:space="preserve"> </w:t>
      </w:r>
    </w:p>
    <w:p w14:paraId="25A985A5"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Internal Communication</w:t>
      </w:r>
    </w:p>
    <w:p w14:paraId="7378CB14"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representing the views and interests of the learning area to the Head of Department</w:t>
      </w:r>
    </w:p>
    <w:p w14:paraId="7C13AAA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 xml:space="preserve">providing information required by Heads of Department, Heads of House, </w:t>
      </w:r>
      <w:proofErr w:type="spellStart"/>
      <w:r>
        <w:rPr>
          <w:rFonts w:ascii="Arial" w:eastAsia="Arial" w:hAnsi="Arial" w:cs="Arial"/>
          <w:sz w:val="20"/>
          <w:szCs w:val="20"/>
        </w:rPr>
        <w:t>SENDCo</w:t>
      </w:r>
      <w:proofErr w:type="spellEnd"/>
    </w:p>
    <w:p w14:paraId="1987F57C"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actively participating in Department Meetings</w:t>
      </w:r>
    </w:p>
    <w:p w14:paraId="0FE15DE8" w14:textId="77777777" w:rsidR="008C3462" w:rsidRDefault="00CD0A37">
      <w:pPr>
        <w:ind w:left="60"/>
        <w:jc w:val="both"/>
        <w:rPr>
          <w:rFonts w:ascii="Arial" w:eastAsia="Arial" w:hAnsi="Arial" w:cs="Arial"/>
          <w:sz w:val="20"/>
          <w:szCs w:val="20"/>
        </w:rPr>
      </w:pPr>
      <w:r>
        <w:rPr>
          <w:rFonts w:ascii="Arial" w:eastAsia="Arial" w:hAnsi="Arial" w:cs="Arial"/>
          <w:sz w:val="20"/>
          <w:szCs w:val="20"/>
        </w:rPr>
        <w:t xml:space="preserve"> </w:t>
      </w:r>
    </w:p>
    <w:p w14:paraId="53DC482D" w14:textId="77777777" w:rsidR="008C3462" w:rsidRPr="00965CD2" w:rsidRDefault="00CD0A37">
      <w:pPr>
        <w:jc w:val="both"/>
        <w:rPr>
          <w:rFonts w:ascii="Arial" w:eastAsia="Arial" w:hAnsi="Arial" w:cs="Arial"/>
          <w:b/>
          <w:sz w:val="20"/>
          <w:szCs w:val="20"/>
        </w:rPr>
      </w:pPr>
      <w:r w:rsidRPr="00965CD2">
        <w:rPr>
          <w:rFonts w:ascii="Arial" w:eastAsia="Arial" w:hAnsi="Arial" w:cs="Arial"/>
          <w:b/>
          <w:sz w:val="20"/>
          <w:szCs w:val="20"/>
        </w:rPr>
        <w:t>Staff Absence</w:t>
      </w:r>
    </w:p>
    <w:p w14:paraId="44C9B758"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ensuring that appropriate work has been set and that the resources required are available</w:t>
      </w:r>
    </w:p>
    <w:p w14:paraId="098B9260"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supporting supply staff who are working within the learning area</w:t>
      </w:r>
    </w:p>
    <w:p w14:paraId="4A7B1376" w14:textId="77777777" w:rsidR="008C3462" w:rsidRDefault="00CD0A37">
      <w:pPr>
        <w:spacing w:line="276" w:lineRule="auto"/>
        <w:ind w:left="360"/>
        <w:jc w:val="both"/>
        <w:rPr>
          <w:rFonts w:ascii="Arial" w:eastAsia="Arial" w:hAnsi="Arial" w:cs="Arial"/>
          <w:sz w:val="20"/>
          <w:szCs w:val="20"/>
        </w:rPr>
      </w:pPr>
      <w:r>
        <w:rPr>
          <w:rFonts w:ascii="Arial" w:eastAsia="Arial" w:hAnsi="Arial" w:cs="Arial"/>
          <w:sz w:val="20"/>
          <w:szCs w:val="20"/>
        </w:rPr>
        <w:t xml:space="preserve"> </w:t>
      </w:r>
    </w:p>
    <w:p w14:paraId="053A4059" w14:textId="7A3F1319" w:rsidR="008C3462" w:rsidRPr="00B60273" w:rsidRDefault="00CD0A37" w:rsidP="00B60273">
      <w:pPr>
        <w:jc w:val="both"/>
        <w:rPr>
          <w:rFonts w:ascii="Arial" w:eastAsia="Arial" w:hAnsi="Arial" w:cs="Arial"/>
          <w:b/>
          <w:sz w:val="20"/>
          <w:szCs w:val="20"/>
        </w:rPr>
      </w:pPr>
      <w:r w:rsidRPr="00965CD2">
        <w:rPr>
          <w:rFonts w:ascii="Arial" w:eastAsia="Arial" w:hAnsi="Arial" w:cs="Arial"/>
          <w:b/>
          <w:sz w:val="20"/>
          <w:szCs w:val="20"/>
        </w:rPr>
        <w:t>Specific Task &amp; Responsibilities</w:t>
      </w:r>
    </w:p>
    <w:p w14:paraId="26C34A8F" w14:textId="77777777" w:rsidR="008C3462" w:rsidRDefault="00CD0A37">
      <w:pPr>
        <w:spacing w:line="276" w:lineRule="auto"/>
        <w:ind w:left="1080" w:hanging="360"/>
        <w:jc w:val="both"/>
        <w:rPr>
          <w:rFonts w:ascii="Arial" w:eastAsia="Arial" w:hAnsi="Arial" w:cs="Arial"/>
          <w:sz w:val="20"/>
          <w:szCs w:val="20"/>
        </w:rPr>
      </w:pPr>
      <w:r>
        <w:rPr>
          <w:rFonts w:ascii="Arial" w:eastAsia="Arial" w:hAnsi="Arial" w:cs="Arial"/>
          <w:sz w:val="20"/>
          <w:szCs w:val="20"/>
        </w:rPr>
        <w:t>●</w:t>
      </w:r>
      <w:r>
        <w:rPr>
          <w:rFonts w:ascii="Times New Roman" w:eastAsia="Times New Roman" w:hAnsi="Times New Roman" w:cs="Times New Roman"/>
          <w:sz w:val="14"/>
          <w:szCs w:val="14"/>
        </w:rPr>
        <w:t xml:space="preserve">      </w:t>
      </w:r>
      <w:r>
        <w:rPr>
          <w:rFonts w:ascii="Arial" w:eastAsia="Arial" w:hAnsi="Arial" w:cs="Arial"/>
          <w:sz w:val="20"/>
          <w:szCs w:val="20"/>
        </w:rPr>
        <w:t>undertake the duties of a tutor or coach as determined by the Headteacher.</w:t>
      </w:r>
    </w:p>
    <w:p w14:paraId="2D101A94" w14:textId="77777777" w:rsidR="008C3462" w:rsidRDefault="008C3462">
      <w:pPr>
        <w:rPr>
          <w:rFonts w:ascii="Arial" w:eastAsia="Arial" w:hAnsi="Arial" w:cs="Arial"/>
          <w:sz w:val="20"/>
          <w:szCs w:val="20"/>
        </w:rPr>
      </w:pPr>
    </w:p>
    <w:p w14:paraId="5DD8764E" w14:textId="77777777" w:rsidR="008C3462" w:rsidRDefault="008C3462">
      <w:pPr>
        <w:rPr>
          <w:rFonts w:ascii="Arial" w:eastAsia="Arial" w:hAnsi="Arial" w:cs="Arial"/>
          <w:sz w:val="20"/>
          <w:szCs w:val="20"/>
        </w:rPr>
      </w:pPr>
    </w:p>
    <w:p w14:paraId="543F86AB" w14:textId="77777777" w:rsidR="008C3462" w:rsidRDefault="00CD0A37">
      <w:pPr>
        <w:rPr>
          <w:rFonts w:ascii="Arial" w:eastAsia="Arial" w:hAnsi="Arial" w:cs="Arial"/>
          <w:b/>
          <w:color w:val="222222"/>
          <w:sz w:val="20"/>
          <w:szCs w:val="20"/>
        </w:rPr>
      </w:pPr>
      <w:r>
        <w:rPr>
          <w:rFonts w:ascii="Arial" w:eastAsia="Arial" w:hAnsi="Arial" w:cs="Arial"/>
          <w:b/>
          <w:color w:val="222222"/>
          <w:sz w:val="20"/>
          <w:szCs w:val="20"/>
        </w:rPr>
        <w:t>Other clauses:</w:t>
      </w:r>
    </w:p>
    <w:p w14:paraId="241E4363" w14:textId="77777777" w:rsidR="008C3462" w:rsidRDefault="00CD0A37">
      <w:pPr>
        <w:spacing w:line="276" w:lineRule="auto"/>
        <w:ind w:left="860" w:hanging="360"/>
        <w:rPr>
          <w:rFonts w:ascii="Arial" w:eastAsia="Arial" w:hAnsi="Arial" w:cs="Arial"/>
          <w:b/>
          <w:color w:val="222222"/>
          <w:sz w:val="20"/>
          <w:szCs w:val="20"/>
        </w:rPr>
      </w:pPr>
      <w:r>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Default="00CD0A37">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14:paraId="14074382" w14:textId="77777777" w:rsidR="008C3462" w:rsidRDefault="00CD0A37">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lastRenderedPageBreak/>
        <w:t xml:space="preserve">6.    </w:t>
      </w:r>
      <w:proofErr w:type="spellStart"/>
      <w:r>
        <w:rPr>
          <w:rFonts w:ascii="Arial" w:eastAsia="Arial" w:hAnsi="Arial" w:cs="Arial"/>
          <w:color w:val="222222"/>
          <w:sz w:val="20"/>
          <w:szCs w:val="20"/>
        </w:rPr>
        <w:t>Postholder</w:t>
      </w:r>
      <w:proofErr w:type="spellEnd"/>
      <w:r>
        <w:rPr>
          <w:rFonts w:ascii="Arial" w:eastAsia="Arial" w:hAnsi="Arial" w:cs="Arial"/>
          <w:color w:val="222222"/>
          <w:sz w:val="20"/>
          <w:szCs w:val="20"/>
        </w:rPr>
        <w:t xml:space="preserve"> may deal with sensitive material and should maintain confidentiality in all academy related matters.</w:t>
      </w:r>
    </w:p>
    <w:p w14:paraId="75B587CC"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14:paraId="50279871"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14:paraId="1A10004B" w14:textId="77777777" w:rsidR="008C3462" w:rsidRDefault="00CD0A37">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14:paraId="72E7FD88" w14:textId="77777777" w:rsidR="008C3462" w:rsidRDefault="00CD0A37">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48F644C4" w14:textId="77777777" w:rsidR="008C3462" w:rsidRDefault="00CD0A37">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14:paraId="2AB8DE82" w14:textId="77777777" w:rsidR="008C3462" w:rsidRDefault="008C3462">
      <w:pPr>
        <w:rPr>
          <w:rFonts w:ascii="Arial" w:eastAsia="Arial" w:hAnsi="Arial" w:cs="Arial"/>
          <w:b/>
          <w:sz w:val="20"/>
          <w:szCs w:val="20"/>
          <w:u w:val="single"/>
        </w:rPr>
      </w:pPr>
    </w:p>
    <w:p w14:paraId="113CE9C3" w14:textId="77777777" w:rsidR="008C3462" w:rsidRDefault="008C3462">
      <w:pPr>
        <w:rPr>
          <w:rFonts w:ascii="Arial" w:eastAsia="Arial" w:hAnsi="Arial" w:cs="Arial"/>
          <w:b/>
          <w:sz w:val="20"/>
          <w:szCs w:val="20"/>
          <w:u w:val="single"/>
        </w:rPr>
      </w:pPr>
    </w:p>
    <w:p w14:paraId="68E08AB8" w14:textId="77777777" w:rsidR="008C3462" w:rsidRDefault="008C3462">
      <w:pPr>
        <w:rPr>
          <w:rFonts w:ascii="Arial" w:eastAsia="Arial" w:hAnsi="Arial" w:cs="Arial"/>
          <w:b/>
          <w:sz w:val="20"/>
          <w:szCs w:val="20"/>
          <w:u w:val="single"/>
        </w:rPr>
      </w:pPr>
    </w:p>
    <w:p w14:paraId="0936AD7B"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Person Specification</w:t>
      </w:r>
    </w:p>
    <w:p w14:paraId="11AA0C19" w14:textId="77777777" w:rsidR="008C3462" w:rsidRDefault="008C3462">
      <w:pPr>
        <w:rPr>
          <w:rFonts w:ascii="Arial" w:eastAsia="Arial" w:hAnsi="Arial" w:cs="Arial"/>
          <w:b/>
          <w:sz w:val="20"/>
          <w:szCs w:val="20"/>
          <w:u w:val="single"/>
        </w:rPr>
      </w:pPr>
    </w:p>
    <w:p w14:paraId="439EC857" w14:textId="3C530B95" w:rsidR="008C3462" w:rsidRDefault="00CD0A37">
      <w:pPr>
        <w:rPr>
          <w:rFonts w:ascii="Arial" w:eastAsia="Arial" w:hAnsi="Arial" w:cs="Arial"/>
          <w:b/>
          <w:sz w:val="20"/>
          <w:szCs w:val="20"/>
        </w:rPr>
      </w:pPr>
      <w:r>
        <w:rPr>
          <w:rFonts w:ascii="Arial" w:eastAsia="Arial" w:hAnsi="Arial" w:cs="Arial"/>
          <w:b/>
          <w:sz w:val="20"/>
          <w:szCs w:val="20"/>
        </w:rPr>
        <w:t xml:space="preserve">Job Title: </w:t>
      </w:r>
      <w:r w:rsidR="00DF1744">
        <w:rPr>
          <w:rFonts w:ascii="Arial" w:eastAsia="Arial" w:hAnsi="Arial" w:cs="Arial"/>
          <w:b/>
          <w:sz w:val="20"/>
          <w:szCs w:val="20"/>
        </w:rPr>
        <w:t xml:space="preserve"> Teacher of History</w:t>
      </w:r>
    </w:p>
    <w:p w14:paraId="16ABF312" w14:textId="77777777" w:rsidR="00965CD2" w:rsidRPr="00965CD2" w:rsidRDefault="00965CD2" w:rsidP="00965CD2">
      <w:pPr>
        <w:rPr>
          <w:rFonts w:ascii="Times New Roman" w:eastAsia="Times New Roman" w:hAnsi="Times New Roman" w:cs="Times New Roman"/>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201"/>
        <w:gridCol w:w="1582"/>
        <w:gridCol w:w="3158"/>
        <w:gridCol w:w="2762"/>
      </w:tblGrid>
      <w:tr w:rsidR="00965CD2" w:rsidRPr="00965CD2" w14:paraId="7D78913B" w14:textId="77777777" w:rsidTr="000C6115">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98B8A1"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General heading</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FD0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Detail</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E7610"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Essential requirements: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44C1C"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lang w:val="en-GB"/>
              </w:rPr>
              <w:t>Desirable requirements:</w:t>
            </w:r>
          </w:p>
        </w:tc>
      </w:tr>
      <w:tr w:rsidR="00965CD2" w:rsidRPr="00965CD2" w14:paraId="23A4E0A2" w14:textId="77777777" w:rsidTr="00B60273">
        <w:tc>
          <w:tcPr>
            <w:tcW w:w="22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5687414" w14:textId="77777777" w:rsidR="00965CD2" w:rsidRPr="00965CD2" w:rsidRDefault="00965CD2" w:rsidP="00965CD2">
            <w:pPr>
              <w:rPr>
                <w:rFonts w:ascii="Arial" w:eastAsia="Times New Roman" w:hAnsi="Arial" w:cs="Arial"/>
                <w:b/>
                <w:sz w:val="18"/>
                <w:szCs w:val="18"/>
                <w:lang w:val="en-GB"/>
              </w:rPr>
            </w:pPr>
            <w:r w:rsidRPr="00965CD2">
              <w:rPr>
                <w:rFonts w:ascii="Arial" w:eastAsia="Times New Roman" w:hAnsi="Arial" w:cs="Arial"/>
                <w:b/>
                <w:bCs/>
                <w:color w:val="000000"/>
                <w:sz w:val="18"/>
                <w:szCs w:val="18"/>
                <w:shd w:val="clear" w:color="auto" w:fill="FFFF00"/>
                <w:lang w:val="en-GB"/>
              </w:rPr>
              <w:t>Qualifications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9EF9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Qualifications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AA5DC2" w14:textId="3897AE44" w:rsidR="00965CD2" w:rsidRPr="00965CD2" w:rsidRDefault="00965CD2" w:rsidP="00965CD2">
            <w:pPr>
              <w:numPr>
                <w:ilvl w:val="0"/>
                <w:numId w:val="1"/>
              </w:numPr>
              <w:spacing w:before="100" w:beforeAutospacing="1" w:after="100" w:afterAutospacing="1"/>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A relevant honours degree or equivalent and QTS</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B9899" w14:textId="77777777" w:rsidR="00965CD2" w:rsidRDefault="00965CD2" w:rsidP="00965CD2">
            <w:pPr>
              <w:pStyle w:val="ListParagraph"/>
              <w:numPr>
                <w:ilvl w:val="0"/>
                <w:numId w:val="1"/>
              </w:numPr>
              <w:rPr>
                <w:rFonts w:ascii="Arial" w:eastAsia="Times New Roman" w:hAnsi="Arial" w:cs="Arial"/>
                <w:sz w:val="18"/>
                <w:szCs w:val="18"/>
                <w:lang w:val="en-GB"/>
              </w:rPr>
            </w:pPr>
            <w:r w:rsidRPr="00965CD2">
              <w:rPr>
                <w:rFonts w:ascii="Arial" w:eastAsia="Times New Roman" w:hAnsi="Arial" w:cs="Arial"/>
                <w:sz w:val="18"/>
                <w:szCs w:val="18"/>
                <w:lang w:val="en-GB"/>
              </w:rPr>
              <w:t>A good honours degree</w:t>
            </w:r>
            <w:r>
              <w:rPr>
                <w:rFonts w:ascii="Arial" w:eastAsia="Times New Roman" w:hAnsi="Arial" w:cs="Arial"/>
                <w:sz w:val="18"/>
                <w:szCs w:val="18"/>
                <w:lang w:val="en-GB"/>
              </w:rPr>
              <w:t xml:space="preserve"> or equivalent and PGCE.</w:t>
            </w:r>
          </w:p>
          <w:p w14:paraId="62DBC1C0" w14:textId="1A968F8E" w:rsidR="00965CD2" w:rsidRPr="00965CD2" w:rsidRDefault="00965CD2" w:rsidP="00965CD2">
            <w:pPr>
              <w:pStyle w:val="ListParagraph"/>
              <w:numPr>
                <w:ilvl w:val="0"/>
                <w:numId w:val="1"/>
              </w:numPr>
              <w:rPr>
                <w:rFonts w:ascii="Arial" w:eastAsia="Times New Roman" w:hAnsi="Arial" w:cs="Arial"/>
                <w:sz w:val="18"/>
                <w:szCs w:val="18"/>
                <w:lang w:val="en-GB"/>
              </w:rPr>
            </w:pPr>
            <w:r>
              <w:rPr>
                <w:rFonts w:ascii="Arial" w:eastAsia="Times New Roman" w:hAnsi="Arial" w:cs="Arial"/>
                <w:sz w:val="18"/>
                <w:szCs w:val="18"/>
                <w:lang w:val="en-GB"/>
              </w:rPr>
              <w:t xml:space="preserve">Evidence of </w:t>
            </w:r>
            <w:proofErr w:type="spellStart"/>
            <w:r>
              <w:rPr>
                <w:rFonts w:ascii="Arial" w:eastAsia="Times New Roman" w:hAnsi="Arial" w:cs="Arial"/>
                <w:sz w:val="18"/>
                <w:szCs w:val="18"/>
                <w:lang w:val="en-GB"/>
              </w:rPr>
              <w:t>futher</w:t>
            </w:r>
            <w:proofErr w:type="spellEnd"/>
            <w:r>
              <w:rPr>
                <w:rFonts w:ascii="Arial" w:eastAsia="Times New Roman" w:hAnsi="Arial" w:cs="Arial"/>
                <w:sz w:val="18"/>
                <w:szCs w:val="18"/>
                <w:lang w:val="en-GB"/>
              </w:rPr>
              <w:t xml:space="preserve"> subject-based professional development.</w:t>
            </w:r>
          </w:p>
        </w:tc>
      </w:tr>
      <w:tr w:rsidR="00965CD2" w:rsidRPr="00965CD2" w14:paraId="10942D5D"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A6053" w14:textId="77777777" w:rsidR="00965CD2" w:rsidRPr="00965CD2" w:rsidRDefault="00965CD2" w:rsidP="00965CD2">
            <w:pPr>
              <w:rPr>
                <w:rFonts w:ascii="Arial" w:eastAsia="Times New Roman" w:hAnsi="Arial" w:cs="Arial"/>
                <w:sz w:val="18"/>
                <w:szCs w:val="18"/>
                <w:lang w:val="en-GB"/>
              </w:rPr>
            </w:pPr>
            <w:r w:rsidRPr="00B60273">
              <w:rPr>
                <w:rFonts w:ascii="Arial" w:eastAsia="Times New Roman" w:hAnsi="Arial" w:cs="Arial"/>
                <w:b/>
                <w:bCs/>
                <w:color w:val="000000"/>
                <w:sz w:val="18"/>
                <w:szCs w:val="18"/>
                <w:shd w:val="clear" w:color="auto" w:fill="FFFF00"/>
                <w:lang w:val="en-GB"/>
              </w:rPr>
              <w:t>Knowledge/Experience</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5E0FD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Specific knowledge/</w:t>
            </w:r>
          </w:p>
          <w:p w14:paraId="72929414"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experience required for the role</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BEDB2"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Evidence of good classroom practice.</w:t>
            </w:r>
          </w:p>
          <w:p w14:paraId="11C0BCCF" w14:textId="77777777" w:rsidR="00965CD2" w:rsidRDefault="00965CD2"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Good understanding of effective and engaging teaching methods.</w:t>
            </w:r>
          </w:p>
          <w:p w14:paraId="662F7085"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engage, enthuse and motivate students.</w:t>
            </w:r>
          </w:p>
          <w:p w14:paraId="5C8C2E32" w14:textId="77777777" w:rsidR="00F71119"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Willingness to teach another subject.</w:t>
            </w:r>
          </w:p>
          <w:p w14:paraId="7C47AF75" w14:textId="3B70C363" w:rsidR="00F71119" w:rsidRPr="00965CD2" w:rsidRDefault="00F71119" w:rsidP="00965CD2">
            <w:pPr>
              <w:numPr>
                <w:ilvl w:val="0"/>
                <w:numId w:val="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Experience of teaching up to KS3 and KS4.</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326CB" w14:textId="52A013BE"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Experience of the use of ICT to enhance the teaching and learning process.</w:t>
            </w:r>
          </w:p>
        </w:tc>
      </w:tr>
      <w:tr w:rsidR="00965CD2" w:rsidRPr="00965CD2" w14:paraId="243226C4" w14:textId="77777777" w:rsidTr="00965CD2">
        <w:tc>
          <w:tcPr>
            <w:tcW w:w="22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D06AE"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Skills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15F609"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Line management responsibilities (No.)</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8C9347" w14:textId="334F1D6A" w:rsidR="00965CD2" w:rsidRPr="00965CD2" w:rsidRDefault="00F71119" w:rsidP="00965CD2">
            <w:pPr>
              <w:numPr>
                <w:ilvl w:val="0"/>
                <w:numId w:val="3"/>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FB0D17" w14:textId="359857BC"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0F0D69C0"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3305E6F9"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ABA06"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Forward and strategic planning</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3F2A4E" w14:textId="32BB9D52" w:rsidR="00965CD2" w:rsidRPr="00965CD2" w:rsidRDefault="00F71119" w:rsidP="00965CD2">
            <w:pPr>
              <w:numPr>
                <w:ilvl w:val="0"/>
                <w:numId w:val="4"/>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An understanding of the use of assessment to inform planning.</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5090C" w14:textId="77777777" w:rsidR="00965CD2"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Evidence of improved student outcomes.</w:t>
            </w:r>
          </w:p>
          <w:p w14:paraId="5946E008" w14:textId="783E4849" w:rsidR="00F71119" w:rsidRPr="00F71119" w:rsidRDefault="00F71119" w:rsidP="00F71119">
            <w:pPr>
              <w:pStyle w:val="ListParagraph"/>
              <w:numPr>
                <w:ilvl w:val="0"/>
                <w:numId w:val="4"/>
              </w:numPr>
              <w:rPr>
                <w:rFonts w:ascii="Arial" w:eastAsia="Times New Roman" w:hAnsi="Arial" w:cs="Arial"/>
                <w:sz w:val="18"/>
                <w:szCs w:val="18"/>
                <w:lang w:val="en-GB"/>
              </w:rPr>
            </w:pPr>
            <w:r>
              <w:rPr>
                <w:rFonts w:ascii="Arial" w:eastAsia="Times New Roman" w:hAnsi="Arial" w:cs="Arial"/>
                <w:sz w:val="18"/>
                <w:szCs w:val="18"/>
                <w:lang w:val="en-GB"/>
              </w:rPr>
              <w:t>The ability to monitor student progress through the use of ICT.</w:t>
            </w:r>
          </w:p>
        </w:tc>
      </w:tr>
      <w:tr w:rsidR="00965CD2" w:rsidRPr="00965CD2" w14:paraId="047AD0B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109EB23C"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86637"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Budget (size and responsibilities)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E60B39" w14:textId="6FD48B2A" w:rsidR="00965CD2" w:rsidRPr="00965CD2" w:rsidRDefault="00F71119" w:rsidP="00965CD2">
            <w:pPr>
              <w:numPr>
                <w:ilvl w:val="0"/>
                <w:numId w:val="5"/>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Not Applicable</w:t>
            </w:r>
          </w:p>
          <w:p w14:paraId="274948E0" w14:textId="77777777" w:rsidR="00965CD2" w:rsidRPr="00965CD2" w:rsidRDefault="00965CD2" w:rsidP="00F71119">
            <w:pPr>
              <w:spacing w:before="100" w:beforeAutospacing="1" w:after="100" w:afterAutospacing="1"/>
              <w:ind w:left="360"/>
              <w:textAlignment w:val="baseline"/>
              <w:rPr>
                <w:rFonts w:ascii="Arial" w:eastAsia="Times New Roman" w:hAnsi="Arial" w:cs="Arial"/>
                <w:color w:val="000000"/>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7D7192" w14:textId="4D463F09" w:rsidR="00965CD2" w:rsidRPr="00965CD2" w:rsidRDefault="00F71119" w:rsidP="00965CD2">
            <w:pPr>
              <w:pStyle w:val="ListParagraph"/>
              <w:numPr>
                <w:ilvl w:val="0"/>
                <w:numId w:val="11"/>
              </w:numPr>
              <w:rPr>
                <w:rFonts w:ascii="Arial" w:eastAsia="Times New Roman" w:hAnsi="Arial" w:cs="Arial"/>
                <w:sz w:val="18"/>
                <w:szCs w:val="18"/>
                <w:lang w:val="en-GB"/>
              </w:rPr>
            </w:pPr>
            <w:r>
              <w:rPr>
                <w:rFonts w:ascii="Arial" w:eastAsia="Times New Roman" w:hAnsi="Arial" w:cs="Arial"/>
                <w:sz w:val="18"/>
                <w:szCs w:val="18"/>
                <w:lang w:val="en-GB"/>
              </w:rPr>
              <w:t>Not Applicable</w:t>
            </w:r>
          </w:p>
        </w:tc>
      </w:tr>
      <w:tr w:rsidR="00965CD2" w:rsidRPr="00965CD2" w14:paraId="350B8E29" w14:textId="77777777" w:rsidTr="00965CD2">
        <w:tc>
          <w:tcPr>
            <w:tcW w:w="2201" w:type="dxa"/>
            <w:vMerge/>
            <w:tcBorders>
              <w:top w:val="single" w:sz="4" w:space="0" w:color="000000"/>
              <w:left w:val="single" w:sz="4" w:space="0" w:color="000000"/>
              <w:bottom w:val="single" w:sz="4" w:space="0" w:color="000000"/>
              <w:right w:val="single" w:sz="4" w:space="0" w:color="000000"/>
            </w:tcBorders>
            <w:vAlign w:val="center"/>
            <w:hideMark/>
          </w:tcPr>
          <w:p w14:paraId="76A60526" w14:textId="77777777" w:rsidR="00965CD2" w:rsidRPr="00965CD2" w:rsidRDefault="00965CD2" w:rsidP="00965CD2">
            <w:pPr>
              <w:rPr>
                <w:rFonts w:ascii="Arial" w:eastAsia="Times New Roman" w:hAnsi="Arial" w:cs="Arial"/>
                <w:sz w:val="18"/>
                <w:szCs w:val="18"/>
                <w:lang w:val="en-GB"/>
              </w:rPr>
            </w:pP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068A2"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Abilities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C329CD" w14:textId="38073E9E" w:rsidR="00965CD2" w:rsidRDefault="00F71119" w:rsidP="00F71119">
            <w:pPr>
              <w:pStyle w:val="ListParagraph"/>
              <w:numPr>
                <w:ilvl w:val="0"/>
                <w:numId w:val="12"/>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plan lessons and sequences of lessons with clear objectives to ensure progression for all students.</w:t>
            </w:r>
          </w:p>
          <w:p w14:paraId="08FA14BC" w14:textId="1A02DEF8" w:rsidR="00F71119" w:rsidRPr="00F71119" w:rsidRDefault="00F71119" w:rsidP="00F71119">
            <w:pPr>
              <w:pStyle w:val="ListParagraph"/>
              <w:numPr>
                <w:ilvl w:val="0"/>
                <w:numId w:val="12"/>
              </w:numPr>
              <w:rPr>
                <w:rFonts w:ascii="Arial" w:hAnsi="Arial" w:cs="Arial"/>
                <w:sz w:val="18"/>
                <w:szCs w:val="18"/>
                <w:lang w:val="en-GB"/>
              </w:rPr>
            </w:pPr>
            <w:r w:rsidRPr="00F71119">
              <w:rPr>
                <w:rFonts w:ascii="Arial" w:hAnsi="Arial" w:cs="Arial"/>
                <w:sz w:val="18"/>
                <w:szCs w:val="18"/>
                <w:lang w:val="en-GB"/>
              </w:rPr>
              <w:t>The ability to set consistently high expectations for all students through class work and homework.</w:t>
            </w:r>
          </w:p>
          <w:p w14:paraId="77277D27" w14:textId="77777777" w:rsidR="00965CD2" w:rsidRPr="00965CD2" w:rsidRDefault="00965CD2" w:rsidP="00965CD2">
            <w:pPr>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E1891" w14:textId="77777777" w:rsid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A willingness to be involved in extended curriculum opportunities in the subject area.</w:t>
            </w:r>
          </w:p>
          <w:p w14:paraId="40F93FA6" w14:textId="39FA3BD5" w:rsidR="00F71119" w:rsidRPr="00965CD2" w:rsidRDefault="00F71119" w:rsidP="00965CD2">
            <w:pPr>
              <w:numPr>
                <w:ilvl w:val="0"/>
                <w:numId w:val="11"/>
              </w:numPr>
              <w:spacing w:before="100" w:beforeAutospacing="1" w:after="100" w:afterAutospacing="1"/>
              <w:textAlignment w:val="baseline"/>
              <w:rPr>
                <w:rFonts w:ascii="Arial" w:eastAsia="Times New Roman" w:hAnsi="Arial" w:cs="Arial"/>
                <w:color w:val="000000"/>
                <w:sz w:val="18"/>
                <w:szCs w:val="18"/>
                <w:lang w:val="en-GB"/>
              </w:rPr>
            </w:pPr>
            <w:r>
              <w:rPr>
                <w:rFonts w:ascii="Arial" w:eastAsia="Times New Roman" w:hAnsi="Arial" w:cs="Arial"/>
                <w:color w:val="000000"/>
                <w:sz w:val="18"/>
                <w:szCs w:val="18"/>
                <w:lang w:val="en-GB"/>
              </w:rPr>
              <w:t>The ability to manage time effectively and prioritise work.</w:t>
            </w:r>
          </w:p>
        </w:tc>
      </w:tr>
      <w:tr w:rsidR="00965CD2" w:rsidRPr="00965CD2" w14:paraId="41A651F8"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597FFB"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lastRenderedPageBreak/>
              <w:t>Personal Characteristics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F85CA"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color w:val="000000"/>
                <w:sz w:val="18"/>
                <w:szCs w:val="18"/>
                <w:lang w:val="en-GB"/>
              </w:rPr>
              <w:t>Behaviours</w:t>
            </w: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285185" w14:textId="6EA4B565" w:rsidR="00F71119" w:rsidRPr="00F71119" w:rsidRDefault="00F71119" w:rsidP="00DF1744">
            <w:pPr>
              <w:numPr>
                <w:ilvl w:val="0"/>
                <w:numId w:val="8"/>
              </w:numPr>
              <w:rPr>
                <w:rFonts w:ascii="Arial" w:eastAsia="ヒラギノ角ゴ Pro W6" w:hAnsi="Arial" w:cs="Arial"/>
                <w:sz w:val="18"/>
                <w:szCs w:val="18"/>
                <w:lang w:eastAsia="en-GB"/>
              </w:rPr>
            </w:pPr>
            <w:proofErr w:type="spellStart"/>
            <w:r w:rsidRPr="00F71119">
              <w:rPr>
                <w:rFonts w:ascii="Arial" w:eastAsia="ヒラギノ角ゴ Pro W6" w:hAnsi="Arial" w:cs="Arial"/>
                <w:sz w:val="18"/>
                <w:szCs w:val="18"/>
                <w:lang w:eastAsia="en-GB"/>
              </w:rPr>
              <w:t>Energy,enthusiasm</w:t>
            </w:r>
            <w:proofErr w:type="spellEnd"/>
            <w:r w:rsidRPr="00F71119">
              <w:rPr>
                <w:rFonts w:ascii="Arial" w:eastAsia="ヒラギノ角ゴ Pro W6" w:hAnsi="Arial" w:cs="Arial"/>
                <w:sz w:val="18"/>
                <w:szCs w:val="18"/>
                <w:lang w:eastAsia="en-GB"/>
              </w:rPr>
              <w:t>, determination and an insistence on high standards</w:t>
            </w:r>
          </w:p>
          <w:p w14:paraId="1B677BA0" w14:textId="68F375F6"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Ability to relate to students, parents</w:t>
            </w:r>
            <w:r>
              <w:rPr>
                <w:rFonts w:ascii="Arial" w:eastAsia="ヒラギノ角ゴ Pro W6" w:hAnsi="Arial" w:cs="Arial"/>
                <w:sz w:val="18"/>
                <w:szCs w:val="18"/>
                <w:lang w:eastAsia="en-GB"/>
              </w:rPr>
              <w:t xml:space="preserve"> </w:t>
            </w:r>
            <w:r w:rsidRPr="00F71119">
              <w:rPr>
                <w:rFonts w:ascii="Arial" w:eastAsia="ヒラギノ角ゴ Pro W6" w:hAnsi="Arial" w:cs="Arial"/>
                <w:sz w:val="18"/>
                <w:szCs w:val="18"/>
                <w:lang w:eastAsia="en-GB"/>
              </w:rPr>
              <w:t xml:space="preserve">and </w:t>
            </w:r>
            <w:proofErr w:type="spellStart"/>
            <w:r w:rsidRPr="00F71119">
              <w:rPr>
                <w:rFonts w:ascii="Arial" w:eastAsia="ヒラギノ角ゴ Pro W6" w:hAnsi="Arial" w:cs="Arial"/>
                <w:sz w:val="18"/>
                <w:szCs w:val="18"/>
                <w:lang w:eastAsia="en-GB"/>
              </w:rPr>
              <w:t>carers</w:t>
            </w:r>
            <w:proofErr w:type="spellEnd"/>
            <w:r w:rsidRPr="00F71119">
              <w:rPr>
                <w:rFonts w:ascii="Arial" w:eastAsia="ヒラギノ角ゴ Pro W6" w:hAnsi="Arial" w:cs="Arial"/>
                <w:sz w:val="18"/>
                <w:szCs w:val="18"/>
                <w:lang w:eastAsia="en-GB"/>
              </w:rPr>
              <w:t xml:space="preserve">, colleagues and other partners </w:t>
            </w:r>
          </w:p>
          <w:p w14:paraId="19CE5F20" w14:textId="77777777" w:rsidR="00F71119" w:rsidRPr="00F71119" w:rsidRDefault="00F71119" w:rsidP="00DF1744">
            <w:pPr>
              <w:numPr>
                <w:ilvl w:val="0"/>
                <w:numId w:val="8"/>
              </w:numPr>
              <w:rPr>
                <w:rFonts w:ascii="Arial" w:eastAsia="ヒラギノ角ゴ Pro W6" w:hAnsi="Arial" w:cs="Arial"/>
                <w:sz w:val="18"/>
                <w:szCs w:val="18"/>
                <w:lang w:eastAsia="en-GB"/>
              </w:rPr>
            </w:pPr>
            <w:r w:rsidRPr="00F71119">
              <w:rPr>
                <w:rFonts w:ascii="Arial" w:eastAsia="Times New Roman" w:hAnsi="Arial" w:cs="Arial"/>
                <w:color w:val="000000"/>
                <w:sz w:val="18"/>
                <w:szCs w:val="18"/>
                <w:lang w:eastAsia="en-GB"/>
              </w:rPr>
              <w:t xml:space="preserve">Be able to work under pressure, </w:t>
            </w:r>
            <w:proofErr w:type="spellStart"/>
            <w:r w:rsidRPr="00F71119">
              <w:rPr>
                <w:rFonts w:ascii="Arial" w:eastAsia="Times New Roman" w:hAnsi="Arial" w:cs="Arial"/>
                <w:color w:val="000000"/>
                <w:sz w:val="18"/>
                <w:szCs w:val="18"/>
                <w:lang w:eastAsia="en-GB"/>
              </w:rPr>
              <w:t>prioritise</w:t>
            </w:r>
            <w:proofErr w:type="spellEnd"/>
            <w:r w:rsidRPr="00F71119">
              <w:rPr>
                <w:rFonts w:ascii="Arial" w:eastAsia="Times New Roman" w:hAnsi="Arial" w:cs="Arial"/>
                <w:color w:val="000000"/>
                <w:sz w:val="18"/>
                <w:szCs w:val="18"/>
                <w:lang w:eastAsia="en-GB"/>
              </w:rPr>
              <w:t xml:space="preserve"> and manage time effectively</w:t>
            </w:r>
            <w:r w:rsidRPr="00F71119">
              <w:rPr>
                <w:rFonts w:ascii="Arial" w:eastAsia="ヒラギノ角ゴ Pro W6" w:hAnsi="Arial" w:cs="Arial"/>
                <w:sz w:val="18"/>
                <w:szCs w:val="18"/>
                <w:lang w:eastAsia="en-GB"/>
              </w:rPr>
              <w:t xml:space="preserve"> </w:t>
            </w:r>
          </w:p>
          <w:p w14:paraId="1C813B1C" w14:textId="054172AD" w:rsidR="00965CD2" w:rsidRPr="00965CD2" w:rsidRDefault="00965CD2" w:rsidP="00965CD2">
            <w:pPr>
              <w:spacing w:after="240"/>
              <w:rPr>
                <w:rFonts w:ascii="Arial" w:eastAsia="Times New Roman" w:hAnsi="Arial" w:cs="Arial"/>
                <w:sz w:val="18"/>
                <w:szCs w:val="18"/>
                <w:lang w:val="en-GB"/>
              </w:rPr>
            </w:pP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49DBB"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ヒラギノ角ゴ Pro W6" w:hAnsi="Arial" w:cs="Arial"/>
                <w:sz w:val="18"/>
                <w:szCs w:val="18"/>
                <w:lang w:eastAsia="en-GB"/>
              </w:rPr>
              <w:t>A passion for the value your subject can bring to students and a commitment to the ethos of the wider life of the Academy</w:t>
            </w:r>
          </w:p>
          <w:p w14:paraId="44247B9A"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and clear-headed thinker who makes considered judgements</w:t>
            </w:r>
          </w:p>
          <w:p w14:paraId="46A69897" w14:textId="77777777" w:rsidR="00DF1744" w:rsidRPr="00F71119"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Resilience</w:t>
            </w:r>
          </w:p>
          <w:p w14:paraId="77923329" w14:textId="77777777" w:rsidR="00965CD2" w:rsidRDefault="00DF1744" w:rsidP="00DF1744">
            <w:pPr>
              <w:numPr>
                <w:ilvl w:val="0"/>
                <w:numId w:val="9"/>
              </w:numPr>
              <w:rPr>
                <w:rFonts w:ascii="Arial" w:eastAsiaTheme="minorHAnsi" w:hAnsi="Arial" w:cs="Arial"/>
                <w:sz w:val="18"/>
                <w:szCs w:val="18"/>
              </w:rPr>
            </w:pPr>
            <w:r w:rsidRPr="00F71119">
              <w:rPr>
                <w:rFonts w:ascii="Arial" w:eastAsiaTheme="minorHAnsi" w:hAnsi="Arial" w:cs="Arial"/>
                <w:sz w:val="18"/>
                <w:szCs w:val="18"/>
              </w:rPr>
              <w:t>Reflective practitioner</w:t>
            </w:r>
          </w:p>
          <w:p w14:paraId="3EC1B4B7" w14:textId="77777777" w:rsidR="00DF1744" w:rsidRPr="00F71119" w:rsidRDefault="00DF1744" w:rsidP="00DF1744">
            <w:pPr>
              <w:numPr>
                <w:ilvl w:val="0"/>
                <w:numId w:val="9"/>
              </w:numPr>
              <w:rPr>
                <w:rFonts w:ascii="Arial" w:eastAsia="ヒラギノ角ゴ Pro W6" w:hAnsi="Arial" w:cs="Arial"/>
                <w:sz w:val="18"/>
                <w:szCs w:val="18"/>
                <w:lang w:eastAsia="en-GB"/>
              </w:rPr>
            </w:pPr>
            <w:r w:rsidRPr="00F71119">
              <w:rPr>
                <w:rFonts w:ascii="Arial" w:eastAsia="Times New Roman" w:hAnsi="Arial" w:cs="Arial"/>
                <w:bCs/>
                <w:sz w:val="18"/>
                <w:szCs w:val="18"/>
                <w:lang w:eastAsia="en-GB"/>
              </w:rPr>
              <w:t>A willingness to learn new skills and approaches and to share the experience with others</w:t>
            </w:r>
          </w:p>
          <w:p w14:paraId="24C556F9" w14:textId="5960F48A" w:rsidR="00DF1744" w:rsidRPr="00965CD2" w:rsidRDefault="00DF1744" w:rsidP="00DF1744">
            <w:pPr>
              <w:ind w:left="720"/>
              <w:rPr>
                <w:rFonts w:ascii="Arial" w:eastAsiaTheme="minorHAnsi" w:hAnsi="Arial" w:cs="Arial"/>
                <w:sz w:val="18"/>
                <w:szCs w:val="18"/>
              </w:rPr>
            </w:pPr>
          </w:p>
        </w:tc>
      </w:tr>
      <w:tr w:rsidR="00965CD2" w:rsidRPr="00965CD2" w14:paraId="0886E48F" w14:textId="77777777" w:rsidTr="00965CD2">
        <w:tc>
          <w:tcPr>
            <w:tcW w:w="22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363D3" w14:textId="77777777" w:rsidR="00965CD2" w:rsidRPr="00965CD2" w:rsidRDefault="00965CD2" w:rsidP="00965CD2">
            <w:pPr>
              <w:rPr>
                <w:rFonts w:ascii="Arial" w:eastAsia="Times New Roman" w:hAnsi="Arial" w:cs="Arial"/>
                <w:sz w:val="18"/>
                <w:szCs w:val="18"/>
                <w:lang w:val="en-GB"/>
              </w:rPr>
            </w:pPr>
            <w:r w:rsidRPr="00965CD2">
              <w:rPr>
                <w:rFonts w:ascii="Arial" w:eastAsia="Times New Roman" w:hAnsi="Arial" w:cs="Arial"/>
                <w:b/>
                <w:bCs/>
                <w:color w:val="000000"/>
                <w:sz w:val="18"/>
                <w:szCs w:val="18"/>
                <w:shd w:val="clear" w:color="auto" w:fill="FFFF00"/>
                <w:lang w:val="en-GB"/>
              </w:rPr>
              <w:t>Special Requirements</w:t>
            </w:r>
          </w:p>
        </w:tc>
        <w:tc>
          <w:tcPr>
            <w:tcW w:w="16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394921" w14:textId="77777777" w:rsidR="00965CD2" w:rsidRPr="00965CD2" w:rsidRDefault="00965CD2" w:rsidP="00965CD2">
            <w:pPr>
              <w:rPr>
                <w:rFonts w:ascii="Arial" w:eastAsia="Times New Roman" w:hAnsi="Arial" w:cs="Arial"/>
                <w:sz w:val="18"/>
                <w:szCs w:val="18"/>
                <w:lang w:val="en-GB"/>
              </w:rPr>
            </w:pPr>
          </w:p>
        </w:tc>
        <w:tc>
          <w:tcPr>
            <w:tcW w:w="3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B748A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Successful candidate will be subject to an enhanced Disclosure and Barring Service Check</w:t>
            </w:r>
          </w:p>
          <w:p w14:paraId="456B54C9"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Right to work in the UK</w:t>
            </w:r>
          </w:p>
          <w:p w14:paraId="41A0713F" w14:textId="77777777" w:rsidR="00965CD2" w:rsidRPr="00965CD2" w:rsidRDefault="00965CD2" w:rsidP="00965CD2">
            <w:pPr>
              <w:numPr>
                <w:ilvl w:val="0"/>
                <w:numId w:val="10"/>
              </w:numPr>
              <w:textAlignment w:val="baseline"/>
              <w:rPr>
                <w:rFonts w:ascii="Arial" w:eastAsia="Times New Roman" w:hAnsi="Arial" w:cs="Arial"/>
                <w:color w:val="000000"/>
                <w:sz w:val="18"/>
                <w:szCs w:val="18"/>
                <w:lang w:val="en-GB"/>
              </w:rPr>
            </w:pPr>
            <w:r w:rsidRPr="00965CD2">
              <w:rPr>
                <w:rFonts w:ascii="Arial" w:eastAsia="Times New Roman" w:hAnsi="Arial" w:cs="Arial"/>
                <w:color w:val="000000"/>
                <w:sz w:val="18"/>
                <w:szCs w:val="18"/>
                <w:lang w:val="en-GB"/>
              </w:rPr>
              <w:t>Evidence of a commitment to promoting the welfare and safeguarding of children and young people</w:t>
            </w:r>
          </w:p>
        </w:tc>
        <w:tc>
          <w:tcPr>
            <w:tcW w:w="28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549A4" w14:textId="163A6121" w:rsidR="00965CD2" w:rsidRPr="00965CD2" w:rsidRDefault="00965CD2" w:rsidP="00965CD2">
            <w:pPr>
              <w:rPr>
                <w:rFonts w:ascii="Arial" w:eastAsia="Times New Roman" w:hAnsi="Arial" w:cs="Arial"/>
                <w:sz w:val="18"/>
                <w:szCs w:val="18"/>
                <w:lang w:val="en-GB"/>
              </w:rPr>
            </w:pPr>
          </w:p>
        </w:tc>
      </w:tr>
    </w:tbl>
    <w:p w14:paraId="39FAFC78" w14:textId="77777777" w:rsidR="00965CD2" w:rsidRPr="00965CD2" w:rsidRDefault="00965CD2" w:rsidP="00965CD2">
      <w:pPr>
        <w:rPr>
          <w:rFonts w:ascii="Times New Roman" w:eastAsia="Times New Roman" w:hAnsi="Times New Roman" w:cs="Times New Roman"/>
          <w:lang w:val="en-GB"/>
        </w:rPr>
      </w:pPr>
    </w:p>
    <w:p w14:paraId="4E33B866" w14:textId="77777777" w:rsidR="00965CD2" w:rsidRDefault="00965CD2" w:rsidP="00965CD2">
      <w:pPr>
        <w:pBdr>
          <w:top w:val="nil"/>
          <w:left w:val="nil"/>
          <w:bottom w:val="nil"/>
          <w:right w:val="nil"/>
          <w:between w:val="nil"/>
        </w:pBdr>
        <w:rPr>
          <w:rFonts w:ascii="Arial" w:eastAsia="Arial" w:hAnsi="Arial" w:cs="Arial"/>
          <w:sz w:val="20"/>
          <w:szCs w:val="20"/>
          <w:u w:val="single"/>
        </w:rPr>
      </w:pPr>
    </w:p>
    <w:p w14:paraId="09994ACB" w14:textId="60CCA3E3" w:rsidR="00965CD2" w:rsidRDefault="00965CD2" w:rsidP="00965CD2">
      <w:pPr>
        <w:pBdr>
          <w:top w:val="nil"/>
          <w:left w:val="nil"/>
          <w:bottom w:val="nil"/>
          <w:right w:val="nil"/>
          <w:between w:val="nil"/>
        </w:pBdr>
        <w:rPr>
          <w:rFonts w:ascii="Arial" w:eastAsia="Arial" w:hAnsi="Arial" w:cs="Arial"/>
          <w:sz w:val="20"/>
          <w:szCs w:val="20"/>
          <w:u w:val="single"/>
        </w:rPr>
      </w:pPr>
    </w:p>
    <w:p w14:paraId="25B81468" w14:textId="57EFDC8D" w:rsidR="00B60273" w:rsidRDefault="00B60273" w:rsidP="00965CD2">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Signed: ………………………………………………………………</w:t>
      </w:r>
    </w:p>
    <w:p w14:paraId="27ECEF75" w14:textId="47AB1400" w:rsidR="00B60273" w:rsidRDefault="00B60273" w:rsidP="00965CD2">
      <w:pPr>
        <w:pBdr>
          <w:top w:val="nil"/>
          <w:left w:val="nil"/>
          <w:bottom w:val="nil"/>
          <w:right w:val="nil"/>
          <w:between w:val="nil"/>
        </w:pBdr>
        <w:rPr>
          <w:rFonts w:ascii="Arial" w:eastAsia="Arial" w:hAnsi="Arial" w:cs="Arial"/>
          <w:sz w:val="20"/>
          <w:szCs w:val="20"/>
        </w:rPr>
      </w:pPr>
    </w:p>
    <w:p w14:paraId="7CED88F7" w14:textId="77777777" w:rsidR="00B60273" w:rsidRDefault="00B60273" w:rsidP="00B60273">
      <w:pPr>
        <w:pBdr>
          <w:top w:val="nil"/>
          <w:left w:val="nil"/>
          <w:bottom w:val="nil"/>
          <w:right w:val="nil"/>
          <w:between w:val="nil"/>
        </w:pBdr>
        <w:rPr>
          <w:rFonts w:ascii="Arial" w:eastAsia="Arial" w:hAnsi="Arial" w:cs="Arial"/>
          <w:sz w:val="20"/>
          <w:szCs w:val="20"/>
        </w:rPr>
      </w:pPr>
    </w:p>
    <w:p w14:paraId="2011DB81" w14:textId="7A89361A" w:rsidR="00B60273" w:rsidRDefault="00B60273" w:rsidP="00B60273">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w:t>
      </w:r>
    </w:p>
    <w:p w14:paraId="092B1C32" w14:textId="0AB36AB8" w:rsidR="00B60273" w:rsidRPr="00B60273" w:rsidRDefault="00B60273" w:rsidP="00965CD2">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bookmarkStart w:id="0" w:name="_GoBack"/>
      <w:bookmarkEnd w:id="0"/>
    </w:p>
    <w:sectPr w:rsidR="00B60273" w:rsidRPr="00B60273">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166B" w14:textId="77777777" w:rsidR="00EF618D" w:rsidRDefault="00EF618D" w:rsidP="00965CD2">
      <w:r>
        <w:separator/>
      </w:r>
    </w:p>
  </w:endnote>
  <w:endnote w:type="continuationSeparator" w:id="0">
    <w:p w14:paraId="31804846" w14:textId="77777777" w:rsidR="00EF618D" w:rsidRDefault="00EF618D"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6">
    <w:panose1 w:val="020B06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876A" w14:textId="77777777" w:rsidR="00EF618D" w:rsidRDefault="00EF618D" w:rsidP="00965CD2">
      <w:r>
        <w:separator/>
      </w:r>
    </w:p>
  </w:footnote>
  <w:footnote w:type="continuationSeparator" w:id="0">
    <w:p w14:paraId="352D2741" w14:textId="77777777" w:rsidR="00EF618D" w:rsidRDefault="00EF618D"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7"/>
  </w:num>
  <w:num w:numId="4">
    <w:abstractNumId w:val="0"/>
  </w:num>
  <w:num w:numId="5">
    <w:abstractNumId w:val="12"/>
  </w:num>
  <w:num w:numId="6">
    <w:abstractNumId w:val="4"/>
  </w:num>
  <w:num w:numId="7">
    <w:abstractNumId w:val="11"/>
  </w:num>
  <w:num w:numId="8">
    <w:abstractNumId w:val="6"/>
  </w:num>
  <w:num w:numId="9">
    <w:abstractNumId w:val="2"/>
  </w:num>
  <w:num w:numId="10">
    <w:abstractNumId w:val="5"/>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C6115"/>
    <w:rsid w:val="008C3462"/>
    <w:rsid w:val="00965CD2"/>
    <w:rsid w:val="00B60273"/>
    <w:rsid w:val="00CD0A37"/>
    <w:rsid w:val="00DF1744"/>
    <w:rsid w:val="00EF618D"/>
    <w:rsid w:val="00F7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2019-02-15T11:43:00Z</dcterms:created>
  <dcterms:modified xsi:type="dcterms:W3CDTF">2019-02-15T11:43:00Z</dcterms:modified>
</cp:coreProperties>
</file>